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48" w:rsidRDefault="00B172FE" w:rsidP="00B172FE">
      <w:pPr>
        <w:keepNext/>
        <w:keepLines/>
        <w:spacing w:before="300" w:line="240" w:lineRule="auto"/>
        <w:rPr>
          <w:rFonts w:ascii="Arial" w:eastAsia="Times New Roman" w:hAnsi="Arial" w:cs="Arial"/>
          <w:b/>
          <w:sz w:val="32"/>
          <w:szCs w:val="32"/>
        </w:rPr>
      </w:pPr>
      <w:bookmarkStart w:id="0" w:name="F31712266"/>
      <w:bookmarkStart w:id="1" w:name="F55665966"/>
      <w:r w:rsidRPr="00B6553B">
        <w:rPr>
          <w:rFonts w:ascii="Arial" w:eastAsia="Times New Roman" w:hAnsi="Arial" w:cs="Arial"/>
          <w:b/>
          <w:sz w:val="32"/>
          <w:szCs w:val="32"/>
        </w:rPr>
        <w:t xml:space="preserve">Международный стандарт финансовой </w:t>
      </w:r>
      <w:r w:rsidR="00B6553B">
        <w:rPr>
          <w:rFonts w:ascii="Arial" w:eastAsia="Times New Roman" w:hAnsi="Arial" w:cs="Arial"/>
          <w:b/>
          <w:sz w:val="32"/>
          <w:szCs w:val="32"/>
        </w:rPr>
        <w:t>о</w:t>
      </w:r>
      <w:r w:rsidRPr="00B6553B">
        <w:rPr>
          <w:rFonts w:ascii="Arial" w:eastAsia="Times New Roman" w:hAnsi="Arial" w:cs="Arial"/>
          <w:b/>
          <w:sz w:val="32"/>
          <w:szCs w:val="32"/>
        </w:rPr>
        <w:t>тчетности (</w:t>
      </w:r>
      <w:r w:rsidRPr="00B6553B">
        <w:rPr>
          <w:rFonts w:ascii="Arial" w:eastAsia="Times New Roman" w:hAnsi="Arial" w:cs="Arial"/>
          <w:b/>
          <w:sz w:val="32"/>
          <w:szCs w:val="32"/>
          <w:lang w:val="en-US"/>
        </w:rPr>
        <w:t>IFRS</w:t>
      </w:r>
      <w:r w:rsidRPr="00B6553B">
        <w:rPr>
          <w:rFonts w:ascii="Arial" w:eastAsia="Times New Roman" w:hAnsi="Arial" w:cs="Arial"/>
          <w:b/>
          <w:sz w:val="32"/>
          <w:szCs w:val="32"/>
        </w:rPr>
        <w:t>) 17</w:t>
      </w:r>
    </w:p>
    <w:p w:rsidR="00B172FE" w:rsidRPr="00E83248" w:rsidRDefault="00B172FE" w:rsidP="00B172FE">
      <w:pPr>
        <w:keepNext/>
        <w:keepLines/>
        <w:spacing w:before="300" w:line="240" w:lineRule="auto"/>
        <w:rPr>
          <w:rFonts w:ascii="Arial" w:eastAsia="Times New Roman" w:hAnsi="Arial" w:cs="Arial"/>
          <w:sz w:val="32"/>
          <w:szCs w:val="32"/>
        </w:rPr>
      </w:pPr>
      <w:r w:rsidRPr="00E83248">
        <w:rPr>
          <w:rFonts w:ascii="Arial" w:eastAsia="Times New Roman" w:hAnsi="Arial" w:cs="Arial"/>
          <w:i/>
          <w:sz w:val="32"/>
          <w:szCs w:val="32"/>
        </w:rPr>
        <w:t>«Договоры страхования»</w:t>
      </w:r>
      <w:bookmarkEnd w:id="0"/>
    </w:p>
    <w:p w:rsidR="00B172FE" w:rsidRPr="00B172FE" w:rsidRDefault="00B172FE" w:rsidP="00B172FE">
      <w:pPr>
        <w:keepNext/>
        <w:keepLines/>
        <w:spacing w:before="300" w:line="240" w:lineRule="auto"/>
        <w:rPr>
          <w:rFonts w:ascii="Arial" w:eastAsia="Times New Roman" w:hAnsi="Arial" w:cs="Arial"/>
          <w:b/>
          <w:sz w:val="26"/>
          <w:szCs w:val="20"/>
        </w:rPr>
      </w:pPr>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 w:name="F55665969"/>
      <w:bookmarkEnd w:id="1"/>
      <w:r w:rsidRPr="00B172FE">
        <w:rPr>
          <w:rFonts w:ascii="Arial" w:eastAsia="Times New Roman" w:hAnsi="Arial" w:cs="Arial"/>
          <w:b/>
          <w:sz w:val="26"/>
          <w:szCs w:val="20"/>
        </w:rPr>
        <w:t>Цель</w:t>
      </w:r>
      <w:bookmarkEnd w:id="2"/>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1</w:t>
      </w:r>
      <w:r w:rsidRPr="00B172FE">
        <w:rPr>
          <w:rFonts w:ascii="Times New Roman" w:eastAsia="Times New Roman" w:hAnsi="Times New Roman" w:cs="Times New Roman"/>
          <w:b/>
          <w:sz w:val="19"/>
          <w:szCs w:val="20"/>
        </w:rPr>
        <w:tab/>
        <w:t xml:space="preserve">МСФО (IFRS) 17 </w:t>
      </w:r>
      <w:r w:rsidRPr="00B172FE">
        <w:rPr>
          <w:rFonts w:ascii="Times New Roman" w:eastAsia="Times New Roman" w:hAnsi="Times New Roman" w:cs="Times New Roman"/>
          <w:b/>
          <w:i/>
          <w:sz w:val="19"/>
          <w:szCs w:val="20"/>
        </w:rPr>
        <w:t xml:space="preserve">«Договоры страхования» </w:t>
      </w:r>
      <w:r w:rsidRPr="00B172FE">
        <w:rPr>
          <w:rFonts w:ascii="Times New Roman" w:eastAsia="Times New Roman" w:hAnsi="Times New Roman" w:cs="Times New Roman"/>
          <w:b/>
          <w:sz w:val="19"/>
          <w:szCs w:val="20"/>
        </w:rPr>
        <w:t xml:space="preserve">устанавливает принципы признания, оценки, представления и раскрытия информации по </w:t>
      </w:r>
      <w:r w:rsidRPr="00B172FE">
        <w:rPr>
          <w:rFonts w:ascii="Times New Roman" w:eastAsia="Times New Roman" w:hAnsi="Times New Roman" w:cs="Times New Roman"/>
          <w:b/>
          <w:i/>
          <w:sz w:val="19"/>
          <w:szCs w:val="20"/>
        </w:rPr>
        <w:t>договорам страхования</w:t>
      </w:r>
      <w:r w:rsidRPr="00B172FE">
        <w:rPr>
          <w:rFonts w:ascii="Times New Roman" w:eastAsia="Times New Roman" w:hAnsi="Times New Roman" w:cs="Times New Roman"/>
          <w:b/>
          <w:sz w:val="19"/>
          <w:szCs w:val="20"/>
        </w:rPr>
        <w:t>, относящимся к сфере применения настоящего стандарта.</w:t>
      </w:r>
      <w:bookmarkStart w:id="3" w:name="F55665970"/>
      <w:r w:rsidRPr="00B172FE">
        <w:rPr>
          <w:rFonts w:ascii="Times New Roman" w:eastAsia="Times New Roman" w:hAnsi="Times New Roman" w:cs="Times New Roman"/>
          <w:b/>
          <w:sz w:val="19"/>
          <w:szCs w:val="20"/>
        </w:rPr>
        <w:t xml:space="preserve"> Целью МСФО (IFRS) 17 является обеспечение предоставления организацией уместной информации, которая правдиво представляет такие договоры. Данная информация является основой, используемой пользователями финансовой отчетности для оценки влияния, которое договоры страхования оказывают на финансовое положение, финансовые результаты и денежные потоки организации.</w:t>
      </w:r>
      <w:bookmarkEnd w:id="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ри применении МСФО (IFRS) 17 организация должна учитывать свои действительные права и обязанности, независимо от того, обусловлены они договором, законом или нормативными актами.</w:t>
      </w:r>
      <w:bookmarkStart w:id="4" w:name="F55665972"/>
      <w:r w:rsidRPr="00B172FE">
        <w:rPr>
          <w:rFonts w:ascii="Times New Roman" w:eastAsia="Times New Roman" w:hAnsi="Times New Roman" w:cs="Times New Roman"/>
          <w:sz w:val="19"/>
          <w:szCs w:val="20"/>
        </w:rPr>
        <w:t xml:space="preserve"> Договор — это соглашение между двумя или несколькими сторонами, которое создает юридически защищенные права и обязанности. Юридическая защищенность прав и обязанностей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К договорным условиям относятся все условия по договору, явно указанные или подразумеваемые, но организация не должна принимать во внимание условия, которые не имеют коммерческого содержания (то есть не имеющие заметного влияния на экономическую сторону договора). Подразумеваемые условия по договору включают условия, предусмотренные законом или регуляторными требованиями. Практика и процедуры заключения договоров с клиентами варьируются в зависимости от юрисдикций, отраслей и организаций. Кроме того, они могут отличаться в рамках одной организации (например, они могут зависеть от категории клиентов или характера обещанных товаров или услуг).</w:t>
      </w:r>
      <w:bookmarkEnd w:id="4"/>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5" w:name="F55665975"/>
      <w:r w:rsidRPr="00B172FE">
        <w:rPr>
          <w:rFonts w:ascii="Arial" w:eastAsia="Times New Roman" w:hAnsi="Arial" w:cs="Arial"/>
          <w:b/>
          <w:sz w:val="26"/>
          <w:szCs w:val="20"/>
        </w:rPr>
        <w:t>Сфера применения</w:t>
      </w:r>
      <w:bookmarkEnd w:id="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w:t>
      </w:r>
      <w:r w:rsidRPr="00B172FE">
        <w:rPr>
          <w:rFonts w:ascii="Times New Roman" w:eastAsia="Times New Roman" w:hAnsi="Times New Roman" w:cs="Times New Roman"/>
          <w:sz w:val="19"/>
          <w:szCs w:val="20"/>
        </w:rPr>
        <w:tab/>
        <w:t xml:space="preserve">Организация должна применять МСФО (IFRS) 17 </w:t>
      </w:r>
      <w:proofErr w:type="gramStart"/>
      <w:r w:rsidRPr="00B172FE">
        <w:rPr>
          <w:rFonts w:ascii="Times New Roman" w:eastAsia="Times New Roman" w:hAnsi="Times New Roman" w:cs="Times New Roman"/>
          <w:sz w:val="19"/>
          <w:szCs w:val="20"/>
        </w:rPr>
        <w:t>к</w:t>
      </w:r>
      <w:proofErr w:type="gramEnd"/>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6" w:name="F55665979"/>
      <w:r w:rsidRPr="00B172FE">
        <w:rPr>
          <w:rFonts w:ascii="Times New Roman" w:eastAsia="Times New Roman" w:hAnsi="Times New Roman" w:cs="Times New Roman"/>
          <w:sz w:val="19"/>
          <w:szCs w:val="20"/>
        </w:rPr>
        <w:t xml:space="preserve">выпущенным ею договорам страхования, включая </w:t>
      </w:r>
      <w:r w:rsidRPr="00B172FE">
        <w:rPr>
          <w:rFonts w:ascii="Times New Roman" w:eastAsia="Times New Roman" w:hAnsi="Times New Roman" w:cs="Times New Roman"/>
          <w:i/>
          <w:sz w:val="19"/>
          <w:szCs w:val="20"/>
        </w:rPr>
        <w:t>договоры перестрахования</w:t>
      </w:r>
      <w:r w:rsidRPr="00B172FE">
        <w:rPr>
          <w:rFonts w:ascii="Times New Roman" w:eastAsia="Times New Roman" w:hAnsi="Times New Roman" w:cs="Times New Roman"/>
          <w:sz w:val="19"/>
          <w:szCs w:val="20"/>
        </w:rPr>
        <w:t>;</w:t>
      </w:r>
      <w:bookmarkEnd w:id="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7" w:name="F55665981"/>
      <w:r w:rsidRPr="00B172FE">
        <w:rPr>
          <w:rFonts w:ascii="Times New Roman" w:eastAsia="Times New Roman" w:hAnsi="Times New Roman" w:cs="Times New Roman"/>
          <w:sz w:val="19"/>
          <w:szCs w:val="20"/>
        </w:rPr>
        <w:t xml:space="preserve">удерживаемым ею договорам перестрахования; </w:t>
      </w:r>
      <w:bookmarkEnd w:id="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t xml:space="preserve">выпущенным ею </w:t>
      </w:r>
      <w:r w:rsidRPr="00B172FE">
        <w:rPr>
          <w:rFonts w:ascii="Times New Roman" w:eastAsia="Times New Roman" w:hAnsi="Times New Roman" w:cs="Times New Roman"/>
          <w:i/>
          <w:sz w:val="19"/>
          <w:szCs w:val="20"/>
        </w:rPr>
        <w:t>инвестиционным договорам</w:t>
      </w:r>
      <w:bookmarkStart w:id="8" w:name="F55665983"/>
      <w:r w:rsidRPr="00B172FE">
        <w:rPr>
          <w:rFonts w:ascii="Times New Roman" w:eastAsia="Times New Roman" w:hAnsi="Times New Roman" w:cs="Times New Roman"/>
          <w:i/>
          <w:sz w:val="19"/>
          <w:szCs w:val="20"/>
        </w:rPr>
        <w:t xml:space="preserve"> с условиями дискреционного участия</w:t>
      </w:r>
      <w:r w:rsidRPr="00B172FE">
        <w:rPr>
          <w:rFonts w:ascii="Times New Roman" w:eastAsia="Times New Roman" w:hAnsi="Times New Roman" w:cs="Times New Roman"/>
          <w:sz w:val="19"/>
          <w:szCs w:val="20"/>
        </w:rPr>
        <w:t xml:space="preserve"> при условии, что организация также выпускает договоры страхования.</w:t>
      </w:r>
      <w:bookmarkEnd w:id="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се ссылки 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17 на договоры страхования также относятся к</w:t>
      </w:r>
      <w:bookmarkStart w:id="9" w:name="F55665984"/>
      <w:r w:rsidRPr="00B172FE">
        <w:rPr>
          <w:rFonts w:ascii="Times New Roman" w:eastAsia="Times New Roman" w:hAnsi="Times New Roman" w:cs="Times New Roman"/>
          <w:sz w:val="19"/>
          <w:szCs w:val="20"/>
        </w:rPr>
        <w:t>:</w:t>
      </w:r>
      <w:bookmarkEnd w:id="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удерживаемым договорам перестрахования, за исключением:</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0" w:name="F55665992"/>
      <w:r w:rsidRPr="00B172FE">
        <w:rPr>
          <w:rFonts w:ascii="Times New Roman" w:eastAsia="Times New Roman" w:hAnsi="Times New Roman" w:cs="Times New Roman"/>
          <w:sz w:val="19"/>
          <w:szCs w:val="20"/>
        </w:rPr>
        <w:t>ссылок на выпущенные договоры страхования; и</w:t>
      </w:r>
      <w:bookmarkEnd w:id="1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 w:name="F55665994"/>
      <w:r w:rsidRPr="00B172FE">
        <w:rPr>
          <w:rFonts w:ascii="Times New Roman" w:eastAsia="Times New Roman" w:hAnsi="Times New Roman" w:cs="Times New Roman"/>
          <w:sz w:val="19"/>
          <w:szCs w:val="20"/>
        </w:rPr>
        <w:t>случаев, описанных в пунктах 60–70</w:t>
      </w:r>
      <w:bookmarkEnd w:id="11"/>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 w:name="F55665989"/>
      <w:r w:rsidRPr="00B172FE">
        <w:rPr>
          <w:rFonts w:ascii="Times New Roman" w:eastAsia="Times New Roman" w:hAnsi="Times New Roman" w:cs="Times New Roman"/>
          <w:sz w:val="19"/>
          <w:szCs w:val="20"/>
        </w:rPr>
        <w:t>инвестиционным договорам с условиями дискреционного участия, указанным в пункте 3(</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за исключением ссылки в пункте 3(</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на договоры страхования и случаев, описанных в пункте 71.</w:t>
      </w:r>
      <w:bookmarkEnd w:id="1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w:t>
      </w:r>
      <w:proofErr w:type="gramStart"/>
      <w:r w:rsidRPr="00B172FE">
        <w:rPr>
          <w:rFonts w:ascii="Times New Roman" w:eastAsia="Times New Roman" w:hAnsi="Times New Roman" w:cs="Times New Roman"/>
          <w:sz w:val="19"/>
          <w:szCs w:val="20"/>
        </w:rPr>
        <w:tab/>
      </w:r>
      <w:bookmarkStart w:id="13" w:name="F55665995"/>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се ссылки в МСФО (IFRS) 17 на выпущенные договоры страхования также относятся к договорам страхования, приобретенным организацией в результате передачи договоров страхования или объединения бизнесов, отличным от удерживаемых договоров перестрахования.</w:t>
      </w:r>
      <w:bookmarkEnd w:id="1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w:t>
      </w:r>
      <w:proofErr w:type="gramStart"/>
      <w:r w:rsidRPr="00B172FE">
        <w:rPr>
          <w:rFonts w:ascii="Times New Roman" w:eastAsia="Times New Roman" w:hAnsi="Times New Roman" w:cs="Times New Roman"/>
          <w:sz w:val="19"/>
          <w:szCs w:val="20"/>
        </w:rPr>
        <w:tab/>
      </w:r>
      <w:bookmarkStart w:id="14" w:name="F55665996"/>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 xml:space="preserve"> Приложении A содержится определение договора страхования, а в пунктах B2–B30 Приложения B представлено руководство по применению определения договора страхования.</w:t>
      </w:r>
      <w:bookmarkEnd w:id="1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w:t>
      </w:r>
      <w:r w:rsidRPr="00B172FE">
        <w:rPr>
          <w:rFonts w:ascii="Times New Roman" w:eastAsia="Times New Roman" w:hAnsi="Times New Roman" w:cs="Times New Roman"/>
          <w:sz w:val="19"/>
          <w:szCs w:val="20"/>
        </w:rPr>
        <w:tab/>
        <w:t xml:space="preserve">Организация не может применять МСФО (IFRS) 17 </w:t>
      </w:r>
      <w:proofErr w:type="gramStart"/>
      <w:r w:rsidRPr="00B172FE">
        <w:rPr>
          <w:rFonts w:ascii="Times New Roman" w:eastAsia="Times New Roman" w:hAnsi="Times New Roman" w:cs="Times New Roman"/>
          <w:sz w:val="19"/>
          <w:szCs w:val="20"/>
        </w:rPr>
        <w:t>к</w:t>
      </w:r>
      <w:proofErr w:type="gramEnd"/>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lastRenderedPageBreak/>
        <w:t>(a)</w:t>
      </w:r>
      <w:r w:rsidRPr="00B172FE">
        <w:rPr>
          <w:rFonts w:ascii="Times New Roman" w:eastAsia="Times New Roman" w:hAnsi="Times New Roman" w:cs="Times New Roman"/>
          <w:sz w:val="19"/>
          <w:szCs w:val="20"/>
        </w:rPr>
        <w:tab/>
      </w:r>
      <w:bookmarkStart w:id="15" w:name="F55666002"/>
      <w:r w:rsidRPr="00B172FE">
        <w:rPr>
          <w:rFonts w:ascii="Times New Roman" w:eastAsia="Times New Roman" w:hAnsi="Times New Roman" w:cs="Times New Roman"/>
          <w:sz w:val="19"/>
          <w:szCs w:val="20"/>
        </w:rPr>
        <w:t xml:space="preserve">гарантиям, предоставленным производителем, дилером или розничным торговцем в связи с продажей своих товаров или услуг покупателю (см. МСФО (IFRS) 15 </w:t>
      </w:r>
      <w:r w:rsidRPr="00B172FE">
        <w:rPr>
          <w:rFonts w:ascii="Times New Roman" w:eastAsia="Times New Roman" w:hAnsi="Times New Roman" w:cs="Times New Roman"/>
          <w:i/>
          <w:sz w:val="19"/>
          <w:szCs w:val="20"/>
        </w:rPr>
        <w:t>«Выручка по договорам с покупателями»</w:t>
      </w:r>
      <w:r w:rsidRPr="00B172FE">
        <w:rPr>
          <w:rFonts w:ascii="Times New Roman" w:eastAsia="Times New Roman" w:hAnsi="Times New Roman" w:cs="Times New Roman"/>
          <w:sz w:val="19"/>
          <w:szCs w:val="20"/>
        </w:rPr>
        <w:t>);</w:t>
      </w:r>
      <w:bookmarkEnd w:id="1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16" w:name="F55666004"/>
      <w:r w:rsidRPr="00B172FE">
        <w:rPr>
          <w:rFonts w:ascii="Times New Roman" w:eastAsia="Times New Roman" w:hAnsi="Times New Roman" w:cs="Times New Roman"/>
          <w:sz w:val="19"/>
          <w:szCs w:val="20"/>
        </w:rPr>
        <w:t xml:space="preserve">активам и обязательствам работодателей по программам вознаграждений работникам (см. МСФО (IAS) 19 </w:t>
      </w:r>
      <w:r w:rsidRPr="00B172FE">
        <w:rPr>
          <w:rFonts w:ascii="Times New Roman" w:eastAsia="Times New Roman" w:hAnsi="Times New Roman" w:cs="Times New Roman"/>
          <w:i/>
          <w:sz w:val="19"/>
          <w:szCs w:val="20"/>
        </w:rPr>
        <w:t xml:space="preserve">«Вознаграждения работникам» </w:t>
      </w:r>
      <w:r w:rsidRPr="00B172FE">
        <w:rPr>
          <w:rFonts w:ascii="Times New Roman" w:eastAsia="Times New Roman" w:hAnsi="Times New Roman" w:cs="Times New Roman"/>
          <w:sz w:val="19"/>
          <w:szCs w:val="20"/>
        </w:rPr>
        <w:t xml:space="preserve">и МСФО (IFRS) 2 </w:t>
      </w:r>
      <w:r w:rsidRPr="00B172FE">
        <w:rPr>
          <w:rFonts w:ascii="Times New Roman" w:eastAsia="Times New Roman" w:hAnsi="Times New Roman" w:cs="Times New Roman"/>
          <w:i/>
          <w:sz w:val="19"/>
          <w:szCs w:val="20"/>
        </w:rPr>
        <w:t>«Выплаты на основе акций»</w:t>
      </w:r>
      <w:r w:rsidRPr="00B172FE">
        <w:rPr>
          <w:rFonts w:ascii="Times New Roman" w:eastAsia="Times New Roman" w:hAnsi="Times New Roman" w:cs="Times New Roman"/>
          <w:sz w:val="19"/>
          <w:szCs w:val="20"/>
        </w:rPr>
        <w:t xml:space="preserve">) и обязательствам по пенсионным выплатам, отражаемым в финансовой отчетности пенсионных программ с установленными выплатами (см. МСФО (IAS) 26 </w:t>
      </w:r>
      <w:r w:rsidRPr="00B172FE">
        <w:rPr>
          <w:rFonts w:ascii="Times New Roman" w:eastAsia="Times New Roman" w:hAnsi="Times New Roman" w:cs="Times New Roman"/>
          <w:i/>
          <w:sz w:val="19"/>
          <w:szCs w:val="20"/>
        </w:rPr>
        <w:t>«Учет и отчетность по пенсионным программам»</w:t>
      </w:r>
      <w:r w:rsidRPr="00B172FE">
        <w:rPr>
          <w:rFonts w:ascii="Times New Roman" w:eastAsia="Times New Roman" w:hAnsi="Times New Roman" w:cs="Times New Roman"/>
          <w:sz w:val="19"/>
          <w:szCs w:val="20"/>
        </w:rPr>
        <w:t>);</w:t>
      </w:r>
      <w:bookmarkEnd w:id="1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17" w:name="F55666006"/>
      <w:r w:rsidRPr="00B172FE">
        <w:rPr>
          <w:rFonts w:ascii="Times New Roman" w:eastAsia="Times New Roman" w:hAnsi="Times New Roman" w:cs="Times New Roman"/>
          <w:sz w:val="19"/>
          <w:szCs w:val="20"/>
        </w:rPr>
        <w:t xml:space="preserve">предусмотренным договором правам или предусмотренным договором обязанностям, которые зависят от будущего использования или права на использование нефинансового объекта (например, некоторым лицензионным платежам, роялти, переменным и прочим условным арендным платежам и аналогичным статьям (см. МСФО (IFRS) 15, МСФО (IAS) 38 </w:t>
      </w:r>
      <w:r w:rsidRPr="00B172FE">
        <w:rPr>
          <w:rFonts w:ascii="Times New Roman" w:eastAsia="Times New Roman" w:hAnsi="Times New Roman" w:cs="Times New Roman"/>
          <w:i/>
          <w:sz w:val="19"/>
          <w:szCs w:val="20"/>
        </w:rPr>
        <w:t>«Нематериальные активы»</w:t>
      </w:r>
      <w:r w:rsidRPr="00B172FE">
        <w:rPr>
          <w:rFonts w:ascii="Times New Roman" w:eastAsia="Times New Roman" w:hAnsi="Times New Roman" w:cs="Times New Roman"/>
          <w:sz w:val="19"/>
          <w:szCs w:val="20"/>
        </w:rPr>
        <w:t xml:space="preserve"> и МСФО (IFRS) 16 </w:t>
      </w:r>
      <w:r w:rsidRPr="00B172FE">
        <w:rPr>
          <w:rFonts w:ascii="Times New Roman" w:eastAsia="Times New Roman" w:hAnsi="Times New Roman" w:cs="Times New Roman"/>
          <w:i/>
          <w:sz w:val="19"/>
          <w:szCs w:val="20"/>
        </w:rPr>
        <w:t>«Аренда»</w:t>
      </w:r>
      <w:r w:rsidRPr="00B172FE">
        <w:rPr>
          <w:rFonts w:ascii="Times New Roman" w:eastAsia="Times New Roman" w:hAnsi="Times New Roman" w:cs="Times New Roman"/>
          <w:sz w:val="19"/>
          <w:szCs w:val="20"/>
        </w:rPr>
        <w:t>);</w:t>
      </w:r>
      <w:bookmarkEnd w:id="17"/>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r>
      <w:bookmarkStart w:id="18" w:name="F55666008"/>
      <w:r w:rsidRPr="00B172FE">
        <w:rPr>
          <w:rFonts w:ascii="Times New Roman" w:eastAsia="Times New Roman" w:hAnsi="Times New Roman" w:cs="Times New Roman"/>
          <w:sz w:val="19"/>
          <w:szCs w:val="20"/>
        </w:rPr>
        <w:t>гарантиям ликвидационной стоимости, предоставленным производителем, дилером или розничным торговцем, и гарантиям ликвидационной стоимости, предоставленным арендатором, если они встроены в условия аренды (см. МСФО (IFRS) 15 и МСФО (IFRS) 16);</w:t>
      </w:r>
      <w:bookmarkEnd w:id="1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t>договорам финансовой гарантии, за исключением случаев, когда выпустившая их сторона ранее в явной форме заявляла, что рассматривает такие договоры как договоры страхования, и учитывала их в порядке, применимом к договорам страхования.</w:t>
      </w:r>
      <w:bookmarkStart w:id="19" w:name="F55666011"/>
      <w:r w:rsidRPr="00B172FE">
        <w:rPr>
          <w:rFonts w:ascii="Times New Roman" w:eastAsia="Times New Roman" w:hAnsi="Times New Roman" w:cs="Times New Roman"/>
          <w:sz w:val="19"/>
          <w:szCs w:val="20"/>
        </w:rPr>
        <w:t xml:space="preserve"> Данная сторона должна принять решение о применении к таким договорам финансовой гарантии либо МСФО (IFRS) 17, либо МСФО (IAS) 32 </w:t>
      </w:r>
      <w:r w:rsidRPr="00B172FE">
        <w:rPr>
          <w:rFonts w:ascii="Times New Roman" w:eastAsia="Times New Roman" w:hAnsi="Times New Roman" w:cs="Times New Roman"/>
          <w:i/>
          <w:sz w:val="19"/>
          <w:szCs w:val="20"/>
        </w:rPr>
        <w:t>«Финансовые инструменты: представление»</w:t>
      </w:r>
      <w:r w:rsidRPr="00B172FE">
        <w:rPr>
          <w:rFonts w:ascii="Times New Roman" w:eastAsia="Times New Roman" w:hAnsi="Times New Roman" w:cs="Times New Roman"/>
          <w:sz w:val="19"/>
          <w:szCs w:val="20"/>
        </w:rPr>
        <w:t>, МСФО (IFRS) 7 </w:t>
      </w:r>
      <w:r w:rsidRPr="00B172FE">
        <w:rPr>
          <w:rFonts w:ascii="Times New Roman" w:eastAsia="Times New Roman" w:hAnsi="Times New Roman" w:cs="Times New Roman"/>
          <w:i/>
          <w:sz w:val="19"/>
          <w:szCs w:val="20"/>
        </w:rPr>
        <w:t>«Финансовые инструменты: раскрытие информации»</w:t>
      </w:r>
      <w:r w:rsidRPr="00B172FE">
        <w:rPr>
          <w:rFonts w:ascii="Times New Roman" w:eastAsia="Times New Roman" w:hAnsi="Times New Roman" w:cs="Times New Roman"/>
          <w:sz w:val="19"/>
          <w:szCs w:val="20"/>
        </w:rPr>
        <w:t xml:space="preserve"> и МСФО (IFRS) 9 </w:t>
      </w:r>
      <w:r w:rsidRPr="00B172FE">
        <w:rPr>
          <w:rFonts w:ascii="Times New Roman" w:eastAsia="Times New Roman" w:hAnsi="Times New Roman" w:cs="Times New Roman"/>
          <w:i/>
          <w:sz w:val="19"/>
          <w:szCs w:val="20"/>
        </w:rPr>
        <w:t>«Финансовые инструменты»</w:t>
      </w:r>
      <w:r w:rsidRPr="00B172FE">
        <w:rPr>
          <w:rFonts w:ascii="Times New Roman" w:eastAsia="Times New Roman" w:hAnsi="Times New Roman" w:cs="Times New Roman"/>
          <w:sz w:val="19"/>
          <w:szCs w:val="20"/>
        </w:rPr>
        <w:t>. Сторона, выпустившая договор,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w:t>
      </w:r>
      <w:bookmarkEnd w:id="1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(f)</w:t>
      </w:r>
      <w:r w:rsidRPr="00B172FE">
        <w:rPr>
          <w:rFonts w:ascii="Times New Roman" w:eastAsia="Times New Roman" w:hAnsi="Times New Roman" w:cs="Times New Roman"/>
          <w:sz w:val="19"/>
          <w:szCs w:val="20"/>
        </w:rPr>
        <w:tab/>
      </w:r>
      <w:bookmarkStart w:id="20" w:name="F55666013"/>
      <w:r w:rsidRPr="00B172FE">
        <w:rPr>
          <w:rFonts w:ascii="Times New Roman" w:eastAsia="Times New Roman" w:hAnsi="Times New Roman" w:cs="Times New Roman"/>
          <w:sz w:val="19"/>
          <w:szCs w:val="20"/>
        </w:rPr>
        <w:t xml:space="preserve">условному возмещению, подлежащему уплате или получению, в сделке по объединению бизнесов (см. МСФО (IFRS) 3 </w:t>
      </w:r>
      <w:r w:rsidRPr="00B172FE">
        <w:rPr>
          <w:rFonts w:ascii="Times New Roman" w:eastAsia="Times New Roman" w:hAnsi="Times New Roman" w:cs="Times New Roman"/>
          <w:i/>
          <w:sz w:val="19"/>
          <w:szCs w:val="20"/>
        </w:rPr>
        <w:t>«Объединения бизнесов»</w:t>
      </w:r>
      <w:r w:rsidRPr="00B172FE">
        <w:rPr>
          <w:rFonts w:ascii="Times New Roman" w:eastAsia="Times New Roman" w:hAnsi="Times New Roman" w:cs="Times New Roman"/>
          <w:sz w:val="19"/>
          <w:szCs w:val="20"/>
        </w:rPr>
        <w:t>);</w:t>
      </w:r>
      <w:bookmarkEnd w:id="2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(g)</w:t>
      </w:r>
      <w:r w:rsidRPr="00B172FE">
        <w:rPr>
          <w:rFonts w:ascii="Times New Roman" w:eastAsia="Times New Roman" w:hAnsi="Times New Roman" w:cs="Times New Roman"/>
          <w:sz w:val="19"/>
          <w:szCs w:val="20"/>
        </w:rPr>
        <w:tab/>
      </w:r>
      <w:bookmarkStart w:id="21" w:name="F55666015"/>
      <w:r w:rsidRPr="00B172FE">
        <w:rPr>
          <w:rFonts w:ascii="Times New Roman" w:eastAsia="Times New Roman" w:hAnsi="Times New Roman" w:cs="Times New Roman"/>
          <w:sz w:val="19"/>
          <w:szCs w:val="20"/>
        </w:rPr>
        <w:t xml:space="preserve">договорам страхования, по которым организация является </w:t>
      </w:r>
      <w:r w:rsidRPr="00B172FE">
        <w:rPr>
          <w:rFonts w:ascii="Times New Roman" w:eastAsia="Times New Roman" w:hAnsi="Times New Roman" w:cs="Times New Roman"/>
          <w:i/>
          <w:sz w:val="19"/>
          <w:szCs w:val="20"/>
        </w:rPr>
        <w:t>держателем полиса,</w:t>
      </w:r>
      <w:r w:rsidRPr="00B172FE">
        <w:rPr>
          <w:rFonts w:ascii="Times New Roman" w:eastAsia="Times New Roman" w:hAnsi="Times New Roman" w:cs="Times New Roman"/>
          <w:sz w:val="19"/>
          <w:szCs w:val="20"/>
        </w:rPr>
        <w:t xml:space="preserve"> за исключением случаев, когда такие договоры являются удерживаемыми договорами перестрахования (см. пункт 3(b)).</w:t>
      </w:r>
      <w:bookmarkEnd w:id="2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8</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договоры отвечают определению договора страхования, однако их основная цель заключается в предоставлении услуг за фиксированное вознаграждение.</w:t>
      </w:r>
      <w:bookmarkStart w:id="22" w:name="F55666026"/>
      <w:r w:rsidRPr="00B172FE">
        <w:rPr>
          <w:rFonts w:ascii="Times New Roman" w:eastAsia="Times New Roman" w:hAnsi="Times New Roman" w:cs="Times New Roman"/>
          <w:sz w:val="19"/>
          <w:szCs w:val="20"/>
        </w:rPr>
        <w:t xml:space="preserve"> Организация может по собственному усмотрению применять к таким договорам, которые она выпускает, МСФО (IFRS) 15, а не МСФО (IFRS) 17 в том и только в том случае, если выполняются определенные условия. Организация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 К указанным условиям относятся </w:t>
      </w:r>
      <w:proofErr w:type="gramStart"/>
      <w:r w:rsidRPr="00B172FE">
        <w:rPr>
          <w:rFonts w:ascii="Times New Roman" w:eastAsia="Times New Roman" w:hAnsi="Times New Roman" w:cs="Times New Roman"/>
          <w:sz w:val="19"/>
          <w:szCs w:val="20"/>
        </w:rPr>
        <w:t>следующие</w:t>
      </w:r>
      <w:proofErr w:type="gramEnd"/>
      <w:r w:rsidRPr="00B172FE">
        <w:rPr>
          <w:rFonts w:ascii="Times New Roman" w:eastAsia="Times New Roman" w:hAnsi="Times New Roman" w:cs="Times New Roman"/>
          <w:sz w:val="19"/>
          <w:szCs w:val="20"/>
        </w:rPr>
        <w:t>:</w:t>
      </w:r>
      <w:bookmarkEnd w:id="2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23" w:name="F55666031"/>
      <w:r w:rsidRPr="00B172FE">
        <w:rPr>
          <w:rFonts w:ascii="Times New Roman" w:eastAsia="Times New Roman" w:hAnsi="Times New Roman" w:cs="Times New Roman"/>
          <w:sz w:val="19"/>
          <w:szCs w:val="20"/>
        </w:rPr>
        <w:t>организация не отражает оценку риска, связанного с отдельным клиентом, при определении цены договора с этим клиентом;</w:t>
      </w:r>
      <w:bookmarkEnd w:id="2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24" w:name="F55666033"/>
      <w:r w:rsidRPr="00B172FE">
        <w:rPr>
          <w:rFonts w:ascii="Times New Roman" w:eastAsia="Times New Roman" w:hAnsi="Times New Roman" w:cs="Times New Roman"/>
          <w:sz w:val="19"/>
          <w:szCs w:val="20"/>
        </w:rPr>
        <w:t>договор предусматривает компенсацию клиенту в виде предоставления услуг, а не путем осуществления денежных выплат клиенту; и</w:t>
      </w:r>
      <w:bookmarkEnd w:id="2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25" w:name="F55666035"/>
      <w:r w:rsidRPr="00B172FE">
        <w:rPr>
          <w:rFonts w:ascii="Times New Roman" w:eastAsia="Times New Roman" w:hAnsi="Times New Roman" w:cs="Times New Roman"/>
          <w:i/>
          <w:sz w:val="19"/>
          <w:szCs w:val="20"/>
        </w:rPr>
        <w:t>страховой риск</w:t>
      </w:r>
      <w:r w:rsidRPr="00B172FE">
        <w:rPr>
          <w:rFonts w:ascii="Times New Roman" w:eastAsia="Times New Roman" w:hAnsi="Times New Roman" w:cs="Times New Roman"/>
          <w:sz w:val="19"/>
          <w:szCs w:val="20"/>
        </w:rPr>
        <w:t>, передаваемый по договору, возникает главным образом в связи с использованием услуг клиентом, а не в связи с неопределенностью в отношении стоимости таких услуг.</w:t>
      </w:r>
      <w:bookmarkEnd w:id="25"/>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6" w:name="F55666038"/>
      <w:r w:rsidRPr="00B172FE">
        <w:rPr>
          <w:rFonts w:ascii="Arial" w:eastAsia="Times New Roman" w:hAnsi="Arial" w:cs="Arial"/>
          <w:b/>
          <w:sz w:val="26"/>
          <w:szCs w:val="20"/>
        </w:rPr>
        <w:t>Объединение договоров страхования</w:t>
      </w:r>
      <w:bookmarkEnd w:id="2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w:t>
      </w:r>
      <w:r w:rsidRPr="00B172FE">
        <w:rPr>
          <w:rFonts w:ascii="Times New Roman" w:eastAsia="Times New Roman" w:hAnsi="Times New Roman" w:cs="Times New Roman"/>
          <w:sz w:val="19"/>
          <w:szCs w:val="20"/>
        </w:rPr>
        <w:tab/>
        <w:t xml:space="preserve">Совокупность или ряд договоров страхования, заключенных с одним и тем же или связанным контрагентом, может преследовать одну общую коммерческую цель или предназначаться для ее достижения. Чтобы отразить содержание таких договоров, организации может потребоваться учитывать совокупность или ряд таких договоров как одно </w:t>
      </w:r>
      <w:bookmarkStart w:id="27" w:name="F55666039"/>
      <w:r w:rsidRPr="00B172FE">
        <w:rPr>
          <w:rFonts w:ascii="Times New Roman" w:eastAsia="Times New Roman" w:hAnsi="Times New Roman" w:cs="Times New Roman"/>
          <w:sz w:val="19"/>
          <w:szCs w:val="20"/>
        </w:rPr>
        <w:t xml:space="preserve">целое. Например, если права или обязанности по одному договору </w:t>
      </w:r>
      <w:r w:rsidR="00107104" w:rsidRPr="00B172FE">
        <w:rPr>
          <w:rFonts w:ascii="Times New Roman" w:eastAsia="Times New Roman" w:hAnsi="Times New Roman" w:cs="Times New Roman"/>
          <w:sz w:val="19"/>
          <w:szCs w:val="20"/>
        </w:rPr>
        <w:t>предусматриваются</w:t>
      </w:r>
      <w:r w:rsidRPr="00B172FE">
        <w:rPr>
          <w:rFonts w:ascii="Times New Roman" w:eastAsia="Times New Roman" w:hAnsi="Times New Roman" w:cs="Times New Roman"/>
          <w:sz w:val="19"/>
          <w:szCs w:val="20"/>
        </w:rPr>
        <w:t xml:space="preserve"> лишь для того, чтобы свести на нет права и обязанности по другому договору, заключенному в то же самое время с тем же контрагентом, совокупный эффект этих договоров заключается в отсутствии прав и обязанностей.</w:t>
      </w:r>
      <w:bookmarkEnd w:id="27"/>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8" w:name="F55666041"/>
      <w:r w:rsidRPr="00B172FE">
        <w:rPr>
          <w:rFonts w:ascii="Arial" w:eastAsia="Times New Roman" w:hAnsi="Arial" w:cs="Arial"/>
          <w:b/>
          <w:sz w:val="26"/>
          <w:szCs w:val="20"/>
        </w:rPr>
        <w:t>Выделение составляющих из договора страхования (пункты B31–B35)</w:t>
      </w:r>
      <w:bookmarkEnd w:id="2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w:t>
      </w:r>
      <w:r w:rsidRPr="00B172FE">
        <w:rPr>
          <w:rFonts w:ascii="Times New Roman" w:eastAsia="Times New Roman" w:hAnsi="Times New Roman" w:cs="Times New Roman"/>
          <w:sz w:val="19"/>
          <w:szCs w:val="20"/>
        </w:rPr>
        <w:tab/>
        <w:t xml:space="preserve">Договор страхования может содержать одну или несколько составляющих, которые относились бы к сфере применения других стандартов, если бы они были отдельными договорами. </w:t>
      </w:r>
      <w:bookmarkStart w:id="29" w:name="F55666042"/>
      <w:r w:rsidRPr="00B172FE">
        <w:rPr>
          <w:rFonts w:ascii="Times New Roman" w:eastAsia="Times New Roman" w:hAnsi="Times New Roman" w:cs="Times New Roman"/>
          <w:sz w:val="19"/>
          <w:szCs w:val="20"/>
        </w:rPr>
        <w:t xml:space="preserve">Например, договор страхования может содержать </w:t>
      </w:r>
      <w:r w:rsidRPr="00B172FE">
        <w:rPr>
          <w:rFonts w:ascii="Times New Roman" w:eastAsia="Times New Roman" w:hAnsi="Times New Roman" w:cs="Times New Roman"/>
          <w:i/>
          <w:sz w:val="19"/>
          <w:szCs w:val="20"/>
        </w:rPr>
        <w:t>инвестиционную составляющую</w:t>
      </w:r>
      <w:r w:rsidRPr="00B172FE">
        <w:rPr>
          <w:rFonts w:ascii="Times New Roman" w:eastAsia="Times New Roman" w:hAnsi="Times New Roman" w:cs="Times New Roman"/>
          <w:sz w:val="19"/>
          <w:szCs w:val="20"/>
        </w:rPr>
        <w:t xml:space="preserve"> или сервисную составляющую (либо то и другое). Организация должна применять пункты 11–13, чтобы идентифицировать составляющие договора и определить порядок их учета.</w:t>
      </w:r>
      <w:bookmarkEnd w:id="2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w:t>
      </w:r>
      <w:r w:rsidRPr="00B172FE">
        <w:rPr>
          <w:rFonts w:ascii="Times New Roman" w:eastAsia="Times New Roman" w:hAnsi="Times New Roman" w:cs="Times New Roman"/>
          <w:sz w:val="19"/>
          <w:szCs w:val="20"/>
        </w:rPr>
        <w:tab/>
        <w:t>Организация должна:</w:t>
      </w:r>
      <w:bookmarkStart w:id="30" w:name="F55666045"/>
      <w:r w:rsidRPr="00B172FE">
        <w:rPr>
          <w:rFonts w:ascii="Times New Roman" w:eastAsia="Times New Roman" w:hAnsi="Times New Roman" w:cs="Times New Roman"/>
          <w:sz w:val="19"/>
          <w:szCs w:val="20"/>
        </w:rPr>
        <w:t xml:space="preserve"> </w:t>
      </w:r>
      <w:bookmarkEnd w:id="3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1" w:name="F55666048"/>
      <w:r w:rsidRPr="00B172FE">
        <w:rPr>
          <w:rFonts w:ascii="Times New Roman" w:eastAsia="Times New Roman" w:hAnsi="Times New Roman" w:cs="Times New Roman"/>
          <w:sz w:val="19"/>
          <w:szCs w:val="20"/>
        </w:rPr>
        <w:t>применять МСФО (IFRS) 9 для определения того, содержит ли договор встроенный производный инструмент, который должен быть отделен, и, если содержит, как учитывать такой производный инструмент;</w:t>
      </w:r>
      <w:bookmarkEnd w:id="3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отделять от основного договора страхования инвестиционную составляющую в том и только в том случае, если эта инвестиционная составляющая является отличимой (см. пункты B31–B32).</w:t>
      </w:r>
      <w:bookmarkStart w:id="32" w:name="F55666050"/>
      <w:r w:rsidRPr="00B172FE">
        <w:rPr>
          <w:rFonts w:ascii="Times New Roman" w:eastAsia="Times New Roman" w:hAnsi="Times New Roman" w:cs="Times New Roman"/>
          <w:sz w:val="19"/>
          <w:szCs w:val="20"/>
        </w:rPr>
        <w:t xml:space="preserve"> Для учета выделенной инвестиционной составляющей организация должна применять требования МСФО (IFRS) 9.</w:t>
      </w:r>
      <w:bookmarkEnd w:id="3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осле применения требований пункта 11 в целях отделения всех денежных потоков, связанных со встроенными производными инструментами и отличимыми инвестиционными составляющими, организация должна применить пункт 7 МСФО (IFRS) 15, чтобы выделить из основного договора страхования обещание передать держателю полиса отличимые товары или нестраховые услуги.</w:t>
      </w:r>
      <w:bookmarkStart w:id="33" w:name="F55666051"/>
      <w:r w:rsidRPr="00B172FE">
        <w:rPr>
          <w:rFonts w:ascii="Times New Roman" w:eastAsia="Times New Roman" w:hAnsi="Times New Roman" w:cs="Times New Roman"/>
          <w:sz w:val="19"/>
          <w:szCs w:val="20"/>
        </w:rPr>
        <w:t xml:space="preserve"> Организация должна учитывать такие обещания в соответствии с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15. При применении пункта 7 МСФО (IFRS) 15 для отделения таких обещаний организация должна применять пункты B33–B35 МСФО (IFRS) 17 и при первоначальном признании должна:</w:t>
      </w:r>
      <w:bookmarkEnd w:id="3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4" w:name="F55666054"/>
      <w:r w:rsidRPr="00B172FE">
        <w:rPr>
          <w:rFonts w:ascii="Times New Roman" w:eastAsia="Times New Roman" w:hAnsi="Times New Roman" w:cs="Times New Roman"/>
          <w:sz w:val="19"/>
          <w:szCs w:val="20"/>
        </w:rPr>
        <w:t>применять МСФО (IFRS) 15 для распределения денежных притоков между страховой составляющей и обещаниями передать отличимые товары или нестраховые услуги; и</w:t>
      </w:r>
      <w:bookmarkEnd w:id="3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распределить денежные оттоки между страховой составляющей и обещаниями передать товары или нестраховые услуги, которые учитываются в соответствии с МСФО (IFRS) 15, таким образом, чтобы:</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5" w:name="F55666059"/>
      <w:r w:rsidRPr="00B172FE">
        <w:rPr>
          <w:rFonts w:ascii="Times New Roman" w:eastAsia="Times New Roman" w:hAnsi="Times New Roman" w:cs="Times New Roman"/>
          <w:sz w:val="19"/>
          <w:szCs w:val="20"/>
        </w:rPr>
        <w:t>денежные оттоки, которые непосредственно связаны с каждой составляющей, относились на эту составляющую; и</w:t>
      </w:r>
      <w:bookmarkEnd w:id="35"/>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6" w:name="F55666061"/>
      <w:r w:rsidRPr="00B172FE">
        <w:rPr>
          <w:rFonts w:ascii="Times New Roman" w:eastAsia="Times New Roman" w:hAnsi="Times New Roman" w:cs="Times New Roman"/>
          <w:sz w:val="19"/>
          <w:szCs w:val="20"/>
        </w:rPr>
        <w:t>все остальные денежные оттоки распределялись на систематической и рациональной основе, отражающей денежные оттоки, возникновения которых организация ожидала бы, если бы эта составляющая являлась отдельным договором.</w:t>
      </w:r>
      <w:bookmarkEnd w:id="3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13</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осле применения пунктов 11–12 организация должна применять МСФО (IFRS) 17 ко всем оставшимся составляющим основного договора страхования.</w:t>
      </w:r>
      <w:bookmarkStart w:id="37" w:name="F55666062"/>
      <w:r w:rsidRPr="00B172FE">
        <w:rPr>
          <w:rFonts w:ascii="Times New Roman" w:eastAsia="Times New Roman" w:hAnsi="Times New Roman" w:cs="Times New Roman"/>
          <w:sz w:val="19"/>
          <w:szCs w:val="20"/>
        </w:rPr>
        <w:t xml:space="preserve"> Далее все ссылки в МСФО (IFRS) 17 на встроенные производные инструменты относятся к производным инструментам, которые не были отделены от основного договора страхования, а все ссылки на инвестиционные составляющие относятся к инвестиционным составляющим, которые не были отделены от основного договора страхования (за исключением инвестиционных составляющих, указанных в пунктах B31–B32).</w:t>
      </w:r>
      <w:bookmarkEnd w:id="37"/>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38" w:name="F55666064"/>
      <w:r w:rsidRPr="00B172FE">
        <w:rPr>
          <w:rFonts w:ascii="Arial" w:eastAsia="Times New Roman" w:hAnsi="Arial" w:cs="Arial"/>
          <w:b/>
          <w:sz w:val="26"/>
          <w:szCs w:val="20"/>
        </w:rPr>
        <w:t>Уровень агрегирования договоров страхования</w:t>
      </w:r>
      <w:bookmarkEnd w:id="38"/>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14</w:t>
      </w:r>
      <w:r w:rsidRPr="00B172FE">
        <w:rPr>
          <w:rFonts w:ascii="Times New Roman" w:eastAsia="Times New Roman" w:hAnsi="Times New Roman" w:cs="Times New Roman"/>
          <w:b/>
          <w:sz w:val="19"/>
          <w:szCs w:val="20"/>
        </w:rPr>
        <w:tab/>
        <w:t xml:space="preserve">Организация должна идентифицировать </w:t>
      </w:r>
      <w:r w:rsidRPr="00B172FE">
        <w:rPr>
          <w:rFonts w:ascii="Times New Roman" w:eastAsia="Times New Roman" w:hAnsi="Times New Roman" w:cs="Times New Roman"/>
          <w:b/>
          <w:i/>
          <w:sz w:val="19"/>
          <w:szCs w:val="20"/>
        </w:rPr>
        <w:t>портфели договоров страхования</w:t>
      </w:r>
      <w:r w:rsidRPr="00B172FE">
        <w:rPr>
          <w:rFonts w:ascii="Times New Roman" w:eastAsia="Times New Roman" w:hAnsi="Times New Roman" w:cs="Times New Roman"/>
          <w:b/>
          <w:sz w:val="19"/>
          <w:szCs w:val="20"/>
        </w:rPr>
        <w:t>.</w:t>
      </w:r>
      <w:bookmarkStart w:id="39" w:name="F55666065"/>
      <w:r w:rsidRPr="00B172FE">
        <w:rPr>
          <w:rFonts w:ascii="Times New Roman" w:eastAsia="Times New Roman" w:hAnsi="Times New Roman" w:cs="Times New Roman"/>
          <w:b/>
          <w:sz w:val="19"/>
          <w:szCs w:val="20"/>
        </w:rPr>
        <w:t xml:space="preserve"> Портфель включает в себя договоры, которые подвержены аналогичным рискам и управляются совместно. Предполагается, что договоры в пределах одной продуктовой линейки подвержены аналогичным рискам, и поэтому ожидается, что они будут входить в один портфель при условии, что они управляются совместно. Предполагается, что договоры, относящиеся к различным продуктовым линейкам (например, договоры с фиксированными аннуитетными платежами и единовременной премией в сравнении с договорами страхования жизни на определенный срок), не подвержены аналогичным рискам, и поэтому ожидается, что они будут входить в разные портфели.</w:t>
      </w:r>
      <w:bookmarkEnd w:id="39"/>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15</w:t>
      </w:r>
      <w:r w:rsidRPr="00B172FE">
        <w:rPr>
          <w:rFonts w:ascii="Times New Roman" w:eastAsia="Times New Roman" w:hAnsi="Times New Roman" w:cs="Times New Roman"/>
          <w:b/>
          <w:sz w:val="19"/>
          <w:szCs w:val="20"/>
        </w:rPr>
        <w:tab/>
        <w:t>Пункты 16–24 применяются к выпущенным договорам страхования.</w:t>
      </w:r>
      <w:bookmarkStart w:id="40" w:name="F55666067"/>
      <w:r w:rsidRPr="00B172FE">
        <w:rPr>
          <w:rFonts w:ascii="Times New Roman" w:eastAsia="Times New Roman" w:hAnsi="Times New Roman" w:cs="Times New Roman"/>
          <w:b/>
          <w:sz w:val="19"/>
          <w:szCs w:val="20"/>
        </w:rPr>
        <w:t xml:space="preserve"> Требования в отношении уровня агрегирования удерживаемых договоров перестрахования изложены в пункте 61.</w:t>
      </w:r>
      <w:bookmarkEnd w:id="40"/>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16</w:t>
      </w:r>
      <w:r w:rsidRPr="00B172FE">
        <w:rPr>
          <w:rFonts w:ascii="Times New Roman" w:eastAsia="Times New Roman" w:hAnsi="Times New Roman" w:cs="Times New Roman"/>
          <w:b/>
          <w:sz w:val="19"/>
          <w:szCs w:val="20"/>
        </w:rPr>
        <w:tab/>
        <w:t xml:space="preserve">Организация должна разделять портфель выпущенных договоров </w:t>
      </w:r>
      <w:proofErr w:type="gramStart"/>
      <w:r w:rsidRPr="00B172FE">
        <w:rPr>
          <w:rFonts w:ascii="Times New Roman" w:eastAsia="Times New Roman" w:hAnsi="Times New Roman" w:cs="Times New Roman"/>
          <w:b/>
          <w:sz w:val="19"/>
          <w:szCs w:val="20"/>
        </w:rPr>
        <w:t>страхования</w:t>
      </w:r>
      <w:proofErr w:type="gramEnd"/>
      <w:r w:rsidRPr="00B172FE">
        <w:rPr>
          <w:rFonts w:ascii="Times New Roman" w:eastAsia="Times New Roman" w:hAnsi="Times New Roman" w:cs="Times New Roman"/>
          <w:b/>
          <w:sz w:val="19"/>
          <w:szCs w:val="20"/>
        </w:rPr>
        <w:t xml:space="preserve"> по крайней мере на: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41" w:name="F55666071"/>
      <w:r w:rsidRPr="00B172FE">
        <w:rPr>
          <w:rFonts w:ascii="Times New Roman" w:eastAsia="Times New Roman" w:hAnsi="Times New Roman" w:cs="Times New Roman"/>
          <w:b/>
          <w:sz w:val="19"/>
          <w:szCs w:val="20"/>
        </w:rPr>
        <w:t>группу договоров, которые являются обременительными на момент первоначального признания, если таковые есть;</w:t>
      </w:r>
      <w:bookmarkEnd w:id="4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42" w:name="F55666073"/>
      <w:r w:rsidRPr="00B172FE">
        <w:rPr>
          <w:rFonts w:ascii="Times New Roman" w:eastAsia="Times New Roman" w:hAnsi="Times New Roman" w:cs="Times New Roman"/>
          <w:b/>
          <w:sz w:val="19"/>
          <w:szCs w:val="20"/>
        </w:rPr>
        <w:t>группу договоров, в отношении которых на момент первоначального признания отсутствует значительная вероятность того, что впоследствии они станут обременительными, если таковые есть; и</w:t>
      </w:r>
      <w:bookmarkEnd w:id="4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43" w:name="F55666075"/>
      <w:r w:rsidRPr="00B172FE">
        <w:rPr>
          <w:rFonts w:ascii="Times New Roman" w:eastAsia="Times New Roman" w:hAnsi="Times New Roman" w:cs="Times New Roman"/>
          <w:b/>
          <w:sz w:val="19"/>
          <w:szCs w:val="20"/>
        </w:rPr>
        <w:t>группу оставшихся в портфеле договоров, если таковые есть.</w:t>
      </w:r>
      <w:bookmarkEnd w:id="4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17</w:t>
      </w:r>
      <w:proofErr w:type="gramStart"/>
      <w:r w:rsidRPr="00B172FE">
        <w:rPr>
          <w:rFonts w:ascii="Times New Roman" w:eastAsia="Times New Roman" w:hAnsi="Times New Roman" w:cs="Times New Roman"/>
          <w:sz w:val="19"/>
          <w:szCs w:val="20"/>
        </w:rPr>
        <w:tab/>
      </w:r>
      <w:bookmarkStart w:id="44" w:name="F55666076"/>
      <w:r w:rsidRPr="00B172FE">
        <w:rPr>
          <w:rFonts w:ascii="Times New Roman" w:eastAsia="Times New Roman" w:hAnsi="Times New Roman" w:cs="Times New Roman"/>
          <w:sz w:val="19"/>
          <w:szCs w:val="20"/>
        </w:rPr>
        <w:t>Е</w:t>
      </w:r>
      <w:proofErr w:type="gramEnd"/>
      <w:r w:rsidRPr="00B172FE">
        <w:rPr>
          <w:rFonts w:ascii="Times New Roman" w:eastAsia="Times New Roman" w:hAnsi="Times New Roman" w:cs="Times New Roman"/>
          <w:sz w:val="19"/>
          <w:szCs w:val="20"/>
        </w:rPr>
        <w:t>сли у организации имеется обоснованная и подтверждаемая информация, позволяющая прийти к заключению, что вся совокупность договоров будет относиться к одной группе согласно пункту 16, то оценивать она может эту совокупность договоров, чтобы определить, являются ли договоры обременительными (см. пункт 47), и оценивать эту совокупность договоров, чтобы определить, отсутствует ли значительная вероятность того, что впоследствии эти договоры станут обременительными (см. пункт 19). Если организация не имеет обоснованной и подтверждаемой информации, позволяющей прийти к заключению, что вся совокупность договоров будет относиться к одной группе, она должна оценить каждый договор по отдельности, чтобы определить, к какой группе он относится.</w:t>
      </w:r>
      <w:bookmarkEnd w:id="4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18</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 xml:space="preserve">рименительно к выпущенным договорам, в отношении которых организация применяет подход на основе распределения премии (см. пункты 53–59), </w:t>
      </w:r>
      <w:bookmarkStart w:id="45" w:name="F55666077"/>
      <w:r w:rsidRPr="00B172FE">
        <w:rPr>
          <w:rFonts w:ascii="Times New Roman" w:eastAsia="Times New Roman" w:hAnsi="Times New Roman" w:cs="Times New Roman"/>
          <w:sz w:val="19"/>
          <w:szCs w:val="20"/>
        </w:rPr>
        <w:t>организация должна исходить из допущения, что на момент первоначального признания в портфеле отсутствуют обременительные договоры, за исключением случаев, когда факты и обстоятельства указывают на обратное. Организация должна проанализировать вероятность изменения соответствующих фактов и обстоятельств, чтобы определить, отсутствует ли значительная вероятность того, что договоры, которые на момент первоначального признания не являются обременительными, впоследствии станут обременительными.</w:t>
      </w:r>
      <w:bookmarkEnd w:id="4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19</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рименительно к выпущенным договорам, в отношении которых организация не применяет подход на основе распределения премии (см. пункты 53–59), анализ на предмет отсутствия значительной вероятности того, что договоры, которые на момент первоначального признания не являются обременительными, впоследствии станут обременительными, организация должна проводить:</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6" w:name="F55666081"/>
      <w:r w:rsidRPr="00B172FE">
        <w:rPr>
          <w:rFonts w:ascii="Times New Roman" w:eastAsia="Times New Roman" w:hAnsi="Times New Roman" w:cs="Times New Roman"/>
          <w:sz w:val="19"/>
          <w:szCs w:val="20"/>
        </w:rPr>
        <w:t>исходя из вероятности изменений в допущениях, которые, в случае их возникновения, привели бы к оценке договоров как обременительных;</w:t>
      </w:r>
      <w:bookmarkEnd w:id="4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 w:name="F55666083"/>
      <w:r w:rsidRPr="00B172FE">
        <w:rPr>
          <w:rFonts w:ascii="Times New Roman" w:eastAsia="Times New Roman" w:hAnsi="Times New Roman" w:cs="Times New Roman"/>
          <w:sz w:val="19"/>
          <w:szCs w:val="20"/>
        </w:rPr>
        <w:t>используя информацию об оценках, представленную во внутренней отчетности организации. Таким образом, при оценке того, отсутствует ли значительная вероятность, что договоры, которые на момент первоначального признания не являются обременительными, впоследствии станут обременительными:</w:t>
      </w:r>
      <w:bookmarkEnd w:id="47"/>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8" w:name="F55666086"/>
      <w:r w:rsidRPr="00B172FE">
        <w:rPr>
          <w:rFonts w:ascii="Times New Roman" w:eastAsia="Times New Roman" w:hAnsi="Times New Roman" w:cs="Times New Roman"/>
          <w:sz w:val="19"/>
          <w:szCs w:val="20"/>
        </w:rPr>
        <w:t>организация не должна пренебрегать информацией, представленной в ее внутренней отчетности, о влиянии изменений в допущениях по различным видам договоров на возможность того, что они станут обременительными; но</w:t>
      </w:r>
      <w:bookmarkEnd w:id="48"/>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 w:name="F55666088"/>
      <w:r w:rsidRPr="00B172FE">
        <w:rPr>
          <w:rFonts w:ascii="Times New Roman" w:eastAsia="Times New Roman" w:hAnsi="Times New Roman" w:cs="Times New Roman"/>
          <w:sz w:val="19"/>
          <w:szCs w:val="20"/>
        </w:rPr>
        <w:t>организация не обязана собирать дополнительную информацию сверх той, которая представлена в ее внутренней отчетности, о влиянии изменений в допущениях по различным видам договоров.</w:t>
      </w:r>
      <w:bookmarkEnd w:id="4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20</w:t>
      </w:r>
      <w:proofErr w:type="gramStart"/>
      <w:r w:rsidRPr="00B172FE">
        <w:rPr>
          <w:rFonts w:ascii="Times New Roman" w:eastAsia="Times New Roman" w:hAnsi="Times New Roman" w:cs="Times New Roman"/>
          <w:sz w:val="19"/>
          <w:szCs w:val="20"/>
        </w:rPr>
        <w:tab/>
        <w:t>Е</w:t>
      </w:r>
      <w:proofErr w:type="gramEnd"/>
      <w:r w:rsidRPr="00B172FE">
        <w:rPr>
          <w:rFonts w:ascii="Times New Roman" w:eastAsia="Times New Roman" w:hAnsi="Times New Roman" w:cs="Times New Roman"/>
          <w:sz w:val="19"/>
          <w:szCs w:val="20"/>
        </w:rPr>
        <w:t>сли применение пунктов 14–19 приводит к тому, что договоры в составе одного портфеля попадают в разные группы только потому, что закон или регуляторные требования определенным образом ограничивают практическую возможность организации устанавливать различные тарифы или уровень выгод для держателей полисов с различными характеристиками, организация вправе включать такие договоры в одну группу.</w:t>
      </w:r>
      <w:bookmarkStart w:id="50" w:name="F55666089"/>
      <w:r w:rsidRPr="00B172FE">
        <w:rPr>
          <w:rFonts w:ascii="Times New Roman" w:eastAsia="Times New Roman" w:hAnsi="Times New Roman" w:cs="Times New Roman"/>
          <w:sz w:val="19"/>
          <w:szCs w:val="20"/>
        </w:rPr>
        <w:t xml:space="preserve"> Организация не вправе применять данный пункт по аналогии для иных случаев.</w:t>
      </w:r>
      <w:bookmarkEnd w:id="5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21</w:t>
      </w:r>
      <w:r w:rsidRPr="00B172FE">
        <w:rPr>
          <w:rFonts w:ascii="Times New Roman" w:eastAsia="Times New Roman" w:hAnsi="Times New Roman" w:cs="Times New Roman"/>
          <w:sz w:val="19"/>
          <w:szCs w:val="20"/>
        </w:rPr>
        <w:tab/>
        <w:t xml:space="preserve">Организация вправе разбивать группы, указанные в пункте 16, на подгруппы. Например, организация может принять решение разделить портфель </w:t>
      </w:r>
      <w:proofErr w:type="gramStart"/>
      <w:r w:rsidRPr="00B172FE">
        <w:rPr>
          <w:rFonts w:ascii="Times New Roman" w:eastAsia="Times New Roman" w:hAnsi="Times New Roman" w:cs="Times New Roman"/>
          <w:sz w:val="19"/>
          <w:szCs w:val="20"/>
        </w:rPr>
        <w:t>на</w:t>
      </w:r>
      <w:bookmarkStart w:id="51" w:name="F55666090"/>
      <w:proofErr w:type="gramEnd"/>
      <w:r w:rsidRPr="00B172FE">
        <w:rPr>
          <w:rFonts w:ascii="Times New Roman" w:eastAsia="Times New Roman" w:hAnsi="Times New Roman" w:cs="Times New Roman"/>
          <w:sz w:val="19"/>
          <w:szCs w:val="20"/>
        </w:rPr>
        <w:t>:</w:t>
      </w:r>
      <w:bookmarkEnd w:id="5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несколько групп договоров, которые не являются обременительными на момент первоначального признания, если во внутренней отчетности организации представлена информация, которая выделяет:</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2" w:name="F55666099"/>
      <w:r w:rsidRPr="00B172FE">
        <w:rPr>
          <w:rFonts w:ascii="Times New Roman" w:eastAsia="Times New Roman" w:hAnsi="Times New Roman" w:cs="Times New Roman"/>
          <w:sz w:val="19"/>
          <w:szCs w:val="20"/>
        </w:rPr>
        <w:t>различные уровни прибыльности; или</w:t>
      </w:r>
      <w:bookmarkEnd w:id="52"/>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3" w:name="F55666101"/>
      <w:r w:rsidRPr="00B172FE">
        <w:rPr>
          <w:rFonts w:ascii="Times New Roman" w:eastAsia="Times New Roman" w:hAnsi="Times New Roman" w:cs="Times New Roman"/>
          <w:sz w:val="19"/>
          <w:szCs w:val="20"/>
        </w:rPr>
        <w:t>различные вероятности того, что договоры станут обременительными после первоначального признания; и</w:t>
      </w:r>
      <w:bookmarkEnd w:id="5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4" w:name="F55666096"/>
      <w:r w:rsidRPr="00B172FE">
        <w:rPr>
          <w:rFonts w:ascii="Times New Roman" w:eastAsia="Times New Roman" w:hAnsi="Times New Roman" w:cs="Times New Roman"/>
          <w:sz w:val="19"/>
          <w:szCs w:val="20"/>
        </w:rPr>
        <w:t>несколько групп договоров, которые являются обременительными на момент первоначального признания, если во внутренней отчетности организации представлена более детальная информация о степени обременительности этих договоров.</w:t>
      </w:r>
      <w:bookmarkEnd w:id="54"/>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22</w:t>
      </w:r>
      <w:r w:rsidRPr="00B172FE">
        <w:rPr>
          <w:rFonts w:ascii="Times New Roman" w:eastAsia="Times New Roman" w:hAnsi="Times New Roman" w:cs="Times New Roman"/>
          <w:b/>
          <w:sz w:val="19"/>
          <w:szCs w:val="20"/>
        </w:rPr>
        <w:tab/>
        <w:t xml:space="preserve">Организация не может включать в одну и ту же группу договоры, выпущенные с разницей более чем в один год. Для выполнения данного условия организация должна, в случае необходимости, разбивать группы, указанные в пунктах </w:t>
      </w:r>
      <w:bookmarkStart w:id="55" w:name="F55666102"/>
      <w:r w:rsidRPr="00B172FE">
        <w:rPr>
          <w:rFonts w:ascii="Times New Roman" w:eastAsia="Times New Roman" w:hAnsi="Times New Roman" w:cs="Times New Roman"/>
          <w:b/>
          <w:sz w:val="19"/>
          <w:szCs w:val="20"/>
        </w:rPr>
        <w:t>16–21, на подгруппы.</w:t>
      </w:r>
      <w:bookmarkEnd w:id="5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23</w:t>
      </w:r>
      <w:r w:rsidRPr="00B172FE">
        <w:rPr>
          <w:rFonts w:ascii="Times New Roman" w:eastAsia="Times New Roman" w:hAnsi="Times New Roman" w:cs="Times New Roman"/>
          <w:sz w:val="19"/>
          <w:szCs w:val="20"/>
        </w:rPr>
        <w:tab/>
      </w:r>
      <w:bookmarkStart w:id="56" w:name="F55666103"/>
      <w:r w:rsidRPr="00B172FE">
        <w:rPr>
          <w:rFonts w:ascii="Times New Roman" w:eastAsia="Times New Roman" w:hAnsi="Times New Roman" w:cs="Times New Roman"/>
          <w:i/>
          <w:sz w:val="19"/>
          <w:szCs w:val="20"/>
        </w:rPr>
        <w:t>Группа договоров страхования</w:t>
      </w:r>
      <w:r w:rsidRPr="00B172FE">
        <w:rPr>
          <w:rFonts w:ascii="Times New Roman" w:eastAsia="Times New Roman" w:hAnsi="Times New Roman" w:cs="Times New Roman"/>
          <w:sz w:val="19"/>
          <w:szCs w:val="20"/>
        </w:rPr>
        <w:t xml:space="preserve"> может включать только один договор, если это является результатом применения пунктов 14–22.</w:t>
      </w:r>
      <w:bookmarkEnd w:id="5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24</w:t>
      </w:r>
      <w:r w:rsidRPr="00B172FE">
        <w:rPr>
          <w:rFonts w:ascii="Times New Roman" w:eastAsia="Times New Roman" w:hAnsi="Times New Roman" w:cs="Times New Roman"/>
          <w:sz w:val="19"/>
          <w:szCs w:val="20"/>
        </w:rPr>
        <w:tab/>
      </w:r>
      <w:bookmarkStart w:id="57" w:name="F55666104"/>
      <w:r w:rsidRPr="00B172FE">
        <w:rPr>
          <w:rFonts w:ascii="Times New Roman" w:eastAsia="Times New Roman" w:hAnsi="Times New Roman" w:cs="Times New Roman"/>
          <w:sz w:val="19"/>
          <w:szCs w:val="20"/>
        </w:rPr>
        <w:t xml:space="preserve">Организация должна применять требования МСФО (IFRS) 17 в части признания и оценки к группам выпущенных договоров страхования, которые были определены в соответствии с пунктами 14–23. Организация должна определять эти группы на момент первоначального признания и не вправе пересматривать состав групп впоследствии. </w:t>
      </w:r>
      <w:proofErr w:type="gramStart"/>
      <w:r w:rsidRPr="00B172FE">
        <w:rPr>
          <w:rFonts w:ascii="Times New Roman" w:eastAsia="Times New Roman" w:hAnsi="Times New Roman" w:cs="Times New Roman"/>
          <w:sz w:val="19"/>
          <w:szCs w:val="20"/>
        </w:rPr>
        <w:t xml:space="preserve">Для оценки группы договоров организация может оценивать </w:t>
      </w:r>
      <w:r w:rsidRPr="00B172FE">
        <w:rPr>
          <w:rFonts w:ascii="Times New Roman" w:eastAsia="Times New Roman" w:hAnsi="Times New Roman" w:cs="Times New Roman"/>
          <w:i/>
          <w:sz w:val="19"/>
          <w:szCs w:val="20"/>
        </w:rPr>
        <w:t xml:space="preserve">денежные потоки по выполнению договоров </w:t>
      </w:r>
      <w:r w:rsidRPr="00B172FE">
        <w:rPr>
          <w:rFonts w:ascii="Times New Roman" w:eastAsia="Times New Roman" w:hAnsi="Times New Roman" w:cs="Times New Roman"/>
          <w:sz w:val="19"/>
          <w:szCs w:val="20"/>
        </w:rPr>
        <w:t>на более высоком уровне агрегирования, чем группа или портфель, при условии, что организация в состоянии включить соответствующие денежные потоки</w:t>
      </w:r>
      <w:r w:rsidRPr="00B172FE">
        <w:rPr>
          <w:rFonts w:ascii="Times New Roman" w:eastAsia="Times New Roman" w:hAnsi="Times New Roman" w:cs="Times New Roman"/>
          <w:i/>
          <w:sz w:val="19"/>
          <w:szCs w:val="20"/>
        </w:rPr>
        <w:t xml:space="preserve"> </w:t>
      </w:r>
      <w:r w:rsidRPr="00B172FE">
        <w:rPr>
          <w:rFonts w:ascii="Times New Roman" w:eastAsia="Times New Roman" w:hAnsi="Times New Roman" w:cs="Times New Roman"/>
          <w:sz w:val="19"/>
          <w:szCs w:val="20"/>
        </w:rPr>
        <w:t>по выполнению договоров в оценку этой группы в соответствии с пунктами 32(a), 40(a)(i) и 40(b) путем распределения таких расчетных оценок по группам договоров.</w:t>
      </w:r>
      <w:bookmarkEnd w:id="57"/>
      <w:proofErr w:type="gramEnd"/>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58" w:name="F55666108"/>
      <w:r w:rsidRPr="00B172FE">
        <w:rPr>
          <w:rFonts w:ascii="Arial" w:eastAsia="Times New Roman" w:hAnsi="Arial" w:cs="Arial"/>
          <w:b/>
          <w:sz w:val="26"/>
          <w:szCs w:val="20"/>
        </w:rPr>
        <w:t>Признание</w:t>
      </w:r>
      <w:bookmarkEnd w:id="58"/>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25</w:t>
      </w:r>
      <w:r w:rsidRPr="00B172FE">
        <w:rPr>
          <w:rFonts w:ascii="Times New Roman" w:eastAsia="Times New Roman" w:hAnsi="Times New Roman" w:cs="Times New Roman"/>
          <w:b/>
          <w:sz w:val="19"/>
          <w:szCs w:val="20"/>
        </w:rPr>
        <w:tab/>
        <w:t>Организация должна признать группу договоров страхования, которые она выпускает, на наиболее раннюю из следующих дат:</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59" w:name="F55666112"/>
      <w:r w:rsidRPr="00B172FE">
        <w:rPr>
          <w:rFonts w:ascii="Times New Roman" w:eastAsia="Times New Roman" w:hAnsi="Times New Roman" w:cs="Times New Roman"/>
          <w:b/>
          <w:sz w:val="19"/>
          <w:szCs w:val="20"/>
        </w:rPr>
        <w:t xml:space="preserve">начало </w:t>
      </w:r>
      <w:r w:rsidRPr="00B172FE">
        <w:rPr>
          <w:rFonts w:ascii="Times New Roman" w:eastAsia="Times New Roman" w:hAnsi="Times New Roman" w:cs="Times New Roman"/>
          <w:b/>
          <w:i/>
          <w:sz w:val="19"/>
          <w:szCs w:val="20"/>
        </w:rPr>
        <w:t>периода страхового покрытия</w:t>
      </w:r>
      <w:r w:rsidRPr="00B172FE">
        <w:rPr>
          <w:rFonts w:ascii="Times New Roman" w:eastAsia="Times New Roman" w:hAnsi="Times New Roman" w:cs="Times New Roman"/>
          <w:b/>
          <w:sz w:val="19"/>
          <w:szCs w:val="20"/>
        </w:rPr>
        <w:t xml:space="preserve"> по группе договоров;</w:t>
      </w:r>
      <w:bookmarkEnd w:id="5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дата, когда наступает срок уплаты первого платежа от держателя полиса в соответствующей группе договоров;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60" w:name="F55666116"/>
      <w:r w:rsidRPr="00B172FE">
        <w:rPr>
          <w:rFonts w:ascii="Times New Roman" w:eastAsia="Times New Roman" w:hAnsi="Times New Roman" w:cs="Times New Roman"/>
          <w:b/>
          <w:sz w:val="19"/>
          <w:szCs w:val="20"/>
        </w:rPr>
        <w:t>применительно к группе обременительных договоров — дата, когда данная группа становится обременительной.</w:t>
      </w:r>
      <w:bookmarkEnd w:id="6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26</w:t>
      </w:r>
      <w:proofErr w:type="gramStart"/>
      <w:r w:rsidRPr="00B172FE">
        <w:rPr>
          <w:rFonts w:ascii="Times New Roman" w:eastAsia="Times New Roman" w:hAnsi="Times New Roman" w:cs="Times New Roman"/>
          <w:sz w:val="19"/>
          <w:szCs w:val="20"/>
        </w:rPr>
        <w:tab/>
      </w:r>
      <w:bookmarkStart w:id="61" w:name="F55666120"/>
      <w:r w:rsidRPr="00B172FE">
        <w:rPr>
          <w:rFonts w:ascii="Times New Roman" w:eastAsia="Times New Roman" w:hAnsi="Times New Roman" w:cs="Times New Roman"/>
          <w:sz w:val="19"/>
          <w:szCs w:val="20"/>
        </w:rPr>
        <w:t>Е</w:t>
      </w:r>
      <w:proofErr w:type="gramEnd"/>
      <w:r w:rsidRPr="00B172FE">
        <w:rPr>
          <w:rFonts w:ascii="Times New Roman" w:eastAsia="Times New Roman" w:hAnsi="Times New Roman" w:cs="Times New Roman"/>
          <w:sz w:val="19"/>
          <w:szCs w:val="20"/>
        </w:rPr>
        <w:t xml:space="preserve">сли договором не предусмотрена определенная дата первого платежа, то такой датой считается дата первого фактического платежа от держателя полиса по данному договору. </w:t>
      </w:r>
      <w:proofErr w:type="gramStart"/>
      <w:r w:rsidRPr="00B172FE">
        <w:rPr>
          <w:rFonts w:ascii="Times New Roman" w:eastAsia="Times New Roman" w:hAnsi="Times New Roman" w:cs="Times New Roman"/>
          <w:sz w:val="19"/>
          <w:szCs w:val="20"/>
        </w:rPr>
        <w:t>Организация должна определить, применяя пункт 16, составляют ли какие-либо договоры группу обременительных договоров до наступления наиболее ранней даты из указанных в пунктах 25(a) и 25(b), если факты и обстоятельства свидетельствуют о наличии такой группы.</w:t>
      </w:r>
      <w:bookmarkEnd w:id="61"/>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27</w:t>
      </w:r>
      <w:r w:rsidRPr="00B172FE">
        <w:rPr>
          <w:rFonts w:ascii="Times New Roman" w:eastAsia="Times New Roman" w:hAnsi="Times New Roman" w:cs="Times New Roman"/>
          <w:sz w:val="19"/>
          <w:szCs w:val="20"/>
        </w:rPr>
        <w:tab/>
        <w:t xml:space="preserve">Организация должна признавать актив или обязательство в отношении </w:t>
      </w:r>
      <w:r w:rsidRPr="00B172FE">
        <w:rPr>
          <w:rFonts w:ascii="Times New Roman" w:eastAsia="Times New Roman" w:hAnsi="Times New Roman" w:cs="Times New Roman"/>
          <w:i/>
          <w:sz w:val="19"/>
          <w:szCs w:val="20"/>
        </w:rPr>
        <w:t>аквизиционных денежных потоков</w:t>
      </w:r>
      <w:r w:rsidRPr="00B172FE">
        <w:rPr>
          <w:rFonts w:ascii="Times New Roman" w:eastAsia="Times New Roman" w:hAnsi="Times New Roman" w:cs="Times New Roman"/>
          <w:sz w:val="19"/>
          <w:szCs w:val="20"/>
        </w:rPr>
        <w:t>, относящихся к группе выпущенных договоров страхования, которые организация выплачивает или получает до момента признания этой группы договоров, за исключением случаев, когда организация решает признать их в качестве расходов или доходов в соответствии с пунктом 59(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Организация должна прекратить признание актива или обязательства, признанного в отношении таких аквизиционных денежных потоков, в момент признания группы договоров страхования, к которым относятся данные денежные потоки (см. пункт 38(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28</w:t>
      </w:r>
      <w:proofErr w:type="gramStart"/>
      <w:r w:rsidRPr="00B172FE">
        <w:rPr>
          <w:rFonts w:ascii="Times New Roman" w:eastAsia="Times New Roman" w:hAnsi="Times New Roman" w:cs="Times New Roman"/>
          <w:sz w:val="19"/>
          <w:szCs w:val="20"/>
        </w:rPr>
        <w:tab/>
      </w:r>
      <w:bookmarkStart w:id="62" w:name="F55666124"/>
      <w:r w:rsidRPr="00B172FE">
        <w:rPr>
          <w:rFonts w:ascii="Times New Roman" w:eastAsia="Times New Roman" w:hAnsi="Times New Roman" w:cs="Times New Roman"/>
          <w:sz w:val="19"/>
          <w:szCs w:val="20"/>
        </w:rPr>
        <w:t>П</w:t>
      </w:r>
      <w:proofErr w:type="gramEnd"/>
      <w:r w:rsidRPr="00B172FE">
        <w:rPr>
          <w:rFonts w:ascii="Times New Roman" w:eastAsia="Times New Roman" w:hAnsi="Times New Roman" w:cs="Times New Roman"/>
          <w:sz w:val="19"/>
          <w:szCs w:val="20"/>
        </w:rPr>
        <w:t xml:space="preserve">ри признании группы договоров страхования в отчетном периоде организация должна включить в нее только те договоры, которые были выпущены до конца отчетного периода, и должна оценить ставки дисконтирования на дату первоначального признания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73) и единицы страхового покрытия, предоставленные в отчетном периоде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119). После окончания отчетного периода организация может выпускать новые договоры и добавлять их в соответствующие группы при условии соблюдения требования пункта 22. Организация должна добавлять договоры в группы в том отчетном периоде, в котором договор был выпущен. Это может привести </w:t>
      </w:r>
      <w:proofErr w:type="gramStart"/>
      <w:r w:rsidRPr="00B172FE">
        <w:rPr>
          <w:rFonts w:ascii="Times New Roman" w:eastAsia="Times New Roman" w:hAnsi="Times New Roman" w:cs="Times New Roman"/>
          <w:sz w:val="19"/>
          <w:szCs w:val="20"/>
        </w:rPr>
        <w:t>к изменениям в определении ставок дисконтирования на дату первоначального признания в соответствии с пунктом</w:t>
      </w:r>
      <w:proofErr w:type="gramEnd"/>
      <w:r w:rsidRPr="00B172FE">
        <w:rPr>
          <w:rFonts w:ascii="Times New Roman" w:eastAsia="Times New Roman" w:hAnsi="Times New Roman" w:cs="Times New Roman"/>
          <w:sz w:val="19"/>
          <w:szCs w:val="20"/>
        </w:rPr>
        <w:t>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73. Организация должна применять пересмотренные ставки дисконтирования с начала отчетного периода, в котором в группу добавляются новые договоры.</w:t>
      </w:r>
      <w:bookmarkEnd w:id="62"/>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3" w:name="F55666126"/>
      <w:r w:rsidRPr="00B172FE">
        <w:rPr>
          <w:rFonts w:ascii="Arial" w:eastAsia="Times New Roman" w:hAnsi="Arial" w:cs="Arial"/>
          <w:b/>
          <w:sz w:val="26"/>
          <w:szCs w:val="20"/>
        </w:rPr>
        <w:t xml:space="preserve">Оценка (пункты </w:t>
      </w:r>
      <w:r w:rsidRPr="00B172FE">
        <w:rPr>
          <w:rFonts w:ascii="Arial" w:eastAsia="Times New Roman" w:hAnsi="Arial" w:cs="Arial"/>
          <w:b/>
          <w:sz w:val="26"/>
          <w:szCs w:val="20"/>
          <w:lang w:val="en-US"/>
        </w:rPr>
        <w:t>B</w:t>
      </w:r>
      <w:r w:rsidRPr="00B172FE">
        <w:rPr>
          <w:rFonts w:ascii="Arial" w:eastAsia="Times New Roman" w:hAnsi="Arial" w:cs="Arial"/>
          <w:b/>
          <w:sz w:val="26"/>
          <w:szCs w:val="20"/>
        </w:rPr>
        <w:t>36–В119)</w:t>
      </w:r>
      <w:bookmarkEnd w:id="6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rPr>
        <w:tab/>
        <w:t>Организация должна применять пункты 30–52 ко всем группам договоров страхования, которые входят в сферу применения МСФО (IFRS) 17, за следующими исключениями: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для групп договоров страхования, которые удовлетворяют любому из критериев, указанных в пункте 53, организация может упростить оценку группы, применив подход на основе распределения премии, описанный в пунктах 55–59;</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4" w:name="F55666132"/>
      <w:r w:rsidRPr="00B172FE">
        <w:rPr>
          <w:rFonts w:ascii="Times New Roman" w:eastAsia="Times New Roman" w:hAnsi="Times New Roman" w:cs="Times New Roman"/>
          <w:sz w:val="19"/>
          <w:szCs w:val="20"/>
        </w:rPr>
        <w:t xml:space="preserve">для групп удерживаемых договоров перестрахования организация должна применять пункты 32–46 в соответствии с требованиями пунктов 63–70. Пункты 45 (о </w:t>
      </w:r>
      <w:r w:rsidRPr="00B172FE">
        <w:rPr>
          <w:rFonts w:ascii="Times New Roman" w:eastAsia="Times New Roman" w:hAnsi="Times New Roman" w:cs="Times New Roman"/>
          <w:i/>
          <w:sz w:val="19"/>
          <w:szCs w:val="20"/>
        </w:rPr>
        <w:t>договорах страхования с условиями прямого участия</w:t>
      </w:r>
      <w:r w:rsidRPr="00B172FE">
        <w:rPr>
          <w:rFonts w:ascii="Times New Roman" w:eastAsia="Times New Roman" w:hAnsi="Times New Roman" w:cs="Times New Roman"/>
          <w:sz w:val="19"/>
          <w:szCs w:val="20"/>
        </w:rPr>
        <w:t>) и 47–52 (об обременительных договорах) не применяются</w:t>
      </w:r>
      <w:bookmarkEnd w:id="64"/>
      <w:r w:rsidRPr="00B172FE">
        <w:rPr>
          <w:rFonts w:ascii="Times New Roman" w:eastAsia="Times New Roman" w:hAnsi="Times New Roman" w:cs="Times New Roman"/>
          <w:sz w:val="19"/>
          <w:szCs w:val="20"/>
        </w:rPr>
        <w:t xml:space="preserve"> к группам удерживаемых договоров перестрахования;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5" w:name="F55666134"/>
      <w:r w:rsidRPr="00B172FE">
        <w:rPr>
          <w:rFonts w:ascii="Times New Roman" w:eastAsia="Times New Roman" w:hAnsi="Times New Roman" w:cs="Times New Roman"/>
          <w:sz w:val="19"/>
          <w:szCs w:val="20"/>
        </w:rPr>
        <w:t>для групп инвестиционных договоров с условиями дискреционного участия организация должна применять пункты 32–52 с учетом модификаций, описанных в пункте 71.</w:t>
      </w:r>
      <w:bookmarkEnd w:id="6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30</w:t>
      </w:r>
      <w:proofErr w:type="gramStart"/>
      <w:r w:rsidRPr="00B172FE">
        <w:rPr>
          <w:rFonts w:ascii="Times New Roman" w:eastAsia="Times New Roman" w:hAnsi="Times New Roman" w:cs="Times New Roman"/>
          <w:sz w:val="19"/>
          <w:szCs w:val="20"/>
        </w:rPr>
        <w:tab/>
      </w:r>
      <w:bookmarkStart w:id="66" w:name="F55666135"/>
      <w:r w:rsidRPr="00B172FE">
        <w:rPr>
          <w:rFonts w:ascii="Times New Roman" w:eastAsia="Times New Roman" w:hAnsi="Times New Roman" w:cs="Times New Roman"/>
          <w:sz w:val="19"/>
          <w:szCs w:val="20"/>
        </w:rPr>
        <w:t>П</w:t>
      </w:r>
      <w:proofErr w:type="gramEnd"/>
      <w:r w:rsidRPr="00B172FE">
        <w:rPr>
          <w:rFonts w:ascii="Times New Roman" w:eastAsia="Times New Roman" w:hAnsi="Times New Roman" w:cs="Times New Roman"/>
          <w:sz w:val="19"/>
          <w:szCs w:val="20"/>
        </w:rPr>
        <w:t>ри применении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21 </w:t>
      </w:r>
      <w:r w:rsidRPr="00B172FE">
        <w:rPr>
          <w:rFonts w:ascii="Times New Roman" w:eastAsia="Times New Roman" w:hAnsi="Times New Roman" w:cs="Times New Roman"/>
          <w:i/>
          <w:sz w:val="19"/>
          <w:szCs w:val="20"/>
        </w:rPr>
        <w:t>«Влияние изменений валютных курсов»</w:t>
      </w:r>
      <w:r w:rsidRPr="00B172FE">
        <w:rPr>
          <w:rFonts w:ascii="Times New Roman" w:eastAsia="Times New Roman" w:hAnsi="Times New Roman" w:cs="Times New Roman"/>
          <w:sz w:val="19"/>
          <w:szCs w:val="20"/>
        </w:rPr>
        <w:t xml:space="preserve"> к группе договоров страхования, которые приводят к возникновению денежных потоков в иностранной валюте, организация должна учитывать эту группу договоров, включая </w:t>
      </w:r>
      <w:r w:rsidRPr="00B172FE">
        <w:rPr>
          <w:rFonts w:ascii="Times New Roman" w:eastAsia="Times New Roman" w:hAnsi="Times New Roman" w:cs="Times New Roman"/>
          <w:i/>
          <w:sz w:val="19"/>
          <w:szCs w:val="20"/>
        </w:rPr>
        <w:t>маржу за предусмотренные договором услуги</w:t>
      </w:r>
      <w:r w:rsidRPr="00B172FE">
        <w:rPr>
          <w:rFonts w:ascii="Times New Roman" w:eastAsia="Times New Roman" w:hAnsi="Times New Roman" w:cs="Times New Roman"/>
          <w:sz w:val="19"/>
          <w:szCs w:val="20"/>
        </w:rPr>
        <w:t>, как монетарную статью.</w:t>
      </w:r>
      <w:bookmarkEnd w:id="6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31</w:t>
      </w:r>
      <w:proofErr w:type="gramStart"/>
      <w:r w:rsidRPr="00B172FE">
        <w:rPr>
          <w:rFonts w:ascii="Times New Roman" w:eastAsia="Times New Roman" w:hAnsi="Times New Roman" w:cs="Times New Roman"/>
          <w:sz w:val="19"/>
          <w:szCs w:val="20"/>
        </w:rPr>
        <w:tab/>
      </w:r>
      <w:bookmarkStart w:id="67" w:name="F55666138"/>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 xml:space="preserve"> финансовой отчетности организации, которая выпускает договоры страхования, денежные потоки по выполнению договоров не должны учитывать риск невыполнения обязательств данной организации (определение риска невыполнения обязательств приведено в МСФО (IFRS) 13 </w:t>
      </w:r>
      <w:r w:rsidRPr="00B172FE">
        <w:rPr>
          <w:rFonts w:ascii="Times New Roman" w:eastAsia="Times New Roman" w:hAnsi="Times New Roman" w:cs="Times New Roman"/>
          <w:i/>
          <w:sz w:val="19"/>
          <w:szCs w:val="20"/>
        </w:rPr>
        <w:t>«Оценка справедливой стоимости»</w:t>
      </w:r>
      <w:r w:rsidRPr="00B172FE">
        <w:rPr>
          <w:rFonts w:ascii="Times New Roman" w:eastAsia="Times New Roman" w:hAnsi="Times New Roman" w:cs="Times New Roman"/>
          <w:sz w:val="19"/>
          <w:szCs w:val="20"/>
        </w:rPr>
        <w:t>).</w:t>
      </w:r>
      <w:bookmarkEnd w:id="67"/>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68" w:name="F55666141"/>
      <w:r w:rsidRPr="00B172FE">
        <w:rPr>
          <w:rFonts w:ascii="Arial" w:eastAsia="Times New Roman" w:hAnsi="Arial" w:cs="Arial"/>
          <w:b/>
          <w:sz w:val="26"/>
          <w:szCs w:val="20"/>
        </w:rPr>
        <w:t>Оценка при первоначальном признании (пункты B36–B95)</w:t>
      </w:r>
      <w:bookmarkEnd w:id="68"/>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32</w:t>
      </w:r>
      <w:proofErr w:type="gramStart"/>
      <w:r w:rsidRPr="00B172FE">
        <w:rPr>
          <w:rFonts w:ascii="Times New Roman" w:eastAsia="Times New Roman" w:hAnsi="Times New Roman" w:cs="Times New Roman"/>
          <w:b/>
          <w:sz w:val="19"/>
          <w:szCs w:val="20"/>
        </w:rPr>
        <w:tab/>
        <w:t>П</w:t>
      </w:r>
      <w:proofErr w:type="gramEnd"/>
      <w:r w:rsidRPr="00B172FE">
        <w:rPr>
          <w:rFonts w:ascii="Times New Roman" w:eastAsia="Times New Roman" w:hAnsi="Times New Roman" w:cs="Times New Roman"/>
          <w:b/>
          <w:sz w:val="19"/>
          <w:szCs w:val="20"/>
        </w:rPr>
        <w:t>ри первоначальном признании организация должна оценивать группу договоров страхования как сумму следующих величин:</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69" w:name="F55666145"/>
      <w:r w:rsidRPr="00B172FE">
        <w:rPr>
          <w:rFonts w:ascii="Times New Roman" w:eastAsia="Times New Roman" w:hAnsi="Times New Roman" w:cs="Times New Roman"/>
          <w:b/>
          <w:sz w:val="19"/>
          <w:szCs w:val="20"/>
        </w:rPr>
        <w:t>денежные потоки по выполнению договоров, которые включают:</w:t>
      </w:r>
      <w:r w:rsidRPr="00B172FE">
        <w:rPr>
          <w:rFonts w:ascii="Times New Roman" w:eastAsia="Times New Roman" w:hAnsi="Times New Roman" w:cs="Times New Roman"/>
          <w:sz w:val="19"/>
          <w:szCs w:val="20"/>
        </w:rPr>
        <w:t xml:space="preserve"> </w:t>
      </w:r>
      <w:bookmarkEnd w:id="69"/>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(i)</w:t>
      </w:r>
      <w:r w:rsidRPr="00B172FE">
        <w:rPr>
          <w:rFonts w:ascii="Times New Roman" w:eastAsia="Times New Roman" w:hAnsi="Times New Roman" w:cs="Times New Roman"/>
          <w:sz w:val="19"/>
          <w:szCs w:val="20"/>
        </w:rPr>
        <w:tab/>
      </w:r>
      <w:bookmarkStart w:id="70" w:name="F55666150"/>
      <w:r w:rsidRPr="00B172FE">
        <w:rPr>
          <w:rFonts w:ascii="Times New Roman" w:eastAsia="Times New Roman" w:hAnsi="Times New Roman" w:cs="Times New Roman"/>
          <w:b/>
          <w:sz w:val="19"/>
          <w:szCs w:val="20"/>
        </w:rPr>
        <w:t>расчетную оценку будущих денежных потоков (пункты 33–35);</w:t>
      </w:r>
      <w:bookmarkEnd w:id="7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корректировку для целей учета </w:t>
      </w:r>
      <w:proofErr w:type="spellStart"/>
      <w:r w:rsidRPr="00B172FE">
        <w:rPr>
          <w:rFonts w:ascii="Times New Roman" w:eastAsia="Times New Roman" w:hAnsi="Times New Roman" w:cs="Times New Roman"/>
          <w:b/>
          <w:sz w:val="19"/>
          <w:szCs w:val="20"/>
        </w:rPr>
        <w:t>временнóй</w:t>
      </w:r>
      <w:proofErr w:type="spellEnd"/>
      <w:r w:rsidRPr="00B172FE">
        <w:rPr>
          <w:rFonts w:ascii="Times New Roman" w:eastAsia="Times New Roman" w:hAnsi="Times New Roman" w:cs="Times New Roman"/>
          <w:b/>
          <w:sz w:val="19"/>
          <w:szCs w:val="20"/>
        </w:rPr>
        <w:t xml:space="preserve"> стоимости денег и </w:t>
      </w:r>
      <w:r w:rsidRPr="00B172FE">
        <w:rPr>
          <w:rFonts w:ascii="Times New Roman" w:eastAsia="Times New Roman" w:hAnsi="Times New Roman" w:cs="Times New Roman"/>
          <w:b/>
          <w:i/>
          <w:sz w:val="19"/>
          <w:szCs w:val="20"/>
        </w:rPr>
        <w:t>финансовых рисков</w:t>
      </w:r>
      <w:r w:rsidRPr="00B172FE">
        <w:rPr>
          <w:rFonts w:ascii="Times New Roman" w:eastAsia="Times New Roman" w:hAnsi="Times New Roman" w:cs="Times New Roman"/>
          <w:b/>
          <w:sz w:val="19"/>
          <w:szCs w:val="20"/>
        </w:rPr>
        <w:t>, связанных с будущими денежными потоками, в той мере, в которой финансовые риски не учитываются в расчетной оценке будущих денежных потоков (пункт 36);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iii</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71" w:name="F55666154"/>
      <w:r w:rsidRPr="00B172FE">
        <w:rPr>
          <w:rFonts w:ascii="Times New Roman" w:eastAsia="Times New Roman" w:hAnsi="Times New Roman" w:cs="Times New Roman"/>
          <w:b/>
          <w:i/>
          <w:sz w:val="19"/>
          <w:szCs w:val="20"/>
        </w:rPr>
        <w:t>рисковую</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b/>
          <w:i/>
          <w:sz w:val="19"/>
          <w:szCs w:val="20"/>
        </w:rPr>
        <w:t xml:space="preserve">поправку на нефинансовый риск </w:t>
      </w:r>
      <w:r w:rsidRPr="00B172FE">
        <w:rPr>
          <w:rFonts w:ascii="Times New Roman" w:eastAsia="Times New Roman" w:hAnsi="Times New Roman" w:cs="Times New Roman"/>
          <w:b/>
          <w:sz w:val="19"/>
          <w:szCs w:val="20"/>
        </w:rPr>
        <w:t>(пункт 37)</w:t>
      </w:r>
      <w:bookmarkEnd w:id="71"/>
      <w:r w:rsidRPr="00B172FE">
        <w:rPr>
          <w:rFonts w:ascii="Times New Roman" w:eastAsia="Times New Roman" w:hAnsi="Times New Roman" w:cs="Times New Roman"/>
          <w:b/>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72" w:name="F55666147"/>
      <w:r w:rsidRPr="00B172FE">
        <w:rPr>
          <w:rFonts w:ascii="Times New Roman" w:eastAsia="Times New Roman" w:hAnsi="Times New Roman" w:cs="Times New Roman"/>
          <w:b/>
          <w:sz w:val="19"/>
          <w:szCs w:val="20"/>
        </w:rPr>
        <w:t>маржа за предусмотренные договором услуги, которая оценивается в соответствии с пунктами 38–39.</w:t>
      </w:r>
      <w:bookmarkEnd w:id="72"/>
    </w:p>
    <w:p w:rsidR="00B172FE" w:rsidRPr="00B172FE" w:rsidRDefault="00B172FE" w:rsidP="00B172FE">
      <w:pPr>
        <w:keepNext/>
        <w:keepLines/>
        <w:spacing w:before="240" w:line="240" w:lineRule="auto"/>
        <w:ind w:left="782"/>
        <w:rPr>
          <w:rFonts w:ascii="Arial" w:eastAsia="Times New Roman" w:hAnsi="Arial" w:cs="Arial"/>
          <w:b/>
          <w:szCs w:val="20"/>
        </w:rPr>
      </w:pPr>
      <w:bookmarkStart w:id="73" w:name="F55666167"/>
      <w:r w:rsidRPr="00B172FE">
        <w:rPr>
          <w:rFonts w:ascii="Arial" w:eastAsia="Times New Roman" w:hAnsi="Arial" w:cs="Arial"/>
          <w:b/>
          <w:szCs w:val="20"/>
        </w:rPr>
        <w:t>Расчетная оценка будущих денежных потоков (пункты B36–B71)</w:t>
      </w:r>
      <w:bookmarkEnd w:id="73"/>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33</w:t>
      </w:r>
      <w:proofErr w:type="gramStart"/>
      <w:r w:rsidRPr="00B172FE">
        <w:rPr>
          <w:rFonts w:ascii="Times New Roman" w:eastAsia="Times New Roman" w:hAnsi="Times New Roman" w:cs="Times New Roman"/>
          <w:b/>
          <w:sz w:val="19"/>
          <w:szCs w:val="20"/>
        </w:rPr>
        <w:tab/>
        <w:t>П</w:t>
      </w:r>
      <w:proofErr w:type="gramEnd"/>
      <w:r w:rsidRPr="00B172FE">
        <w:rPr>
          <w:rFonts w:ascii="Times New Roman" w:eastAsia="Times New Roman" w:hAnsi="Times New Roman" w:cs="Times New Roman"/>
          <w:b/>
          <w:sz w:val="19"/>
          <w:szCs w:val="20"/>
        </w:rPr>
        <w:t xml:space="preserve">ри оценке группы договоров страхования организация должна учитывать все будущие денежные потоки, находящиеся в рамках каждого договора в данной группе (см. пункт 34). Согласно пункту 24 организация может оценить будущие денежные потоки на более высоком уровне агрегирования, а затем получившиеся в результате такой оценки денежные потоки по выполнению договоров распределить по отдельным группам договоров. Расчетная оценка </w:t>
      </w:r>
      <w:bookmarkStart w:id="74" w:name="F55666168"/>
      <w:r w:rsidRPr="00B172FE">
        <w:rPr>
          <w:rFonts w:ascii="Times New Roman" w:eastAsia="Times New Roman" w:hAnsi="Times New Roman" w:cs="Times New Roman"/>
          <w:b/>
          <w:sz w:val="19"/>
          <w:szCs w:val="20"/>
        </w:rPr>
        <w:t>будущих денежных потоков должна:</w:t>
      </w:r>
      <w:bookmarkEnd w:id="7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непредвзято использовать всю обоснованную и подтверждаемую информацию о суммах, сроках и неопределенности таких будущих денежных потоков (см. пункты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37–</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41), доступную без чрезмерных затрат или усилий. Для этого организация должна оценить ожидаемую стоимость (то есть взвешенное с учетом вероятности среднее значение) диапазона всех возможных результатов;</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отражать видение организации при условии, что оценки значимых рыночных переменных соответствуют наблюдаемым рыночным ценам для этих переменных (см. пункты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42–</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53);</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быть текущей — расчетная оценка должна отражать условия, существующие на дату оценки, включая допущения о будущем, сделанные на эту дату (см. пункты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54–</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60);</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d</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75" w:name="F55666177"/>
      <w:r w:rsidRPr="00B172FE">
        <w:rPr>
          <w:rFonts w:ascii="Times New Roman" w:eastAsia="Times New Roman" w:hAnsi="Times New Roman" w:cs="Times New Roman"/>
          <w:b/>
          <w:sz w:val="19"/>
          <w:szCs w:val="20"/>
        </w:rPr>
        <w:t xml:space="preserve">быть явно выраженной — организация должна осуществлять оценку рисковой поправки на нефинансовый риск отдельно от других оценок (см. пункт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 xml:space="preserve">90). Организация также должна оценивать будущие денежные потоки отдельно от корректировки для целей учета </w:t>
      </w:r>
      <w:proofErr w:type="spellStart"/>
      <w:r w:rsidRPr="00B172FE">
        <w:rPr>
          <w:rFonts w:ascii="Times New Roman" w:eastAsia="Times New Roman" w:hAnsi="Times New Roman" w:cs="Times New Roman"/>
          <w:b/>
          <w:sz w:val="19"/>
          <w:szCs w:val="20"/>
        </w:rPr>
        <w:t>временнóй</w:t>
      </w:r>
      <w:proofErr w:type="spellEnd"/>
      <w:r w:rsidRPr="00B172FE">
        <w:rPr>
          <w:rFonts w:ascii="Times New Roman" w:eastAsia="Times New Roman" w:hAnsi="Times New Roman" w:cs="Times New Roman"/>
          <w:b/>
          <w:sz w:val="19"/>
          <w:szCs w:val="20"/>
        </w:rPr>
        <w:t xml:space="preserve"> стоимости денег и финансового риска, за исключением случаев, когда наиболее подходящий метод оценки подразумевает объединение указанных оценок (см. пункт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46).</w:t>
      </w:r>
      <w:bookmarkEnd w:id="7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34</w:t>
      </w:r>
      <w:r w:rsidRPr="00B172FE">
        <w:rPr>
          <w:rFonts w:ascii="Times New Roman" w:eastAsia="Times New Roman" w:hAnsi="Times New Roman" w:cs="Times New Roman"/>
          <w:sz w:val="19"/>
          <w:szCs w:val="20"/>
        </w:rPr>
        <w:tab/>
        <w:t xml:space="preserve">Денежные потоки находятся в рамках договора страхования, если они обусловлены действительными правами и обязанностями, существующими в отчетном периоде, в течение которого организация может обязать держателя полиса оплатить премии или в течение которого у организации имеется действительная обязанность предоставить услуги держателю полиса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71).</w:t>
      </w:r>
      <w:bookmarkStart w:id="76" w:name="F55666182"/>
      <w:r w:rsidRPr="00B172FE">
        <w:rPr>
          <w:rFonts w:ascii="Times New Roman" w:eastAsia="Times New Roman" w:hAnsi="Times New Roman" w:cs="Times New Roman"/>
          <w:sz w:val="19"/>
          <w:szCs w:val="20"/>
        </w:rPr>
        <w:t xml:space="preserve"> Действительная обязанность предоставить услуги заканчивается тогда, когда:</w:t>
      </w:r>
      <w:bookmarkEnd w:id="7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7" w:name="F55666185"/>
      <w:r w:rsidRPr="00B172FE">
        <w:rPr>
          <w:rFonts w:ascii="Times New Roman" w:eastAsia="Times New Roman" w:hAnsi="Times New Roman" w:cs="Times New Roman"/>
          <w:sz w:val="19"/>
          <w:szCs w:val="20"/>
        </w:rPr>
        <w:t>у организации имеется практическая возможность переоценить риски по определенному держателю полиса, в результате чего она может установить тариф или уровень выгод, который в полной мере отражают такие риски; или</w:t>
      </w:r>
      <w:bookmarkEnd w:id="7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выполняются оба приведенных ниже условия:</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у организации имеется практическая возможность переоценить риски по портфелю договоров страхования, в который входит данный договор, в результате чего она может установить тариф или уровень выгод, который в полной мере отражают соответствующий риск по данному портфелю;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8" w:name="F55666192"/>
      <w:r w:rsidRPr="00B172FE">
        <w:rPr>
          <w:rFonts w:ascii="Times New Roman" w:eastAsia="Times New Roman" w:hAnsi="Times New Roman" w:cs="Times New Roman"/>
          <w:sz w:val="19"/>
          <w:szCs w:val="20"/>
        </w:rPr>
        <w:t>при тарификации премий за покрытие вплоть до даты, на которую осуществляется переоценка рисков, не учитывались риски, которые относятся к периодам после даты переоценки.</w:t>
      </w:r>
      <w:bookmarkEnd w:id="7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35</w:t>
      </w:r>
      <w:r w:rsidRPr="00B172FE">
        <w:rPr>
          <w:rFonts w:ascii="Times New Roman" w:eastAsia="Times New Roman" w:hAnsi="Times New Roman" w:cs="Times New Roman"/>
          <w:sz w:val="19"/>
          <w:szCs w:val="20"/>
        </w:rPr>
        <w:tab/>
        <w:t>Организация не может признавать в качестве обязательства или актива величины, связанные с ожидаемыми премиями или ожидаемыми страховыми убытками, которые находятся за рамками договора страхования. Такие величины связаны с будущими договорами</w:t>
      </w:r>
      <w:bookmarkStart w:id="79" w:name="F55666193"/>
      <w:r w:rsidRPr="00B172FE">
        <w:rPr>
          <w:rFonts w:ascii="Times New Roman" w:eastAsia="Times New Roman" w:hAnsi="Times New Roman" w:cs="Times New Roman"/>
          <w:sz w:val="19"/>
          <w:szCs w:val="20"/>
        </w:rPr>
        <w:t xml:space="preserve"> страхования.</w:t>
      </w:r>
      <w:bookmarkEnd w:id="79"/>
    </w:p>
    <w:p w:rsidR="00B172FE" w:rsidRPr="00B172FE" w:rsidRDefault="00B172FE" w:rsidP="00B172FE">
      <w:pPr>
        <w:keepNext/>
        <w:keepLines/>
        <w:spacing w:before="240" w:line="240" w:lineRule="auto"/>
        <w:ind w:left="782"/>
        <w:rPr>
          <w:rFonts w:ascii="Arial" w:eastAsia="Times New Roman" w:hAnsi="Arial" w:cs="Arial"/>
          <w:b/>
          <w:szCs w:val="20"/>
        </w:rPr>
      </w:pPr>
      <w:bookmarkStart w:id="80" w:name="F55666195"/>
      <w:r w:rsidRPr="00B172FE">
        <w:rPr>
          <w:rFonts w:ascii="Arial" w:eastAsia="Times New Roman" w:hAnsi="Arial" w:cs="Arial"/>
          <w:b/>
          <w:szCs w:val="20"/>
        </w:rPr>
        <w:t xml:space="preserve">Ставки дисконтирования (пункты </w:t>
      </w:r>
      <w:r w:rsidRPr="00B172FE">
        <w:rPr>
          <w:rFonts w:ascii="Arial" w:eastAsia="Times New Roman" w:hAnsi="Arial" w:cs="Arial"/>
          <w:b/>
          <w:szCs w:val="20"/>
          <w:lang w:val="en-US"/>
        </w:rPr>
        <w:t>B</w:t>
      </w:r>
      <w:r w:rsidRPr="00B172FE">
        <w:rPr>
          <w:rFonts w:ascii="Arial" w:eastAsia="Times New Roman" w:hAnsi="Arial" w:cs="Arial"/>
          <w:b/>
          <w:szCs w:val="20"/>
        </w:rPr>
        <w:t>72–</w:t>
      </w:r>
      <w:r w:rsidRPr="00B172FE">
        <w:rPr>
          <w:rFonts w:ascii="Arial" w:eastAsia="Times New Roman" w:hAnsi="Arial" w:cs="Arial"/>
          <w:b/>
          <w:szCs w:val="20"/>
          <w:lang w:val="en-US"/>
        </w:rPr>
        <w:t>B</w:t>
      </w:r>
      <w:r w:rsidRPr="00B172FE">
        <w:rPr>
          <w:rFonts w:ascii="Arial" w:eastAsia="Times New Roman" w:hAnsi="Arial" w:cs="Arial"/>
          <w:b/>
          <w:szCs w:val="20"/>
        </w:rPr>
        <w:t>85)</w:t>
      </w:r>
      <w:bookmarkEnd w:id="80"/>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36</w:t>
      </w:r>
      <w:r w:rsidRPr="00B172FE">
        <w:rPr>
          <w:rFonts w:ascii="Times New Roman" w:eastAsia="Times New Roman" w:hAnsi="Times New Roman" w:cs="Times New Roman"/>
          <w:b/>
          <w:sz w:val="19"/>
          <w:szCs w:val="20"/>
        </w:rPr>
        <w:tab/>
      </w:r>
      <w:bookmarkStart w:id="81" w:name="F55666196"/>
      <w:r w:rsidRPr="00B172FE">
        <w:rPr>
          <w:rFonts w:ascii="Times New Roman" w:eastAsia="Times New Roman" w:hAnsi="Times New Roman" w:cs="Times New Roman"/>
          <w:b/>
          <w:sz w:val="19"/>
          <w:szCs w:val="20"/>
        </w:rPr>
        <w:t xml:space="preserve">Организация должна скорректировать расчетные оценки будущих денежных потоков, чтобы учесть </w:t>
      </w:r>
      <w:proofErr w:type="spellStart"/>
      <w:r w:rsidRPr="00B172FE">
        <w:rPr>
          <w:rFonts w:ascii="Times New Roman" w:eastAsia="Times New Roman" w:hAnsi="Times New Roman" w:cs="Times New Roman"/>
          <w:b/>
          <w:sz w:val="19"/>
          <w:szCs w:val="20"/>
        </w:rPr>
        <w:t>временнýю</w:t>
      </w:r>
      <w:proofErr w:type="spellEnd"/>
      <w:r w:rsidRPr="00B172FE">
        <w:rPr>
          <w:rFonts w:ascii="Times New Roman" w:eastAsia="Times New Roman" w:hAnsi="Times New Roman" w:cs="Times New Roman"/>
          <w:b/>
          <w:sz w:val="19"/>
          <w:szCs w:val="20"/>
        </w:rPr>
        <w:t xml:space="preserve"> стоимость денег и финансовые риски, связанные с такими денежными потоками, в той мере, в которой финансовые риски не учтены в оценке денежных потоков. Ставки дисконтирования, применяемые к расчетным оценкам будущих денежных потоков, указанным в пункте 33, должны:</w:t>
      </w:r>
      <w:bookmarkEnd w:id="8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82" w:name="F55666199"/>
      <w:r w:rsidRPr="00B172FE">
        <w:rPr>
          <w:rFonts w:ascii="Times New Roman" w:eastAsia="Times New Roman" w:hAnsi="Times New Roman" w:cs="Times New Roman"/>
          <w:b/>
          <w:sz w:val="19"/>
          <w:szCs w:val="20"/>
        </w:rPr>
        <w:t xml:space="preserve">отражать </w:t>
      </w:r>
      <w:proofErr w:type="spellStart"/>
      <w:r w:rsidRPr="00B172FE">
        <w:rPr>
          <w:rFonts w:ascii="Times New Roman" w:eastAsia="Times New Roman" w:hAnsi="Times New Roman" w:cs="Times New Roman"/>
          <w:b/>
          <w:sz w:val="19"/>
          <w:szCs w:val="20"/>
        </w:rPr>
        <w:t>временнýю</w:t>
      </w:r>
      <w:proofErr w:type="spellEnd"/>
      <w:r w:rsidRPr="00B172FE">
        <w:rPr>
          <w:rFonts w:ascii="Times New Roman" w:eastAsia="Times New Roman" w:hAnsi="Times New Roman" w:cs="Times New Roman"/>
          <w:b/>
          <w:sz w:val="19"/>
          <w:szCs w:val="20"/>
        </w:rPr>
        <w:t xml:space="preserve"> стоимость денег, характеристики денежных потоков и характеристики ликвидности договоров страхования;</w:t>
      </w:r>
      <w:bookmarkEnd w:id="8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83" w:name="F55666201"/>
      <w:r w:rsidRPr="00B172FE">
        <w:rPr>
          <w:rFonts w:ascii="Times New Roman" w:eastAsia="Times New Roman" w:hAnsi="Times New Roman" w:cs="Times New Roman"/>
          <w:b/>
          <w:sz w:val="19"/>
          <w:szCs w:val="20"/>
        </w:rPr>
        <w:t>соответствовать наблюдаемым текущим рыночным ценам (при их наличии) на финансовые инструменты, предусматривающие денежные потоки, характеристики которых соответствуют характеристикам денежных потоков по договорам страхования, например, по срокам, валюте и ликвидности;</w:t>
      </w:r>
      <w:bookmarkEnd w:id="83"/>
      <w:r w:rsidRPr="00B172FE">
        <w:rPr>
          <w:rFonts w:ascii="Times New Roman" w:eastAsia="Times New Roman" w:hAnsi="Times New Roman" w:cs="Times New Roman"/>
          <w:b/>
          <w:sz w:val="19"/>
          <w:szCs w:val="20"/>
        </w:rPr>
        <w:t xml:space="preserve">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84" w:name="F55666203"/>
      <w:r w:rsidRPr="00B172FE">
        <w:rPr>
          <w:rFonts w:ascii="Times New Roman" w:eastAsia="Times New Roman" w:hAnsi="Times New Roman" w:cs="Times New Roman"/>
          <w:b/>
          <w:sz w:val="19"/>
          <w:szCs w:val="20"/>
        </w:rPr>
        <w:t>исключать эффект факторов, которые оказывают влияние на такие наблюдаемые рыночные цены, но не влияют на будущие денежные потоки по договорам страхования.</w:t>
      </w:r>
      <w:bookmarkEnd w:id="84"/>
    </w:p>
    <w:p w:rsidR="00B172FE" w:rsidRPr="00B172FE" w:rsidRDefault="00B172FE" w:rsidP="00B172FE">
      <w:pPr>
        <w:keepNext/>
        <w:keepLines/>
        <w:spacing w:before="240" w:line="240" w:lineRule="auto"/>
        <w:ind w:left="782"/>
        <w:rPr>
          <w:rFonts w:ascii="Arial" w:eastAsia="Times New Roman" w:hAnsi="Arial" w:cs="Arial"/>
          <w:b/>
          <w:szCs w:val="20"/>
        </w:rPr>
      </w:pPr>
      <w:bookmarkStart w:id="85" w:name="F55666205"/>
      <w:r w:rsidRPr="00B172FE">
        <w:rPr>
          <w:rFonts w:ascii="Arial" w:eastAsia="Times New Roman" w:hAnsi="Arial" w:cs="Arial"/>
          <w:b/>
          <w:szCs w:val="20"/>
        </w:rPr>
        <w:t xml:space="preserve">Рисковая поправка на нефинансовый риск (пункты </w:t>
      </w:r>
      <w:r w:rsidRPr="00B172FE">
        <w:rPr>
          <w:rFonts w:ascii="Arial" w:eastAsia="Times New Roman" w:hAnsi="Arial" w:cs="Arial"/>
          <w:b/>
          <w:szCs w:val="20"/>
          <w:lang w:val="en-US"/>
        </w:rPr>
        <w:t>B</w:t>
      </w:r>
      <w:r w:rsidRPr="00B172FE">
        <w:rPr>
          <w:rFonts w:ascii="Arial" w:eastAsia="Times New Roman" w:hAnsi="Arial" w:cs="Arial"/>
          <w:b/>
          <w:szCs w:val="20"/>
        </w:rPr>
        <w:t>86–</w:t>
      </w:r>
      <w:r w:rsidRPr="00B172FE">
        <w:rPr>
          <w:rFonts w:ascii="Arial" w:eastAsia="Times New Roman" w:hAnsi="Arial" w:cs="Arial"/>
          <w:b/>
          <w:szCs w:val="20"/>
          <w:lang w:val="en-US"/>
        </w:rPr>
        <w:t>B</w:t>
      </w:r>
      <w:r w:rsidRPr="00B172FE">
        <w:rPr>
          <w:rFonts w:ascii="Arial" w:eastAsia="Times New Roman" w:hAnsi="Arial" w:cs="Arial"/>
          <w:b/>
          <w:szCs w:val="20"/>
        </w:rPr>
        <w:t>92)</w:t>
      </w:r>
      <w:bookmarkEnd w:id="85"/>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37</w:t>
      </w:r>
      <w:r w:rsidRPr="00B172FE">
        <w:rPr>
          <w:rFonts w:ascii="Times New Roman" w:eastAsia="Times New Roman" w:hAnsi="Times New Roman" w:cs="Times New Roman"/>
          <w:b/>
          <w:sz w:val="19"/>
          <w:szCs w:val="20"/>
        </w:rPr>
        <w:tab/>
        <w:t>Организация должна скорректировать расчетную оценку приведенной стоимости будущих денежных потоков с учетом компенсации, которую организация требует за принятие на себя неопределенности в отношении суммы и сроков возникновения денежных потоков, обусловленной нефинансовым риском.</w:t>
      </w:r>
    </w:p>
    <w:p w:rsidR="00B172FE" w:rsidRPr="00B172FE" w:rsidRDefault="00B172FE" w:rsidP="00B172FE">
      <w:pPr>
        <w:keepNext/>
        <w:keepLines/>
        <w:spacing w:before="240" w:line="240" w:lineRule="auto"/>
        <w:ind w:left="782"/>
        <w:rPr>
          <w:rFonts w:ascii="Arial" w:eastAsia="Times New Roman" w:hAnsi="Arial" w:cs="Arial"/>
          <w:b/>
          <w:szCs w:val="20"/>
        </w:rPr>
      </w:pPr>
      <w:bookmarkStart w:id="86" w:name="F55666208"/>
      <w:r w:rsidRPr="00B172FE">
        <w:rPr>
          <w:rFonts w:ascii="Arial" w:eastAsia="Times New Roman" w:hAnsi="Arial" w:cs="Arial"/>
          <w:b/>
          <w:szCs w:val="20"/>
        </w:rPr>
        <w:t>Маржа за предусмотренные договором услуги</w:t>
      </w:r>
      <w:bookmarkEnd w:id="86"/>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38</w:t>
      </w:r>
      <w:r w:rsidRPr="00B172FE">
        <w:rPr>
          <w:rFonts w:ascii="Times New Roman" w:eastAsia="Times New Roman" w:hAnsi="Times New Roman" w:cs="Times New Roman"/>
          <w:b/>
          <w:sz w:val="19"/>
          <w:szCs w:val="20"/>
        </w:rPr>
        <w:tab/>
        <w:t xml:space="preserve">Маржа за предусмотренные договором услуги </w:t>
      </w:r>
      <w:bookmarkStart w:id="87" w:name="F55666209"/>
      <w:r w:rsidRPr="00B172FE">
        <w:rPr>
          <w:rFonts w:ascii="Times New Roman" w:eastAsia="Times New Roman" w:hAnsi="Times New Roman" w:cs="Times New Roman"/>
          <w:b/>
          <w:sz w:val="19"/>
          <w:szCs w:val="20"/>
        </w:rPr>
        <w:t xml:space="preserve">— это компонент актива или обязательства по группе договоров страхования, представляющий собой незаработанную прибыль, которую организация будет признавать по мере оказания услуг в будущем. Организация должна оценивать маржу за предусмотренные договором услуги при первоначальном признании группы договоров страхования в сумме, которая, за исключением случаев применения пункта 47 (об обременительных договорах), не приводит к возникновению доходов или расходов, </w:t>
      </w:r>
      <w:proofErr w:type="gramStart"/>
      <w:r w:rsidRPr="00B172FE">
        <w:rPr>
          <w:rFonts w:ascii="Times New Roman" w:eastAsia="Times New Roman" w:hAnsi="Times New Roman" w:cs="Times New Roman"/>
          <w:b/>
          <w:sz w:val="19"/>
          <w:szCs w:val="20"/>
        </w:rPr>
        <w:t>вследствие</w:t>
      </w:r>
      <w:proofErr w:type="gramEnd"/>
      <w:r w:rsidRPr="00B172FE">
        <w:rPr>
          <w:rFonts w:ascii="Times New Roman" w:eastAsia="Times New Roman" w:hAnsi="Times New Roman" w:cs="Times New Roman"/>
          <w:b/>
          <w:sz w:val="19"/>
          <w:szCs w:val="20"/>
        </w:rPr>
        <w:t>:</w:t>
      </w:r>
      <w:bookmarkEnd w:id="8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88" w:name="F55666212"/>
      <w:r w:rsidRPr="00B172FE">
        <w:rPr>
          <w:rFonts w:ascii="Times New Roman" w:eastAsia="Times New Roman" w:hAnsi="Times New Roman" w:cs="Times New Roman"/>
          <w:b/>
          <w:sz w:val="19"/>
          <w:szCs w:val="20"/>
        </w:rPr>
        <w:t>первоначального признания величины денежных потоков по выполнению договоров, оцененных в соответствии с пунктами 32–37;</w:t>
      </w:r>
      <w:bookmarkEnd w:id="8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89" w:name="F55666214"/>
      <w:r w:rsidRPr="00B172FE">
        <w:rPr>
          <w:rFonts w:ascii="Times New Roman" w:eastAsia="Times New Roman" w:hAnsi="Times New Roman" w:cs="Times New Roman"/>
          <w:b/>
          <w:sz w:val="19"/>
          <w:szCs w:val="20"/>
        </w:rPr>
        <w:t>прекращения признания – на дату первоначального признания группы договоров – актива или обязательства, признанного в отношении аквизиционных денежных потоков в соответствии с пунктом 27; и</w:t>
      </w:r>
      <w:bookmarkEnd w:id="8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0" w:name="F55666216"/>
      <w:r w:rsidRPr="00B172FE">
        <w:rPr>
          <w:rFonts w:ascii="Times New Roman" w:eastAsia="Times New Roman" w:hAnsi="Times New Roman" w:cs="Times New Roman"/>
          <w:b/>
          <w:sz w:val="19"/>
          <w:szCs w:val="20"/>
        </w:rPr>
        <w:t>денежных потоков, возникающих по договорам данной группы на указанную дату.</w:t>
      </w:r>
      <w:bookmarkEnd w:id="9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39</w:t>
      </w:r>
      <w:proofErr w:type="gramStart"/>
      <w:r w:rsidRPr="00B172FE">
        <w:rPr>
          <w:rFonts w:ascii="Times New Roman" w:eastAsia="Times New Roman" w:hAnsi="Times New Roman" w:cs="Times New Roman"/>
          <w:sz w:val="19"/>
          <w:szCs w:val="20"/>
        </w:rPr>
        <w:tab/>
      </w:r>
      <w:bookmarkStart w:id="91" w:name="F55666220"/>
      <w:r w:rsidRPr="00B172FE">
        <w:rPr>
          <w:rFonts w:ascii="Times New Roman" w:eastAsia="Times New Roman" w:hAnsi="Times New Roman" w:cs="Times New Roman"/>
          <w:sz w:val="19"/>
          <w:szCs w:val="20"/>
        </w:rPr>
        <w:t>Д</w:t>
      </w:r>
      <w:proofErr w:type="gramEnd"/>
      <w:r w:rsidRPr="00B172FE">
        <w:rPr>
          <w:rFonts w:ascii="Times New Roman" w:eastAsia="Times New Roman" w:hAnsi="Times New Roman" w:cs="Times New Roman"/>
          <w:sz w:val="19"/>
          <w:szCs w:val="20"/>
        </w:rPr>
        <w:t xml:space="preserve">ля договоров страхования, приобретенных в рамках передачи договоров страхования или при объединении бизнесов, организация должна применять пункт 38 в порядке, установленном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93–</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95.</w:t>
      </w:r>
      <w:bookmarkEnd w:id="91"/>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92" w:name="F55666222"/>
      <w:r w:rsidRPr="00B172FE">
        <w:rPr>
          <w:rFonts w:ascii="Arial" w:eastAsia="Times New Roman" w:hAnsi="Arial" w:cs="Arial"/>
          <w:b/>
          <w:sz w:val="26"/>
          <w:szCs w:val="20"/>
        </w:rPr>
        <w:t>Последующая оценка</w:t>
      </w:r>
      <w:bookmarkEnd w:id="92"/>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40</w:t>
      </w:r>
      <w:r w:rsidRPr="00B172FE">
        <w:rPr>
          <w:rFonts w:ascii="Times New Roman" w:eastAsia="Times New Roman" w:hAnsi="Times New Roman" w:cs="Times New Roman"/>
          <w:b/>
          <w:sz w:val="19"/>
          <w:szCs w:val="20"/>
        </w:rPr>
        <w:tab/>
        <w:t>Балансовая стоимость группы договоров страхования на дату окончания каждого отчетного периода должна рассчитываться как сумма: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3" w:name="F55666226"/>
      <w:r w:rsidRPr="00B172FE">
        <w:rPr>
          <w:rFonts w:ascii="Times New Roman" w:eastAsia="Times New Roman" w:hAnsi="Times New Roman" w:cs="Times New Roman"/>
          <w:b/>
          <w:i/>
          <w:sz w:val="19"/>
          <w:szCs w:val="20"/>
        </w:rPr>
        <w:t>обязательства по оставшейся части страхового покрытия</w:t>
      </w:r>
      <w:r w:rsidRPr="00B172FE">
        <w:rPr>
          <w:rFonts w:ascii="Times New Roman" w:eastAsia="Times New Roman" w:hAnsi="Times New Roman" w:cs="Times New Roman"/>
          <w:b/>
          <w:sz w:val="19"/>
          <w:szCs w:val="20"/>
        </w:rPr>
        <w:t>, которое включает:</w:t>
      </w:r>
      <w:bookmarkEnd w:id="93"/>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4" w:name="F55666234"/>
      <w:r w:rsidRPr="00B172FE">
        <w:rPr>
          <w:rFonts w:ascii="Times New Roman" w:eastAsia="Times New Roman" w:hAnsi="Times New Roman" w:cs="Times New Roman"/>
          <w:b/>
          <w:sz w:val="19"/>
          <w:szCs w:val="20"/>
        </w:rPr>
        <w:t xml:space="preserve">денежные потоки по выполнению договоров применительно к услугам будущих периодов, отнесенные к данной группе на эту дату и оцененные в соответствии с пунктами 33–37 и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36–</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92;</w:t>
      </w:r>
      <w:bookmarkEnd w:id="94"/>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5" w:name="F55666235"/>
      <w:r w:rsidRPr="00B172FE">
        <w:rPr>
          <w:rFonts w:ascii="Times New Roman" w:eastAsia="Times New Roman" w:hAnsi="Times New Roman" w:cs="Times New Roman"/>
          <w:b/>
          <w:sz w:val="19"/>
          <w:szCs w:val="20"/>
        </w:rPr>
        <w:t xml:space="preserve">маржу за предусмотренные договором услуги по данной группе договоров, оцененную на эту дату в соответствии с пунктами 43–46; </w:t>
      </w:r>
      <w:bookmarkEnd w:id="95"/>
      <w:r w:rsidRPr="00B172FE">
        <w:rPr>
          <w:rFonts w:ascii="Times New Roman" w:eastAsia="Times New Roman" w:hAnsi="Times New Roman" w:cs="Times New Roman"/>
          <w:b/>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6" w:name="F55666229"/>
      <w:r w:rsidRPr="00B172FE">
        <w:rPr>
          <w:rFonts w:ascii="Times New Roman" w:eastAsia="Times New Roman" w:hAnsi="Times New Roman" w:cs="Times New Roman"/>
          <w:b/>
          <w:i/>
          <w:sz w:val="19"/>
          <w:szCs w:val="20"/>
        </w:rPr>
        <w:t>обязательства по возникшим страховым убыткам</w:t>
      </w:r>
      <w:r w:rsidRPr="00B172FE">
        <w:rPr>
          <w:rFonts w:ascii="Times New Roman" w:eastAsia="Times New Roman" w:hAnsi="Times New Roman" w:cs="Times New Roman"/>
          <w:b/>
          <w:sz w:val="19"/>
          <w:szCs w:val="20"/>
        </w:rPr>
        <w:t xml:space="preserve">, включающего денежные потоки по выполнению договоров применительно к услугам прошлых периодов, отнесенные к данной группе на эту дату и оцененные в соответствии с пунктами 33–37 и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36–</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92.</w:t>
      </w:r>
      <w:bookmarkEnd w:id="96"/>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41</w:t>
      </w:r>
      <w:r w:rsidRPr="00B172FE">
        <w:rPr>
          <w:rFonts w:ascii="Times New Roman" w:eastAsia="Times New Roman" w:hAnsi="Times New Roman" w:cs="Times New Roman"/>
          <w:b/>
          <w:sz w:val="19"/>
          <w:szCs w:val="20"/>
        </w:rPr>
        <w:tab/>
        <w:t>Организация должна признавать доходы и расходы в отношении следующих изменений балансовой стоимости обязательства по оставшейся части страхового покрытия: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7" w:name="F55666242"/>
      <w:r w:rsidRPr="00B172FE">
        <w:rPr>
          <w:rFonts w:ascii="Times New Roman" w:eastAsia="Times New Roman" w:hAnsi="Times New Roman" w:cs="Times New Roman"/>
          <w:b/>
          <w:sz w:val="19"/>
          <w:szCs w:val="20"/>
        </w:rPr>
        <w:t xml:space="preserve">выручку по страхованию — в отношении уменьшения обязательства по оставшейся части страхового покрытия вследствие оказания услуг в течение периода — оцененную в соответствии с пунктами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120–</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124;</w:t>
      </w:r>
      <w:bookmarkEnd w:id="9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8" w:name="F55666244"/>
      <w:r w:rsidRPr="00B172FE">
        <w:rPr>
          <w:rFonts w:ascii="Times New Roman" w:eastAsia="Times New Roman" w:hAnsi="Times New Roman" w:cs="Times New Roman"/>
          <w:b/>
          <w:sz w:val="19"/>
          <w:szCs w:val="20"/>
        </w:rPr>
        <w:t>расходы по страховым услугам — в отношении убытков по группам обременительных договоров, а также восстановления таких убытков (см. пункты 47–52); и</w:t>
      </w:r>
      <w:bookmarkEnd w:id="9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99" w:name="F55666246"/>
      <w:r w:rsidRPr="00B172FE">
        <w:rPr>
          <w:rFonts w:ascii="Times New Roman" w:eastAsia="Times New Roman" w:hAnsi="Times New Roman" w:cs="Times New Roman"/>
          <w:b/>
          <w:sz w:val="19"/>
          <w:szCs w:val="20"/>
        </w:rPr>
        <w:t xml:space="preserve">финансовые доходы или расходы по страхованию — для отражения влияния </w:t>
      </w:r>
      <w:proofErr w:type="spellStart"/>
      <w:r w:rsidRPr="00B172FE">
        <w:rPr>
          <w:rFonts w:ascii="Times New Roman" w:eastAsia="Times New Roman" w:hAnsi="Times New Roman" w:cs="Times New Roman"/>
          <w:b/>
          <w:sz w:val="19"/>
          <w:szCs w:val="20"/>
        </w:rPr>
        <w:t>временнóй</w:t>
      </w:r>
      <w:proofErr w:type="spellEnd"/>
      <w:r w:rsidRPr="00B172FE">
        <w:rPr>
          <w:rFonts w:ascii="Times New Roman" w:eastAsia="Times New Roman" w:hAnsi="Times New Roman" w:cs="Times New Roman"/>
          <w:b/>
          <w:sz w:val="19"/>
          <w:szCs w:val="20"/>
        </w:rPr>
        <w:t xml:space="preserve"> стоимости денег и влияния финансового риска в соответствии с пунктом 87.</w:t>
      </w:r>
      <w:bookmarkEnd w:id="99"/>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42</w:t>
      </w:r>
      <w:r w:rsidRPr="00B172FE">
        <w:rPr>
          <w:rFonts w:ascii="Times New Roman" w:eastAsia="Times New Roman" w:hAnsi="Times New Roman" w:cs="Times New Roman"/>
          <w:b/>
          <w:sz w:val="19"/>
          <w:szCs w:val="20"/>
        </w:rPr>
        <w:tab/>
        <w:t>Организация должна признавать доходы и расходы в отношении следующих изменений балансовой стоимости обязательства по возникшим страховым</w:t>
      </w:r>
      <w:r w:rsidRPr="00B172FE">
        <w:rPr>
          <w:rFonts w:ascii="Times New Roman" w:eastAsia="Times New Roman" w:hAnsi="Times New Roman" w:cs="Times New Roman"/>
          <w:b/>
          <w:i/>
          <w:sz w:val="19"/>
          <w:szCs w:val="20"/>
        </w:rPr>
        <w:t xml:space="preserve"> </w:t>
      </w:r>
      <w:r w:rsidRPr="00B172FE">
        <w:rPr>
          <w:rFonts w:ascii="Times New Roman" w:eastAsia="Times New Roman" w:hAnsi="Times New Roman" w:cs="Times New Roman"/>
          <w:b/>
          <w:sz w:val="19"/>
          <w:szCs w:val="20"/>
        </w:rPr>
        <w:t>убыткам: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100" w:name="F55666253"/>
      <w:r w:rsidRPr="00B172FE">
        <w:rPr>
          <w:rFonts w:ascii="Times New Roman" w:eastAsia="Times New Roman" w:hAnsi="Times New Roman" w:cs="Times New Roman"/>
          <w:b/>
          <w:sz w:val="19"/>
          <w:szCs w:val="20"/>
        </w:rPr>
        <w:t>расходы по страховым услугам — в отношении увеличения данного обязательства вследствие возникших в течение периода страховых убытков и расходов, исключая инвестиционную составляющую;</w:t>
      </w:r>
      <w:bookmarkEnd w:id="10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101" w:name="F55666255"/>
      <w:r w:rsidRPr="00B172FE">
        <w:rPr>
          <w:rFonts w:ascii="Times New Roman" w:eastAsia="Times New Roman" w:hAnsi="Times New Roman" w:cs="Times New Roman"/>
          <w:b/>
          <w:sz w:val="19"/>
          <w:szCs w:val="20"/>
        </w:rPr>
        <w:t xml:space="preserve">расходы по страховым услугам — в отношении последующих изменений денежных потоков по выполнению договоров, относящихся к возникшим страховым убыткам и расходам; </w:t>
      </w:r>
      <w:bookmarkEnd w:id="101"/>
      <w:r w:rsidRPr="00B172FE">
        <w:rPr>
          <w:rFonts w:ascii="Times New Roman" w:eastAsia="Times New Roman" w:hAnsi="Times New Roman" w:cs="Times New Roman"/>
          <w:b/>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102" w:name="F55666257"/>
      <w:r w:rsidRPr="00B172FE">
        <w:rPr>
          <w:rFonts w:ascii="Times New Roman" w:eastAsia="Times New Roman" w:hAnsi="Times New Roman" w:cs="Times New Roman"/>
          <w:b/>
          <w:sz w:val="19"/>
          <w:szCs w:val="20"/>
        </w:rPr>
        <w:t xml:space="preserve">финансовые доходы или расходы по страхованию — для отражения влияния </w:t>
      </w:r>
      <w:proofErr w:type="spellStart"/>
      <w:r w:rsidRPr="00B172FE">
        <w:rPr>
          <w:rFonts w:ascii="Times New Roman" w:eastAsia="Times New Roman" w:hAnsi="Times New Roman" w:cs="Times New Roman"/>
          <w:b/>
          <w:sz w:val="19"/>
          <w:szCs w:val="20"/>
        </w:rPr>
        <w:t>временнóй</w:t>
      </w:r>
      <w:proofErr w:type="spellEnd"/>
      <w:r w:rsidRPr="00B172FE">
        <w:rPr>
          <w:rFonts w:ascii="Times New Roman" w:eastAsia="Times New Roman" w:hAnsi="Times New Roman" w:cs="Times New Roman"/>
          <w:b/>
          <w:sz w:val="19"/>
          <w:szCs w:val="20"/>
        </w:rPr>
        <w:t xml:space="preserve"> стоимости денег и влияния финансового риска в соответствии с пунктом 87.</w:t>
      </w:r>
      <w:bookmarkEnd w:id="102"/>
    </w:p>
    <w:p w:rsidR="00B172FE" w:rsidRPr="00B172FE" w:rsidRDefault="00B172FE" w:rsidP="00B172FE">
      <w:pPr>
        <w:keepNext/>
        <w:keepLines/>
        <w:spacing w:before="240" w:line="240" w:lineRule="auto"/>
        <w:ind w:left="782"/>
        <w:rPr>
          <w:rFonts w:ascii="Arial" w:eastAsia="Times New Roman" w:hAnsi="Arial" w:cs="Arial"/>
          <w:b/>
          <w:szCs w:val="20"/>
        </w:rPr>
      </w:pPr>
      <w:bookmarkStart w:id="103" w:name="F55666262"/>
      <w:r w:rsidRPr="00B172FE">
        <w:rPr>
          <w:rFonts w:ascii="Arial" w:eastAsia="Times New Roman" w:hAnsi="Arial" w:cs="Arial"/>
          <w:b/>
          <w:szCs w:val="20"/>
        </w:rPr>
        <w:t xml:space="preserve">Маржа за предусмотренные договором услуги (пункты </w:t>
      </w:r>
      <w:r w:rsidRPr="00B172FE">
        <w:rPr>
          <w:rFonts w:ascii="Arial" w:eastAsia="Times New Roman" w:hAnsi="Arial" w:cs="Arial"/>
          <w:b/>
          <w:szCs w:val="20"/>
          <w:lang w:val="en-US"/>
        </w:rPr>
        <w:t>B</w:t>
      </w:r>
      <w:r w:rsidRPr="00B172FE">
        <w:rPr>
          <w:rFonts w:ascii="Arial" w:eastAsia="Times New Roman" w:hAnsi="Arial" w:cs="Arial"/>
          <w:b/>
          <w:szCs w:val="20"/>
        </w:rPr>
        <w:t>96–</w:t>
      </w:r>
      <w:r w:rsidRPr="00B172FE">
        <w:rPr>
          <w:rFonts w:ascii="Arial" w:eastAsia="Times New Roman" w:hAnsi="Arial" w:cs="Arial"/>
          <w:b/>
          <w:szCs w:val="20"/>
          <w:lang w:val="en-US"/>
        </w:rPr>
        <w:t>B</w:t>
      </w:r>
      <w:r w:rsidRPr="00B172FE">
        <w:rPr>
          <w:rFonts w:ascii="Arial" w:eastAsia="Times New Roman" w:hAnsi="Arial" w:cs="Arial"/>
          <w:b/>
          <w:szCs w:val="20"/>
        </w:rPr>
        <w:t>119)</w:t>
      </w:r>
      <w:bookmarkEnd w:id="103"/>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43</w:t>
      </w:r>
      <w:r w:rsidRPr="00B172FE">
        <w:rPr>
          <w:rFonts w:ascii="Times New Roman" w:eastAsia="Times New Roman" w:hAnsi="Times New Roman" w:cs="Times New Roman"/>
          <w:b/>
          <w:sz w:val="19"/>
          <w:szCs w:val="20"/>
        </w:rPr>
        <w:tab/>
      </w:r>
      <w:bookmarkStart w:id="104" w:name="F55666263"/>
      <w:r w:rsidRPr="00B172FE">
        <w:rPr>
          <w:rFonts w:ascii="Times New Roman" w:eastAsia="Times New Roman" w:hAnsi="Times New Roman" w:cs="Times New Roman"/>
          <w:b/>
          <w:sz w:val="19"/>
          <w:szCs w:val="20"/>
        </w:rPr>
        <w:t>Маржа за предусмотренные договором услуги на конец отчетного периода представляет собой прибыль по группе договоров страхования, которая еще не была признана в составе прибыли или убытка, поскольку она относится к услугам будущих периодов, подлежащим предоставлению по договорам, входящим в эту группу.</w:t>
      </w:r>
      <w:bookmarkEnd w:id="10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44</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 xml:space="preserve">ля </w:t>
      </w:r>
      <w:r w:rsidRPr="00B172FE">
        <w:rPr>
          <w:rFonts w:ascii="Times New Roman" w:eastAsia="Times New Roman" w:hAnsi="Times New Roman" w:cs="Times New Roman"/>
          <w:i/>
          <w:sz w:val="19"/>
          <w:szCs w:val="20"/>
        </w:rPr>
        <w:t xml:space="preserve">договоров страхования без условий прямого участия </w:t>
      </w:r>
      <w:r w:rsidRPr="00B172FE">
        <w:rPr>
          <w:rFonts w:ascii="Times New Roman" w:eastAsia="Times New Roman" w:hAnsi="Times New Roman" w:cs="Times New Roman"/>
          <w:sz w:val="19"/>
          <w:szCs w:val="20"/>
        </w:rPr>
        <w:t>балансовая стоимость маржи за предусмотренные договором услуги по группе договоров на конец отчетного периода равна балансовой стоимости на начало отчетного периода, скорректированной с учетом: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05" w:name="F55666267"/>
      <w:r w:rsidRPr="00B172FE">
        <w:rPr>
          <w:rFonts w:ascii="Times New Roman" w:eastAsia="Times New Roman" w:hAnsi="Times New Roman" w:cs="Times New Roman"/>
          <w:sz w:val="19"/>
          <w:szCs w:val="20"/>
        </w:rPr>
        <w:t>влияния новых договоров, добавленных в группу (см. пункт 28);</w:t>
      </w:r>
      <w:bookmarkEnd w:id="10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процентов, начисленных на балансовую стоимость маржи за предусмотренные договором услуги в течение отчетного периода, рассчитанных с применением ставок дисконтирования,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изменений в денежных потоках по выполнению договоров применительно к услугам будущих периодов, как указано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100, за исключением случаев, когда:</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06" w:name="F55666279"/>
      <w:r w:rsidRPr="00B172FE">
        <w:rPr>
          <w:rFonts w:ascii="Times New Roman" w:eastAsia="Times New Roman" w:hAnsi="Times New Roman" w:cs="Times New Roman"/>
          <w:sz w:val="19"/>
          <w:szCs w:val="20"/>
        </w:rPr>
        <w:t xml:space="preserve">увеличение величины денежных потоков по выполнению договоров </w:t>
      </w:r>
      <w:bookmarkEnd w:id="106"/>
      <w:r w:rsidRPr="00B172FE">
        <w:rPr>
          <w:rFonts w:ascii="Times New Roman" w:eastAsia="Times New Roman" w:hAnsi="Times New Roman" w:cs="Times New Roman"/>
          <w:sz w:val="19"/>
          <w:szCs w:val="20"/>
        </w:rPr>
        <w:t>превышает балансовую стоимость маржи за предусмотренные договором услуги, что приводит к возникновению убытка (см. пункт 48(</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или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07" w:name="F55666281"/>
      <w:r w:rsidRPr="00B172FE">
        <w:rPr>
          <w:rFonts w:ascii="Times New Roman" w:eastAsia="Times New Roman" w:hAnsi="Times New Roman" w:cs="Times New Roman"/>
          <w:sz w:val="19"/>
          <w:szCs w:val="20"/>
        </w:rPr>
        <w:t>уменьшение величины денежных потоков по выполнению договоров относится на компонент убытка в составе обязательства по оставшейся части страхового покрытия в соответствии с пунктом 50(</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10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08" w:name="F55666273"/>
      <w:r w:rsidRPr="00B172FE">
        <w:rPr>
          <w:rFonts w:ascii="Times New Roman" w:eastAsia="Times New Roman" w:hAnsi="Times New Roman" w:cs="Times New Roman"/>
          <w:sz w:val="19"/>
          <w:szCs w:val="20"/>
        </w:rPr>
        <w:t xml:space="preserve">влияния </w:t>
      </w:r>
      <w:proofErr w:type="gramStart"/>
      <w:r w:rsidRPr="00B172FE">
        <w:rPr>
          <w:rFonts w:ascii="Times New Roman" w:eastAsia="Times New Roman" w:hAnsi="Times New Roman" w:cs="Times New Roman"/>
          <w:sz w:val="19"/>
          <w:szCs w:val="20"/>
        </w:rPr>
        <w:t>курсовых</w:t>
      </w:r>
      <w:proofErr w:type="gramEnd"/>
      <w:r w:rsidRPr="00B172FE">
        <w:rPr>
          <w:rFonts w:ascii="Times New Roman" w:eastAsia="Times New Roman" w:hAnsi="Times New Roman" w:cs="Times New Roman"/>
          <w:sz w:val="19"/>
          <w:szCs w:val="20"/>
        </w:rPr>
        <w:t xml:space="preserve"> разниц на маржу за предусмотренные договором услуги; и</w:t>
      </w:r>
      <w:bookmarkEnd w:id="10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09" w:name="F55666275"/>
      <w:r w:rsidRPr="00B172FE">
        <w:rPr>
          <w:rFonts w:ascii="Times New Roman" w:eastAsia="Times New Roman" w:hAnsi="Times New Roman" w:cs="Times New Roman"/>
          <w:sz w:val="19"/>
          <w:szCs w:val="20"/>
        </w:rPr>
        <w:t xml:space="preserve">суммы, признанной в качестве выручки по страхованию вследствие оказания услуг в отчетном периоде, которая определяется путем распределения маржи за предусмотренные договором услуги, остающейся на конец отчетного периода (до осуществления распределения), на текущий и оставшийся периоды страхового покрытия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119.</w:t>
      </w:r>
      <w:bookmarkEnd w:id="109"/>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45</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 xml:space="preserve">ля </w:t>
      </w:r>
      <w:r w:rsidRPr="00B172FE">
        <w:rPr>
          <w:rFonts w:ascii="Times New Roman" w:eastAsia="Times New Roman" w:hAnsi="Times New Roman" w:cs="Times New Roman"/>
          <w:i/>
          <w:sz w:val="19"/>
          <w:szCs w:val="20"/>
        </w:rPr>
        <w:t>договоров страхования с условиями прямого участия</w:t>
      </w:r>
      <w:r w:rsidRPr="00B172FE">
        <w:rPr>
          <w:rFonts w:ascii="Times New Roman" w:eastAsia="Times New Roman" w:hAnsi="Times New Roman" w:cs="Times New Roman"/>
          <w:sz w:val="19"/>
          <w:szCs w:val="20"/>
        </w:rPr>
        <w:t xml:space="preserve">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118) балансовая стоимость маржи за предусмотренные договором услуги по группе договоров на конец отчетного периода равна ее балансовой стоимости на начало отчетного периода, скорректированной с учетом сумм, указанных в подпунктах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ниже.</w:t>
      </w:r>
      <w:bookmarkStart w:id="110" w:name="F55666284"/>
      <w:r w:rsidRPr="00B172FE">
        <w:rPr>
          <w:rFonts w:ascii="Times New Roman" w:eastAsia="Times New Roman" w:hAnsi="Times New Roman" w:cs="Times New Roman"/>
          <w:sz w:val="19"/>
          <w:szCs w:val="20"/>
        </w:rPr>
        <w:t xml:space="preserve"> Организация не обязана идентифицировать суммы корректировок по отдельности. Вместо этого может быть рассчитана совокупная сумма по некоторым или всем корректировкам. Данные корректировки включают в себя следующее:</w:t>
      </w:r>
      <w:bookmarkEnd w:id="11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влияние новых договоров, добавленных в группу (см. пункт 28);</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долю организации в изменении справедливой стоимости </w:t>
      </w:r>
      <w:r w:rsidRPr="00B172FE">
        <w:rPr>
          <w:rFonts w:ascii="Times New Roman" w:eastAsia="Times New Roman" w:hAnsi="Times New Roman" w:cs="Times New Roman"/>
          <w:i/>
          <w:sz w:val="19"/>
          <w:szCs w:val="20"/>
        </w:rPr>
        <w:t>базовых статей</w:t>
      </w:r>
      <w:r w:rsidRPr="00B172FE">
        <w:rPr>
          <w:rFonts w:ascii="Times New Roman" w:eastAsia="Times New Roman" w:hAnsi="Times New Roman" w:cs="Times New Roman"/>
          <w:sz w:val="19"/>
          <w:szCs w:val="20"/>
        </w:rPr>
        <w:t xml:space="preserve">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104(</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за исключением случаев, когда:</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1" w:name="F55666298"/>
      <w:r w:rsidRPr="00B172FE">
        <w:rPr>
          <w:rFonts w:ascii="Times New Roman" w:eastAsia="Times New Roman" w:hAnsi="Times New Roman" w:cs="Times New Roman"/>
          <w:sz w:val="19"/>
          <w:szCs w:val="20"/>
        </w:rPr>
        <w:t xml:space="preserve">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(о снижении риска);</w:t>
      </w:r>
      <w:bookmarkEnd w:id="111"/>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2" w:name="F55666300"/>
      <w:r w:rsidRPr="00B172FE">
        <w:rPr>
          <w:rFonts w:ascii="Times New Roman" w:eastAsia="Times New Roman" w:hAnsi="Times New Roman" w:cs="Times New Roman"/>
          <w:sz w:val="19"/>
          <w:szCs w:val="20"/>
        </w:rPr>
        <w:t>доля организации в уменьшении справедливой стоимости базовых статей превышает балансовую стоимость маржи за предусмотренные договором услуги, что приводит к возникновению убытка (см. пункт 48); или</w:t>
      </w:r>
      <w:bookmarkEnd w:id="112"/>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3" w:name="F55666302"/>
      <w:r w:rsidRPr="00B172FE">
        <w:rPr>
          <w:rFonts w:ascii="Times New Roman" w:eastAsia="Times New Roman" w:hAnsi="Times New Roman" w:cs="Times New Roman"/>
          <w:sz w:val="19"/>
          <w:szCs w:val="20"/>
        </w:rPr>
        <w:t>доля организации в увеличении справедливой стоимости базовых статей восстанавливает сумму, указанную в подпункте (</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bookmarkEnd w:id="113"/>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изменения в денежных потоках по выполнению договоров применительно к услугам будущих периодов, как указано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118, за исключением случаев, когда:</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4" w:name="F55666307"/>
      <w:r w:rsidRPr="00B172FE">
        <w:rPr>
          <w:rFonts w:ascii="Times New Roman" w:eastAsia="Times New Roman" w:hAnsi="Times New Roman" w:cs="Times New Roman"/>
          <w:sz w:val="19"/>
          <w:szCs w:val="20"/>
        </w:rPr>
        <w:t xml:space="preserve">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(о снижении риска);</w:t>
      </w:r>
      <w:bookmarkEnd w:id="114"/>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увеличение таких денежных потоков по выполнению договоров превышает балансовую стоимость маржи за предусмотренные договором услуги, что приводит к возникновению убытка (см. пункт 48); или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5" w:name="F55666312"/>
      <w:r w:rsidRPr="00B172FE">
        <w:rPr>
          <w:rFonts w:ascii="Times New Roman" w:eastAsia="Times New Roman" w:hAnsi="Times New Roman" w:cs="Times New Roman"/>
          <w:sz w:val="19"/>
          <w:szCs w:val="20"/>
        </w:rPr>
        <w:t>уменьшение таких денежных потоков по выполнению договоров относится на компонент убытка в составе обязательства по оставшейся части страхового покрытия в соответствии с пунктом 50(</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11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6" w:name="F55666293"/>
      <w:r w:rsidRPr="00B172FE">
        <w:rPr>
          <w:rFonts w:ascii="Times New Roman" w:eastAsia="Times New Roman" w:hAnsi="Times New Roman" w:cs="Times New Roman"/>
          <w:sz w:val="19"/>
          <w:szCs w:val="20"/>
        </w:rPr>
        <w:t xml:space="preserve">влияние </w:t>
      </w:r>
      <w:proofErr w:type="gramStart"/>
      <w:r w:rsidRPr="00B172FE">
        <w:rPr>
          <w:rFonts w:ascii="Times New Roman" w:eastAsia="Times New Roman" w:hAnsi="Times New Roman" w:cs="Times New Roman"/>
          <w:sz w:val="19"/>
          <w:szCs w:val="20"/>
        </w:rPr>
        <w:t>курсовых</w:t>
      </w:r>
      <w:proofErr w:type="gramEnd"/>
      <w:r w:rsidRPr="00B172FE">
        <w:rPr>
          <w:rFonts w:ascii="Times New Roman" w:eastAsia="Times New Roman" w:hAnsi="Times New Roman" w:cs="Times New Roman"/>
          <w:sz w:val="19"/>
          <w:szCs w:val="20"/>
        </w:rPr>
        <w:t xml:space="preserve"> разниц, возникающих по марже за предусмотренные договором услуги; и</w:t>
      </w:r>
      <w:bookmarkEnd w:id="11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17" w:name="F55666295"/>
      <w:r w:rsidRPr="00B172FE">
        <w:rPr>
          <w:rFonts w:ascii="Times New Roman" w:eastAsia="Times New Roman" w:hAnsi="Times New Roman" w:cs="Times New Roman"/>
          <w:sz w:val="19"/>
          <w:szCs w:val="20"/>
        </w:rPr>
        <w:t xml:space="preserve">сумму, признанную в качестве выручки по страхованию вследствие оказания услуг в отчетном периоде, которая определяется путем распределения маржи за предусмотренные договором услуги по состоянию, остающейся на конец отчетного периода (до осуществления распределения), на текущий и оставшийся периоды страхового покрытия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119.</w:t>
      </w:r>
      <w:bookmarkEnd w:id="117"/>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46</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изменения маржи за предусмотренные договором услуги компенсируют изменения в денежных потоках по выполнению договоров, относящихся к обязательству по оставшейся части страхового покрытия, в результате чего общая балансовая стоимость обязательства по оставшейся части страхового покрытия не изменяется.</w:t>
      </w:r>
      <w:bookmarkStart w:id="118" w:name="F55666315"/>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 xml:space="preserve">В той части, в которой изменения маржи за предусмотренные договором услуги не компенсируют изменения в </w:t>
      </w:r>
      <w:r w:rsidR="00C07661" w:rsidRPr="00B172FE">
        <w:rPr>
          <w:rFonts w:ascii="Times New Roman" w:eastAsia="Times New Roman" w:hAnsi="Times New Roman" w:cs="Times New Roman"/>
          <w:sz w:val="19"/>
          <w:szCs w:val="20"/>
        </w:rPr>
        <w:t>указанных</w:t>
      </w:r>
      <w:r w:rsidRPr="00B172FE">
        <w:rPr>
          <w:rFonts w:ascii="Times New Roman" w:eastAsia="Times New Roman" w:hAnsi="Times New Roman" w:cs="Times New Roman"/>
          <w:sz w:val="19"/>
          <w:szCs w:val="20"/>
        </w:rPr>
        <w:t xml:space="preserve"> денежных потоках по выполнению договоров, относящихся к обязательству по оставшейся части страхового покрытия, организация должна признать доходы и расходы в отношении этих изменений в соответствии с пунктом 41.</w:t>
      </w:r>
      <w:bookmarkEnd w:id="118"/>
      <w:proofErr w:type="gramEnd"/>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119" w:name="F55666317"/>
      <w:r w:rsidRPr="00B172FE">
        <w:rPr>
          <w:rFonts w:ascii="Arial" w:eastAsia="Times New Roman" w:hAnsi="Arial" w:cs="Arial"/>
          <w:b/>
          <w:sz w:val="26"/>
          <w:szCs w:val="20"/>
        </w:rPr>
        <w:t>Обременительные договоры</w:t>
      </w:r>
      <w:bookmarkEnd w:id="11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47</w:t>
      </w:r>
      <w:r w:rsidRPr="00B172FE">
        <w:rPr>
          <w:rFonts w:ascii="Times New Roman" w:eastAsia="Times New Roman" w:hAnsi="Times New Roman" w:cs="Times New Roman"/>
          <w:sz w:val="19"/>
          <w:szCs w:val="20"/>
        </w:rPr>
        <w:tab/>
        <w:t xml:space="preserve">Договор страхования является обременительным на дату первоначального признания, если денежные потоки по выполнению договоров, отнесенные к данному договору, ранее признанные аквизиционные денежные потоки и денежные потоки, возникающие по </w:t>
      </w:r>
      <w:r w:rsidR="00C07661" w:rsidRPr="00B172FE">
        <w:rPr>
          <w:rFonts w:ascii="Times New Roman" w:eastAsia="Times New Roman" w:hAnsi="Times New Roman" w:cs="Times New Roman"/>
          <w:sz w:val="19"/>
          <w:szCs w:val="20"/>
        </w:rPr>
        <w:t>данному</w:t>
      </w:r>
      <w:r w:rsidRPr="00B172FE">
        <w:rPr>
          <w:rFonts w:ascii="Times New Roman" w:eastAsia="Times New Roman" w:hAnsi="Times New Roman" w:cs="Times New Roman"/>
          <w:sz w:val="19"/>
          <w:szCs w:val="20"/>
        </w:rPr>
        <w:t xml:space="preserve"> договору на дату первоначального признания, в своей совокупности представляют собой чистый отток средств. В соответствии с пунктом 16(</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организация должна объединить такие договоры в самостоятельную группу отдельно от договоров, которые не являются обременительными. В той степени, в которой применяется пункт 17, организация может идентифицировать группу обременительных договоров, путем оценки совокупности договоров, а не отдельных договоров. </w:t>
      </w:r>
      <w:proofErr w:type="gramStart"/>
      <w:r w:rsidRPr="00B172FE">
        <w:rPr>
          <w:rFonts w:ascii="Times New Roman" w:eastAsia="Times New Roman" w:hAnsi="Times New Roman" w:cs="Times New Roman"/>
          <w:sz w:val="19"/>
          <w:szCs w:val="20"/>
        </w:rPr>
        <w:t>Организация должна признавать в составе прибыли или убытка убыток в отношении чистого оттока средств по группе обременительных договоров, в результате чего балансовая стоимость обязательства по данной группе будет равна величине денежных потоков по выполнению этих договоров, а маржа за предусмотренные договором услуги по этой группе договоров будет равна нулю</w:t>
      </w:r>
      <w:bookmarkStart w:id="120" w:name="F55666318"/>
      <w:r w:rsidRPr="00B172FE">
        <w:rPr>
          <w:rFonts w:ascii="Times New Roman" w:eastAsia="Times New Roman" w:hAnsi="Times New Roman" w:cs="Times New Roman"/>
          <w:sz w:val="19"/>
          <w:szCs w:val="20"/>
        </w:rPr>
        <w:t>.</w:t>
      </w:r>
      <w:bookmarkEnd w:id="120"/>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48</w:t>
      </w:r>
      <w:r w:rsidRPr="00B172FE">
        <w:rPr>
          <w:rFonts w:ascii="Times New Roman" w:eastAsia="Times New Roman" w:hAnsi="Times New Roman" w:cs="Times New Roman"/>
          <w:sz w:val="19"/>
          <w:szCs w:val="20"/>
        </w:rPr>
        <w:tab/>
        <w:t>Группа договоров страхования становится обременительной (или более обременительной) на момент последующей оценки, если следующие величины превышают балансовую стоимость маржи за предусмотренные договором услуги: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1" w:name="F55666322"/>
      <w:r w:rsidRPr="00B172FE">
        <w:rPr>
          <w:rFonts w:ascii="Times New Roman" w:eastAsia="Times New Roman" w:hAnsi="Times New Roman" w:cs="Times New Roman"/>
          <w:sz w:val="19"/>
          <w:szCs w:val="20"/>
        </w:rPr>
        <w:t xml:space="preserve">неблагоприятные изменения в отнесенных к данной группе денежных потоках по выполнению договоров, обусловленные изменениями оценки будущих денежных потоков по услугам будущих периодов; </w:t>
      </w:r>
      <w:bookmarkEnd w:id="121"/>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2" w:name="F55666324"/>
      <w:r w:rsidRPr="00B172FE">
        <w:rPr>
          <w:rFonts w:ascii="Times New Roman" w:eastAsia="Times New Roman" w:hAnsi="Times New Roman" w:cs="Times New Roman"/>
          <w:sz w:val="19"/>
          <w:szCs w:val="20"/>
        </w:rPr>
        <w:t>применительно к группе договоров страхования с условиями прямого участия — доля организации в уменьшении справедливой стоимости базовых статей.</w:t>
      </w:r>
      <w:bookmarkEnd w:id="122"/>
    </w:p>
    <w:p w:rsidR="00B172FE" w:rsidRPr="00B172FE"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123" w:name="F55666325"/>
      <w:r w:rsidRPr="00B172FE">
        <w:rPr>
          <w:rFonts w:ascii="Times New Roman" w:eastAsia="Times New Roman" w:hAnsi="Times New Roman" w:cs="Times New Roman"/>
          <w:sz w:val="19"/>
          <w:szCs w:val="20"/>
        </w:rPr>
        <w:t>В соответствии с пунктами 44(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45(</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организация должна признавать убыток в составе прибыли или убытка в размере такого превышения.</w:t>
      </w:r>
      <w:bookmarkEnd w:id="12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49</w:t>
      </w:r>
      <w:r w:rsidRPr="00B172FE">
        <w:rPr>
          <w:rFonts w:ascii="Times New Roman" w:eastAsia="Times New Roman" w:hAnsi="Times New Roman" w:cs="Times New Roman"/>
          <w:sz w:val="19"/>
          <w:szCs w:val="20"/>
        </w:rPr>
        <w:tab/>
        <w:t>Организация должна создать (или увеличить) компонент убытка в составе обязательства по оставшейся части страхового покрытия по группе обременительных договоров, отражающий убытки, признанные в соответствии с пунктами 47–48.</w:t>
      </w:r>
      <w:bookmarkStart w:id="124" w:name="F55666326"/>
      <w:r w:rsidRPr="00B172FE">
        <w:rPr>
          <w:rFonts w:ascii="Times New Roman" w:eastAsia="Times New Roman" w:hAnsi="Times New Roman" w:cs="Times New Roman"/>
          <w:sz w:val="19"/>
          <w:szCs w:val="20"/>
        </w:rPr>
        <w:t xml:space="preserve"> Компонент убытка определяет суммы, которые представляются в составе прибыли или убытка в качестве восстановления убытков по группам обременительных договоров и, следовательно, исключаются из расчета выручки по страхованию.</w:t>
      </w:r>
      <w:bookmarkEnd w:id="12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50</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осле того как организация признала убыток по группе обременительных договоров страхования, она должна распределять:</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последующие изменения денежных потоков по выполнению договоров применительно к обязательству по оставшейся части страхового покрытия, указанные в пункте 51, на систематической основе </w:t>
      </w:r>
      <w:proofErr w:type="gramStart"/>
      <w:r w:rsidRPr="00B172FE">
        <w:rPr>
          <w:rFonts w:ascii="Times New Roman" w:eastAsia="Times New Roman" w:hAnsi="Times New Roman" w:cs="Times New Roman"/>
          <w:sz w:val="19"/>
          <w:szCs w:val="20"/>
        </w:rPr>
        <w:t>между</w:t>
      </w:r>
      <w:proofErr w:type="gramEnd"/>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5" w:name="F55666335"/>
      <w:r w:rsidRPr="00B172FE">
        <w:rPr>
          <w:rFonts w:ascii="Times New Roman" w:eastAsia="Times New Roman" w:hAnsi="Times New Roman" w:cs="Times New Roman"/>
          <w:sz w:val="19"/>
          <w:szCs w:val="20"/>
        </w:rPr>
        <w:t>компонентом убытка в составе обязательства по оставшейся части страхового покрытия; и</w:t>
      </w:r>
      <w:bookmarkEnd w:id="125"/>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6" w:name="F55666337"/>
      <w:r w:rsidRPr="00B172FE">
        <w:rPr>
          <w:rFonts w:ascii="Times New Roman" w:eastAsia="Times New Roman" w:hAnsi="Times New Roman" w:cs="Times New Roman"/>
          <w:sz w:val="19"/>
          <w:szCs w:val="20"/>
        </w:rPr>
        <w:t>обязательством по оставшейся части страхового покрытия, исключая компонент убытка;</w:t>
      </w:r>
      <w:bookmarkEnd w:id="12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все последующие уменьшения денежных потоков по выполнению договоров, отнесенных к данной группе, обусловленные изменениями оценки будущих денежных потоков, связанных с услугами будущих периодов, и все последующие увеличения доли организации в справедливой стоимости базовых статей относить исключительно на компонент убытка до тех пор, пока данный компонент не станет равным нулю. </w:t>
      </w:r>
      <w:bookmarkStart w:id="127" w:name="F55666332"/>
      <w:r w:rsidRPr="00B172FE">
        <w:rPr>
          <w:rFonts w:ascii="Times New Roman" w:eastAsia="Times New Roman" w:hAnsi="Times New Roman" w:cs="Times New Roman"/>
          <w:sz w:val="19"/>
          <w:szCs w:val="20"/>
        </w:rPr>
        <w:t>Согласно пунктам 44(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45(</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 организация должна корректировать маржу за предусмотренные договором услуги только на ту величину, на которую данное уменьшение связанных денежных потоков превышает сумму, отнесенную на компонент убытка.</w:t>
      </w:r>
      <w:bookmarkEnd w:id="12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51</w:t>
      </w:r>
      <w:r w:rsidRPr="00B172FE">
        <w:rPr>
          <w:rFonts w:ascii="Times New Roman" w:eastAsia="Times New Roman" w:hAnsi="Times New Roman" w:cs="Times New Roman"/>
          <w:sz w:val="19"/>
          <w:szCs w:val="20"/>
        </w:rPr>
        <w:tab/>
        <w:t>Последующими изменениями денежных потоков по выполнению договоров, применительно к обязательству по оставшейся части страхового покрытия, которые должны быть распределены в соответствии с пунктом 50(</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являются: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8" w:name="F55666341"/>
      <w:r w:rsidRPr="00B172FE">
        <w:rPr>
          <w:rFonts w:ascii="Times New Roman" w:eastAsia="Times New Roman" w:hAnsi="Times New Roman" w:cs="Times New Roman"/>
          <w:sz w:val="19"/>
          <w:szCs w:val="20"/>
        </w:rPr>
        <w:t>оценки приведенной стоимости будущих денежных потоков по страховым убыткам и расходам в сумме, на которую было уменьшено обязательство по оставшейся части страхового покрытия вследствие понесенных расходов по страхованию;</w:t>
      </w:r>
      <w:bookmarkEnd w:id="12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29" w:name="F55666343"/>
      <w:r w:rsidRPr="00B172FE">
        <w:rPr>
          <w:rFonts w:ascii="Times New Roman" w:eastAsia="Times New Roman" w:hAnsi="Times New Roman" w:cs="Times New Roman"/>
          <w:sz w:val="19"/>
          <w:szCs w:val="20"/>
        </w:rPr>
        <w:t xml:space="preserve">изменения рисковой поправки на нефинансовый риск, признанные в составе прибыли или убытка, вследствие высвобождения риска; </w:t>
      </w:r>
      <w:bookmarkEnd w:id="129"/>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0" w:name="F55666345"/>
      <w:r w:rsidRPr="00B172FE">
        <w:rPr>
          <w:rFonts w:ascii="Times New Roman" w:eastAsia="Times New Roman" w:hAnsi="Times New Roman" w:cs="Times New Roman"/>
          <w:sz w:val="19"/>
          <w:szCs w:val="20"/>
        </w:rPr>
        <w:t>финансовые доходы или расходы по договорам страхования.</w:t>
      </w:r>
      <w:bookmarkEnd w:id="13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52</w:t>
      </w:r>
      <w:r w:rsidRPr="00B172FE">
        <w:rPr>
          <w:rFonts w:ascii="Times New Roman" w:eastAsia="Times New Roman" w:hAnsi="Times New Roman" w:cs="Times New Roman"/>
          <w:sz w:val="19"/>
          <w:szCs w:val="20"/>
        </w:rPr>
        <w:tab/>
      </w:r>
      <w:bookmarkStart w:id="131" w:name="F55666346"/>
      <w:r w:rsidRPr="00B172FE">
        <w:rPr>
          <w:rFonts w:ascii="Times New Roman" w:eastAsia="Times New Roman" w:hAnsi="Times New Roman" w:cs="Times New Roman"/>
          <w:sz w:val="19"/>
          <w:szCs w:val="20"/>
        </w:rPr>
        <w:t>Систематическое распределение, требуемое пунктом 50(</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должно приводить к тому, что общая сумма, отнесенная на компонент убытка в соответствии с пунктами 48–50, будет равна нулю к концу периода страхового покрытия по группе договоров страхования.</w:t>
      </w:r>
      <w:bookmarkEnd w:id="131"/>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132" w:name="F55666349"/>
      <w:r w:rsidRPr="00B172FE">
        <w:rPr>
          <w:rFonts w:ascii="Arial" w:eastAsia="Times New Roman" w:hAnsi="Arial" w:cs="Arial"/>
          <w:b/>
          <w:sz w:val="26"/>
          <w:szCs w:val="20"/>
        </w:rPr>
        <w:t>Подход на основе распределения премии</w:t>
      </w:r>
      <w:bookmarkEnd w:id="13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53</w:t>
      </w:r>
      <w:r w:rsidRPr="00B172FE">
        <w:rPr>
          <w:rFonts w:ascii="Times New Roman" w:eastAsia="Times New Roman" w:hAnsi="Times New Roman" w:cs="Times New Roman"/>
          <w:sz w:val="19"/>
          <w:szCs w:val="20"/>
        </w:rPr>
        <w:tab/>
        <w:t>Организация вправе упростить оценку группы договоров страхования, используя подход на основе распределения премии, описанный в пунктах 55–59, в том и только в том случае, если на момент начала действия группы:</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3" w:name="F55666353"/>
      <w:r w:rsidRPr="00B172FE">
        <w:rPr>
          <w:rFonts w:ascii="Times New Roman" w:eastAsia="Times New Roman" w:hAnsi="Times New Roman" w:cs="Times New Roman"/>
          <w:sz w:val="19"/>
          <w:szCs w:val="20"/>
        </w:rPr>
        <w:t xml:space="preserve">организация обосновано ожидает, что применение такого упрощения приведет к результатам оценки обязательства по оставшейся части страхового покрытия по данной группе, которые не будут существенно отличаться от результатов применения требований пунктов 32–52; </w:t>
      </w:r>
      <w:bookmarkEnd w:id="133"/>
      <w:r w:rsidRPr="00B172FE">
        <w:rPr>
          <w:rFonts w:ascii="Times New Roman" w:eastAsia="Times New Roman" w:hAnsi="Times New Roman" w:cs="Times New Roman"/>
          <w:sz w:val="19"/>
          <w:szCs w:val="20"/>
        </w:rPr>
        <w:t>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4" w:name="F55666355"/>
      <w:r w:rsidRPr="00B172FE">
        <w:rPr>
          <w:rFonts w:ascii="Times New Roman" w:eastAsia="Times New Roman" w:hAnsi="Times New Roman" w:cs="Times New Roman"/>
          <w:sz w:val="19"/>
          <w:szCs w:val="20"/>
        </w:rPr>
        <w:t>период страхового покрытия каждого договора в группе (включая покрытие, обусловленное всеми премиями в рамках договора, которые определены на эту дату в соответствии с пунктом 34) составляет один год или менее.</w:t>
      </w:r>
      <w:bookmarkEnd w:id="13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54</w:t>
      </w:r>
      <w:r w:rsidRPr="00B172FE">
        <w:rPr>
          <w:rFonts w:ascii="Times New Roman" w:eastAsia="Times New Roman" w:hAnsi="Times New Roman" w:cs="Times New Roman"/>
          <w:sz w:val="19"/>
          <w:szCs w:val="20"/>
        </w:rPr>
        <w:tab/>
        <w:t>Критерий в пункте 53(</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не удовлетворяется, если на момент начала действия группы организация ожидает значительную изменчивость денежных потоков по выполнению договоров, которая повлияет на оценку обязательства по оставшейся части страхового покрытия в течение периода до того, как возникнет страховой убыток</w:t>
      </w:r>
      <w:bookmarkStart w:id="135" w:name="F55666356"/>
      <w:r w:rsidRPr="00B172FE">
        <w:rPr>
          <w:rFonts w:ascii="Times New Roman" w:eastAsia="Times New Roman" w:hAnsi="Times New Roman" w:cs="Times New Roman"/>
          <w:sz w:val="19"/>
          <w:szCs w:val="20"/>
        </w:rPr>
        <w:t>. Изменчивость денежных потоков по выполнению договоров возрастает, например, с увеличением:</w:t>
      </w:r>
      <w:bookmarkEnd w:id="13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6" w:name="F55666359"/>
      <w:r w:rsidRPr="00B172FE">
        <w:rPr>
          <w:rFonts w:ascii="Times New Roman" w:eastAsia="Times New Roman" w:hAnsi="Times New Roman" w:cs="Times New Roman"/>
          <w:sz w:val="19"/>
          <w:szCs w:val="20"/>
        </w:rPr>
        <w:t xml:space="preserve">объема будущих денежных потоков, связанных с любыми производными инструментами, встроенными в эти договоры; </w:t>
      </w:r>
      <w:bookmarkEnd w:id="136"/>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7" w:name="F55666361"/>
      <w:r w:rsidRPr="00B172FE">
        <w:rPr>
          <w:rFonts w:ascii="Times New Roman" w:eastAsia="Times New Roman" w:hAnsi="Times New Roman" w:cs="Times New Roman"/>
          <w:sz w:val="19"/>
          <w:szCs w:val="20"/>
        </w:rPr>
        <w:t>продолжительности периода страхового покрытия по группе договоров.</w:t>
      </w:r>
      <w:bookmarkEnd w:id="13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55</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ри применении подхода на основе распределения премии организация должна оценивать обязательство по оставшейся части страхового покрытия следующим образом: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при первоначальном признании балансовая стоимость обязательства представляет собой:</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8" w:name="F55666368"/>
      <w:r w:rsidRPr="00B172FE">
        <w:rPr>
          <w:rFonts w:ascii="Times New Roman" w:eastAsia="Times New Roman" w:hAnsi="Times New Roman" w:cs="Times New Roman"/>
          <w:sz w:val="19"/>
          <w:szCs w:val="20"/>
        </w:rPr>
        <w:t>премии, полученные на момент первоначального признания, при их наличии;</w:t>
      </w:r>
      <w:bookmarkEnd w:id="138"/>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39" w:name="F55666370"/>
      <w:r w:rsidRPr="00B172FE">
        <w:rPr>
          <w:rFonts w:ascii="Times New Roman" w:eastAsia="Times New Roman" w:hAnsi="Times New Roman" w:cs="Times New Roman"/>
          <w:sz w:val="19"/>
          <w:szCs w:val="20"/>
        </w:rPr>
        <w:t>минус аквизиционные денежные потоки на эту дату, кроме случаев, когда организация решает признать данные выплаты в качестве расходов в соответствии с пунктом 59(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w:t>
      </w:r>
      <w:bookmarkEnd w:id="139"/>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0" w:name="F55666372"/>
      <w:r w:rsidRPr="00B172FE">
        <w:rPr>
          <w:rFonts w:ascii="Times New Roman" w:eastAsia="Times New Roman" w:hAnsi="Times New Roman" w:cs="Times New Roman"/>
          <w:sz w:val="19"/>
          <w:szCs w:val="20"/>
        </w:rPr>
        <w:t>плюс или минус любые суммы, возникающие в результате прекращения признания на эту дату актива или обязательства, признанных в отношении аквизиционных денежных потоков в соответствии с пунктом 27</w:t>
      </w:r>
      <w:bookmarkEnd w:id="140"/>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на дату окончания каждого последующего отчетного периода балансовая стоимость обязательства представляет собой балансовую стоимость на дату начала отчетного периода:</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1" w:name="F55666378"/>
      <w:r w:rsidRPr="00B172FE">
        <w:rPr>
          <w:rFonts w:ascii="Times New Roman" w:eastAsia="Times New Roman" w:hAnsi="Times New Roman" w:cs="Times New Roman"/>
          <w:sz w:val="19"/>
          <w:szCs w:val="20"/>
        </w:rPr>
        <w:t>плюс премии, полученные в этом периоде;</w:t>
      </w:r>
      <w:bookmarkEnd w:id="141"/>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2" w:name="F55666381"/>
      <w:r w:rsidRPr="00B172FE">
        <w:rPr>
          <w:rFonts w:ascii="Times New Roman" w:eastAsia="Times New Roman" w:hAnsi="Times New Roman" w:cs="Times New Roman"/>
          <w:sz w:val="19"/>
          <w:szCs w:val="20"/>
        </w:rPr>
        <w:t>минус аквизиционные денежные потоки; кроме случаев, когда организация решает признать данные выплаты в качестве расходов в соответствии с пунктом 59(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142"/>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3" w:name="F55666383"/>
      <w:r w:rsidRPr="00B172FE">
        <w:rPr>
          <w:rFonts w:ascii="Times New Roman" w:eastAsia="Times New Roman" w:hAnsi="Times New Roman" w:cs="Times New Roman"/>
          <w:sz w:val="19"/>
          <w:szCs w:val="20"/>
        </w:rPr>
        <w:t>плюс любые суммы, связанные с амортизацией аквизиционных денежных потоков, признанные в качестве расходов в отчетном периоде; кроме случаев, когда организация решает признать аквизиционные денежные потоки в качестве расходов в соответствии с пунктом 59(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143"/>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4" w:name="F55666385"/>
      <w:r w:rsidRPr="00B172FE">
        <w:rPr>
          <w:rFonts w:ascii="Times New Roman" w:eastAsia="Times New Roman" w:hAnsi="Times New Roman" w:cs="Times New Roman"/>
          <w:sz w:val="19"/>
          <w:szCs w:val="20"/>
        </w:rPr>
        <w:t>плюс корректировки компонента финансирования, осуществленные в соответствии с пунктом 56;</w:t>
      </w:r>
      <w:bookmarkEnd w:id="144"/>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5" w:name="F55666387"/>
      <w:r w:rsidRPr="00B172FE">
        <w:rPr>
          <w:rFonts w:ascii="Times New Roman" w:eastAsia="Times New Roman" w:hAnsi="Times New Roman" w:cs="Times New Roman"/>
          <w:sz w:val="19"/>
          <w:szCs w:val="20"/>
        </w:rPr>
        <w:t xml:space="preserve">минус сумма, признанная в качестве выручки по страхованию вследствие оказания услуг в данном периоде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126); </w:t>
      </w:r>
      <w:bookmarkEnd w:id="145"/>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vi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46" w:name="F55666389"/>
      <w:r w:rsidRPr="00B172FE">
        <w:rPr>
          <w:rFonts w:ascii="Times New Roman" w:eastAsia="Times New Roman" w:hAnsi="Times New Roman" w:cs="Times New Roman"/>
          <w:sz w:val="19"/>
          <w:szCs w:val="20"/>
        </w:rPr>
        <w:t>минус размер инвестиционной составляющей, уплаченной или переведенной в состав обязательства по возникшим страховым убыткам.</w:t>
      </w:r>
      <w:bookmarkEnd w:id="14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56</w:t>
      </w:r>
      <w:proofErr w:type="gramStart"/>
      <w:r w:rsidRPr="00B172FE">
        <w:rPr>
          <w:rFonts w:ascii="Times New Roman" w:eastAsia="Times New Roman" w:hAnsi="Times New Roman" w:cs="Times New Roman"/>
          <w:sz w:val="19"/>
          <w:szCs w:val="20"/>
        </w:rPr>
        <w:tab/>
        <w:t>Е</w:t>
      </w:r>
      <w:proofErr w:type="gramEnd"/>
      <w:r w:rsidRPr="00B172FE">
        <w:rPr>
          <w:rFonts w:ascii="Times New Roman" w:eastAsia="Times New Roman" w:hAnsi="Times New Roman" w:cs="Times New Roman"/>
          <w:sz w:val="19"/>
          <w:szCs w:val="20"/>
        </w:rPr>
        <w:t xml:space="preserve">сли договоры страхования, входящие в группу, содержат значительный компонент финансирования, организация должна скорректировать балансовую стоимость обязательства по оставшейся части страхового покрытия для отражения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влияния финансового риска с использованием ставок дисконтирования, указанных в пункте 36, которые определяются при первоначальном признании.</w:t>
      </w:r>
      <w:bookmarkStart w:id="147" w:name="F55666390"/>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 xml:space="preserve">Организация не обязана корректировать балансовую стоимость обязательства по оставшейся части страхового покрытия для отражения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влияния финансового риска, если на момент первоначального признания организация ожидает, что период между предоставлением каждой части данного страхового покрытия и сроком уплаты соответствующей премии составит не более года.</w:t>
      </w:r>
      <w:bookmarkEnd w:id="147"/>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57</w:t>
      </w:r>
      <w:proofErr w:type="gramStart"/>
      <w:r w:rsidRPr="00B172FE">
        <w:rPr>
          <w:rFonts w:ascii="Times New Roman" w:eastAsia="Times New Roman" w:hAnsi="Times New Roman" w:cs="Times New Roman"/>
          <w:sz w:val="19"/>
          <w:szCs w:val="20"/>
        </w:rPr>
        <w:tab/>
        <w:t>Е</w:t>
      </w:r>
      <w:proofErr w:type="gramEnd"/>
      <w:r w:rsidRPr="00B172FE">
        <w:rPr>
          <w:rFonts w:ascii="Times New Roman" w:eastAsia="Times New Roman" w:hAnsi="Times New Roman" w:cs="Times New Roman"/>
          <w:sz w:val="19"/>
          <w:szCs w:val="20"/>
        </w:rPr>
        <w:t>сли в любой момент времени в течение периода страхового покрытия факты и обстоятельства свидетельствуют о том, что группа договоров страхования является обременительной, организация должна рассчитать разницу между:</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балансовой стоимостью обязательства по оставшейся части страхового покрытия, определенной в соответствии с пунктом 55;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величиной денежных потоков по выполнению договоров, которые относятся к оставшейся части страхового покрытия по данной группе договоров и определены в соответствии с пунктами 33–37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92.</w:t>
      </w:r>
      <w:bookmarkStart w:id="148" w:name="F55666396"/>
      <w:r w:rsidRPr="00B172FE">
        <w:rPr>
          <w:rFonts w:ascii="Times New Roman" w:eastAsia="Times New Roman" w:hAnsi="Times New Roman" w:cs="Times New Roman"/>
          <w:sz w:val="19"/>
          <w:szCs w:val="20"/>
        </w:rPr>
        <w:t xml:space="preserve"> Однако если при применении пункта 59(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организация не корректирует обязательство по возникшим страховым убыткам с учетом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влияния финансового риска, она не может включать такие корректировки в расчет денежных потоков по выполнению договоров.</w:t>
      </w:r>
      <w:bookmarkEnd w:id="14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58</w:t>
      </w:r>
      <w:proofErr w:type="gramStart"/>
      <w:r w:rsidRPr="00B172FE">
        <w:rPr>
          <w:rFonts w:ascii="Times New Roman" w:eastAsia="Times New Roman" w:hAnsi="Times New Roman" w:cs="Times New Roman"/>
          <w:sz w:val="19"/>
          <w:szCs w:val="20"/>
        </w:rPr>
        <w:tab/>
      </w:r>
      <w:bookmarkStart w:id="149" w:name="F55666397"/>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 xml:space="preserve"> той мере, в какой величина денежных потоков по выполнению договоров, указанная в пункте 57(</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превышает балансовую стоимость, указанную в пункте 57(</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организация должна признать убыток в составе прибыли или убытка и увеличить обязательство по оставшейся части страхового покрытия.</w:t>
      </w:r>
      <w:bookmarkEnd w:id="14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59</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ри применении подхода на основе распределения премии организация: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50" w:name="F55666402"/>
      <w:r w:rsidRPr="00B172FE">
        <w:rPr>
          <w:rFonts w:ascii="Times New Roman" w:eastAsia="Times New Roman" w:hAnsi="Times New Roman" w:cs="Times New Roman"/>
          <w:sz w:val="19"/>
          <w:szCs w:val="20"/>
        </w:rPr>
        <w:t>может принять решение признавать аквизиционные денежные потоки в качестве расходов в момент возникновения таких затрат при условии, что период страхового покрытия по каждому из договоров в группе на момент первоначального признания составляет не более одного года</w:t>
      </w:r>
      <w:bookmarkEnd w:id="150"/>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должна оценивать обязательство по возникшим страховым убыткам по группе договоров страхования в сумме денежных потоков по выполнению договоров, относящихся к возникшим страховым убыткам, в соответствии с пунктами 33–37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92.</w:t>
      </w:r>
      <w:bookmarkStart w:id="151" w:name="F55666405"/>
      <w:r w:rsidRPr="00B172FE">
        <w:rPr>
          <w:rFonts w:ascii="Times New Roman" w:eastAsia="Times New Roman" w:hAnsi="Times New Roman" w:cs="Times New Roman"/>
          <w:sz w:val="19"/>
          <w:szCs w:val="20"/>
        </w:rPr>
        <w:t xml:space="preserve"> Однако организация не обязана корректировать будущие денежные потоки с учетом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влияния финансового риска, если ожидается, что эти денежные потоки будут выплачены или получены в течение одного года </w:t>
      </w:r>
      <w:proofErr w:type="gramStart"/>
      <w:r w:rsidRPr="00B172FE">
        <w:rPr>
          <w:rFonts w:ascii="Times New Roman" w:eastAsia="Times New Roman" w:hAnsi="Times New Roman" w:cs="Times New Roman"/>
          <w:sz w:val="19"/>
          <w:szCs w:val="20"/>
        </w:rPr>
        <w:t>с даты возникновения</w:t>
      </w:r>
      <w:proofErr w:type="gramEnd"/>
      <w:r w:rsidRPr="00B172FE">
        <w:rPr>
          <w:rFonts w:ascii="Times New Roman" w:eastAsia="Times New Roman" w:hAnsi="Times New Roman" w:cs="Times New Roman"/>
          <w:sz w:val="19"/>
          <w:szCs w:val="20"/>
        </w:rPr>
        <w:t xml:space="preserve"> данных страховых убытков.</w:t>
      </w:r>
      <w:bookmarkEnd w:id="151"/>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152" w:name="F55666407"/>
      <w:r w:rsidRPr="00B172FE">
        <w:rPr>
          <w:rFonts w:ascii="Arial" w:eastAsia="Times New Roman" w:hAnsi="Arial" w:cs="Arial"/>
          <w:b/>
          <w:sz w:val="26"/>
          <w:szCs w:val="20"/>
        </w:rPr>
        <w:t>Удерживаемые договоры перестрахования</w:t>
      </w:r>
      <w:bookmarkEnd w:id="15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60</w:t>
      </w:r>
      <w:proofErr w:type="gramStart"/>
      <w:r w:rsidRPr="00B172FE">
        <w:rPr>
          <w:rFonts w:ascii="Times New Roman" w:eastAsia="Times New Roman" w:hAnsi="Times New Roman" w:cs="Times New Roman"/>
          <w:sz w:val="19"/>
          <w:szCs w:val="20"/>
        </w:rPr>
        <w:tab/>
      </w:r>
      <w:bookmarkStart w:id="153" w:name="F55666408"/>
      <w:r w:rsidRPr="00B172FE">
        <w:rPr>
          <w:rFonts w:ascii="Times New Roman" w:eastAsia="Times New Roman" w:hAnsi="Times New Roman" w:cs="Times New Roman"/>
          <w:sz w:val="19"/>
          <w:szCs w:val="20"/>
        </w:rPr>
        <w:t>П</w:t>
      </w:r>
      <w:proofErr w:type="gramEnd"/>
      <w:r w:rsidRPr="00B172FE">
        <w:rPr>
          <w:rFonts w:ascii="Times New Roman" w:eastAsia="Times New Roman" w:hAnsi="Times New Roman" w:cs="Times New Roman"/>
          <w:sz w:val="19"/>
          <w:szCs w:val="20"/>
        </w:rPr>
        <w:t>рименительно к удерживаемым договорам перестрахования требования МСФО (IFRS) 17 модифицируются, как указано в пунктах 61–70.</w:t>
      </w:r>
      <w:bookmarkEnd w:id="15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61</w:t>
      </w:r>
      <w:r w:rsidRPr="00B172FE">
        <w:rPr>
          <w:rFonts w:ascii="Times New Roman" w:eastAsia="Times New Roman" w:hAnsi="Times New Roman" w:cs="Times New Roman"/>
          <w:sz w:val="19"/>
          <w:szCs w:val="20"/>
        </w:rPr>
        <w:tab/>
        <w:t xml:space="preserve">Организация должна разделить портфели удерживаемых договоров перестрахования в соответствии с пунктами 14–24, за исключением того, что ссылку на обременительные договоры в данных пунктах необходимо </w:t>
      </w:r>
      <w:proofErr w:type="gramStart"/>
      <w:r w:rsidRPr="00B172FE">
        <w:rPr>
          <w:rFonts w:ascii="Times New Roman" w:eastAsia="Times New Roman" w:hAnsi="Times New Roman" w:cs="Times New Roman"/>
          <w:sz w:val="19"/>
          <w:szCs w:val="20"/>
        </w:rPr>
        <w:t>заменить на ссылку</w:t>
      </w:r>
      <w:proofErr w:type="gramEnd"/>
      <w:r w:rsidRPr="00B172FE">
        <w:rPr>
          <w:rFonts w:ascii="Times New Roman" w:eastAsia="Times New Roman" w:hAnsi="Times New Roman" w:cs="Times New Roman"/>
          <w:sz w:val="19"/>
          <w:szCs w:val="20"/>
        </w:rPr>
        <w:t xml:space="preserve"> на договоры, по которым имеется чистая прибыль при первоначальном признании.</w:t>
      </w:r>
      <w:bookmarkStart w:id="154" w:name="F55666409"/>
      <w:r w:rsidRPr="00B172FE">
        <w:rPr>
          <w:rFonts w:ascii="Times New Roman" w:eastAsia="Times New Roman" w:hAnsi="Times New Roman" w:cs="Times New Roman"/>
          <w:sz w:val="19"/>
          <w:szCs w:val="20"/>
        </w:rPr>
        <w:t xml:space="preserve"> Для некоторых удерживаемых договоров перестрахования применение пунктов 14–24 приведет к признанию группы, состоящей из одного договора.</w:t>
      </w:r>
      <w:bookmarkEnd w:id="154"/>
    </w:p>
    <w:p w:rsidR="00B172FE" w:rsidRPr="00B172FE" w:rsidRDefault="00B172FE" w:rsidP="00B172FE">
      <w:pPr>
        <w:keepNext/>
        <w:keepLines/>
        <w:spacing w:before="240" w:line="240" w:lineRule="auto"/>
        <w:ind w:left="782"/>
        <w:rPr>
          <w:rFonts w:ascii="Arial" w:eastAsia="Times New Roman" w:hAnsi="Arial" w:cs="Arial"/>
          <w:b/>
          <w:szCs w:val="20"/>
        </w:rPr>
      </w:pPr>
      <w:bookmarkStart w:id="155" w:name="F55666411"/>
      <w:r w:rsidRPr="00B172FE">
        <w:rPr>
          <w:rFonts w:ascii="Arial" w:eastAsia="Times New Roman" w:hAnsi="Arial" w:cs="Arial"/>
          <w:b/>
          <w:szCs w:val="20"/>
        </w:rPr>
        <w:t>Признание</w:t>
      </w:r>
      <w:bookmarkEnd w:id="15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62</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место применения пункта 25 организация должна признать группу удерживаемых договоров перестрахования: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56" w:name="F55666415"/>
      <w:r w:rsidRPr="00B172FE">
        <w:rPr>
          <w:rFonts w:ascii="Times New Roman" w:eastAsia="Times New Roman" w:hAnsi="Times New Roman" w:cs="Times New Roman"/>
          <w:sz w:val="19"/>
          <w:szCs w:val="20"/>
        </w:rPr>
        <w:t xml:space="preserve">если удерживаемые договоры перестрахования обеспечивают пропорциональное страховое покрытие — на дату </w:t>
      </w:r>
      <w:proofErr w:type="gramStart"/>
      <w:r w:rsidRPr="00B172FE">
        <w:rPr>
          <w:rFonts w:ascii="Times New Roman" w:eastAsia="Times New Roman" w:hAnsi="Times New Roman" w:cs="Times New Roman"/>
          <w:sz w:val="19"/>
          <w:szCs w:val="20"/>
        </w:rPr>
        <w:t>начала периода страхового покрытия группы удерживаемых договоров перестрахования</w:t>
      </w:r>
      <w:proofErr w:type="gramEnd"/>
      <w:r w:rsidRPr="00B172FE">
        <w:rPr>
          <w:rFonts w:ascii="Times New Roman" w:eastAsia="Times New Roman" w:hAnsi="Times New Roman" w:cs="Times New Roman"/>
          <w:sz w:val="19"/>
          <w:szCs w:val="20"/>
        </w:rPr>
        <w:t xml:space="preserve"> или на дату первоначального признания любого базового договора, в зависимости от того, какая из них наступает позднее; и</w:t>
      </w:r>
      <w:bookmarkEnd w:id="15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57" w:name="F55666417"/>
      <w:r w:rsidRPr="00B172FE">
        <w:rPr>
          <w:rFonts w:ascii="Times New Roman" w:eastAsia="Times New Roman" w:hAnsi="Times New Roman" w:cs="Times New Roman"/>
          <w:sz w:val="19"/>
          <w:szCs w:val="20"/>
        </w:rPr>
        <w:t xml:space="preserve">во всех остальных случаях — с даты </w:t>
      </w:r>
      <w:proofErr w:type="gramStart"/>
      <w:r w:rsidRPr="00B172FE">
        <w:rPr>
          <w:rFonts w:ascii="Times New Roman" w:eastAsia="Times New Roman" w:hAnsi="Times New Roman" w:cs="Times New Roman"/>
          <w:sz w:val="19"/>
          <w:szCs w:val="20"/>
        </w:rPr>
        <w:t>начала периода страхового покрытия группы удерживаемых договоров перестрахования</w:t>
      </w:r>
      <w:proofErr w:type="gramEnd"/>
      <w:r w:rsidRPr="00B172FE">
        <w:rPr>
          <w:rFonts w:ascii="Times New Roman" w:eastAsia="Times New Roman" w:hAnsi="Times New Roman" w:cs="Times New Roman"/>
          <w:sz w:val="19"/>
          <w:szCs w:val="20"/>
        </w:rPr>
        <w:t>.</w:t>
      </w:r>
      <w:bookmarkEnd w:id="157"/>
    </w:p>
    <w:p w:rsidR="00B172FE" w:rsidRPr="00B172FE" w:rsidRDefault="00B172FE" w:rsidP="00B172FE">
      <w:pPr>
        <w:keepNext/>
        <w:keepLines/>
        <w:spacing w:before="240" w:line="240" w:lineRule="auto"/>
        <w:ind w:left="782"/>
        <w:rPr>
          <w:rFonts w:ascii="Arial" w:eastAsia="Times New Roman" w:hAnsi="Arial" w:cs="Arial"/>
          <w:b/>
          <w:szCs w:val="20"/>
        </w:rPr>
      </w:pPr>
      <w:bookmarkStart w:id="158" w:name="F55666424"/>
      <w:r w:rsidRPr="00B172FE">
        <w:rPr>
          <w:rFonts w:ascii="Arial" w:eastAsia="Times New Roman" w:hAnsi="Arial" w:cs="Arial"/>
          <w:b/>
          <w:szCs w:val="20"/>
        </w:rPr>
        <w:t>Оценка</w:t>
      </w:r>
      <w:bookmarkEnd w:id="15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63</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ри применении требований к оценке, предусмотренных пунктами 32–36, к удерживаемым договорам перестрахования организация должна — в той мере, в какой базовые договоры также оцениваются в соответствии с указанными пунктами, — использовать последовательные допущения для оценки приведенной стоимости будущих денежных потоков по группе удерживаемых договоров перестрахования и оценки приведенной стоимости будущих денежных потоков по группе (группам) базовых договоров страхования.</w:t>
      </w:r>
      <w:bookmarkStart w:id="159" w:name="F55666425"/>
      <w:r w:rsidRPr="00B172FE">
        <w:rPr>
          <w:rFonts w:ascii="Times New Roman" w:eastAsia="Times New Roman" w:hAnsi="Times New Roman" w:cs="Times New Roman"/>
          <w:sz w:val="19"/>
          <w:szCs w:val="20"/>
        </w:rPr>
        <w:t xml:space="preserve"> Кроме того, организация должна включать в оценку приведенной стоимости будущих денежных потоков по группе удерживаемых договоров перестрахования влияние риска невыполнения обязатель</w:t>
      </w:r>
      <w:proofErr w:type="gramStart"/>
      <w:r w:rsidRPr="00B172FE">
        <w:rPr>
          <w:rFonts w:ascii="Times New Roman" w:eastAsia="Times New Roman" w:hAnsi="Times New Roman" w:cs="Times New Roman"/>
          <w:sz w:val="19"/>
          <w:szCs w:val="20"/>
        </w:rPr>
        <w:t>ств ст</w:t>
      </w:r>
      <w:proofErr w:type="gramEnd"/>
      <w:r w:rsidRPr="00B172FE">
        <w:rPr>
          <w:rFonts w:ascii="Times New Roman" w:eastAsia="Times New Roman" w:hAnsi="Times New Roman" w:cs="Times New Roman"/>
          <w:sz w:val="19"/>
          <w:szCs w:val="20"/>
        </w:rPr>
        <w:t>ороной, выпустившей договоры перестрахования, с учетом влияния залогового обеспечения и расходов на урегулирование разногласий.</w:t>
      </w:r>
      <w:bookmarkEnd w:id="15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64</w:t>
      </w:r>
      <w:proofErr w:type="gramStart"/>
      <w:r w:rsidRPr="00B172FE">
        <w:rPr>
          <w:rFonts w:ascii="Times New Roman" w:eastAsia="Times New Roman" w:hAnsi="Times New Roman" w:cs="Times New Roman"/>
          <w:sz w:val="19"/>
          <w:szCs w:val="20"/>
        </w:rPr>
        <w:tab/>
      </w:r>
      <w:bookmarkStart w:id="160" w:name="F55666426"/>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место применения пункта 37 организация должна определить рисковую поправку на нефинансовый риск таким образом, чтобы она отражала величину риска, передаваемого держателем группы договоров перестрахования стороне, выпустившей эти договоры.</w:t>
      </w:r>
      <w:bookmarkEnd w:id="16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65</w:t>
      </w:r>
      <w:r w:rsidRPr="00B172FE">
        <w:rPr>
          <w:rFonts w:ascii="Times New Roman" w:eastAsia="Times New Roman" w:hAnsi="Times New Roman" w:cs="Times New Roman"/>
          <w:sz w:val="19"/>
          <w:szCs w:val="20"/>
        </w:rPr>
        <w:tab/>
        <w:t>Требования пункта 38, которые касаются определения маржи за предусмотренные договором услуги при первоначальном признании, модифицируются для отражения того факта, что в отношении группы удерживаемых договоров перестрахования отсутствует незаработанная прибыль, а вместо этого имеются чистые затраты или чистая прибыль от приобретения договора перестрахования.</w:t>
      </w:r>
      <w:bookmarkStart w:id="161" w:name="F55666427"/>
      <w:r w:rsidRPr="00B172FE">
        <w:rPr>
          <w:rFonts w:ascii="Times New Roman" w:eastAsia="Times New Roman" w:hAnsi="Times New Roman" w:cs="Times New Roman"/>
          <w:sz w:val="19"/>
          <w:szCs w:val="20"/>
        </w:rPr>
        <w:t xml:space="preserve"> Таким образом, при первоначальном признании:</w:t>
      </w:r>
      <w:bookmarkEnd w:id="16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2" w:name="F55666430"/>
      <w:r w:rsidRPr="00B172FE">
        <w:rPr>
          <w:rFonts w:ascii="Times New Roman" w:eastAsia="Times New Roman" w:hAnsi="Times New Roman" w:cs="Times New Roman"/>
          <w:sz w:val="19"/>
          <w:szCs w:val="20"/>
        </w:rPr>
        <w:t>организация должна признать чистые затраты или чистую прибыль от приобретения группы удерживаемых договоров перестрахования в качестве маржи за предусмотренные договором услуги, которая оценивается в сумме, равной сумме следующих величин: денежных потоков по выполнению договоров, стоимости актива или обязательства, ранее признанного в отношении денежных потоков, связанных с группой удерживаемых договоров перестрахования, признание которого было прекращено на указанную дату, и других</w:t>
      </w:r>
      <w:proofErr w:type="gramEnd"/>
      <w:r w:rsidRPr="00B172FE">
        <w:rPr>
          <w:rFonts w:ascii="Times New Roman" w:eastAsia="Times New Roman" w:hAnsi="Times New Roman" w:cs="Times New Roman"/>
          <w:sz w:val="19"/>
          <w:szCs w:val="20"/>
        </w:rPr>
        <w:t xml:space="preserve"> денежных потоков, возникающих на эту дату; за исключением</w:t>
      </w:r>
      <w:bookmarkEnd w:id="162"/>
      <w:r w:rsidRPr="00B172FE">
        <w:rPr>
          <w:rFonts w:ascii="Times New Roman" w:eastAsia="Times New Roman" w:hAnsi="Times New Roman" w:cs="Times New Roman"/>
          <w:sz w:val="19"/>
          <w:szCs w:val="20"/>
        </w:rPr>
        <w:t xml:space="preserve"> случая, когда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3" w:name="F55666433"/>
      <w:r w:rsidRPr="00B172FE">
        <w:rPr>
          <w:rFonts w:ascii="Times New Roman" w:eastAsia="Times New Roman" w:hAnsi="Times New Roman" w:cs="Times New Roman"/>
          <w:sz w:val="19"/>
          <w:szCs w:val="20"/>
        </w:rPr>
        <w:t xml:space="preserve">чистые затраты на приобретение покрытия по перестрахованию относятся к событиям, которые произошли до покупки группы договоров перестрахования, в этом случае, несмотря на требования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 организация должна немедленно признать такие затраты в составе прибыли или убытка в качестве расходов.</w:t>
      </w:r>
      <w:bookmarkEnd w:id="16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66</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место применения пункта 44 организация должна оценивать маржу за предусмотренные договором услуги на конец отчетного периода по группе удерживаемых договоров перестрахования как балансовую стоимость, определенную на дату начала отчетного периода и скорректированную с учетом: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4" w:name="F55666437"/>
      <w:r w:rsidRPr="00B172FE">
        <w:rPr>
          <w:rFonts w:ascii="Times New Roman" w:eastAsia="Times New Roman" w:hAnsi="Times New Roman" w:cs="Times New Roman"/>
          <w:sz w:val="19"/>
          <w:szCs w:val="20"/>
        </w:rPr>
        <w:t>влияния новых договоров, добавленных в группу (см. пункт 28);</w:t>
      </w:r>
      <w:bookmarkEnd w:id="16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5" w:name="F55666439"/>
      <w:r w:rsidRPr="00B172FE">
        <w:rPr>
          <w:rFonts w:ascii="Times New Roman" w:eastAsia="Times New Roman" w:hAnsi="Times New Roman" w:cs="Times New Roman"/>
          <w:sz w:val="19"/>
          <w:szCs w:val="20"/>
        </w:rPr>
        <w:t xml:space="preserve">процентов, начисленных на балансовую стоимость маржи за предусмотренные договором услуги, рассчитанных с применением ставок дисконтирования,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16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изменений денежных потоков по выполнению договоров при условии, что такое изменение:</w:t>
      </w:r>
      <w:bookmarkStart w:id="166" w:name="F55666442"/>
      <w:r w:rsidRPr="00B172FE">
        <w:rPr>
          <w:rFonts w:ascii="Times New Roman" w:eastAsia="Times New Roman" w:hAnsi="Times New Roman" w:cs="Times New Roman"/>
          <w:sz w:val="19"/>
          <w:szCs w:val="20"/>
        </w:rPr>
        <w:t xml:space="preserve"> </w:t>
      </w:r>
      <w:bookmarkEnd w:id="166"/>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7" w:name="F55666450"/>
      <w:r w:rsidRPr="00B172FE">
        <w:rPr>
          <w:rFonts w:ascii="Times New Roman" w:eastAsia="Times New Roman" w:hAnsi="Times New Roman" w:cs="Times New Roman"/>
          <w:sz w:val="19"/>
          <w:szCs w:val="20"/>
        </w:rPr>
        <w:t xml:space="preserve">связано с услугами будущих периодов; </w:t>
      </w:r>
      <w:bookmarkEnd w:id="167"/>
      <w:r w:rsidRPr="00B172FE">
        <w:rPr>
          <w:rFonts w:ascii="Times New Roman" w:eastAsia="Times New Roman" w:hAnsi="Times New Roman" w:cs="Times New Roman"/>
          <w:sz w:val="19"/>
          <w:szCs w:val="20"/>
        </w:rPr>
        <w:t>кроме случаев, когда</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8" w:name="F55666452"/>
      <w:r w:rsidRPr="00B172FE">
        <w:rPr>
          <w:rFonts w:ascii="Times New Roman" w:eastAsia="Times New Roman" w:hAnsi="Times New Roman" w:cs="Times New Roman"/>
          <w:sz w:val="19"/>
          <w:szCs w:val="20"/>
        </w:rPr>
        <w:t>данное изменение обусловлено изменением денежных потоков по выполнению договоров, отнесенных на группу базовых договоров страхования, которое не корректирует маржу за предусмотренные договором услуги для группы базовых договоров страхования</w:t>
      </w:r>
      <w:bookmarkEnd w:id="16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69" w:name="F55666444"/>
      <w:r w:rsidRPr="00B172FE">
        <w:rPr>
          <w:rFonts w:ascii="Times New Roman" w:eastAsia="Times New Roman" w:hAnsi="Times New Roman" w:cs="Times New Roman"/>
          <w:sz w:val="19"/>
          <w:szCs w:val="20"/>
        </w:rPr>
        <w:t xml:space="preserve">влияния </w:t>
      </w:r>
      <w:proofErr w:type="gramStart"/>
      <w:r w:rsidRPr="00B172FE">
        <w:rPr>
          <w:rFonts w:ascii="Times New Roman" w:eastAsia="Times New Roman" w:hAnsi="Times New Roman" w:cs="Times New Roman"/>
          <w:sz w:val="19"/>
          <w:szCs w:val="20"/>
        </w:rPr>
        <w:t>курсовых</w:t>
      </w:r>
      <w:proofErr w:type="gramEnd"/>
      <w:r w:rsidRPr="00B172FE">
        <w:rPr>
          <w:rFonts w:ascii="Times New Roman" w:eastAsia="Times New Roman" w:hAnsi="Times New Roman" w:cs="Times New Roman"/>
          <w:sz w:val="19"/>
          <w:szCs w:val="20"/>
        </w:rPr>
        <w:t xml:space="preserve"> разниц, возникающих по марже за предусмотренные договором услуги;</w:t>
      </w:r>
      <w:bookmarkEnd w:id="169"/>
      <w:r w:rsidRPr="00B172FE">
        <w:rPr>
          <w:rFonts w:ascii="Times New Roman" w:eastAsia="Times New Roman" w:hAnsi="Times New Roman" w:cs="Times New Roman"/>
          <w:sz w:val="19"/>
          <w:szCs w:val="20"/>
        </w:rPr>
        <w:t xml:space="preserve">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70" w:name="F55666447"/>
      <w:r w:rsidRPr="00B172FE">
        <w:rPr>
          <w:rFonts w:ascii="Times New Roman" w:eastAsia="Times New Roman" w:hAnsi="Times New Roman" w:cs="Times New Roman"/>
          <w:sz w:val="19"/>
          <w:szCs w:val="20"/>
        </w:rPr>
        <w:t xml:space="preserve">суммы, признанной в составе прибыли или убытка в связи с получением в данном периоде услуг, которая определяется путем распределения остатка маржи за предусмотренные договором услуги по состоянию на конец отчетного периода (осуществления распределения), на текущий и оставшийся периоды страхового покрытия по группе удерживаемых договоров перестрахования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119.</w:t>
      </w:r>
      <w:bookmarkEnd w:id="170"/>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67</w:t>
      </w:r>
      <w:r w:rsidRPr="00B172FE">
        <w:rPr>
          <w:rFonts w:ascii="Times New Roman" w:eastAsia="Times New Roman" w:hAnsi="Times New Roman" w:cs="Times New Roman"/>
          <w:sz w:val="19"/>
          <w:szCs w:val="20"/>
        </w:rPr>
        <w:tab/>
      </w:r>
      <w:bookmarkStart w:id="171" w:name="F55666453"/>
      <w:r w:rsidRPr="00B172FE">
        <w:rPr>
          <w:rFonts w:ascii="Times New Roman" w:eastAsia="Times New Roman" w:hAnsi="Times New Roman" w:cs="Times New Roman"/>
          <w:sz w:val="19"/>
          <w:szCs w:val="20"/>
        </w:rPr>
        <w:t>Изменения денежных потоков по выполнению договоров, обусловленные изменением риска невыполнения обязатель</w:t>
      </w:r>
      <w:proofErr w:type="gramStart"/>
      <w:r w:rsidRPr="00B172FE">
        <w:rPr>
          <w:rFonts w:ascii="Times New Roman" w:eastAsia="Times New Roman" w:hAnsi="Times New Roman" w:cs="Times New Roman"/>
          <w:sz w:val="19"/>
          <w:szCs w:val="20"/>
        </w:rPr>
        <w:t>ств ст</w:t>
      </w:r>
      <w:proofErr w:type="gramEnd"/>
      <w:r w:rsidRPr="00B172FE">
        <w:rPr>
          <w:rFonts w:ascii="Times New Roman" w:eastAsia="Times New Roman" w:hAnsi="Times New Roman" w:cs="Times New Roman"/>
          <w:sz w:val="19"/>
          <w:szCs w:val="20"/>
        </w:rPr>
        <w:t>ороной, выпустившей договор перестрахования, не относятся к услугам будущих периодов и не могут корректировать маржу за предусмотренные договором услуги.</w:t>
      </w:r>
      <w:bookmarkEnd w:id="17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68</w:t>
      </w:r>
      <w:r w:rsidRPr="00B172FE">
        <w:rPr>
          <w:rFonts w:ascii="Times New Roman" w:eastAsia="Times New Roman" w:hAnsi="Times New Roman" w:cs="Times New Roman"/>
          <w:sz w:val="19"/>
          <w:szCs w:val="20"/>
        </w:rPr>
        <w:tab/>
        <w:t>Удерживаемые договоры перестрахования не могут быть обременительными.</w:t>
      </w:r>
      <w:bookmarkStart w:id="172" w:name="F55666454"/>
      <w:r w:rsidRPr="00B172FE">
        <w:rPr>
          <w:rFonts w:ascii="Times New Roman" w:eastAsia="Times New Roman" w:hAnsi="Times New Roman" w:cs="Times New Roman"/>
          <w:sz w:val="19"/>
          <w:szCs w:val="20"/>
        </w:rPr>
        <w:t xml:space="preserve"> Следовательно, требования пунктов 47–52 не применяются.</w:t>
      </w:r>
      <w:bookmarkEnd w:id="172"/>
    </w:p>
    <w:p w:rsidR="00B172FE" w:rsidRPr="00B172FE" w:rsidRDefault="00B172FE" w:rsidP="00B172FE">
      <w:pPr>
        <w:keepNext/>
        <w:keepLines/>
        <w:spacing w:before="240" w:line="240" w:lineRule="auto"/>
        <w:ind w:left="782"/>
        <w:rPr>
          <w:rFonts w:ascii="Arial" w:eastAsia="Times New Roman" w:hAnsi="Arial" w:cs="Arial"/>
          <w:b/>
          <w:szCs w:val="20"/>
        </w:rPr>
      </w:pPr>
      <w:bookmarkStart w:id="173" w:name="F55666456"/>
      <w:r w:rsidRPr="00B172FE">
        <w:rPr>
          <w:rFonts w:ascii="Arial" w:eastAsia="Times New Roman" w:hAnsi="Arial" w:cs="Arial"/>
          <w:b/>
          <w:szCs w:val="20"/>
        </w:rPr>
        <w:t>Подход на основе распределения премии для группы удерживаемых договоров перестрахования</w:t>
      </w:r>
      <w:bookmarkEnd w:id="17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69</w:t>
      </w:r>
      <w:proofErr w:type="gramStart"/>
      <w:r w:rsidRPr="00B172FE">
        <w:rPr>
          <w:rFonts w:ascii="Times New Roman" w:eastAsia="Times New Roman" w:hAnsi="Times New Roman" w:cs="Times New Roman"/>
          <w:sz w:val="19"/>
          <w:szCs w:val="20"/>
        </w:rPr>
        <w:tab/>
      </w:r>
      <w:bookmarkStart w:id="174" w:name="F55666457"/>
      <w:r w:rsidRPr="00B172FE">
        <w:rPr>
          <w:rFonts w:ascii="Times New Roman" w:eastAsia="Times New Roman" w:hAnsi="Times New Roman" w:cs="Times New Roman"/>
          <w:sz w:val="19"/>
          <w:szCs w:val="20"/>
        </w:rPr>
        <w:t>Ч</w:t>
      </w:r>
      <w:proofErr w:type="gramEnd"/>
      <w:r w:rsidRPr="00B172FE">
        <w:rPr>
          <w:rFonts w:ascii="Times New Roman" w:eastAsia="Times New Roman" w:hAnsi="Times New Roman" w:cs="Times New Roman"/>
          <w:sz w:val="19"/>
          <w:szCs w:val="20"/>
        </w:rPr>
        <w:t>тобы упростить оценку группы удерживаемых договоров перестрахования, организация может использовать подход на основе распределения премии, описанный в пунктах 55–56 и 59 (модифицированный с учетом характеристик, присущих удерживаемым договорам перестрахования, которые отличаются от характеристик выпущенных договоров страхования, например возникновения только расходов или сокращения расходов вместо выручки), если на момент начала действия группы:</w:t>
      </w:r>
      <w:bookmarkEnd w:id="17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75" w:name="F55666460"/>
      <w:r w:rsidRPr="00B172FE">
        <w:rPr>
          <w:rFonts w:ascii="Times New Roman" w:eastAsia="Times New Roman" w:hAnsi="Times New Roman" w:cs="Times New Roman"/>
          <w:sz w:val="19"/>
          <w:szCs w:val="20"/>
        </w:rPr>
        <w:t xml:space="preserve">организация обоснованно ожидает, что результаты оценки не будут существенно отличаться от результатов применения требований пунктов 63–68; </w:t>
      </w:r>
      <w:bookmarkEnd w:id="175"/>
      <w:r w:rsidRPr="00B172FE">
        <w:rPr>
          <w:rFonts w:ascii="Times New Roman" w:eastAsia="Times New Roman" w:hAnsi="Times New Roman" w:cs="Times New Roman"/>
          <w:sz w:val="19"/>
          <w:szCs w:val="20"/>
        </w:rPr>
        <w:t>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76" w:name="F55666462"/>
      <w:r w:rsidRPr="00B172FE">
        <w:rPr>
          <w:rFonts w:ascii="Times New Roman" w:eastAsia="Times New Roman" w:hAnsi="Times New Roman" w:cs="Times New Roman"/>
          <w:sz w:val="19"/>
          <w:szCs w:val="20"/>
        </w:rPr>
        <w:t>период страхового покрытия каждого договора в группе удерживаемых договоров перестрахования (включая покрытие, обусловленное всеми премиями в рамках договора, которые определены на эту дату в соответствии с пунктом 34) составляет один год или менее.</w:t>
      </w:r>
      <w:bookmarkEnd w:id="17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70</w:t>
      </w:r>
      <w:r w:rsidRPr="00B172FE">
        <w:rPr>
          <w:rFonts w:ascii="Times New Roman" w:eastAsia="Times New Roman" w:hAnsi="Times New Roman" w:cs="Times New Roman"/>
          <w:sz w:val="19"/>
          <w:szCs w:val="20"/>
        </w:rPr>
        <w:tab/>
        <w:t>Условие пункта 69(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выполняться не будет, если на момент начала действия группы организация ожидает значительную изменчивость денежных потоков по выполнению договоров, которая повлияет на оценку актива по оставшейся части страхового покрытия в течение периода до момента, когда возникнет страховой убыток. Изменчивость денежных потоков по выполнению договоров возрастает, например, с увеличением: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77" w:name="F55666466"/>
      <w:r w:rsidRPr="00B172FE">
        <w:rPr>
          <w:rFonts w:ascii="Times New Roman" w:eastAsia="Times New Roman" w:hAnsi="Times New Roman" w:cs="Times New Roman"/>
          <w:sz w:val="19"/>
          <w:szCs w:val="20"/>
        </w:rPr>
        <w:t xml:space="preserve">объема будущих денежных потоков, связанных с любыми производными инструментами, встроенными в эти договоры; </w:t>
      </w:r>
      <w:bookmarkEnd w:id="177"/>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78" w:name="F55666468"/>
      <w:r w:rsidRPr="00B172FE">
        <w:rPr>
          <w:rFonts w:ascii="Times New Roman" w:eastAsia="Times New Roman" w:hAnsi="Times New Roman" w:cs="Times New Roman"/>
          <w:sz w:val="19"/>
          <w:szCs w:val="20"/>
        </w:rPr>
        <w:t>продолжительности периода страхового покрытия по группе удерживаемых договоров перестрахования.</w:t>
      </w:r>
      <w:bookmarkEnd w:id="178"/>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179" w:name="F55666470"/>
      <w:r w:rsidRPr="00B172FE">
        <w:rPr>
          <w:rFonts w:ascii="Arial" w:eastAsia="Times New Roman" w:hAnsi="Arial" w:cs="Arial"/>
          <w:b/>
          <w:sz w:val="26"/>
          <w:szCs w:val="20"/>
        </w:rPr>
        <w:t>Инвестиционные договоры с условиями дискреционного участия</w:t>
      </w:r>
      <w:bookmarkEnd w:id="17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71</w:t>
      </w:r>
      <w:r w:rsidRPr="00B172FE">
        <w:rPr>
          <w:rFonts w:ascii="Times New Roman" w:eastAsia="Times New Roman" w:hAnsi="Times New Roman" w:cs="Times New Roman"/>
          <w:sz w:val="19"/>
          <w:szCs w:val="20"/>
        </w:rPr>
        <w:tab/>
        <w:t>Инвестиционный договор с условиями дискреционного участия не подразумевает передачу значительного страхового риска.</w:t>
      </w:r>
      <w:bookmarkStart w:id="180" w:name="F55666471"/>
      <w:r w:rsidRPr="00B172FE">
        <w:rPr>
          <w:rFonts w:ascii="Times New Roman" w:eastAsia="Times New Roman" w:hAnsi="Times New Roman" w:cs="Times New Roman"/>
          <w:sz w:val="19"/>
          <w:szCs w:val="20"/>
        </w:rPr>
        <w:t xml:space="preserve"> Следовательно, требования МСФО (IFRS) 17, касающиеся договоров страхования, модифицируются для применения к инвестиционным договорам с условиями дискреционного участия следующим образом:</w:t>
      </w:r>
      <w:bookmarkEnd w:id="18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81" w:name="F55666474"/>
      <w:r w:rsidRPr="00B172FE">
        <w:rPr>
          <w:rFonts w:ascii="Times New Roman" w:eastAsia="Times New Roman" w:hAnsi="Times New Roman" w:cs="Times New Roman"/>
          <w:sz w:val="19"/>
          <w:szCs w:val="20"/>
        </w:rPr>
        <w:t>датой первоначального признания (см. пункт 25) считается дата, когда организация становится стороной по договору;</w:t>
      </w:r>
      <w:bookmarkEnd w:id="18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рамки договора (см. пункт 34) модифицируются таким образом, что денежные потоки считаются находящимися в рамках договора, если они являются следствием действительной обязанности организации предоставить денежные средства на текущую или будущую дату. У организации отсутствует действительная обязанность предоставить денежные средства, если у нее имеется практическая возможность установить такую цену на обещание предоставить денежные средства, которая отражает всю сумму обещанных денежных средств и соответствующие риски;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82" w:name="F55666478"/>
      <w:r w:rsidRPr="00B172FE">
        <w:rPr>
          <w:rFonts w:ascii="Times New Roman" w:eastAsia="Times New Roman" w:hAnsi="Times New Roman" w:cs="Times New Roman"/>
          <w:sz w:val="19"/>
          <w:szCs w:val="20"/>
        </w:rPr>
        <w:t>распределение маржи за предусмотренные договором услуги (см. пункты 44(</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по периодам модифицируется таким образом, что организация должна признавать маржу за предусмотренные договором услуги на протяжении срока действия группы договоров на систематической основе, которая отражает передачу услуг по управлению инвестициями, предусмотренных договором.</w:t>
      </w:r>
      <w:bookmarkEnd w:id="182"/>
      <w:proofErr w:type="gramEnd"/>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183" w:name="F55666481"/>
      <w:r w:rsidRPr="00B172FE">
        <w:rPr>
          <w:rFonts w:ascii="Arial" w:eastAsia="Times New Roman" w:hAnsi="Arial" w:cs="Arial"/>
          <w:b/>
          <w:sz w:val="26"/>
          <w:szCs w:val="20"/>
        </w:rPr>
        <w:t>Модификация и прекращение признания</w:t>
      </w:r>
      <w:bookmarkEnd w:id="183"/>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184" w:name="F55666483"/>
      <w:r w:rsidRPr="00B172FE">
        <w:rPr>
          <w:rFonts w:ascii="Arial" w:eastAsia="Times New Roman" w:hAnsi="Arial" w:cs="Arial"/>
          <w:b/>
          <w:sz w:val="26"/>
          <w:szCs w:val="20"/>
        </w:rPr>
        <w:t>Модификация договора страхования</w:t>
      </w:r>
      <w:bookmarkEnd w:id="18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72</w:t>
      </w:r>
      <w:proofErr w:type="gramStart"/>
      <w:r w:rsidRPr="00B172FE">
        <w:rPr>
          <w:rFonts w:ascii="Times New Roman" w:eastAsia="Times New Roman" w:hAnsi="Times New Roman" w:cs="Times New Roman"/>
          <w:sz w:val="19"/>
          <w:szCs w:val="20"/>
        </w:rPr>
        <w:tab/>
      </w:r>
      <w:bookmarkStart w:id="185" w:name="F55666484"/>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 xml:space="preserve"> случае модификации условий договора страхования, например, по соглашению сторон по договору или вследствие изменения нормативно-правового регулирования, организация должна прекратить признание первоначального договора и признать модифицированный договор в качестве нового договора в соответствии с МСФО (IFRS) 17 или другими применимыми стандартами в том и только том случае, если соблюдается хотя бы одно из условий подпунктов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 Реализация права, предусмотренного условиями договора, не является модификацией. Указанные условия </w:t>
      </w:r>
      <w:bookmarkEnd w:id="185"/>
      <w:r w:rsidRPr="00B172FE">
        <w:rPr>
          <w:rFonts w:ascii="Times New Roman" w:eastAsia="Times New Roman" w:hAnsi="Times New Roman" w:cs="Times New Roman"/>
          <w:sz w:val="19"/>
          <w:szCs w:val="20"/>
        </w:rPr>
        <w:t>заключаются в следующем: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бы модифицированные условия были включены в договор в момент начала его действия:</w:t>
      </w:r>
      <w:bookmarkStart w:id="186" w:name="F55666487"/>
      <w:r w:rsidRPr="00B172FE">
        <w:rPr>
          <w:rFonts w:ascii="Times New Roman" w:eastAsia="Times New Roman" w:hAnsi="Times New Roman" w:cs="Times New Roman"/>
          <w:sz w:val="19"/>
          <w:szCs w:val="20"/>
        </w:rPr>
        <w:t xml:space="preserve"> </w:t>
      </w:r>
      <w:bookmarkEnd w:id="186"/>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87" w:name="F55666494"/>
      <w:r w:rsidRPr="00B172FE">
        <w:rPr>
          <w:rFonts w:ascii="Times New Roman" w:eastAsia="Times New Roman" w:hAnsi="Times New Roman" w:cs="Times New Roman"/>
          <w:sz w:val="19"/>
          <w:szCs w:val="20"/>
        </w:rPr>
        <w:t>модифицированный договор исключался бы из сферы применения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17 в соответствии с пунктами 3–8;</w:t>
      </w:r>
      <w:bookmarkEnd w:id="187"/>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88" w:name="F55666496"/>
      <w:r w:rsidRPr="00B172FE">
        <w:rPr>
          <w:rFonts w:ascii="Times New Roman" w:eastAsia="Times New Roman" w:hAnsi="Times New Roman" w:cs="Times New Roman"/>
          <w:sz w:val="19"/>
          <w:szCs w:val="20"/>
        </w:rPr>
        <w:t>организация выделила бы другие составляющие из основного договора страхования в соответствии с пунктами 10–13, в результате чего был бы признан другой договор страхования, к которому применялись бы требования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17;</w:t>
      </w:r>
      <w:bookmarkEnd w:id="188"/>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89" w:name="F55666498"/>
      <w:r w:rsidRPr="00B172FE">
        <w:rPr>
          <w:rFonts w:ascii="Times New Roman" w:eastAsia="Times New Roman" w:hAnsi="Times New Roman" w:cs="Times New Roman"/>
          <w:sz w:val="19"/>
          <w:szCs w:val="20"/>
        </w:rPr>
        <w:t xml:space="preserve">рамки модифицированного договора, определенные в соответствии с пунктом 34, значительно отличались бы; </w:t>
      </w:r>
      <w:bookmarkEnd w:id="189"/>
      <w:r w:rsidRPr="00B172FE">
        <w:rPr>
          <w:rFonts w:ascii="Times New Roman" w:eastAsia="Times New Roman" w:hAnsi="Times New Roman" w:cs="Times New Roman"/>
          <w:sz w:val="19"/>
          <w:szCs w:val="20"/>
        </w:rPr>
        <w:t>или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0" w:name="F55666501"/>
      <w:r w:rsidRPr="00B172FE">
        <w:rPr>
          <w:rFonts w:ascii="Times New Roman" w:eastAsia="Times New Roman" w:hAnsi="Times New Roman" w:cs="Times New Roman"/>
          <w:sz w:val="19"/>
          <w:szCs w:val="20"/>
        </w:rPr>
        <w:t>модифицированный договор был бы включен в состав другой группы договоров в соответствии с пунктами 14–24</w:t>
      </w:r>
      <w:bookmarkEnd w:id="190"/>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первоначальный договор отвечал определению </w:t>
      </w:r>
      <w:r w:rsidRPr="00B172FE">
        <w:rPr>
          <w:rFonts w:ascii="Times New Roman" w:eastAsia="Times New Roman" w:hAnsi="Times New Roman" w:cs="Times New Roman"/>
          <w:i/>
          <w:sz w:val="19"/>
          <w:szCs w:val="20"/>
        </w:rPr>
        <w:t>договора страхования с условиями прямого участия</w:t>
      </w:r>
      <w:r w:rsidRPr="00B172FE">
        <w:rPr>
          <w:rFonts w:ascii="Times New Roman" w:eastAsia="Times New Roman" w:hAnsi="Times New Roman" w:cs="Times New Roman"/>
          <w:sz w:val="19"/>
          <w:szCs w:val="20"/>
        </w:rPr>
        <w:t>, но модифицированный договор более не отвечает данному определению или наоборот; 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1" w:name="F55666491"/>
      <w:r w:rsidRPr="00B172FE">
        <w:rPr>
          <w:rFonts w:ascii="Times New Roman" w:eastAsia="Times New Roman" w:hAnsi="Times New Roman" w:cs="Times New Roman"/>
          <w:sz w:val="19"/>
          <w:szCs w:val="20"/>
        </w:rPr>
        <w:t>к первоначальному договору организация применила подход на основе распределения премии, описанный в пунктах 53–59 или пунктах 69–70, но модификация приводит к тому, что договор больше не удовлетворяет критериям в пункте 53 или пункте 69 для применения данного подхода.</w:t>
      </w:r>
      <w:bookmarkEnd w:id="19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73</w:t>
      </w:r>
      <w:proofErr w:type="gramStart"/>
      <w:r w:rsidRPr="00B172FE">
        <w:rPr>
          <w:rFonts w:ascii="Times New Roman" w:eastAsia="Times New Roman" w:hAnsi="Times New Roman" w:cs="Times New Roman"/>
          <w:sz w:val="19"/>
          <w:szCs w:val="20"/>
        </w:rPr>
        <w:tab/>
      </w:r>
      <w:bookmarkStart w:id="192" w:name="F55666502"/>
      <w:r w:rsidRPr="00B172FE">
        <w:rPr>
          <w:rFonts w:ascii="Times New Roman" w:eastAsia="Times New Roman" w:hAnsi="Times New Roman" w:cs="Times New Roman"/>
          <w:sz w:val="19"/>
          <w:szCs w:val="20"/>
        </w:rPr>
        <w:t>Е</w:t>
      </w:r>
      <w:proofErr w:type="gramEnd"/>
      <w:r w:rsidRPr="00B172FE">
        <w:rPr>
          <w:rFonts w:ascii="Times New Roman" w:eastAsia="Times New Roman" w:hAnsi="Times New Roman" w:cs="Times New Roman"/>
          <w:sz w:val="19"/>
          <w:szCs w:val="20"/>
        </w:rPr>
        <w:t>сли модификация договора не удовлетворяет ни одному из условий в пункте 72, организация должна учитывать изменения денежных потоков, вызванные модификацией, в качестве изменений расчетных оценок денежных потоков по выполнению договоров в соответствии с пунктами 40–52.</w:t>
      </w:r>
      <w:bookmarkEnd w:id="192"/>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193" w:name="F55666505"/>
      <w:r w:rsidRPr="00B172FE">
        <w:rPr>
          <w:rFonts w:ascii="Arial" w:eastAsia="Times New Roman" w:hAnsi="Arial" w:cs="Arial"/>
          <w:b/>
          <w:sz w:val="26"/>
          <w:szCs w:val="20"/>
        </w:rPr>
        <w:t>Прекращение признания</w:t>
      </w:r>
      <w:bookmarkEnd w:id="193"/>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74</w:t>
      </w:r>
      <w:r w:rsidRPr="00B172FE">
        <w:rPr>
          <w:rFonts w:ascii="Times New Roman" w:eastAsia="Times New Roman" w:hAnsi="Times New Roman" w:cs="Times New Roman"/>
          <w:b/>
          <w:sz w:val="19"/>
          <w:szCs w:val="20"/>
        </w:rPr>
        <w:tab/>
        <w:t>Организация должна прекратить признание договора страхования тогда и только тогда, когда: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он погашен, то есть когда предусмотренная договором страхования обязанность прекращена по истечении срока, исполнена или аннулирована; 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соблюдается любое из условий пункта 72.</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75</w:t>
      </w:r>
      <w:proofErr w:type="gramStart"/>
      <w:r w:rsidRPr="00B172FE">
        <w:rPr>
          <w:rFonts w:ascii="Times New Roman" w:eastAsia="Times New Roman" w:hAnsi="Times New Roman" w:cs="Times New Roman"/>
          <w:sz w:val="19"/>
          <w:szCs w:val="20"/>
        </w:rPr>
        <w:tab/>
        <w:t>К</w:t>
      </w:r>
      <w:proofErr w:type="gramEnd"/>
      <w:r w:rsidRPr="00B172FE">
        <w:rPr>
          <w:rFonts w:ascii="Times New Roman" w:eastAsia="Times New Roman" w:hAnsi="Times New Roman" w:cs="Times New Roman"/>
          <w:sz w:val="19"/>
          <w:szCs w:val="20"/>
        </w:rPr>
        <w:t>огда договор страхования погашен, организация больше не подвержена риску и, следовательно, больше не обязана передавать экономические ресурсы для выполнения договора страхования.</w:t>
      </w:r>
      <w:bookmarkStart w:id="194" w:name="F55666514"/>
      <w:r w:rsidRPr="00B172FE">
        <w:rPr>
          <w:rFonts w:ascii="Times New Roman" w:eastAsia="Times New Roman" w:hAnsi="Times New Roman" w:cs="Times New Roman"/>
          <w:sz w:val="19"/>
          <w:szCs w:val="20"/>
        </w:rPr>
        <w:t xml:space="preserve"> Например, если организация приобретает договор перестрахования, она должна прекратить признание базового (базовых) договора (договоров) страхования тогда и только тогда, когда базовый (базовые) договор (</w:t>
      </w:r>
      <w:proofErr w:type="gramStart"/>
      <w:r w:rsidRPr="00B172FE">
        <w:rPr>
          <w:rFonts w:ascii="Times New Roman" w:eastAsia="Times New Roman" w:hAnsi="Times New Roman" w:cs="Times New Roman"/>
          <w:sz w:val="19"/>
          <w:szCs w:val="20"/>
        </w:rPr>
        <w:t xml:space="preserve">договоры) </w:t>
      </w:r>
      <w:proofErr w:type="gramEnd"/>
      <w:r w:rsidRPr="00B172FE">
        <w:rPr>
          <w:rFonts w:ascii="Times New Roman" w:eastAsia="Times New Roman" w:hAnsi="Times New Roman" w:cs="Times New Roman"/>
          <w:sz w:val="19"/>
          <w:szCs w:val="20"/>
        </w:rPr>
        <w:t>страхования погашен (погашены).</w:t>
      </w:r>
      <w:bookmarkEnd w:id="19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76</w:t>
      </w:r>
      <w:r w:rsidRPr="00B172FE">
        <w:rPr>
          <w:rFonts w:ascii="Times New Roman" w:eastAsia="Times New Roman" w:hAnsi="Times New Roman" w:cs="Times New Roman"/>
          <w:sz w:val="19"/>
          <w:szCs w:val="20"/>
        </w:rPr>
        <w:tab/>
        <w:t>Организация прекращает признание договора страхования, входящего в группу договоров, применяя следующие требования МСФО (IFRS) 17:</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5" w:name="F55666518"/>
      <w:r w:rsidRPr="00B172FE">
        <w:rPr>
          <w:rFonts w:ascii="Times New Roman" w:eastAsia="Times New Roman" w:hAnsi="Times New Roman" w:cs="Times New Roman"/>
          <w:sz w:val="19"/>
          <w:szCs w:val="20"/>
        </w:rPr>
        <w:t>денежные потоки по выполнению договоров, отнесенные на эту группу, корректируются, чтобы исключить приведенную стоимость будущих денежных потоков и рисковую поправку на нефинансовый риск, связанные с правами и обязанностями, признание которых в группе было прекращено, в соответствии с пунктами 40(</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и 40(</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19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6" w:name="F55666527"/>
      <w:r w:rsidRPr="00B172FE">
        <w:rPr>
          <w:rFonts w:ascii="Times New Roman" w:eastAsia="Times New Roman" w:hAnsi="Times New Roman" w:cs="Times New Roman"/>
          <w:sz w:val="19"/>
          <w:szCs w:val="20"/>
        </w:rPr>
        <w:t>маржа за предусмотренные договором услуги по данной группе договоров корректируется с учетом изменений денежных потоков по выполнению договоров, указанных в подпункте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на величину, требуемую пунктами 44(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кроме случаев, когда применяется пункт 77; и</w:t>
      </w:r>
      <w:bookmarkEnd w:id="19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7" w:name="F55666529"/>
      <w:r w:rsidRPr="00B172FE">
        <w:rPr>
          <w:rFonts w:ascii="Times New Roman" w:eastAsia="Times New Roman" w:hAnsi="Times New Roman" w:cs="Times New Roman"/>
          <w:sz w:val="19"/>
          <w:szCs w:val="20"/>
        </w:rPr>
        <w:t xml:space="preserve">количество единиц страхового покрытия по ожидаемому оставшемуся страховому покрытию корректируется, чтобы отразить прекращение признания единиц страхового покрытия в группе. Размер маржи за предусмотренные договором услуги, признанной в составе прибыли или убытка за период, определяется на основе скорректированного количества единиц страхового покрытия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119.</w:t>
      </w:r>
      <w:bookmarkEnd w:id="19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77</w:t>
      </w:r>
      <w:proofErr w:type="gramStart"/>
      <w:r w:rsidRPr="00B172FE">
        <w:rPr>
          <w:rFonts w:ascii="Times New Roman" w:eastAsia="Times New Roman" w:hAnsi="Times New Roman" w:cs="Times New Roman"/>
          <w:sz w:val="19"/>
          <w:szCs w:val="20"/>
        </w:rPr>
        <w:tab/>
        <w:t>Е</w:t>
      </w:r>
      <w:proofErr w:type="gramEnd"/>
      <w:r w:rsidRPr="00B172FE">
        <w:rPr>
          <w:rFonts w:ascii="Times New Roman" w:eastAsia="Times New Roman" w:hAnsi="Times New Roman" w:cs="Times New Roman"/>
          <w:sz w:val="19"/>
          <w:szCs w:val="20"/>
        </w:rPr>
        <w:t>сли организация прекращает признание договора страхования в связи с передачей договора третьей стороне или прекращает признание договора страхования и признает новый договор в соответствии с пунктом 72, то вместо применения пункта 76(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организация должна: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скорректировать маржу за предусмотренные договором услуги по группе договоров, к которой принадлежал договор, признание которого было прекращено, в соответствии с требованиями пунктов 44(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на разницу между (</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и (</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применительно к договорам, переданным третьей стороне, либо на разницу между (</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и (</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 применительно к договорам, признание которых прекращено в соответствии с пунктом 72:</w:t>
      </w:r>
      <w:proofErr w:type="gramEnd"/>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изменение балансовой стоимости группы договоров страхования, обусловленное прекращением признания договора в соответствии с пунктом 76(</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8" w:name="F55666540"/>
      <w:r w:rsidRPr="00B172FE">
        <w:rPr>
          <w:rFonts w:ascii="Times New Roman" w:eastAsia="Times New Roman" w:hAnsi="Times New Roman" w:cs="Times New Roman"/>
          <w:sz w:val="19"/>
          <w:szCs w:val="20"/>
        </w:rPr>
        <w:t>премия, выплаченная третьей стороне</w:t>
      </w:r>
      <w:bookmarkEnd w:id="19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199" w:name="F55666542"/>
      <w:r w:rsidRPr="00B172FE">
        <w:rPr>
          <w:rFonts w:ascii="Times New Roman" w:eastAsia="Times New Roman" w:hAnsi="Times New Roman" w:cs="Times New Roman"/>
          <w:sz w:val="19"/>
          <w:szCs w:val="20"/>
        </w:rPr>
        <w:t>премия, которую организация потребовала бы заплатить, если бы на дату модификации договора она заключила договор с условиями, аналогичными условиям нового договора, за вычетом дополнительных премий, взимаемых за модификацию.</w:t>
      </w:r>
      <w:bookmarkEnd w:id="19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00" w:name="F55666535"/>
      <w:r w:rsidRPr="00B172FE">
        <w:rPr>
          <w:rFonts w:ascii="Times New Roman" w:eastAsia="Times New Roman" w:hAnsi="Times New Roman" w:cs="Times New Roman"/>
          <w:sz w:val="19"/>
          <w:szCs w:val="20"/>
        </w:rPr>
        <w:t>оценить новый договор, признанный в соответствии с пунктом 72, используя допущение, что организация получила премию, указанную в подпункте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 на дату модификации.</w:t>
      </w:r>
      <w:bookmarkEnd w:id="200"/>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01" w:name="F55666544"/>
      <w:r w:rsidRPr="00B172FE">
        <w:rPr>
          <w:rFonts w:ascii="Arial" w:eastAsia="Times New Roman" w:hAnsi="Arial" w:cs="Arial"/>
          <w:b/>
          <w:sz w:val="26"/>
          <w:szCs w:val="20"/>
        </w:rPr>
        <w:t>Представление в отчете о финансовом положении</w:t>
      </w:r>
      <w:bookmarkEnd w:id="201"/>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78</w:t>
      </w:r>
      <w:proofErr w:type="gramStart"/>
      <w:r w:rsidRPr="00B172FE">
        <w:rPr>
          <w:rFonts w:ascii="Times New Roman" w:eastAsia="Times New Roman" w:hAnsi="Times New Roman" w:cs="Times New Roman"/>
          <w:b/>
          <w:sz w:val="19"/>
          <w:szCs w:val="20"/>
        </w:rPr>
        <w:tab/>
        <w:t>В</w:t>
      </w:r>
      <w:proofErr w:type="gramEnd"/>
      <w:r w:rsidRPr="00B172FE">
        <w:rPr>
          <w:rFonts w:ascii="Times New Roman" w:eastAsia="Times New Roman" w:hAnsi="Times New Roman" w:cs="Times New Roman"/>
          <w:b/>
          <w:sz w:val="19"/>
          <w:szCs w:val="20"/>
        </w:rPr>
        <w:t xml:space="preserve"> отчете о финансовом положении организация должна раздельно представлять балансовую стоимость по группам: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02" w:name="F55666548"/>
      <w:r w:rsidRPr="00B172FE">
        <w:rPr>
          <w:rFonts w:ascii="Times New Roman" w:eastAsia="Times New Roman" w:hAnsi="Times New Roman" w:cs="Times New Roman"/>
          <w:b/>
          <w:sz w:val="19"/>
          <w:szCs w:val="20"/>
        </w:rPr>
        <w:t>выпущенных договоров страхования, представляющих собой активы;</w:t>
      </w:r>
      <w:bookmarkEnd w:id="20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03" w:name="F55666550"/>
      <w:r w:rsidRPr="00B172FE">
        <w:rPr>
          <w:rFonts w:ascii="Times New Roman" w:eastAsia="Times New Roman" w:hAnsi="Times New Roman" w:cs="Times New Roman"/>
          <w:b/>
          <w:sz w:val="19"/>
          <w:szCs w:val="20"/>
        </w:rPr>
        <w:t>выпущенных договоров страхования, представляющих собой</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b/>
          <w:sz w:val="19"/>
          <w:szCs w:val="20"/>
        </w:rPr>
        <w:t>обязательства;</w:t>
      </w:r>
      <w:bookmarkEnd w:id="20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удерживаемых</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b/>
          <w:sz w:val="19"/>
          <w:szCs w:val="20"/>
        </w:rPr>
        <w:t>договоров перестрахования, представляющих собой активы;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d</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04" w:name="F55666554"/>
      <w:r w:rsidRPr="00B172FE">
        <w:rPr>
          <w:rFonts w:ascii="Times New Roman" w:eastAsia="Times New Roman" w:hAnsi="Times New Roman" w:cs="Times New Roman"/>
          <w:b/>
          <w:sz w:val="19"/>
          <w:szCs w:val="20"/>
        </w:rPr>
        <w:t>удерживаемых</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b/>
          <w:sz w:val="19"/>
          <w:szCs w:val="20"/>
        </w:rPr>
        <w:t>договоров перестрахования, представляющих собой обязательства.</w:t>
      </w:r>
      <w:bookmarkEnd w:id="20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79</w:t>
      </w:r>
      <w:r w:rsidRPr="00B172FE">
        <w:rPr>
          <w:rFonts w:ascii="Times New Roman" w:eastAsia="Times New Roman" w:hAnsi="Times New Roman" w:cs="Times New Roman"/>
          <w:sz w:val="19"/>
          <w:szCs w:val="20"/>
        </w:rPr>
        <w:tab/>
      </w:r>
      <w:bookmarkStart w:id="205" w:name="F55666559"/>
      <w:r w:rsidRPr="00B172FE">
        <w:rPr>
          <w:rFonts w:ascii="Times New Roman" w:eastAsia="Times New Roman" w:hAnsi="Times New Roman" w:cs="Times New Roman"/>
          <w:sz w:val="19"/>
          <w:szCs w:val="20"/>
        </w:rPr>
        <w:t>Организация должна включать все активы или обязательства, признанные в отношении аквизиционных денежных потоков, в соответствии с пунктом 27, в расчет балансовой стоимости соответствующих групп выпущенных договоров страхования и все активы или обязательства в отношении денежных потоков, связанных с группами удерживаемых договоров перестрахования (см. пункт 65(</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в расчет балансовой стоимости групп удерживаемых договоров перестрахования.</w:t>
      </w:r>
      <w:bookmarkEnd w:id="205"/>
      <w:proofErr w:type="gramEnd"/>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06" w:name="F55666561"/>
      <w:r w:rsidRPr="00B172FE">
        <w:rPr>
          <w:rFonts w:ascii="Arial" w:eastAsia="Times New Roman" w:hAnsi="Arial" w:cs="Arial"/>
          <w:b/>
          <w:sz w:val="26"/>
          <w:szCs w:val="20"/>
        </w:rPr>
        <w:t>Признание и представление в отчете (отчетах) о финансовых результатах (пункты B120–B136)</w:t>
      </w:r>
      <w:bookmarkEnd w:id="206"/>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80</w:t>
      </w:r>
      <w:proofErr w:type="gramStart"/>
      <w:r w:rsidRPr="00B172FE">
        <w:rPr>
          <w:rFonts w:ascii="Times New Roman" w:eastAsia="Times New Roman" w:hAnsi="Times New Roman" w:cs="Times New Roman"/>
          <w:b/>
          <w:sz w:val="19"/>
          <w:szCs w:val="20"/>
        </w:rPr>
        <w:tab/>
        <w:t>В</w:t>
      </w:r>
      <w:proofErr w:type="gramEnd"/>
      <w:r w:rsidRPr="00B172FE">
        <w:rPr>
          <w:rFonts w:ascii="Times New Roman" w:eastAsia="Times New Roman" w:hAnsi="Times New Roman" w:cs="Times New Roman"/>
          <w:b/>
          <w:sz w:val="19"/>
          <w:szCs w:val="20"/>
        </w:rPr>
        <w:t xml:space="preserve"> соответствии с пунктами 41 и 42 организация должна дезагрегировать суммы, признанные в отчете (отчетах) о прибыли или убытке и прочем совокупном доходе (именуемые в дальнейшем отчет (отчеты) о финансовых результатах), на: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07" w:name="F55666565"/>
      <w:r w:rsidRPr="00B172FE">
        <w:rPr>
          <w:rFonts w:ascii="Times New Roman" w:eastAsia="Times New Roman" w:hAnsi="Times New Roman" w:cs="Times New Roman"/>
          <w:b/>
          <w:sz w:val="19"/>
          <w:szCs w:val="20"/>
        </w:rPr>
        <w:t>результат оказания страховых услуг (пункты 83–86), включающий в себя выручку по страхованию и расходы по страховым услугам; и</w:t>
      </w:r>
      <w:bookmarkEnd w:id="20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08" w:name="F55666567"/>
      <w:r w:rsidRPr="00B172FE">
        <w:rPr>
          <w:rFonts w:ascii="Times New Roman" w:eastAsia="Times New Roman" w:hAnsi="Times New Roman" w:cs="Times New Roman"/>
          <w:b/>
          <w:sz w:val="19"/>
          <w:szCs w:val="20"/>
        </w:rPr>
        <w:t>финансовые доходы или расходы по страхованию (пункты 87–92).</w:t>
      </w:r>
      <w:bookmarkEnd w:id="20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81</w:t>
      </w:r>
      <w:r w:rsidRPr="00B172FE">
        <w:rPr>
          <w:rFonts w:ascii="Times New Roman" w:eastAsia="Times New Roman" w:hAnsi="Times New Roman" w:cs="Times New Roman"/>
          <w:sz w:val="19"/>
          <w:szCs w:val="20"/>
        </w:rPr>
        <w:tab/>
        <w:t>Организация не обязана дезагрегировать величину изменения рисковой поправки на нефинансовый риск на сумму, относящуюся к результату оказания страховых услуг, и сумму, относящуюся к финансовым доходам или расходам по страхованию.</w:t>
      </w:r>
      <w:bookmarkStart w:id="209" w:name="F55666568"/>
      <w:r w:rsidRPr="00B172FE">
        <w:rPr>
          <w:rFonts w:ascii="Times New Roman" w:eastAsia="Times New Roman" w:hAnsi="Times New Roman" w:cs="Times New Roman"/>
          <w:sz w:val="19"/>
          <w:szCs w:val="20"/>
        </w:rPr>
        <w:t xml:space="preserve"> Если организация не осуществляет такое дезагрегирование, она должна учитывать всю величину изменения рисковой поправки на нефинансовый риск как часть результата оказания страховых услуг.</w:t>
      </w:r>
      <w:bookmarkEnd w:id="209"/>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82</w:t>
      </w:r>
      <w:r w:rsidRPr="00B172FE">
        <w:rPr>
          <w:rFonts w:ascii="Times New Roman" w:eastAsia="Times New Roman" w:hAnsi="Times New Roman" w:cs="Times New Roman"/>
          <w:b/>
          <w:sz w:val="19"/>
          <w:szCs w:val="20"/>
        </w:rPr>
        <w:tab/>
      </w:r>
      <w:bookmarkStart w:id="210" w:name="F55666569"/>
      <w:r w:rsidRPr="00B172FE">
        <w:rPr>
          <w:rFonts w:ascii="Times New Roman" w:eastAsia="Times New Roman" w:hAnsi="Times New Roman" w:cs="Times New Roman"/>
          <w:b/>
          <w:sz w:val="19"/>
          <w:szCs w:val="20"/>
        </w:rPr>
        <w:t>Организация должна представлять доходы или расходы по удерживаемым договорам перестрахования отдельно от доходов или расходов по выпущенным договорам страхования.</w:t>
      </w:r>
      <w:bookmarkEnd w:id="210"/>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11" w:name="F55666573"/>
      <w:r w:rsidRPr="00B172FE">
        <w:rPr>
          <w:rFonts w:ascii="Arial" w:eastAsia="Times New Roman" w:hAnsi="Arial" w:cs="Arial"/>
          <w:b/>
          <w:sz w:val="26"/>
          <w:szCs w:val="20"/>
        </w:rPr>
        <w:t>Результат оказания страхо</w:t>
      </w:r>
      <w:bookmarkEnd w:id="211"/>
      <w:r w:rsidRPr="00B172FE">
        <w:rPr>
          <w:rFonts w:ascii="Arial" w:eastAsia="Times New Roman" w:hAnsi="Arial" w:cs="Arial"/>
          <w:b/>
          <w:sz w:val="26"/>
          <w:szCs w:val="20"/>
        </w:rPr>
        <w:t>вых услуг</w:t>
      </w:r>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83</w:t>
      </w:r>
      <w:r w:rsidRPr="00B172FE">
        <w:rPr>
          <w:rFonts w:ascii="Times New Roman" w:eastAsia="Times New Roman" w:hAnsi="Times New Roman" w:cs="Times New Roman"/>
          <w:b/>
          <w:sz w:val="19"/>
          <w:szCs w:val="20"/>
        </w:rPr>
        <w:tab/>
        <w:t xml:space="preserve">Организация должна представлять в составе прибыли или убытка выручку по страхованию, возникающую по группам выпущенных договоров страхования. Выручка по страхованию должна отражать предоставление страхового покрытия и других услуг, предусмотренных группой договоров страхования, в сумме, отражающей возмещение, право на которое организация ожидает получить в обмен на такие услуги. В пунктах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120–</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127 содержатся указания в отношении оценки организацией выручки по страхованию.</w:t>
      </w:r>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84</w:t>
      </w:r>
      <w:r w:rsidRPr="00B172FE">
        <w:rPr>
          <w:rFonts w:ascii="Times New Roman" w:eastAsia="Times New Roman" w:hAnsi="Times New Roman" w:cs="Times New Roman"/>
          <w:b/>
          <w:sz w:val="19"/>
          <w:szCs w:val="20"/>
        </w:rPr>
        <w:tab/>
      </w:r>
      <w:bookmarkStart w:id="212" w:name="F55666575"/>
      <w:r w:rsidRPr="00B172FE">
        <w:rPr>
          <w:rFonts w:ascii="Times New Roman" w:eastAsia="Times New Roman" w:hAnsi="Times New Roman" w:cs="Times New Roman"/>
          <w:b/>
          <w:sz w:val="19"/>
          <w:szCs w:val="20"/>
        </w:rPr>
        <w:t>Организация должна представлять в составе прибыли или убытка расходы по страховым услугам, возникающие по группе выпущенных договоров страхования, которые включают возникшие страховые убытки (исключая выплаты по инвестиционной составляющей), прочие понесенные расходы по страховым услугам и другие суммы, указанные в пункте 103(</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bookmarkEnd w:id="212"/>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85</w:t>
      </w:r>
      <w:r w:rsidRPr="00B172FE">
        <w:rPr>
          <w:rFonts w:ascii="Times New Roman" w:eastAsia="Times New Roman" w:hAnsi="Times New Roman" w:cs="Times New Roman"/>
          <w:b/>
          <w:sz w:val="19"/>
          <w:szCs w:val="20"/>
        </w:rPr>
        <w:tab/>
      </w:r>
      <w:bookmarkStart w:id="213" w:name="F55666576"/>
      <w:r w:rsidRPr="00B172FE">
        <w:rPr>
          <w:rFonts w:ascii="Times New Roman" w:eastAsia="Times New Roman" w:hAnsi="Times New Roman" w:cs="Times New Roman"/>
          <w:b/>
          <w:sz w:val="19"/>
          <w:szCs w:val="20"/>
        </w:rPr>
        <w:t>Выручка по страхованию и расходы по страховым услугам, представленные в составе прибыли или убытка, не должны включать инвестиционную составляющую. Организация не может отражать информацию о премиях в составе прибыли или убытка, если такая информация не соответствует пункту 83.</w:t>
      </w:r>
      <w:bookmarkEnd w:id="21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86</w:t>
      </w:r>
      <w:r w:rsidRPr="00B172FE">
        <w:rPr>
          <w:rFonts w:ascii="Times New Roman" w:eastAsia="Times New Roman" w:hAnsi="Times New Roman" w:cs="Times New Roman"/>
          <w:sz w:val="19"/>
          <w:szCs w:val="20"/>
        </w:rPr>
        <w:tab/>
        <w:t>Организация вправе представлять доходы или расходы по группе удерживаемых договоров перестрахования (см. пункты 60–70), за исключением финансовых доходов или расходов по страхованию, единой суммой; либо организация может представлять отдельно суммы компенсации убытков, полученные от перестраховщика, и суммы распределения уплаченных премий, которые в совокупности представляют нетто-величину, равную указанной единой сумме.</w:t>
      </w:r>
      <w:bookmarkStart w:id="214" w:name="F55666577"/>
      <w:r w:rsidRPr="00B172FE">
        <w:rPr>
          <w:rFonts w:ascii="Times New Roman" w:eastAsia="Times New Roman" w:hAnsi="Times New Roman" w:cs="Times New Roman"/>
          <w:sz w:val="19"/>
          <w:szCs w:val="20"/>
        </w:rPr>
        <w:t xml:space="preserve"> Если организация представляет отдельно суммы компенсации убытков, полученные от перестраховщика, и суммы распределения уплаченных премий, она:</w:t>
      </w:r>
      <w:bookmarkEnd w:id="21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15" w:name="F55666580"/>
      <w:r w:rsidRPr="00B172FE">
        <w:rPr>
          <w:rFonts w:ascii="Times New Roman" w:eastAsia="Times New Roman" w:hAnsi="Times New Roman" w:cs="Times New Roman"/>
          <w:sz w:val="19"/>
          <w:szCs w:val="20"/>
        </w:rPr>
        <w:t>должна учитывать денежные потоки по перестрахованию, которые зависят от страховых убытков по базовым договорам, как часть страховых убытков, которые, как ожидается, будут возмещены согласно условиям удерживаемого договора перестрахования;</w:t>
      </w:r>
      <w:bookmarkEnd w:id="21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16" w:name="F55666582"/>
      <w:r w:rsidRPr="00B172FE">
        <w:rPr>
          <w:rFonts w:ascii="Times New Roman" w:eastAsia="Times New Roman" w:hAnsi="Times New Roman" w:cs="Times New Roman"/>
          <w:sz w:val="19"/>
          <w:szCs w:val="20"/>
        </w:rPr>
        <w:t>должна учитывать суммы, которые она ожидает получить от перестраховщика и которые не зависят от страховых убытков по базовым договорам (например, некоторые виды перестраховочной комиссии), в качестве уменьшения премий, подлежащих выплате перестраховщику; и</w:t>
      </w:r>
      <w:bookmarkEnd w:id="21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17" w:name="F55666584"/>
      <w:r w:rsidRPr="00B172FE">
        <w:rPr>
          <w:rFonts w:ascii="Times New Roman" w:eastAsia="Times New Roman" w:hAnsi="Times New Roman" w:cs="Times New Roman"/>
          <w:sz w:val="19"/>
          <w:szCs w:val="20"/>
        </w:rPr>
        <w:t>не может представлять распределение уплаченных премий в качестве уменьшения выручки.</w:t>
      </w:r>
      <w:bookmarkEnd w:id="217"/>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18" w:name="F55666586"/>
      <w:r w:rsidRPr="00B172FE">
        <w:rPr>
          <w:rFonts w:ascii="Arial" w:eastAsia="Times New Roman" w:hAnsi="Arial" w:cs="Arial"/>
          <w:b/>
          <w:sz w:val="26"/>
          <w:szCs w:val="20"/>
        </w:rPr>
        <w:t xml:space="preserve">Финансовые доходы или расходы по страхованию (см. пункты </w:t>
      </w:r>
      <w:r w:rsidRPr="00B172FE">
        <w:rPr>
          <w:rFonts w:ascii="Arial" w:eastAsia="Times New Roman" w:hAnsi="Arial" w:cs="Arial"/>
          <w:b/>
          <w:sz w:val="26"/>
          <w:szCs w:val="20"/>
          <w:lang w:val="en-US"/>
        </w:rPr>
        <w:t>B</w:t>
      </w:r>
      <w:r w:rsidRPr="00B172FE">
        <w:rPr>
          <w:rFonts w:ascii="Arial" w:eastAsia="Times New Roman" w:hAnsi="Arial" w:cs="Arial"/>
          <w:b/>
          <w:sz w:val="26"/>
          <w:szCs w:val="20"/>
        </w:rPr>
        <w:t>128–</w:t>
      </w:r>
      <w:r w:rsidRPr="00B172FE">
        <w:rPr>
          <w:rFonts w:ascii="Arial" w:eastAsia="Times New Roman" w:hAnsi="Arial" w:cs="Arial"/>
          <w:b/>
          <w:sz w:val="26"/>
          <w:szCs w:val="20"/>
          <w:lang w:val="en-US"/>
        </w:rPr>
        <w:t>B</w:t>
      </w:r>
      <w:r w:rsidRPr="00B172FE">
        <w:rPr>
          <w:rFonts w:ascii="Arial" w:eastAsia="Times New Roman" w:hAnsi="Arial" w:cs="Arial"/>
          <w:b/>
          <w:sz w:val="26"/>
          <w:szCs w:val="20"/>
        </w:rPr>
        <w:t>136)</w:t>
      </w:r>
      <w:bookmarkEnd w:id="218"/>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87</w:t>
      </w:r>
      <w:r w:rsidRPr="00B172FE">
        <w:rPr>
          <w:rFonts w:ascii="Times New Roman" w:eastAsia="Times New Roman" w:hAnsi="Times New Roman" w:cs="Times New Roman"/>
          <w:b/>
          <w:sz w:val="19"/>
          <w:szCs w:val="20"/>
        </w:rPr>
        <w:tab/>
        <w:t>Финансовые доходы или расходы по страхованию представляют собой изменения балансовой стоимости группы договоров страхования, возникающие в результате:</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влияния </w:t>
      </w:r>
      <w:proofErr w:type="spellStart"/>
      <w:r w:rsidRPr="00B172FE">
        <w:rPr>
          <w:rFonts w:ascii="Times New Roman" w:eastAsia="Times New Roman" w:hAnsi="Times New Roman" w:cs="Times New Roman"/>
          <w:b/>
          <w:sz w:val="19"/>
          <w:szCs w:val="20"/>
        </w:rPr>
        <w:t>временнóй</w:t>
      </w:r>
      <w:proofErr w:type="spellEnd"/>
      <w:r w:rsidRPr="00B172FE">
        <w:rPr>
          <w:rFonts w:ascii="Times New Roman" w:eastAsia="Times New Roman" w:hAnsi="Times New Roman" w:cs="Times New Roman"/>
          <w:b/>
          <w:sz w:val="19"/>
          <w:szCs w:val="20"/>
        </w:rPr>
        <w:t xml:space="preserve"> стоимости денег и изменений </w:t>
      </w:r>
      <w:proofErr w:type="spellStart"/>
      <w:r w:rsidRPr="00B172FE">
        <w:rPr>
          <w:rFonts w:ascii="Times New Roman" w:eastAsia="Times New Roman" w:hAnsi="Times New Roman" w:cs="Times New Roman"/>
          <w:b/>
          <w:sz w:val="19"/>
          <w:szCs w:val="20"/>
        </w:rPr>
        <w:t>временнóй</w:t>
      </w:r>
      <w:proofErr w:type="spellEnd"/>
      <w:r w:rsidRPr="00B172FE">
        <w:rPr>
          <w:rFonts w:ascii="Times New Roman" w:eastAsia="Times New Roman" w:hAnsi="Times New Roman" w:cs="Times New Roman"/>
          <w:b/>
          <w:sz w:val="19"/>
          <w:szCs w:val="20"/>
        </w:rPr>
        <w:t xml:space="preserve"> стоимости денег;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влияния финансового риска и изменений финансового риска; но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за исключением таких изменений по группам договоров страхования с условиями прямого участия, которые привели бы к корректировке маржи за предусмотренные договором услуги, но не корректируют ее в соответствии с пунктами 45(</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w:t>
      </w:r>
      <w:r w:rsidRPr="00B172FE">
        <w:rPr>
          <w:rFonts w:ascii="Times New Roman" w:eastAsia="Times New Roman" w:hAnsi="Times New Roman" w:cs="Times New Roman"/>
          <w:b/>
          <w:sz w:val="19"/>
          <w:szCs w:val="20"/>
        </w:rPr>
        <w:t>), 45(</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iii</w:t>
      </w:r>
      <w:r w:rsidRPr="00B172FE">
        <w:rPr>
          <w:rFonts w:ascii="Times New Roman" w:eastAsia="Times New Roman" w:hAnsi="Times New Roman" w:cs="Times New Roman"/>
          <w:b/>
          <w:sz w:val="19"/>
          <w:szCs w:val="20"/>
        </w:rPr>
        <w:t>), 45(</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w:t>
      </w:r>
      <w:r w:rsidRPr="00B172FE">
        <w:rPr>
          <w:rFonts w:ascii="Times New Roman" w:eastAsia="Times New Roman" w:hAnsi="Times New Roman" w:cs="Times New Roman"/>
          <w:b/>
          <w:sz w:val="19"/>
          <w:szCs w:val="20"/>
        </w:rPr>
        <w:t>) или 45(</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iii</w:t>
      </w:r>
      <w:r w:rsidRPr="00B172FE">
        <w:rPr>
          <w:rFonts w:ascii="Times New Roman" w:eastAsia="Times New Roman" w:hAnsi="Times New Roman" w:cs="Times New Roman"/>
          <w:b/>
          <w:sz w:val="19"/>
          <w:szCs w:val="20"/>
        </w:rPr>
        <w:t>).</w:t>
      </w:r>
      <w:bookmarkStart w:id="219" w:name="F55666594"/>
      <w:r w:rsidRPr="00B172FE">
        <w:rPr>
          <w:rFonts w:ascii="Times New Roman" w:eastAsia="Times New Roman" w:hAnsi="Times New Roman" w:cs="Times New Roman"/>
          <w:b/>
          <w:sz w:val="19"/>
          <w:szCs w:val="20"/>
        </w:rPr>
        <w:t xml:space="preserve"> Такие изменения включаются в расходы по страховым услугам.</w:t>
      </w:r>
      <w:bookmarkEnd w:id="219"/>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88</w:t>
      </w:r>
      <w:proofErr w:type="gramStart"/>
      <w:r w:rsidRPr="00B172FE">
        <w:rPr>
          <w:rFonts w:ascii="Times New Roman" w:eastAsia="Times New Roman" w:hAnsi="Times New Roman" w:cs="Times New Roman"/>
          <w:b/>
          <w:sz w:val="19"/>
          <w:szCs w:val="20"/>
        </w:rPr>
        <w:tab/>
        <w:t>З</w:t>
      </w:r>
      <w:proofErr w:type="gramEnd"/>
      <w:r w:rsidRPr="00B172FE">
        <w:rPr>
          <w:rFonts w:ascii="Times New Roman" w:eastAsia="Times New Roman" w:hAnsi="Times New Roman" w:cs="Times New Roman"/>
          <w:b/>
          <w:sz w:val="19"/>
          <w:szCs w:val="20"/>
        </w:rPr>
        <w:t>а исключением случаев, когда применяется пункт 89, организация должна выбрать в качестве учетной политики один из двух вариантов:</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включать финансовые доходы или расходы по страхованию за период в состав прибыли или убытка; 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20" w:name="F55666605"/>
      <w:r w:rsidRPr="00B172FE">
        <w:rPr>
          <w:rFonts w:ascii="Times New Roman" w:eastAsia="Times New Roman" w:hAnsi="Times New Roman" w:cs="Times New Roman"/>
          <w:b/>
          <w:sz w:val="19"/>
          <w:szCs w:val="20"/>
        </w:rPr>
        <w:t xml:space="preserve">дезагрегировать финансовые доходы или расходы по страхованию за период, чтобы включать в состав прибыли или убытка сумму, определяемую путем систематического распределения общей величины ожидаемых финансовых доходов или расходов по страхованию на протяжении </w:t>
      </w:r>
      <w:proofErr w:type="gramStart"/>
      <w:r w:rsidRPr="00B172FE">
        <w:rPr>
          <w:rFonts w:ascii="Times New Roman" w:eastAsia="Times New Roman" w:hAnsi="Times New Roman" w:cs="Times New Roman"/>
          <w:b/>
          <w:sz w:val="19"/>
          <w:szCs w:val="20"/>
        </w:rPr>
        <w:t>срока действия данной группы договоров страхования</w:t>
      </w:r>
      <w:proofErr w:type="gramEnd"/>
      <w:r w:rsidRPr="00B172FE">
        <w:rPr>
          <w:rFonts w:ascii="Times New Roman" w:eastAsia="Times New Roman" w:hAnsi="Times New Roman" w:cs="Times New Roman"/>
          <w:b/>
          <w:sz w:val="19"/>
          <w:szCs w:val="20"/>
        </w:rPr>
        <w:t xml:space="preserve"> в соответствии с пунктами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130–</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133.</w:t>
      </w:r>
      <w:bookmarkEnd w:id="220"/>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89</w:t>
      </w:r>
      <w:proofErr w:type="gramStart"/>
      <w:r w:rsidRPr="00B172FE">
        <w:rPr>
          <w:rFonts w:ascii="Times New Roman" w:eastAsia="Times New Roman" w:hAnsi="Times New Roman" w:cs="Times New Roman"/>
          <w:b/>
          <w:sz w:val="19"/>
          <w:szCs w:val="20"/>
        </w:rPr>
        <w:tab/>
        <w:t>П</w:t>
      </w:r>
      <w:proofErr w:type="gramEnd"/>
      <w:r w:rsidRPr="00B172FE">
        <w:rPr>
          <w:rFonts w:ascii="Times New Roman" w:eastAsia="Times New Roman" w:hAnsi="Times New Roman" w:cs="Times New Roman"/>
          <w:b/>
          <w:sz w:val="19"/>
          <w:szCs w:val="20"/>
        </w:rPr>
        <w:t>рименительно к договорам страхования с условиями прямого участия, базовые статьи для которых удерживаются организацией, организация должна выбрать в качестве учетной политики один из двух вариантов:</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включать финансовые доходы или расходы по страхованию за период в состав прибыли или убытка; 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21" w:name="F55666616"/>
      <w:r w:rsidRPr="00B172FE">
        <w:rPr>
          <w:rFonts w:ascii="Times New Roman" w:eastAsia="Times New Roman" w:hAnsi="Times New Roman" w:cs="Times New Roman"/>
          <w:b/>
          <w:sz w:val="19"/>
          <w:szCs w:val="20"/>
        </w:rPr>
        <w:t xml:space="preserve">дезагрегировать финансовые доходы или расходы по страхованию за период, чтобы включать в состав прибыли или убытка сумму, которая устраняет учетное несоответствие с доходами или расходами, включенными в состав прибыли или убытка по имеющимся базовым статьям, в соответствии с пунктами </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134–</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136.</w:t>
      </w:r>
      <w:bookmarkEnd w:id="221"/>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90</w:t>
      </w:r>
      <w:proofErr w:type="gramStart"/>
      <w:r w:rsidRPr="00B172FE">
        <w:rPr>
          <w:rFonts w:ascii="Times New Roman" w:eastAsia="Times New Roman" w:hAnsi="Times New Roman" w:cs="Times New Roman"/>
          <w:b/>
          <w:sz w:val="19"/>
          <w:szCs w:val="20"/>
        </w:rPr>
        <w:tab/>
        <w:t>Е</w:t>
      </w:r>
      <w:proofErr w:type="gramEnd"/>
      <w:r w:rsidRPr="00B172FE">
        <w:rPr>
          <w:rFonts w:ascii="Times New Roman" w:eastAsia="Times New Roman" w:hAnsi="Times New Roman" w:cs="Times New Roman"/>
          <w:b/>
          <w:sz w:val="19"/>
          <w:szCs w:val="20"/>
        </w:rPr>
        <w:t>сли организация принимает решение об использовании учетной политики, описанной в пункте 88(</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 или пункте 89(</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 она должна включить в состав прочего совокупного дохода разницу между суммой финансовых доходов или расходов по страхованию, рассчитанных в соответствии с указанными пунктами, и общей суммой финансовых доходов или расходов по страхованию за период.</w:t>
      </w:r>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r w:rsidRPr="00B172FE">
        <w:rPr>
          <w:rFonts w:ascii="Times New Roman" w:eastAsia="Times New Roman" w:hAnsi="Times New Roman" w:cs="Times New Roman"/>
          <w:b/>
          <w:sz w:val="19"/>
          <w:szCs w:val="20"/>
        </w:rPr>
        <w:t>91</w:t>
      </w:r>
      <w:proofErr w:type="gramStart"/>
      <w:r w:rsidRPr="00B172FE">
        <w:rPr>
          <w:rFonts w:ascii="Times New Roman" w:eastAsia="Times New Roman" w:hAnsi="Times New Roman" w:cs="Times New Roman"/>
          <w:b/>
          <w:sz w:val="19"/>
          <w:szCs w:val="20"/>
        </w:rPr>
        <w:tab/>
        <w:t>Е</w:t>
      </w:r>
      <w:proofErr w:type="gramEnd"/>
      <w:r w:rsidRPr="00B172FE">
        <w:rPr>
          <w:rFonts w:ascii="Times New Roman" w:eastAsia="Times New Roman" w:hAnsi="Times New Roman" w:cs="Times New Roman"/>
          <w:b/>
          <w:sz w:val="19"/>
          <w:szCs w:val="20"/>
        </w:rPr>
        <w:t>сли организация передает группу договоров страхования или прекращает признания договора страхования в соответствии с пунктом 77:</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она должна реклассифицировать в состав прибыли или убытка в качестве реклассификационной корректировки (см. МСФО (</w:t>
      </w:r>
      <w:r w:rsidRPr="00B172FE">
        <w:rPr>
          <w:rFonts w:ascii="Times New Roman" w:eastAsia="Times New Roman" w:hAnsi="Times New Roman" w:cs="Times New Roman"/>
          <w:b/>
          <w:sz w:val="19"/>
          <w:szCs w:val="20"/>
          <w:lang w:val="en-US"/>
        </w:rPr>
        <w:t>IAS</w:t>
      </w:r>
      <w:r w:rsidRPr="00B172FE">
        <w:rPr>
          <w:rFonts w:ascii="Times New Roman" w:eastAsia="Times New Roman" w:hAnsi="Times New Roman" w:cs="Times New Roman"/>
          <w:b/>
          <w:sz w:val="19"/>
          <w:szCs w:val="20"/>
        </w:rPr>
        <w:t xml:space="preserve">) 1 </w:t>
      </w:r>
      <w:r w:rsidRPr="00B172FE">
        <w:rPr>
          <w:rFonts w:ascii="Times New Roman" w:eastAsia="Times New Roman" w:hAnsi="Times New Roman" w:cs="Times New Roman"/>
          <w:b/>
          <w:i/>
          <w:sz w:val="19"/>
          <w:szCs w:val="20"/>
        </w:rPr>
        <w:t>«Представление финансовой отчетности»</w:t>
      </w:r>
      <w:r w:rsidRPr="00B172FE">
        <w:rPr>
          <w:rFonts w:ascii="Times New Roman" w:eastAsia="Times New Roman" w:hAnsi="Times New Roman" w:cs="Times New Roman"/>
          <w:b/>
          <w:sz w:val="19"/>
          <w:szCs w:val="20"/>
        </w:rPr>
        <w:t>) все оставшиеся суммы по группе (или договору), которые ранее были признаны в составе прочего совокупного дохода вследствие того, что организация выбрала учетную политику, описанную в пункте 88(</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она не может реклассифицировать в состав прибыли или убытка в качестве реклассификационной корректировки (см. МСФО (</w:t>
      </w:r>
      <w:r w:rsidRPr="00B172FE">
        <w:rPr>
          <w:rFonts w:ascii="Times New Roman" w:eastAsia="Times New Roman" w:hAnsi="Times New Roman" w:cs="Times New Roman"/>
          <w:b/>
          <w:sz w:val="19"/>
          <w:szCs w:val="20"/>
          <w:lang w:val="en-US"/>
        </w:rPr>
        <w:t>IAS</w:t>
      </w:r>
      <w:r w:rsidRPr="00B172FE">
        <w:rPr>
          <w:rFonts w:ascii="Times New Roman" w:eastAsia="Times New Roman" w:hAnsi="Times New Roman" w:cs="Times New Roman"/>
          <w:b/>
          <w:sz w:val="19"/>
          <w:szCs w:val="20"/>
        </w:rPr>
        <w:t>) 1) все оставшиеся суммы по группе (или договору), которые ранее были признаны в составе прочего совокупного дохода вследствие того, что организация выбрала учетную политику, описанную в пункте 89(b).</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92</w:t>
      </w:r>
      <w:r w:rsidRPr="00B172FE">
        <w:rPr>
          <w:rFonts w:ascii="Times New Roman" w:eastAsia="Times New Roman" w:hAnsi="Times New Roman" w:cs="Times New Roman"/>
          <w:sz w:val="19"/>
          <w:szCs w:val="20"/>
        </w:rPr>
        <w:tab/>
        <w:t>Согласно пункту 30 организация должна учитывать договор страхования как монетарную статью в соответствии с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21 для целей пересчета статей в иностранной валюте в функциональную валюту организации. </w:t>
      </w:r>
      <w:proofErr w:type="gramStart"/>
      <w:r w:rsidRPr="00B172FE">
        <w:rPr>
          <w:rFonts w:ascii="Times New Roman" w:eastAsia="Times New Roman" w:hAnsi="Times New Roman" w:cs="Times New Roman"/>
          <w:sz w:val="19"/>
          <w:szCs w:val="20"/>
        </w:rPr>
        <w:t xml:space="preserve">Курсовые разницы по изменениям балансовой стоимости групп договоров страхования организация включает в отчет о прибыли или убытке, </w:t>
      </w:r>
      <w:bookmarkStart w:id="222" w:name="F55666631"/>
      <w:r w:rsidRPr="00B172FE">
        <w:rPr>
          <w:rFonts w:ascii="Times New Roman" w:eastAsia="Times New Roman" w:hAnsi="Times New Roman" w:cs="Times New Roman"/>
          <w:sz w:val="19"/>
          <w:szCs w:val="20"/>
        </w:rPr>
        <w:t>за исключением случаев, когда они относятся к изменениям балансовой стоимости групп договоров страхования, отраженным в составе прочего совокупного дохода в соответствии с пунктом 90, и в этом случае они должны быть включены в состав прочего совокупного дохода.</w:t>
      </w:r>
      <w:bookmarkEnd w:id="222"/>
      <w:proofErr w:type="gramEnd"/>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223" w:name="F55666633"/>
      <w:r w:rsidRPr="00B172FE">
        <w:rPr>
          <w:rFonts w:ascii="Arial" w:eastAsia="Times New Roman" w:hAnsi="Arial" w:cs="Arial"/>
          <w:b/>
          <w:sz w:val="26"/>
          <w:szCs w:val="20"/>
        </w:rPr>
        <w:t>Раскрытие информации</w:t>
      </w:r>
      <w:bookmarkEnd w:id="223"/>
    </w:p>
    <w:p w:rsidR="00B172FE" w:rsidRPr="00B172FE" w:rsidRDefault="00B172FE" w:rsidP="00B172FE">
      <w:pPr>
        <w:spacing w:before="100" w:after="0" w:line="240" w:lineRule="auto"/>
        <w:ind w:left="782" w:hanging="782"/>
        <w:jc w:val="both"/>
        <w:rPr>
          <w:rFonts w:ascii="Times New Roman" w:eastAsia="Times New Roman" w:hAnsi="Times New Roman" w:cs="Times New Roman"/>
          <w:b/>
          <w:sz w:val="19"/>
          <w:szCs w:val="20"/>
        </w:rPr>
      </w:pPr>
      <w:proofErr w:type="gramStart"/>
      <w:r w:rsidRPr="00B172FE">
        <w:rPr>
          <w:rFonts w:ascii="Times New Roman" w:eastAsia="Times New Roman" w:hAnsi="Times New Roman" w:cs="Times New Roman"/>
          <w:b/>
          <w:sz w:val="19"/>
          <w:szCs w:val="20"/>
        </w:rPr>
        <w:t>93</w:t>
      </w:r>
      <w:r w:rsidRPr="00B172FE">
        <w:rPr>
          <w:rFonts w:ascii="Times New Roman" w:eastAsia="Times New Roman" w:hAnsi="Times New Roman" w:cs="Times New Roman"/>
          <w:b/>
          <w:sz w:val="19"/>
          <w:szCs w:val="20"/>
        </w:rPr>
        <w:tab/>
        <w:t>Цель требований к раскрытию информации организацией заключается в том, чтобы в примечаниях была раскрыта информация, которая вместе с информацией, представленной в отчете о финансовом положении, отчете (отчетах) о финансовых результатах и отчете о движении денежных средств, дает пользователям финансовой отчетности основу для оценки влияния договоров, относящихся к сфере применения МСФО (IFRS) 17, на финансовое положение, финансовые результаты и денежные</w:t>
      </w:r>
      <w:proofErr w:type="gramEnd"/>
      <w:r w:rsidRPr="00B172FE">
        <w:rPr>
          <w:rFonts w:ascii="Times New Roman" w:eastAsia="Times New Roman" w:hAnsi="Times New Roman" w:cs="Times New Roman"/>
          <w:b/>
          <w:sz w:val="19"/>
          <w:szCs w:val="20"/>
        </w:rPr>
        <w:t xml:space="preserve"> потоки организации.</w:t>
      </w:r>
      <w:bookmarkStart w:id="224" w:name="F55666634"/>
      <w:r w:rsidRPr="00B172FE">
        <w:rPr>
          <w:rFonts w:ascii="Times New Roman" w:eastAsia="Times New Roman" w:hAnsi="Times New Roman" w:cs="Times New Roman"/>
          <w:b/>
          <w:sz w:val="19"/>
          <w:szCs w:val="20"/>
        </w:rPr>
        <w:t xml:space="preserve"> Для достижения данной цели организация должна раскрывать качественную и количественную информацию о:</w:t>
      </w:r>
      <w:bookmarkEnd w:id="22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25" w:name="F55666637"/>
      <w:proofErr w:type="gramStart"/>
      <w:r w:rsidRPr="00B172FE">
        <w:rPr>
          <w:rFonts w:ascii="Times New Roman" w:eastAsia="Times New Roman" w:hAnsi="Times New Roman" w:cs="Times New Roman"/>
          <w:b/>
          <w:sz w:val="19"/>
          <w:szCs w:val="20"/>
        </w:rPr>
        <w:t>суммах</w:t>
      </w:r>
      <w:proofErr w:type="gramEnd"/>
      <w:r w:rsidRPr="00B172FE">
        <w:rPr>
          <w:rFonts w:ascii="Times New Roman" w:eastAsia="Times New Roman" w:hAnsi="Times New Roman" w:cs="Times New Roman"/>
          <w:b/>
          <w:sz w:val="19"/>
          <w:szCs w:val="20"/>
        </w:rPr>
        <w:t>, признанных в финансовой отчетности в отношении договоров, которые относятся к сфере применения МСФО (IFRS) 17 (см. пункты 97–116);</w:t>
      </w:r>
      <w:bookmarkEnd w:id="22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bookmarkStart w:id="226" w:name="F55666640"/>
      <w:r w:rsidRPr="00B172FE">
        <w:rPr>
          <w:rFonts w:ascii="Times New Roman" w:eastAsia="Times New Roman" w:hAnsi="Times New Roman" w:cs="Times New Roman"/>
          <w:b/>
          <w:sz w:val="19"/>
          <w:szCs w:val="20"/>
        </w:rPr>
        <w:t xml:space="preserve">значительных </w:t>
      </w:r>
      <w:proofErr w:type="gramStart"/>
      <w:r w:rsidRPr="00B172FE">
        <w:rPr>
          <w:rFonts w:ascii="Times New Roman" w:eastAsia="Times New Roman" w:hAnsi="Times New Roman" w:cs="Times New Roman"/>
          <w:b/>
          <w:sz w:val="19"/>
          <w:szCs w:val="20"/>
        </w:rPr>
        <w:t>суждениях</w:t>
      </w:r>
      <w:proofErr w:type="gramEnd"/>
      <w:r w:rsidRPr="00B172FE">
        <w:rPr>
          <w:rFonts w:ascii="Times New Roman" w:eastAsia="Times New Roman" w:hAnsi="Times New Roman" w:cs="Times New Roman"/>
          <w:b/>
          <w:sz w:val="19"/>
          <w:szCs w:val="20"/>
        </w:rPr>
        <w:t xml:space="preserve"> и изменениях в суждениях, которые использовались при применении МСФО (IFRS) 17 (см. пункты 117-120); и</w:t>
      </w:r>
      <w:bookmarkEnd w:id="22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proofErr w:type="gramStart"/>
      <w:r w:rsidRPr="00B172FE">
        <w:rPr>
          <w:rFonts w:ascii="Times New Roman" w:eastAsia="Times New Roman" w:hAnsi="Times New Roman" w:cs="Times New Roman"/>
          <w:b/>
          <w:sz w:val="19"/>
          <w:szCs w:val="20"/>
        </w:rPr>
        <w:t>характере</w:t>
      </w:r>
      <w:proofErr w:type="gramEnd"/>
      <w:r w:rsidRPr="00B172FE">
        <w:rPr>
          <w:rFonts w:ascii="Times New Roman" w:eastAsia="Times New Roman" w:hAnsi="Times New Roman" w:cs="Times New Roman"/>
          <w:b/>
          <w:sz w:val="19"/>
          <w:szCs w:val="20"/>
        </w:rPr>
        <w:t xml:space="preserve"> и степени рисков, связанных с договорами, которые относятся к сфере применения МСФО (IFRS) 17 (см. пункты 121–132).</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94</w:t>
      </w:r>
      <w:r w:rsidRPr="00B172FE">
        <w:rPr>
          <w:rFonts w:ascii="Times New Roman" w:eastAsia="Times New Roman" w:hAnsi="Times New Roman" w:cs="Times New Roman"/>
          <w:sz w:val="19"/>
          <w:szCs w:val="20"/>
        </w:rPr>
        <w:tab/>
        <w:t>Организация должна определить степень детализации, необходимую для достижения цели раскрытия информации, и степень значимости каждого из различных требований.</w:t>
      </w:r>
      <w:bookmarkStart w:id="227" w:name="F55666645"/>
      <w:r w:rsidRPr="00B172FE">
        <w:rPr>
          <w:rFonts w:ascii="Times New Roman" w:eastAsia="Times New Roman" w:hAnsi="Times New Roman" w:cs="Times New Roman"/>
          <w:sz w:val="19"/>
          <w:szCs w:val="20"/>
        </w:rPr>
        <w:t xml:space="preserve"> Если той информации, которая была раскрыта в соответствии с пунктами 97–132, недостаточно для достижения цели, указанной в пункте 93, то организация должна раскрыть дополнительную информацию, которая необходима для достижения данной цели.</w:t>
      </w:r>
      <w:bookmarkEnd w:id="22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95</w:t>
      </w:r>
      <w:r w:rsidRPr="00B172FE">
        <w:rPr>
          <w:rFonts w:ascii="Times New Roman" w:eastAsia="Times New Roman" w:hAnsi="Times New Roman" w:cs="Times New Roman"/>
          <w:sz w:val="19"/>
          <w:szCs w:val="20"/>
        </w:rPr>
        <w:tab/>
        <w:t>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 большого количества незначительных деталей, либо вследствие агрегирования статей с существенно отличающимися характеристиками.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rPr>
        <w:tab/>
        <w:t>Пункты 29–31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1 устанавливают требования, касающиеся существенности и агрегирования информации. </w:t>
      </w:r>
      <w:bookmarkStart w:id="228" w:name="F55666647"/>
      <w:r w:rsidRPr="00B172FE">
        <w:rPr>
          <w:rFonts w:ascii="Times New Roman" w:eastAsia="Times New Roman" w:hAnsi="Times New Roman" w:cs="Times New Roman"/>
          <w:sz w:val="19"/>
          <w:szCs w:val="20"/>
        </w:rPr>
        <w:t>Примеры базы агрегирования, которая может быть целесообразной для раскрытия информации о договорах страхования, включают:</w:t>
      </w:r>
      <w:bookmarkEnd w:id="22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29" w:name="F55666650"/>
      <w:r w:rsidRPr="00B172FE">
        <w:rPr>
          <w:rFonts w:ascii="Times New Roman" w:eastAsia="Times New Roman" w:hAnsi="Times New Roman" w:cs="Times New Roman"/>
          <w:sz w:val="19"/>
          <w:szCs w:val="20"/>
        </w:rPr>
        <w:t>вид договора (например, основные продуктовые линейки);</w:t>
      </w:r>
      <w:bookmarkEnd w:id="22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географическая область (например, страна или регион); 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30" w:name="F55666654"/>
      <w:r w:rsidRPr="00B172FE">
        <w:rPr>
          <w:rFonts w:ascii="Times New Roman" w:eastAsia="Times New Roman" w:hAnsi="Times New Roman" w:cs="Times New Roman"/>
          <w:sz w:val="19"/>
          <w:szCs w:val="20"/>
        </w:rPr>
        <w:t xml:space="preserve">отчетный сегмент, как этот термин определен в МСФО (IFRS) 8 </w:t>
      </w:r>
      <w:r w:rsidRPr="00B172FE">
        <w:rPr>
          <w:rFonts w:ascii="Times New Roman" w:eastAsia="Times New Roman" w:hAnsi="Times New Roman" w:cs="Times New Roman"/>
          <w:i/>
          <w:sz w:val="19"/>
          <w:szCs w:val="20"/>
        </w:rPr>
        <w:t>«Операционные сегменты»</w:t>
      </w:r>
      <w:r w:rsidRPr="00B172FE">
        <w:rPr>
          <w:rFonts w:ascii="Times New Roman" w:eastAsia="Times New Roman" w:hAnsi="Times New Roman" w:cs="Times New Roman"/>
          <w:sz w:val="19"/>
          <w:szCs w:val="20"/>
        </w:rPr>
        <w:t>.</w:t>
      </w:r>
      <w:bookmarkEnd w:id="230"/>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31" w:name="F55666657"/>
      <w:r w:rsidRPr="00B172FE">
        <w:rPr>
          <w:rFonts w:ascii="Arial" w:eastAsia="Times New Roman" w:hAnsi="Arial" w:cs="Arial"/>
          <w:b/>
          <w:sz w:val="26"/>
          <w:szCs w:val="20"/>
        </w:rPr>
        <w:t>Пояснение признанных сумм</w:t>
      </w:r>
      <w:bookmarkEnd w:id="23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97</w:t>
      </w:r>
      <w:proofErr w:type="gramStart"/>
      <w:r w:rsidRPr="00B172FE">
        <w:rPr>
          <w:rFonts w:ascii="Times New Roman" w:eastAsia="Times New Roman" w:hAnsi="Times New Roman" w:cs="Times New Roman"/>
          <w:sz w:val="19"/>
          <w:szCs w:val="20"/>
        </w:rPr>
        <w:tab/>
        <w:t>И</w:t>
      </w:r>
      <w:proofErr w:type="gramEnd"/>
      <w:r w:rsidRPr="00B172FE">
        <w:rPr>
          <w:rFonts w:ascii="Times New Roman" w:eastAsia="Times New Roman" w:hAnsi="Times New Roman" w:cs="Times New Roman"/>
          <w:sz w:val="19"/>
          <w:szCs w:val="20"/>
        </w:rPr>
        <w:t>з всех требований к раскрытию информации, указанных в пунктах 98–109, только требования пунктов 98–100 и 102–105 применяются к договорам, в отношении которых был применен подход на основе распределения премии.</w:t>
      </w:r>
      <w:bookmarkStart w:id="232" w:name="F55666658"/>
      <w:r w:rsidRPr="00B172FE">
        <w:rPr>
          <w:rFonts w:ascii="Times New Roman" w:eastAsia="Times New Roman" w:hAnsi="Times New Roman" w:cs="Times New Roman"/>
          <w:sz w:val="19"/>
          <w:szCs w:val="20"/>
        </w:rPr>
        <w:t xml:space="preserve"> Если организация применяет подход на основе распределения премии, она также должна раскрывать следующую информацию:</w:t>
      </w:r>
      <w:bookmarkEnd w:id="23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33" w:name="F55666661"/>
      <w:r w:rsidRPr="00B172FE">
        <w:rPr>
          <w:rFonts w:ascii="Times New Roman" w:eastAsia="Times New Roman" w:hAnsi="Times New Roman" w:cs="Times New Roman"/>
          <w:sz w:val="19"/>
          <w:szCs w:val="20"/>
        </w:rPr>
        <w:t xml:space="preserve">какие критерии </w:t>
      </w:r>
      <w:proofErr w:type="gramStart"/>
      <w:r w:rsidRPr="00B172FE">
        <w:rPr>
          <w:rFonts w:ascii="Times New Roman" w:eastAsia="Times New Roman" w:hAnsi="Times New Roman" w:cs="Times New Roman"/>
          <w:sz w:val="19"/>
          <w:szCs w:val="20"/>
        </w:rPr>
        <w:t>из</w:t>
      </w:r>
      <w:proofErr w:type="gramEnd"/>
      <w:r w:rsidRPr="00B172FE">
        <w:rPr>
          <w:rFonts w:ascii="Times New Roman" w:eastAsia="Times New Roman" w:hAnsi="Times New Roman" w:cs="Times New Roman"/>
          <w:sz w:val="19"/>
          <w:szCs w:val="20"/>
        </w:rPr>
        <w:t xml:space="preserve"> перечисленных в пунктах 53 и 69 были удовлетворены;</w:t>
      </w:r>
      <w:bookmarkEnd w:id="23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производится ли корректировка с учетом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влияния финансового риска в соответствии с пунктами 56, 57(</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 59(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34" w:name="F55666665"/>
      <w:r w:rsidRPr="00B172FE">
        <w:rPr>
          <w:rFonts w:ascii="Times New Roman" w:eastAsia="Times New Roman" w:hAnsi="Times New Roman" w:cs="Times New Roman"/>
          <w:sz w:val="19"/>
          <w:szCs w:val="20"/>
        </w:rPr>
        <w:t>метод, выбранный ею для признания аквизиционных денежных потоков в соответствии с пунктом 59(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23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98</w:t>
      </w:r>
      <w:r w:rsidRPr="00B172FE">
        <w:rPr>
          <w:rFonts w:ascii="Times New Roman" w:eastAsia="Times New Roman" w:hAnsi="Times New Roman" w:cs="Times New Roman"/>
          <w:sz w:val="19"/>
          <w:szCs w:val="20"/>
        </w:rPr>
        <w:tab/>
      </w:r>
      <w:bookmarkStart w:id="235" w:name="F55666666"/>
      <w:r w:rsidRPr="00B172FE">
        <w:rPr>
          <w:rFonts w:ascii="Times New Roman" w:eastAsia="Times New Roman" w:hAnsi="Times New Roman" w:cs="Times New Roman"/>
          <w:sz w:val="19"/>
          <w:szCs w:val="20"/>
        </w:rPr>
        <w:t xml:space="preserve">Организация должна представить сверки, демонстрирующие, каким образом чистая балансовая стоимость договоров, относящихся к сфере применения МСФО (IFRS) 17, изменилась в течение периода вследствие денежных потоков и доходов и расходов, </w:t>
      </w:r>
      <w:r w:rsidR="00270F8F" w:rsidRPr="00B172FE">
        <w:rPr>
          <w:rFonts w:ascii="Times New Roman" w:eastAsia="Times New Roman" w:hAnsi="Times New Roman" w:cs="Times New Roman"/>
          <w:sz w:val="19"/>
          <w:szCs w:val="20"/>
        </w:rPr>
        <w:t>признанных</w:t>
      </w:r>
      <w:r w:rsidRPr="00B172FE">
        <w:rPr>
          <w:rFonts w:ascii="Times New Roman" w:eastAsia="Times New Roman" w:hAnsi="Times New Roman" w:cs="Times New Roman"/>
          <w:sz w:val="19"/>
          <w:szCs w:val="20"/>
        </w:rPr>
        <w:t xml:space="preserve"> в отчете (отчетах) о финансовых результатах. Такие сверки должны представляться отдельно для выпущенных договоров страхования и удерживаемых договоров перестрахования. Организация должна адаптировать требования пунктов 100–109 с целью отражения характеристик удерживаемых договоров перестрахования, которые отличаются от характеристик выпущенных договоров страхования; например, в том, что они генерируют только расходы или сокращение расходов вместо выручки.</w:t>
      </w:r>
      <w:bookmarkEnd w:id="23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99</w:t>
      </w:r>
      <w:proofErr w:type="gramStart"/>
      <w:r w:rsidRPr="00B172FE">
        <w:rPr>
          <w:rFonts w:ascii="Times New Roman" w:eastAsia="Times New Roman" w:hAnsi="Times New Roman" w:cs="Times New Roman"/>
          <w:sz w:val="19"/>
          <w:szCs w:val="20"/>
        </w:rPr>
        <w:tab/>
      </w:r>
      <w:bookmarkStart w:id="236" w:name="F55666667"/>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 xml:space="preserve"> сверках организация должна представить достаточно информации, чтобы позволить пользователям финансовой отчетности идентифицировать изменения, касающиеся денежных потоков и сумм, признанных в отчете (отчетах) о финансовых результатах. Для выполнения данного требования организация должна:</w:t>
      </w:r>
      <w:bookmarkEnd w:id="23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представить сверки, указанные в пунктах 100–105, в табличной форме;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37" w:name="F55666673"/>
      <w:r w:rsidRPr="00B172FE">
        <w:rPr>
          <w:rFonts w:ascii="Times New Roman" w:eastAsia="Times New Roman" w:hAnsi="Times New Roman" w:cs="Times New Roman"/>
          <w:sz w:val="19"/>
          <w:szCs w:val="20"/>
        </w:rPr>
        <w:t>по каждой сверке представить чистую балансовую стоимость на дату начала и дату окончания периода, дезагрегированную на общую величину по группам договоров, представляющих собой активы, и общую величину по группам договоров, представляющих собой обязательства, которые равны суммам, представленным в отчете о финансовом положении в соответствии с пунктом 78.</w:t>
      </w:r>
      <w:bookmarkEnd w:id="23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100</w:t>
      </w:r>
      <w:r w:rsidRPr="00B172FE">
        <w:rPr>
          <w:rFonts w:ascii="Times New Roman" w:eastAsia="Times New Roman" w:hAnsi="Times New Roman" w:cs="Times New Roman"/>
          <w:sz w:val="19"/>
          <w:szCs w:val="20"/>
        </w:rPr>
        <w:tab/>
        <w:t>Организация должна раскрыть сверки остатков на начало и на конец периода отдельно для каждой из следующих позиций:</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38" w:name="F55666680"/>
      <w:r w:rsidRPr="00B172FE">
        <w:rPr>
          <w:rFonts w:ascii="Times New Roman" w:eastAsia="Times New Roman" w:hAnsi="Times New Roman" w:cs="Times New Roman"/>
          <w:sz w:val="19"/>
          <w:szCs w:val="20"/>
        </w:rPr>
        <w:t>чистые обязательства (или активы) по оставшейся части страхового покрытия, исключая компонент убытка</w:t>
      </w:r>
      <w:bookmarkEnd w:id="23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39" w:name="F55666682"/>
      <w:r w:rsidRPr="00B172FE">
        <w:rPr>
          <w:rFonts w:ascii="Times New Roman" w:eastAsia="Times New Roman" w:hAnsi="Times New Roman" w:cs="Times New Roman"/>
          <w:sz w:val="19"/>
          <w:szCs w:val="20"/>
        </w:rPr>
        <w:t>компонент убытка (см. пункты 47–52 и 57–58)</w:t>
      </w:r>
      <w:bookmarkEnd w:id="239"/>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обязательства по возникшим страховым убыткам.</w:t>
      </w:r>
      <w:bookmarkStart w:id="240" w:name="F55666684"/>
      <w:r w:rsidRPr="00B172FE">
        <w:rPr>
          <w:rFonts w:ascii="Times New Roman" w:eastAsia="Times New Roman" w:hAnsi="Times New Roman" w:cs="Times New Roman"/>
          <w:sz w:val="19"/>
          <w:szCs w:val="20"/>
        </w:rPr>
        <w:t xml:space="preserve"> В случае договоров страхования, к которым был применен подход на основе распределения премии, описанный в пунктах 53–59 или 69–70, организация должна представить отдельные сверки для:</w:t>
      </w:r>
      <w:bookmarkEnd w:id="24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оценок приведенной стоимости будущих денежных потоков;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1" w:name="F55666689"/>
      <w:r w:rsidRPr="00B172FE">
        <w:rPr>
          <w:rFonts w:ascii="Times New Roman" w:eastAsia="Times New Roman" w:hAnsi="Times New Roman" w:cs="Times New Roman"/>
          <w:sz w:val="19"/>
          <w:szCs w:val="20"/>
        </w:rPr>
        <w:t>рисковой поправки на нефинансовый риск.</w:t>
      </w:r>
      <w:bookmarkEnd w:id="24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101</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ля договоров страхования, исключая те, к которым был применен подход на основе распределения премии, описанный в пунктах 53–59 или 69–70, организация также должна раскрыть сверки остатков на начало и на конец периода отдельно для каждой из следующих позиций:</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2" w:name="F55666693"/>
      <w:r w:rsidRPr="00B172FE">
        <w:rPr>
          <w:rFonts w:ascii="Times New Roman" w:eastAsia="Times New Roman" w:hAnsi="Times New Roman" w:cs="Times New Roman"/>
          <w:sz w:val="19"/>
          <w:szCs w:val="20"/>
        </w:rPr>
        <w:t>оценки приведенной стоимости будущих денежных потоков;</w:t>
      </w:r>
      <w:bookmarkEnd w:id="24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3" w:name="F55666695"/>
      <w:r w:rsidRPr="00B172FE">
        <w:rPr>
          <w:rFonts w:ascii="Times New Roman" w:eastAsia="Times New Roman" w:hAnsi="Times New Roman" w:cs="Times New Roman"/>
          <w:sz w:val="19"/>
          <w:szCs w:val="20"/>
        </w:rPr>
        <w:t xml:space="preserve">рисковая поправка на нефинансовый риск; </w:t>
      </w:r>
      <w:bookmarkEnd w:id="243"/>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4" w:name="F55666697"/>
      <w:r w:rsidRPr="00B172FE">
        <w:rPr>
          <w:rFonts w:ascii="Times New Roman" w:eastAsia="Times New Roman" w:hAnsi="Times New Roman" w:cs="Times New Roman"/>
          <w:sz w:val="19"/>
          <w:szCs w:val="20"/>
        </w:rPr>
        <w:t>маржа за предусмотренные договором услуги.</w:t>
      </w:r>
      <w:bookmarkEnd w:id="24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102</w:t>
      </w:r>
      <w:r w:rsidRPr="00B172FE">
        <w:rPr>
          <w:rFonts w:ascii="Times New Roman" w:eastAsia="Times New Roman" w:hAnsi="Times New Roman" w:cs="Times New Roman"/>
          <w:sz w:val="19"/>
          <w:szCs w:val="20"/>
        </w:rPr>
        <w:tab/>
      </w:r>
      <w:bookmarkStart w:id="245" w:name="F55666698"/>
      <w:r w:rsidRPr="00B172FE">
        <w:rPr>
          <w:rFonts w:ascii="Times New Roman" w:eastAsia="Times New Roman" w:hAnsi="Times New Roman" w:cs="Times New Roman"/>
          <w:sz w:val="19"/>
          <w:szCs w:val="20"/>
        </w:rPr>
        <w:t>Целью сверок, указанных в пунктах 100–101, является представление различных видов информации о результатах страховых услуг.</w:t>
      </w:r>
      <w:bookmarkEnd w:id="24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103</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 xml:space="preserve"> сверках, указанных в пункте 100, организация должна отдельно раскрывать каждую из следующих величин, связанных со страховыми услугами, если применимо: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6" w:name="F55666702"/>
      <w:r w:rsidRPr="00B172FE">
        <w:rPr>
          <w:rFonts w:ascii="Times New Roman" w:eastAsia="Times New Roman" w:hAnsi="Times New Roman" w:cs="Times New Roman"/>
          <w:sz w:val="19"/>
          <w:szCs w:val="20"/>
        </w:rPr>
        <w:t>выручка по страховани</w:t>
      </w:r>
      <w:bookmarkEnd w:id="246"/>
      <w:r w:rsidRPr="00B172FE">
        <w:rPr>
          <w:rFonts w:ascii="Times New Roman" w:eastAsia="Times New Roman" w:hAnsi="Times New Roman" w:cs="Times New Roman"/>
          <w:sz w:val="19"/>
          <w:szCs w:val="20"/>
        </w:rPr>
        <w:t>ю;</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7" w:name="F55666704"/>
      <w:r w:rsidRPr="00B172FE">
        <w:rPr>
          <w:rFonts w:ascii="Times New Roman" w:eastAsia="Times New Roman" w:hAnsi="Times New Roman" w:cs="Times New Roman"/>
          <w:sz w:val="19"/>
          <w:szCs w:val="20"/>
        </w:rPr>
        <w:t xml:space="preserve">расходы по страховым услугам с подразделением их </w:t>
      </w:r>
      <w:proofErr w:type="gramStart"/>
      <w:r w:rsidRPr="00B172FE">
        <w:rPr>
          <w:rFonts w:ascii="Times New Roman" w:eastAsia="Times New Roman" w:hAnsi="Times New Roman" w:cs="Times New Roman"/>
          <w:sz w:val="19"/>
          <w:szCs w:val="20"/>
        </w:rPr>
        <w:t>на</w:t>
      </w:r>
      <w:proofErr w:type="gramEnd"/>
      <w:r w:rsidRPr="00B172FE">
        <w:rPr>
          <w:rFonts w:ascii="Times New Roman" w:eastAsia="Times New Roman" w:hAnsi="Times New Roman" w:cs="Times New Roman"/>
          <w:sz w:val="19"/>
          <w:szCs w:val="20"/>
        </w:rPr>
        <w:t>:</w:t>
      </w:r>
      <w:bookmarkEnd w:id="247"/>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8" w:name="F55666709"/>
      <w:r w:rsidRPr="00B172FE">
        <w:rPr>
          <w:rFonts w:ascii="Times New Roman" w:eastAsia="Times New Roman" w:hAnsi="Times New Roman" w:cs="Times New Roman"/>
          <w:sz w:val="19"/>
          <w:szCs w:val="20"/>
        </w:rPr>
        <w:t>возникшие страховые убытки (исключая инвестиционные составляющие) и прочие понесенные расходы по страховым услугам;</w:t>
      </w:r>
      <w:bookmarkEnd w:id="248"/>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49" w:name="F55666711"/>
      <w:r w:rsidRPr="00B172FE">
        <w:rPr>
          <w:rFonts w:ascii="Times New Roman" w:eastAsia="Times New Roman" w:hAnsi="Times New Roman" w:cs="Times New Roman"/>
          <w:sz w:val="19"/>
          <w:szCs w:val="20"/>
        </w:rPr>
        <w:t>величину амортизации аквизиционных денежных потоков;</w:t>
      </w:r>
      <w:bookmarkEnd w:id="249"/>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0" w:name="F55666713"/>
      <w:r w:rsidRPr="00B172FE">
        <w:rPr>
          <w:rFonts w:ascii="Times New Roman" w:eastAsia="Times New Roman" w:hAnsi="Times New Roman" w:cs="Times New Roman"/>
          <w:sz w:val="19"/>
          <w:szCs w:val="20"/>
        </w:rPr>
        <w:t>изменения, которые относятся к услугам прошлых периодов,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изменения в денежных потоках по выполнению договоров, относящихся к обязательству по возникшим страховым убыткам; и</w:t>
      </w:r>
      <w:bookmarkEnd w:id="25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1" w:name="F55666716"/>
      <w:r w:rsidRPr="00B172FE">
        <w:rPr>
          <w:rFonts w:ascii="Times New Roman" w:eastAsia="Times New Roman" w:hAnsi="Times New Roman" w:cs="Times New Roman"/>
          <w:sz w:val="19"/>
          <w:szCs w:val="20"/>
        </w:rPr>
        <w:t>изменения, которые относятся к услугам будущих периодов,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убытки по группам обременительных договоров и восстановление таких убытков</w:t>
      </w:r>
      <w:bookmarkEnd w:id="251"/>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2" w:name="F55666706"/>
      <w:r w:rsidRPr="00B172FE">
        <w:rPr>
          <w:rFonts w:ascii="Times New Roman" w:eastAsia="Times New Roman" w:hAnsi="Times New Roman" w:cs="Times New Roman"/>
          <w:sz w:val="19"/>
          <w:szCs w:val="20"/>
        </w:rPr>
        <w:t>инвестиционные составляющие, которые не включаются в расчет выручки по страхованию и расходов по страховым услугам.</w:t>
      </w:r>
      <w:bookmarkEnd w:id="25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104</w:t>
      </w:r>
      <w:r w:rsidRPr="00B172FE">
        <w:rPr>
          <w:rFonts w:ascii="Times New Roman" w:eastAsia="Times New Roman" w:hAnsi="Times New Roman" w:cs="Times New Roman"/>
          <w:sz w:val="19"/>
          <w:szCs w:val="20"/>
        </w:rPr>
        <w:tab/>
        <w:t>Организация должна отдельно раскрывать в сверках, указанных в пункте 101, каждую из следующих величин, связанных со страховыми услугами, если применимо: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изменения, которые относятся к услугам будущих периодов, в соответствии с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118 с подразделением их </w:t>
      </w:r>
      <w:proofErr w:type="gramStart"/>
      <w:r w:rsidRPr="00B172FE">
        <w:rPr>
          <w:rFonts w:ascii="Times New Roman" w:eastAsia="Times New Roman" w:hAnsi="Times New Roman" w:cs="Times New Roman"/>
          <w:sz w:val="19"/>
          <w:szCs w:val="20"/>
        </w:rPr>
        <w:t>на</w:t>
      </w:r>
      <w:proofErr w:type="gramEnd"/>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3" w:name="F55666727"/>
      <w:r w:rsidRPr="00B172FE">
        <w:rPr>
          <w:rFonts w:ascii="Times New Roman" w:eastAsia="Times New Roman" w:hAnsi="Times New Roman" w:cs="Times New Roman"/>
          <w:sz w:val="19"/>
          <w:szCs w:val="20"/>
        </w:rPr>
        <w:t>изменения оценок, которые корректируют маржу за предусмотренные договором услуги;</w:t>
      </w:r>
      <w:bookmarkEnd w:id="253"/>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4" w:name="F55666729"/>
      <w:r w:rsidRPr="00B172FE">
        <w:rPr>
          <w:rFonts w:ascii="Times New Roman" w:eastAsia="Times New Roman" w:hAnsi="Times New Roman" w:cs="Times New Roman"/>
          <w:sz w:val="19"/>
          <w:szCs w:val="20"/>
        </w:rPr>
        <w:t>изменения в расчетных оценках, которые не корректируют маржу за предусмотренные договором услуги, то есть убытки по группам обременительных договоров и восстановление таких убытков; и</w:t>
      </w:r>
      <w:bookmarkEnd w:id="254"/>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5" w:name="F55666732"/>
      <w:r w:rsidRPr="00B172FE">
        <w:rPr>
          <w:rFonts w:ascii="Times New Roman" w:eastAsia="Times New Roman" w:hAnsi="Times New Roman" w:cs="Times New Roman"/>
          <w:sz w:val="19"/>
          <w:szCs w:val="20"/>
        </w:rPr>
        <w:t>влияние договоров, первоначально признанных в течение период</w:t>
      </w:r>
      <w:bookmarkEnd w:id="255"/>
      <w:r w:rsidRPr="00B172FE">
        <w:rPr>
          <w:rFonts w:ascii="Times New Roman" w:eastAsia="Times New Roman" w:hAnsi="Times New Roman" w:cs="Times New Roman"/>
          <w:sz w:val="19"/>
          <w:szCs w:val="20"/>
        </w:rPr>
        <w:t>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изменения, которые относятся к услугам текущего периода, а именно:</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6" w:name="F55666735"/>
      <w:r w:rsidRPr="00B172FE">
        <w:rPr>
          <w:rFonts w:ascii="Times New Roman" w:eastAsia="Times New Roman" w:hAnsi="Times New Roman" w:cs="Times New Roman"/>
          <w:sz w:val="19"/>
          <w:szCs w:val="20"/>
        </w:rPr>
        <w:t>величина маржи за предусмотренные договором услуги, признанная в составе прибыли или убытка с целью отражения предоставленных услуг;</w:t>
      </w:r>
      <w:bookmarkEnd w:id="256"/>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7" w:name="F55666737"/>
      <w:r w:rsidRPr="00B172FE">
        <w:rPr>
          <w:rFonts w:ascii="Times New Roman" w:eastAsia="Times New Roman" w:hAnsi="Times New Roman" w:cs="Times New Roman"/>
          <w:sz w:val="19"/>
          <w:szCs w:val="20"/>
        </w:rPr>
        <w:t>изменение рисковой поправки на нефинансовый риск, которое не относится к услугам будущих или прошлых периодов; и</w:t>
      </w:r>
      <w:bookmarkEnd w:id="257"/>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8" w:name="F55666739"/>
      <w:r w:rsidRPr="00B172FE">
        <w:rPr>
          <w:rFonts w:ascii="Times New Roman" w:eastAsia="Times New Roman" w:hAnsi="Times New Roman" w:cs="Times New Roman"/>
          <w:i/>
          <w:sz w:val="19"/>
          <w:szCs w:val="20"/>
        </w:rPr>
        <w:t>корректировки на основе опыта</w:t>
      </w:r>
      <w:r w:rsidRPr="00B172FE">
        <w:rPr>
          <w:rFonts w:ascii="Times New Roman" w:eastAsia="Times New Roman" w:hAnsi="Times New Roman" w:cs="Times New Roman"/>
          <w:sz w:val="19"/>
          <w:szCs w:val="20"/>
        </w:rPr>
        <w:t xml:space="preserve">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97(</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113(</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25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59" w:name="F55666724"/>
      <w:r w:rsidRPr="00B172FE">
        <w:rPr>
          <w:rFonts w:ascii="Times New Roman" w:eastAsia="Times New Roman" w:hAnsi="Times New Roman" w:cs="Times New Roman"/>
          <w:sz w:val="19"/>
          <w:szCs w:val="20"/>
        </w:rPr>
        <w:t>изменения, которые относятся к услугам прошлых периодов,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 xml:space="preserve">изменения в денежных потоках по выполнению договоров, относящихся к возникшим страховым убыткам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97(</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113(</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25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105</w:t>
      </w:r>
      <w:proofErr w:type="gramStart"/>
      <w:r w:rsidRPr="00B172FE">
        <w:rPr>
          <w:rFonts w:ascii="Times New Roman" w:eastAsia="Times New Roman" w:hAnsi="Times New Roman" w:cs="Times New Roman"/>
          <w:sz w:val="19"/>
          <w:szCs w:val="20"/>
        </w:rPr>
        <w:tab/>
        <w:t>Ч</w:t>
      </w:r>
      <w:proofErr w:type="gramEnd"/>
      <w:r w:rsidRPr="00B172FE">
        <w:rPr>
          <w:rFonts w:ascii="Times New Roman" w:eastAsia="Times New Roman" w:hAnsi="Times New Roman" w:cs="Times New Roman"/>
          <w:sz w:val="19"/>
          <w:szCs w:val="20"/>
        </w:rPr>
        <w:t>тобы сверки, указанные в пунктах 100–101, были полными, организация также должна отдельно раскрывать каждую из следующих величин, не связанных со страховыми услугами, предоставленными в периоде, если применимо: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денежные потоки за период, включая:</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0" w:name="F55666754"/>
      <w:r w:rsidRPr="00B172FE">
        <w:rPr>
          <w:rFonts w:ascii="Times New Roman" w:eastAsia="Times New Roman" w:hAnsi="Times New Roman" w:cs="Times New Roman"/>
          <w:sz w:val="19"/>
          <w:szCs w:val="20"/>
        </w:rPr>
        <w:t>премии, полученные по выпущенным договорам страхования (или уплаченные по удерживаемым договорам перестрахования);</w:t>
      </w:r>
      <w:bookmarkEnd w:id="26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1" w:name="F55666755"/>
      <w:r w:rsidRPr="00B172FE">
        <w:rPr>
          <w:rFonts w:ascii="Times New Roman" w:eastAsia="Times New Roman" w:hAnsi="Times New Roman" w:cs="Times New Roman"/>
          <w:sz w:val="19"/>
          <w:szCs w:val="20"/>
        </w:rPr>
        <w:t>аквизиционные денежные потоки; и</w:t>
      </w:r>
      <w:bookmarkEnd w:id="261"/>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2" w:name="F55666758"/>
      <w:r w:rsidRPr="00B172FE">
        <w:rPr>
          <w:rFonts w:ascii="Times New Roman" w:eastAsia="Times New Roman" w:hAnsi="Times New Roman" w:cs="Times New Roman"/>
          <w:sz w:val="19"/>
          <w:szCs w:val="20"/>
        </w:rPr>
        <w:t>выплаты по возникшим страховым убыткам и прочие расходы по страховым услугам, оплаченные по выпущенным договорам страхования (либо возмещенные по удерживаемым договорам перестрахования), за исключением аквизиционных денежных потоков;</w:t>
      </w:r>
      <w:bookmarkEnd w:id="26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3" w:name="F55666746"/>
      <w:r w:rsidRPr="00B172FE">
        <w:rPr>
          <w:rFonts w:ascii="Times New Roman" w:eastAsia="Times New Roman" w:hAnsi="Times New Roman" w:cs="Times New Roman"/>
          <w:sz w:val="19"/>
          <w:szCs w:val="20"/>
        </w:rPr>
        <w:t>влияние изменений риска невыполнения обязатель</w:t>
      </w:r>
      <w:proofErr w:type="gramStart"/>
      <w:r w:rsidRPr="00B172FE">
        <w:rPr>
          <w:rFonts w:ascii="Times New Roman" w:eastAsia="Times New Roman" w:hAnsi="Times New Roman" w:cs="Times New Roman"/>
          <w:sz w:val="19"/>
          <w:szCs w:val="20"/>
        </w:rPr>
        <w:t>ств ст</w:t>
      </w:r>
      <w:proofErr w:type="gramEnd"/>
      <w:r w:rsidRPr="00B172FE">
        <w:rPr>
          <w:rFonts w:ascii="Times New Roman" w:eastAsia="Times New Roman" w:hAnsi="Times New Roman" w:cs="Times New Roman"/>
          <w:sz w:val="19"/>
          <w:szCs w:val="20"/>
        </w:rPr>
        <w:t>ороной, выпустившей удерживаемый договор перестрахования;</w:t>
      </w:r>
      <w:bookmarkEnd w:id="26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4" w:name="F55666748"/>
      <w:r w:rsidRPr="00B172FE">
        <w:rPr>
          <w:rFonts w:ascii="Times New Roman" w:eastAsia="Times New Roman" w:hAnsi="Times New Roman" w:cs="Times New Roman"/>
          <w:sz w:val="19"/>
          <w:szCs w:val="20"/>
        </w:rPr>
        <w:t>финансовые доходы или расходы по страхованию; и</w:t>
      </w:r>
      <w:bookmarkEnd w:id="26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5" w:name="F55666750"/>
      <w:r w:rsidRPr="00B172FE">
        <w:rPr>
          <w:rFonts w:ascii="Times New Roman" w:eastAsia="Times New Roman" w:hAnsi="Times New Roman" w:cs="Times New Roman"/>
          <w:sz w:val="19"/>
          <w:szCs w:val="20"/>
        </w:rPr>
        <w:t>любые дополнительные статьи отчетности, которые могут быть необходимы для понимания изменения чистой балансовой стоимости договоров страхования.</w:t>
      </w:r>
      <w:bookmarkEnd w:id="26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106</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ля выпущенных договоров страхования, исключая те, к которым был применен подход на основе распределения премии, описанный в пунктах 53–59, организация должна представить анализ выручки по страхованию, признанной в периоде, которая включает:</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суммы, связанные с изменениями обязательства по оставшейся части страхового покрытия, которые указаны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124, с отдельным представлением:</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6" w:name="F55666768"/>
      <w:r w:rsidRPr="00B172FE">
        <w:rPr>
          <w:rFonts w:ascii="Times New Roman" w:eastAsia="Times New Roman" w:hAnsi="Times New Roman" w:cs="Times New Roman"/>
          <w:sz w:val="19"/>
          <w:szCs w:val="20"/>
        </w:rPr>
        <w:t xml:space="preserve">расходов по услугам страхования, понесенных в течение периода,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124(</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266"/>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7" w:name="F55666769"/>
      <w:r w:rsidRPr="00B172FE">
        <w:rPr>
          <w:rFonts w:ascii="Times New Roman" w:eastAsia="Times New Roman" w:hAnsi="Times New Roman" w:cs="Times New Roman"/>
          <w:sz w:val="19"/>
          <w:szCs w:val="20"/>
        </w:rPr>
        <w:t>изменения рисковой поправки на нефинансовый риск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124(</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w:t>
      </w:r>
      <w:bookmarkEnd w:id="267"/>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8" w:name="F55666773"/>
      <w:r w:rsidRPr="00B172FE">
        <w:rPr>
          <w:rFonts w:ascii="Times New Roman" w:eastAsia="Times New Roman" w:hAnsi="Times New Roman" w:cs="Times New Roman"/>
          <w:sz w:val="19"/>
          <w:szCs w:val="20"/>
        </w:rPr>
        <w:t xml:space="preserve">суммы маржи за предусмотренные договором услуги, признанной в составе прибыли или убытка вследствие предоставления услуг в периоде,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bookmarkEnd w:id="26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69" w:name="F55666764"/>
      <w:r w:rsidRPr="00B172FE">
        <w:rPr>
          <w:rFonts w:ascii="Times New Roman" w:eastAsia="Times New Roman" w:hAnsi="Times New Roman" w:cs="Times New Roman"/>
          <w:sz w:val="19"/>
          <w:szCs w:val="20"/>
        </w:rPr>
        <w:t>распределение части премий, которые относятся к возмещению аквизиционных денежных потоков.</w:t>
      </w:r>
      <w:bookmarkEnd w:id="26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107</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ля договоров страхования, исключая те, к которым был применен подход на основе распределения премии, описанный в пунктах 53–59 или 69–70, организация должна раскрыть оказанное влияние на отчет о финансовом положении отдельно по выпущенным договорам страхования и по удерживаемым договорам перестрахования, первоначально признанным в течение периода, представляя их влияние при первоначальном признании на: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70" w:name="F55666777"/>
      <w:r w:rsidRPr="00B172FE">
        <w:rPr>
          <w:rFonts w:ascii="Times New Roman" w:eastAsia="Times New Roman" w:hAnsi="Times New Roman" w:cs="Times New Roman"/>
          <w:sz w:val="19"/>
          <w:szCs w:val="20"/>
        </w:rPr>
        <w:t>расчетные оценки приведенной стоимости будущих денежных оттоков с отдельным представлением величины аквизиционных денежных потоков;</w:t>
      </w:r>
      <w:bookmarkEnd w:id="27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71" w:name="F55666779"/>
      <w:r w:rsidRPr="00B172FE">
        <w:rPr>
          <w:rFonts w:ascii="Times New Roman" w:eastAsia="Times New Roman" w:hAnsi="Times New Roman" w:cs="Times New Roman"/>
          <w:sz w:val="19"/>
          <w:szCs w:val="20"/>
        </w:rPr>
        <w:t>расчетные оценки приведенной стоимости будущих денежных притоков;</w:t>
      </w:r>
      <w:bookmarkEnd w:id="27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72" w:name="F55666781"/>
      <w:r w:rsidRPr="00B172FE">
        <w:rPr>
          <w:rFonts w:ascii="Times New Roman" w:eastAsia="Times New Roman" w:hAnsi="Times New Roman" w:cs="Times New Roman"/>
          <w:sz w:val="19"/>
          <w:szCs w:val="20"/>
        </w:rPr>
        <w:t xml:space="preserve">рисковую поправку на нефинансовый риск; </w:t>
      </w:r>
      <w:bookmarkEnd w:id="272"/>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73" w:name="F55666783"/>
      <w:r w:rsidRPr="00B172FE">
        <w:rPr>
          <w:rFonts w:ascii="Times New Roman" w:eastAsia="Times New Roman" w:hAnsi="Times New Roman" w:cs="Times New Roman"/>
          <w:sz w:val="19"/>
          <w:szCs w:val="20"/>
        </w:rPr>
        <w:t>маржу за предусмотренные договором услуги.</w:t>
      </w:r>
      <w:bookmarkEnd w:id="27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108</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ри раскрытии информации, требуемой пунктом 107, организация должна отдельно представить суммы, которые возникают в связи с:</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договорами, приобретенными у других организаций в рамках сделок по передаче договоров страхования или объединению бизнесов;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74" w:name="F55666789"/>
      <w:r w:rsidRPr="00B172FE">
        <w:rPr>
          <w:rFonts w:ascii="Times New Roman" w:eastAsia="Times New Roman" w:hAnsi="Times New Roman" w:cs="Times New Roman"/>
          <w:sz w:val="19"/>
          <w:szCs w:val="20"/>
        </w:rPr>
        <w:t>группами договоров, которые являются обременительными.</w:t>
      </w:r>
      <w:bookmarkEnd w:id="27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109</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ля договоров страхования, исключая те, к которым был применен подход на основе распределения премии, описанный в пунктах 53–59 или 69–70, организация должна раскрыть информацию, поясняющую, когда организация ожидает признать в составе прибыли или убытка маржу за предусмотренные договором услуги, оставшуюся на конец отчетного периода, используя для этого либо количественный подход с указанием соответствующих временных промежутков, либо подход представления качественной информации. Такая информация должна представляться отдельно для выпущенных договоров страхования и для удерживаемых договоров перестрахования</w:t>
      </w:r>
      <w:bookmarkStart w:id="275" w:name="F55666790"/>
      <w:r w:rsidRPr="00B172FE">
        <w:rPr>
          <w:rFonts w:ascii="Times New Roman" w:eastAsia="Times New Roman" w:hAnsi="Times New Roman" w:cs="Times New Roman"/>
          <w:sz w:val="19"/>
          <w:szCs w:val="20"/>
        </w:rPr>
        <w:t>.</w:t>
      </w:r>
      <w:bookmarkEnd w:id="275"/>
    </w:p>
    <w:p w:rsidR="00B172FE" w:rsidRPr="00B172FE" w:rsidRDefault="00B172FE" w:rsidP="00B172FE">
      <w:pPr>
        <w:keepNext/>
        <w:keepLines/>
        <w:spacing w:before="240" w:line="240" w:lineRule="auto"/>
        <w:ind w:left="782"/>
        <w:rPr>
          <w:rFonts w:ascii="Arial" w:eastAsia="Times New Roman" w:hAnsi="Arial" w:cs="Arial"/>
          <w:b/>
          <w:szCs w:val="20"/>
        </w:rPr>
      </w:pPr>
      <w:bookmarkStart w:id="276" w:name="F55666793"/>
      <w:r w:rsidRPr="00B172FE">
        <w:rPr>
          <w:rFonts w:ascii="Arial" w:eastAsia="Times New Roman" w:hAnsi="Arial" w:cs="Arial"/>
          <w:b/>
          <w:szCs w:val="20"/>
        </w:rPr>
        <w:t>Финансовые доходы или расходы по страхованию</w:t>
      </w:r>
      <w:bookmarkEnd w:id="27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110</w:t>
      </w:r>
      <w:r w:rsidRPr="00B172FE">
        <w:rPr>
          <w:rFonts w:ascii="Times New Roman" w:eastAsia="Times New Roman" w:hAnsi="Times New Roman" w:cs="Times New Roman"/>
          <w:sz w:val="19"/>
          <w:szCs w:val="20"/>
        </w:rPr>
        <w:tab/>
        <w:t>Организация должна раскрыть информацию и пояснить общие суммы финансовых доходов или расходов по страхованию в отчетном периоде. В частности, организация должна объяснить взаимосвязь между финансовыми доходами или расходами по страхованию и инвестиционным доходом по своим активам, чтобы пользователи финансовой отчетности могли оценить источники финансовых доходов или расходов, признанных в составе прибыли или убытка и прочего совокупного дохода.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111</w:t>
      </w:r>
      <w:proofErr w:type="gramStart"/>
      <w:r w:rsidRPr="00B172FE">
        <w:rPr>
          <w:rFonts w:ascii="Times New Roman" w:eastAsia="Times New Roman" w:hAnsi="Times New Roman" w:cs="Times New Roman"/>
          <w:sz w:val="19"/>
          <w:szCs w:val="20"/>
        </w:rPr>
        <w:tab/>
      </w:r>
      <w:bookmarkStart w:id="277" w:name="F55666795"/>
      <w:r w:rsidRPr="00B172FE">
        <w:rPr>
          <w:rFonts w:ascii="Times New Roman" w:eastAsia="Times New Roman" w:hAnsi="Times New Roman" w:cs="Times New Roman"/>
          <w:sz w:val="19"/>
          <w:szCs w:val="20"/>
        </w:rPr>
        <w:t>Д</w:t>
      </w:r>
      <w:proofErr w:type="gramEnd"/>
      <w:r w:rsidRPr="00B172FE">
        <w:rPr>
          <w:rFonts w:ascii="Times New Roman" w:eastAsia="Times New Roman" w:hAnsi="Times New Roman" w:cs="Times New Roman"/>
          <w:sz w:val="19"/>
          <w:szCs w:val="20"/>
        </w:rPr>
        <w:t>ля договоров с условиями прямого участия организация должна предоставить описание состава базовых статей и раскрыть информацию об их справедливой стоимости.</w:t>
      </w:r>
      <w:bookmarkEnd w:id="27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112</w:t>
      </w:r>
      <w:proofErr w:type="gramStart"/>
      <w:r w:rsidRPr="00B172FE">
        <w:rPr>
          <w:rFonts w:ascii="Times New Roman" w:eastAsia="Times New Roman" w:hAnsi="Times New Roman" w:cs="Times New Roman"/>
          <w:sz w:val="19"/>
          <w:szCs w:val="20"/>
        </w:rPr>
        <w:tab/>
      </w:r>
      <w:bookmarkStart w:id="278" w:name="F55666796"/>
      <w:r w:rsidRPr="00B172FE">
        <w:rPr>
          <w:rFonts w:ascii="Times New Roman" w:eastAsia="Times New Roman" w:hAnsi="Times New Roman" w:cs="Times New Roman"/>
          <w:sz w:val="19"/>
          <w:szCs w:val="20"/>
        </w:rPr>
        <w:t>Д</w:t>
      </w:r>
      <w:proofErr w:type="gramEnd"/>
      <w:r w:rsidRPr="00B172FE">
        <w:rPr>
          <w:rFonts w:ascii="Times New Roman" w:eastAsia="Times New Roman" w:hAnsi="Times New Roman" w:cs="Times New Roman"/>
          <w:sz w:val="19"/>
          <w:szCs w:val="20"/>
        </w:rPr>
        <w:t xml:space="preserve">ля договоров с условиями прямого участия, если организация принимает решение не корректировать маржу за предусмотренные договором услуги на некоторые изменения денежных потоков по выполнению договоров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она должна предоставить информацию о влиянии такого решения на корректировку маржи за предусмотренные договором услуги в текущем периоде.</w:t>
      </w:r>
      <w:bookmarkEnd w:id="27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113</w:t>
      </w:r>
      <w:proofErr w:type="gramStart"/>
      <w:r w:rsidRPr="00B172FE">
        <w:rPr>
          <w:rFonts w:ascii="Times New Roman" w:eastAsia="Times New Roman" w:hAnsi="Times New Roman" w:cs="Times New Roman"/>
          <w:sz w:val="19"/>
          <w:szCs w:val="20"/>
        </w:rPr>
        <w:tab/>
        <w:t>Д</w:t>
      </w:r>
      <w:proofErr w:type="gramEnd"/>
      <w:r w:rsidRPr="00B172FE">
        <w:rPr>
          <w:rFonts w:ascii="Times New Roman" w:eastAsia="Times New Roman" w:hAnsi="Times New Roman" w:cs="Times New Roman"/>
          <w:sz w:val="19"/>
          <w:szCs w:val="20"/>
        </w:rPr>
        <w:t xml:space="preserve">ля договоров с условиями прямого участия, если организация изменяет базу для дезагрегирования финансовых доходов или расходов по страхованию между прибылью или убытком и прочим совокупным доходом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135, она должна раскрыть в том периоде, в котором произошло изменение подхода: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79" w:name="F55666800"/>
      <w:r w:rsidRPr="00B172FE">
        <w:rPr>
          <w:rFonts w:ascii="Times New Roman" w:eastAsia="Times New Roman" w:hAnsi="Times New Roman" w:cs="Times New Roman"/>
          <w:sz w:val="19"/>
          <w:szCs w:val="20"/>
        </w:rPr>
        <w:t>причину, по которой организация была вынуждена изменить базу для дезагрегирования;</w:t>
      </w:r>
      <w:bookmarkEnd w:id="27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величину корректировок каждой затронутой статьи финансовой отчетности;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80" w:name="F55666804"/>
      <w:r w:rsidRPr="00B172FE">
        <w:rPr>
          <w:rFonts w:ascii="Times New Roman" w:eastAsia="Times New Roman" w:hAnsi="Times New Roman" w:cs="Times New Roman"/>
          <w:sz w:val="19"/>
          <w:szCs w:val="20"/>
        </w:rPr>
        <w:t>балансовую стоимость группы договоров страхования, к которым применялось изменение, на дату такого изменения.</w:t>
      </w:r>
      <w:bookmarkEnd w:id="280"/>
    </w:p>
    <w:p w:rsidR="00B172FE" w:rsidRPr="00B172FE" w:rsidRDefault="00B172FE" w:rsidP="00B172FE">
      <w:pPr>
        <w:keepNext/>
        <w:keepLines/>
        <w:spacing w:before="240" w:line="240" w:lineRule="auto"/>
        <w:ind w:left="782"/>
        <w:rPr>
          <w:rFonts w:ascii="Arial" w:eastAsia="Times New Roman" w:hAnsi="Arial" w:cs="Arial"/>
          <w:b/>
          <w:szCs w:val="20"/>
        </w:rPr>
      </w:pPr>
      <w:bookmarkStart w:id="281" w:name="F55666806"/>
      <w:r w:rsidRPr="00B172FE">
        <w:rPr>
          <w:rFonts w:ascii="Arial" w:eastAsia="Times New Roman" w:hAnsi="Arial" w:cs="Arial"/>
          <w:b/>
          <w:szCs w:val="20"/>
        </w:rPr>
        <w:t>Суммы, раскрываемые при переходе</w:t>
      </w:r>
      <w:bookmarkEnd w:id="28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114</w:t>
      </w:r>
      <w:r w:rsidRPr="00B172FE">
        <w:rPr>
          <w:rFonts w:ascii="Times New Roman" w:eastAsia="Times New Roman" w:hAnsi="Times New Roman" w:cs="Times New Roman"/>
          <w:sz w:val="19"/>
          <w:szCs w:val="20"/>
        </w:rPr>
        <w:tab/>
        <w:t xml:space="preserve">Организация должна раскрыть информацию, которая позволит пользователям финансовой отчетности идентифицировать влияние на маржу за предусмотренные договором услуги и выручку по страхованию в последующих периодах, оказанное группами договоров страхования, которые на дату перехода были оценены с применением модифицированного ретроспективного подхода (см. пункты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6–</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19) или подхода на основе справедливой стоимости (см. пункты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20–</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24).</w:t>
      </w:r>
      <w:proofErr w:type="gramEnd"/>
      <w:r w:rsidRPr="00B172FE">
        <w:rPr>
          <w:rFonts w:ascii="Times New Roman" w:eastAsia="Times New Roman" w:hAnsi="Times New Roman" w:cs="Times New Roman"/>
          <w:sz w:val="19"/>
          <w:szCs w:val="20"/>
        </w:rPr>
        <w:t xml:space="preserve"> </w:t>
      </w:r>
      <w:bookmarkStart w:id="282" w:name="F55666807"/>
      <w:r w:rsidRPr="00B172FE">
        <w:rPr>
          <w:rFonts w:ascii="Times New Roman" w:eastAsia="Times New Roman" w:hAnsi="Times New Roman" w:cs="Times New Roman"/>
          <w:sz w:val="19"/>
          <w:szCs w:val="20"/>
        </w:rPr>
        <w:t>Таким образом, организация должна раскрыть сверку маржи за предусмотренные договором услуги в соответствии с пунктом 101(</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и сумму выручки по страхованию в соответствии с пунктом 103(</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раздельно для:</w:t>
      </w:r>
      <w:bookmarkEnd w:id="28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83" w:name="F55666810"/>
      <w:r w:rsidRPr="00B172FE">
        <w:rPr>
          <w:rFonts w:ascii="Times New Roman" w:eastAsia="Times New Roman" w:hAnsi="Times New Roman" w:cs="Times New Roman"/>
          <w:sz w:val="19"/>
          <w:szCs w:val="20"/>
        </w:rPr>
        <w:t>договоров страхования, существовавших на дату перехода, к которым организация применила модифицированный ретроспективный подход;</w:t>
      </w:r>
      <w:bookmarkEnd w:id="28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84" w:name="F55666812"/>
      <w:r w:rsidRPr="00B172FE">
        <w:rPr>
          <w:rFonts w:ascii="Times New Roman" w:eastAsia="Times New Roman" w:hAnsi="Times New Roman" w:cs="Times New Roman"/>
          <w:sz w:val="19"/>
          <w:szCs w:val="20"/>
        </w:rPr>
        <w:t>договоров страхования, существовавших на дату перехода, к которым организация применила подход на основе справедливой стоимости; и</w:t>
      </w:r>
      <w:bookmarkEnd w:id="28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285" w:name="F55666814"/>
      <w:r w:rsidRPr="00B172FE">
        <w:rPr>
          <w:rFonts w:ascii="Times New Roman" w:eastAsia="Times New Roman" w:hAnsi="Times New Roman" w:cs="Times New Roman"/>
          <w:sz w:val="19"/>
          <w:szCs w:val="20"/>
        </w:rPr>
        <w:t>всех других договоров страхования.</w:t>
      </w:r>
      <w:bookmarkEnd w:id="28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115</w:t>
      </w:r>
      <w:proofErr w:type="gramStart"/>
      <w:r w:rsidRPr="00B172FE">
        <w:rPr>
          <w:rFonts w:ascii="Times New Roman" w:eastAsia="Times New Roman" w:hAnsi="Times New Roman" w:cs="Times New Roman"/>
          <w:sz w:val="19"/>
          <w:szCs w:val="20"/>
        </w:rPr>
        <w:tab/>
      </w:r>
      <w:bookmarkStart w:id="286" w:name="F55666816"/>
      <w:r w:rsidRPr="00B172FE">
        <w:rPr>
          <w:rFonts w:ascii="Times New Roman" w:eastAsia="Times New Roman" w:hAnsi="Times New Roman" w:cs="Times New Roman"/>
          <w:sz w:val="19"/>
          <w:szCs w:val="20"/>
        </w:rPr>
        <w:t>Ч</w:t>
      </w:r>
      <w:proofErr w:type="gramEnd"/>
      <w:r w:rsidRPr="00B172FE">
        <w:rPr>
          <w:rFonts w:ascii="Times New Roman" w:eastAsia="Times New Roman" w:hAnsi="Times New Roman" w:cs="Times New Roman"/>
          <w:sz w:val="19"/>
          <w:szCs w:val="20"/>
        </w:rPr>
        <w:t>тобы позволить пользователям финансовой отчетности понять характер и значительность методов и суждений, использованных при определении сумм на дату перехода, организация должна — для каждого периода, в отношении которого раскрывается информация в соответствии с пунктами 114(</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или 114(</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 объяснить, каким образом она определила оценку договоров страхования на дату перехода.</w:t>
      </w:r>
      <w:bookmarkEnd w:id="28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116</w:t>
      </w:r>
      <w:r w:rsidRPr="00B172FE">
        <w:rPr>
          <w:rFonts w:ascii="Times New Roman" w:eastAsia="Times New Roman" w:hAnsi="Times New Roman" w:cs="Times New Roman"/>
          <w:sz w:val="19"/>
          <w:szCs w:val="20"/>
        </w:rPr>
        <w:tab/>
        <w:t xml:space="preserve">Организация, которая принимает решение о дезагрегировании финансовых доходов или расходов по страхованию и признании их в составе прибыли или убытка и прочего совокупного дохода, должна применить пункты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24(</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и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чтобы определить совокупную разницу между финансовыми доходами или расходами по страхованию, которые были бы признаны в составе прибыли или убытка, и общей суммой</w:t>
      </w:r>
      <w:proofErr w:type="gramEnd"/>
      <w:r w:rsidRPr="00B172FE">
        <w:rPr>
          <w:rFonts w:ascii="Times New Roman" w:eastAsia="Times New Roman" w:hAnsi="Times New Roman" w:cs="Times New Roman"/>
          <w:sz w:val="19"/>
          <w:szCs w:val="20"/>
        </w:rPr>
        <w:t xml:space="preserve"> финансовых доходов или расходов на дату перехода для групп договоров страхования, по которым предоставляется дезагрегированная информация. Для всех периодов, в которых имеют место суммы, определенные в соответствии с данными пунктами, организация должна </w:t>
      </w:r>
      <w:bookmarkStart w:id="287" w:name="F55666817"/>
      <w:r w:rsidRPr="00B172FE">
        <w:rPr>
          <w:rFonts w:ascii="Times New Roman" w:eastAsia="Times New Roman" w:hAnsi="Times New Roman" w:cs="Times New Roman"/>
          <w:sz w:val="19"/>
          <w:szCs w:val="20"/>
        </w:rPr>
        <w:t>раскрыть сверку остатков на начало и на конец периода совокупной суммы, включенной в состав прочего совокупного дохода по финансовым активам, оцениваемым по справедливой стоимости через прочий совокупный доход, которые относятся к группам договоров страхования. Сверка должна включать, например, суммы прибылей или убытков, признанные в составе прочего совокупного дохода в периоде, и суммы прибылей или убытков, признанные ранее в составе прочего совокупного дохода в предыдущих периодах, реклассифицированные в состав прибыли или убытка в данном периоде.</w:t>
      </w:r>
      <w:bookmarkEnd w:id="287"/>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88" w:name="F55666819"/>
      <w:r w:rsidRPr="00B172FE">
        <w:rPr>
          <w:rFonts w:ascii="Arial" w:eastAsia="Times New Roman" w:hAnsi="Arial" w:cs="Arial"/>
          <w:b/>
          <w:sz w:val="26"/>
          <w:szCs w:val="20"/>
        </w:rPr>
        <w:t>Значительные суждения при применении МСФО (IFRS) 17</w:t>
      </w:r>
      <w:bookmarkEnd w:id="28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117</w:t>
      </w:r>
      <w:r w:rsidRPr="00B172FE">
        <w:rPr>
          <w:rFonts w:ascii="Times New Roman" w:eastAsia="Times New Roman" w:hAnsi="Times New Roman" w:cs="Times New Roman"/>
          <w:sz w:val="19"/>
          <w:szCs w:val="20"/>
        </w:rPr>
        <w:tab/>
        <w:t>Организация должна раскрыть информацию о значительных суждениях и изменениях в суждениях, использованных при применении МСФО (IFRS) 17.</w:t>
      </w:r>
      <w:bookmarkStart w:id="289" w:name="F55666820"/>
      <w:r w:rsidRPr="00B172FE">
        <w:rPr>
          <w:rFonts w:ascii="Times New Roman" w:eastAsia="Times New Roman" w:hAnsi="Times New Roman" w:cs="Times New Roman"/>
          <w:sz w:val="19"/>
          <w:szCs w:val="20"/>
        </w:rPr>
        <w:t xml:space="preserve"> В частности, организация должна раскрыть информацию об использованных исходных данных, допущениях и моделях оценки, включая:</w:t>
      </w:r>
      <w:bookmarkEnd w:id="28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методы, использованные для оценки договоров страхования, относящихся к сфере применения МСФО (IFRS) 17, и способы определения исходных данных для применения этих методов.</w:t>
      </w:r>
      <w:bookmarkStart w:id="290" w:name="F55666823"/>
      <w:r w:rsidRPr="00B172FE">
        <w:rPr>
          <w:rFonts w:ascii="Times New Roman" w:eastAsia="Times New Roman" w:hAnsi="Times New Roman" w:cs="Times New Roman"/>
          <w:sz w:val="19"/>
          <w:szCs w:val="20"/>
        </w:rPr>
        <w:t xml:space="preserve"> За исключением случаев, когда это является практически неосуществимым, организация также должна предоставить количественную информацию об этих исходных данных</w:t>
      </w:r>
      <w:bookmarkEnd w:id="290"/>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91" w:name="F55666825"/>
      <w:r w:rsidRPr="00B172FE">
        <w:rPr>
          <w:rFonts w:ascii="Times New Roman" w:eastAsia="Times New Roman" w:hAnsi="Times New Roman" w:cs="Times New Roman"/>
          <w:sz w:val="19"/>
          <w:szCs w:val="20"/>
        </w:rPr>
        <w:t>любые изменения методов и способов определения исходных данных, использованных для оценки договоров, причины каждого изменения и вид затронутых договоров</w:t>
      </w:r>
      <w:bookmarkEnd w:id="291"/>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 случаях, не рассмотренных в подпункте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подход, использованный для того, чтобы:</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92" w:name="F55666830"/>
      <w:r w:rsidRPr="00B172FE">
        <w:rPr>
          <w:rFonts w:ascii="Times New Roman" w:eastAsia="Times New Roman" w:hAnsi="Times New Roman" w:cs="Times New Roman"/>
          <w:sz w:val="19"/>
          <w:szCs w:val="20"/>
        </w:rPr>
        <w:t xml:space="preserve">разграничить изменения в расчетных оценках будущих денежных потоков, возникающих в связи с осуществлением дискреционного права, и другие изменения в расчетных оценках будущих денежных потоков по договорам без условий прямого участия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98);</w:t>
      </w:r>
      <w:bookmarkEnd w:id="292"/>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93" w:name="F55666832"/>
      <w:r w:rsidRPr="00B172FE">
        <w:rPr>
          <w:rFonts w:ascii="Times New Roman" w:eastAsia="Times New Roman" w:hAnsi="Times New Roman" w:cs="Times New Roman"/>
          <w:sz w:val="19"/>
          <w:szCs w:val="20"/>
        </w:rPr>
        <w:t>определить рисковую поправку на нефинансовый риск, в том числе указав, дезагрегируются ли изменения рисковой поправки на нефинансовый риск между компонентом страховых услуг и финансовым компонентом по страхованию или же они в полном объеме представляются в составе результата от страховых услуг;</w:t>
      </w:r>
      <w:bookmarkEnd w:id="293"/>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определить ставки дисконтирования;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294" w:name="F55666836"/>
      <w:r w:rsidRPr="00B172FE">
        <w:rPr>
          <w:rFonts w:ascii="Times New Roman" w:eastAsia="Times New Roman" w:hAnsi="Times New Roman" w:cs="Times New Roman"/>
          <w:sz w:val="19"/>
          <w:szCs w:val="20"/>
        </w:rPr>
        <w:t>определить инвестиционные составляющие.</w:t>
      </w:r>
      <w:bookmarkEnd w:id="29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118</w:t>
      </w:r>
      <w:proofErr w:type="gramStart"/>
      <w:r w:rsidRPr="00B172FE">
        <w:rPr>
          <w:rFonts w:ascii="Times New Roman" w:eastAsia="Times New Roman" w:hAnsi="Times New Roman" w:cs="Times New Roman"/>
          <w:sz w:val="19"/>
          <w:szCs w:val="20"/>
        </w:rPr>
        <w:tab/>
      </w:r>
      <w:bookmarkStart w:id="295" w:name="F55666837"/>
      <w:r w:rsidRPr="00B172FE">
        <w:rPr>
          <w:rFonts w:ascii="Times New Roman" w:eastAsia="Times New Roman" w:hAnsi="Times New Roman" w:cs="Times New Roman"/>
          <w:sz w:val="19"/>
          <w:szCs w:val="20"/>
        </w:rPr>
        <w:t>В</w:t>
      </w:r>
      <w:proofErr w:type="gramEnd"/>
      <w:r w:rsidRPr="00B172FE">
        <w:rPr>
          <w:rFonts w:ascii="Times New Roman" w:eastAsia="Times New Roman" w:hAnsi="Times New Roman" w:cs="Times New Roman"/>
          <w:sz w:val="19"/>
          <w:szCs w:val="20"/>
        </w:rPr>
        <w:t xml:space="preserve"> случае если организация, в соответствии с пунктом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или пунктом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принимает решение о дезагрегировании финансовых доходов или расходов по страхованию на суммы, которые представляются в составе прибыли или убытка, и суммы, которые представляются в составе прочего совокупного дохода, организация должна раскрыть объяснение тех методов, которые использовались для определения величины финансовых доходов или расходов по страхованию, признанной в составе прибыли или убытка.</w:t>
      </w:r>
      <w:bookmarkEnd w:id="29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119</w:t>
      </w:r>
      <w:r w:rsidRPr="00B172FE">
        <w:rPr>
          <w:rFonts w:ascii="Times New Roman" w:eastAsia="Times New Roman" w:hAnsi="Times New Roman" w:cs="Times New Roman"/>
          <w:sz w:val="19"/>
          <w:szCs w:val="20"/>
        </w:rPr>
        <w:tab/>
        <w:t>Организация должна раскрыть информацию об уровне доверительной вероятности, который использовался для расчета рисковой поправки на нефинансовый риск. Если организация для определения рисковой поправки на нефинансовый риск использует метод, отличный от метода, основанного на уровне доверительной вероятности, она должна раскрыть информацию об используемом методе и уровне доверительной вероятности, который соответствует результатам такого метода</w:t>
      </w:r>
      <w:bookmarkStart w:id="296" w:name="F55666838"/>
      <w:r w:rsidRPr="00B172FE">
        <w:rPr>
          <w:rFonts w:ascii="Times New Roman" w:eastAsia="Times New Roman" w:hAnsi="Times New Roman" w:cs="Times New Roman"/>
          <w:sz w:val="19"/>
          <w:szCs w:val="20"/>
        </w:rPr>
        <w:t>.</w:t>
      </w:r>
      <w:bookmarkEnd w:id="29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120</w:t>
      </w:r>
      <w:r w:rsidRPr="00B172FE">
        <w:rPr>
          <w:rFonts w:ascii="Times New Roman" w:eastAsia="Times New Roman" w:hAnsi="Times New Roman" w:cs="Times New Roman"/>
          <w:sz w:val="19"/>
          <w:szCs w:val="20"/>
        </w:rPr>
        <w:tab/>
        <w:t>Организация должна раскрыть информацию о кривой доходности (или диапазоне кривых доходности), которые используются для дисконтирования денежных потоков, изменчивость которых не зависит от доходности базовых статей, в соответствии с пунктом 36.</w:t>
      </w:r>
      <w:bookmarkStart w:id="297" w:name="F55666839"/>
      <w:r w:rsidRPr="00B172FE">
        <w:rPr>
          <w:rFonts w:ascii="Times New Roman" w:eastAsia="Times New Roman" w:hAnsi="Times New Roman" w:cs="Times New Roman"/>
          <w:sz w:val="19"/>
          <w:szCs w:val="20"/>
        </w:rPr>
        <w:t xml:space="preserve"> Если организация раскрывает данную информацию в агрегированной форме по нескольким группам договоров страхования, она должна предоставлять такую информацию в виде средневзвешенных величин или значений в относительно узких диапазонах.</w:t>
      </w:r>
      <w:bookmarkEnd w:id="297"/>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298" w:name="F55666841"/>
      <w:r w:rsidRPr="00B172FE">
        <w:rPr>
          <w:rFonts w:ascii="Arial" w:eastAsia="Times New Roman" w:hAnsi="Arial" w:cs="Arial"/>
          <w:b/>
          <w:sz w:val="26"/>
          <w:szCs w:val="20"/>
        </w:rPr>
        <w:t>Характер и степень рисков, связанных с договорами, которые относятся к сфере применения МСФО (IFRS) 17</w:t>
      </w:r>
      <w:bookmarkEnd w:id="29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121</w:t>
      </w:r>
      <w:r w:rsidRPr="00B172FE">
        <w:rPr>
          <w:rFonts w:ascii="Times New Roman" w:eastAsia="Times New Roman" w:hAnsi="Times New Roman" w:cs="Times New Roman"/>
          <w:sz w:val="19"/>
          <w:szCs w:val="20"/>
        </w:rPr>
        <w:tab/>
        <w:t>Организация должна раскрыть информацию, которая позволяет пользователям ее финансовой отчетности оценить характер, сумму, сроки и неопределенность будущих денежных потоков, связанных с договорами, которые относятся к сфере применения МСФО (IFRS) 17.</w:t>
      </w:r>
      <w:bookmarkStart w:id="299" w:name="F55666842"/>
      <w:r w:rsidRPr="00B172FE">
        <w:rPr>
          <w:rFonts w:ascii="Times New Roman" w:eastAsia="Times New Roman" w:hAnsi="Times New Roman" w:cs="Times New Roman"/>
          <w:sz w:val="19"/>
          <w:szCs w:val="20"/>
        </w:rPr>
        <w:t xml:space="preserve"> В пунктах 122–132 содержатся требования к раскрытию информации, которая, как правило, необходима для достижения данной цели.</w:t>
      </w:r>
      <w:bookmarkEnd w:id="29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122</w:t>
      </w:r>
      <w:r w:rsidRPr="00B172FE">
        <w:rPr>
          <w:rFonts w:ascii="Times New Roman" w:eastAsia="Times New Roman" w:hAnsi="Times New Roman" w:cs="Times New Roman"/>
          <w:sz w:val="19"/>
          <w:szCs w:val="20"/>
        </w:rPr>
        <w:tab/>
        <w:t>Раскрытие информации главным образом касается страховых и финансовых рисков, возникающих в связи с договорами страхования, и способов управления этими рисками.</w:t>
      </w:r>
      <w:bookmarkStart w:id="300" w:name="F55666844"/>
      <w:r w:rsidRPr="00B172FE">
        <w:rPr>
          <w:rFonts w:ascii="Times New Roman" w:eastAsia="Times New Roman" w:hAnsi="Times New Roman" w:cs="Times New Roman"/>
          <w:sz w:val="19"/>
          <w:szCs w:val="20"/>
        </w:rPr>
        <w:t xml:space="preserve"> Финансовые риски обычно включают кредитный риск, риск ликвидности и рыночный риск, но не ограничиваются ими.</w:t>
      </w:r>
      <w:bookmarkEnd w:id="30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123</w:t>
      </w:r>
      <w:proofErr w:type="gramStart"/>
      <w:r w:rsidRPr="00B172FE">
        <w:rPr>
          <w:rFonts w:ascii="Times New Roman" w:eastAsia="Times New Roman" w:hAnsi="Times New Roman" w:cs="Times New Roman"/>
          <w:sz w:val="19"/>
          <w:szCs w:val="20"/>
        </w:rPr>
        <w:tab/>
      </w:r>
      <w:bookmarkStart w:id="301" w:name="F55666845"/>
      <w:r w:rsidRPr="00B172FE">
        <w:rPr>
          <w:rFonts w:ascii="Times New Roman" w:eastAsia="Times New Roman" w:hAnsi="Times New Roman" w:cs="Times New Roman"/>
          <w:sz w:val="19"/>
          <w:szCs w:val="20"/>
        </w:rPr>
        <w:t>Е</w:t>
      </w:r>
      <w:proofErr w:type="gramEnd"/>
      <w:r w:rsidRPr="00B172FE">
        <w:rPr>
          <w:rFonts w:ascii="Times New Roman" w:eastAsia="Times New Roman" w:hAnsi="Times New Roman" w:cs="Times New Roman"/>
          <w:sz w:val="19"/>
          <w:szCs w:val="20"/>
        </w:rPr>
        <w:t>сли информация о подверженности организации риску, раскрытая по состоянию на дату окончания отчетного периода, не дает возможности судить о подверженности организации риску в течение данного периода, то организация должна раскрыть этот факт, причину того, почему подверженность риску по состоянию на конец периода не является показательной, и предоставить дополнительную информацию о своей подверженности риску в течение периода, которая будет показательной.</w:t>
      </w:r>
      <w:bookmarkEnd w:id="30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124</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 каждому виду рисков, возникающих в связи с договорами, которые относятся к сфере применения МСФО (IFRS) 17, организация должна раскрыть следующую информацию:</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02" w:name="F55666849"/>
      <w:r w:rsidRPr="00B172FE">
        <w:rPr>
          <w:rFonts w:ascii="Times New Roman" w:eastAsia="Times New Roman" w:hAnsi="Times New Roman" w:cs="Times New Roman"/>
          <w:sz w:val="19"/>
          <w:szCs w:val="20"/>
        </w:rPr>
        <w:t>подверженность соответствующему риску и причины ее возникновения;</w:t>
      </w:r>
      <w:bookmarkEnd w:id="30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303" w:name="F55666851"/>
      <w:r w:rsidRPr="00B172FE">
        <w:rPr>
          <w:rFonts w:ascii="Times New Roman" w:eastAsia="Times New Roman" w:hAnsi="Times New Roman" w:cs="Times New Roman"/>
          <w:sz w:val="19"/>
          <w:szCs w:val="20"/>
        </w:rPr>
        <w:t>свои цели, политику и процессы управления данным риском и методы, используемые для оценки этого риска; и</w:t>
      </w:r>
      <w:bookmarkEnd w:id="30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304" w:name="F55666853"/>
      <w:r w:rsidRPr="00B172FE">
        <w:rPr>
          <w:rFonts w:ascii="Times New Roman" w:eastAsia="Times New Roman" w:hAnsi="Times New Roman" w:cs="Times New Roman"/>
          <w:sz w:val="19"/>
          <w:szCs w:val="20"/>
        </w:rPr>
        <w:t>изменения в подпунктах (a) или (b) по сравнению с предыдущим периодом.</w:t>
      </w:r>
      <w:bookmarkEnd w:id="30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125</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 каждому виду рисков, возникающих в связи с договорами, которые относятся к сфере применения МСФО (IFRS) 17, организация должна раскрыть следующую информацию:</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суммарные количественные данные о своей подверженности соответствующему риску по состоянию на дату окончания отчетного периода.</w:t>
      </w:r>
      <w:bookmarkStart w:id="305" w:name="F55666857"/>
      <w:r w:rsidRPr="00B172FE">
        <w:rPr>
          <w:rFonts w:ascii="Times New Roman" w:eastAsia="Times New Roman" w:hAnsi="Times New Roman" w:cs="Times New Roman"/>
          <w:sz w:val="19"/>
          <w:szCs w:val="20"/>
        </w:rPr>
        <w:t xml:space="preserve"> Раскрытие таких данных должно основываться на внутренней информации, предоставляемой ключевому управленческому персоналу организации;</w:t>
      </w:r>
      <w:bookmarkEnd w:id="30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306" w:name="F55666859"/>
      <w:r w:rsidRPr="00B172FE">
        <w:rPr>
          <w:rFonts w:ascii="Times New Roman" w:eastAsia="Times New Roman" w:hAnsi="Times New Roman" w:cs="Times New Roman"/>
          <w:sz w:val="19"/>
          <w:szCs w:val="20"/>
        </w:rPr>
        <w:t>информацию, требуемую пунктами 127–132, в той части, в которой применение подпункта (а) не обеспечило ее представления</w:t>
      </w:r>
      <w:bookmarkEnd w:id="306"/>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126</w:t>
      </w:r>
      <w:r w:rsidRPr="00B172FE">
        <w:rPr>
          <w:rFonts w:ascii="Times New Roman" w:eastAsia="Times New Roman" w:hAnsi="Times New Roman" w:cs="Times New Roman"/>
          <w:sz w:val="19"/>
          <w:szCs w:val="20"/>
        </w:rPr>
        <w:tab/>
        <w:t>Организация должна раскрыть информацию о влиянии нормативно-правовой базы, в рамках которой она осуществляет свою деятельность; например, о минимальных требованиях к капиталу или обязательных гарантированных ставках доходности.</w:t>
      </w:r>
      <w:bookmarkStart w:id="307" w:name="F55666860"/>
      <w:r w:rsidRPr="00B172FE">
        <w:rPr>
          <w:rFonts w:ascii="Times New Roman" w:eastAsia="Times New Roman" w:hAnsi="Times New Roman" w:cs="Times New Roman"/>
          <w:sz w:val="19"/>
          <w:szCs w:val="20"/>
        </w:rPr>
        <w:t xml:space="preserve"> Если при определении групп договоров страхования, в отношении которых применяются требования МСФО (IFRS) 17 к признанию и оценке, организация применяет пункт 20, она должна раскрыть этот факт.</w:t>
      </w:r>
      <w:bookmarkEnd w:id="307"/>
    </w:p>
    <w:p w:rsidR="00B172FE" w:rsidRPr="00B172FE" w:rsidRDefault="00B172FE" w:rsidP="00B172FE">
      <w:pPr>
        <w:keepNext/>
        <w:keepLines/>
        <w:spacing w:before="240" w:line="240" w:lineRule="auto"/>
        <w:ind w:left="782"/>
        <w:rPr>
          <w:rFonts w:ascii="Arial" w:eastAsia="Times New Roman" w:hAnsi="Arial" w:cs="Arial"/>
          <w:b/>
          <w:szCs w:val="20"/>
        </w:rPr>
      </w:pPr>
      <w:bookmarkStart w:id="308" w:name="F55666862"/>
      <w:r w:rsidRPr="00B172FE">
        <w:rPr>
          <w:rFonts w:ascii="Arial" w:eastAsia="Times New Roman" w:hAnsi="Arial" w:cs="Arial"/>
          <w:b/>
          <w:szCs w:val="20"/>
        </w:rPr>
        <w:t>Все виды риска — концентрации риска</w:t>
      </w:r>
      <w:bookmarkEnd w:id="30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127</w:t>
      </w:r>
      <w:r w:rsidRPr="00B172FE">
        <w:rPr>
          <w:rFonts w:ascii="Times New Roman" w:eastAsia="Times New Roman" w:hAnsi="Times New Roman" w:cs="Times New Roman"/>
          <w:sz w:val="19"/>
          <w:szCs w:val="20"/>
        </w:rPr>
        <w:tab/>
        <w:t xml:space="preserve">Организация должна раскрыть информацию о концентрациях риска, возникающих в связи с договорами, входящими в сферу применения МСФО (IFRS) 17, включая описание того, каким образом организация определяет эти концентрации, и описание общей характеристики, которая отличает каждую концентрацию (например, вида </w:t>
      </w:r>
      <w:r w:rsidRPr="00B172FE">
        <w:rPr>
          <w:rFonts w:ascii="Times New Roman" w:eastAsia="Times New Roman" w:hAnsi="Times New Roman" w:cs="Times New Roman"/>
          <w:i/>
          <w:sz w:val="19"/>
          <w:szCs w:val="20"/>
        </w:rPr>
        <w:t>страхового случая</w:t>
      </w:r>
      <w:r w:rsidRPr="00B172FE">
        <w:rPr>
          <w:rFonts w:ascii="Times New Roman" w:eastAsia="Times New Roman" w:hAnsi="Times New Roman" w:cs="Times New Roman"/>
          <w:sz w:val="19"/>
          <w:szCs w:val="20"/>
        </w:rPr>
        <w:t>, отрасли, географической области или валюты). Концентрации финансового риска могут возникнуть, например, в связи с гарантированными ставками доходности, которые устанавливаются на одном уровне для большого числа договоров. Концентрации финансового риска также могут возникнуть в связи с концентрациями нефинансового риска; например, если организация предоставляет услуги по страхованию ответственности за качество выпускаемой продукции фармацевтическим компаниям и при этом имеет инвестиции в данных компаниях.</w:t>
      </w:r>
    </w:p>
    <w:p w:rsidR="00B172FE" w:rsidRPr="00B172FE" w:rsidRDefault="00B172FE" w:rsidP="00B172FE">
      <w:pPr>
        <w:keepNext/>
        <w:keepLines/>
        <w:spacing w:before="240" w:line="240" w:lineRule="auto"/>
        <w:ind w:left="782"/>
        <w:rPr>
          <w:rFonts w:ascii="Arial" w:eastAsia="Times New Roman" w:hAnsi="Arial" w:cs="Arial"/>
          <w:b/>
          <w:szCs w:val="20"/>
        </w:rPr>
      </w:pPr>
      <w:bookmarkStart w:id="309" w:name="F55666865"/>
      <w:r w:rsidRPr="00B172FE">
        <w:rPr>
          <w:rFonts w:ascii="Arial" w:eastAsia="Times New Roman" w:hAnsi="Arial" w:cs="Arial"/>
          <w:b/>
          <w:szCs w:val="20"/>
        </w:rPr>
        <w:t>Страховой и рыночный риски — анализ чувствительности</w:t>
      </w:r>
      <w:bookmarkEnd w:id="30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128</w:t>
      </w:r>
      <w:r w:rsidRPr="00B172FE">
        <w:rPr>
          <w:rFonts w:ascii="Times New Roman" w:eastAsia="Times New Roman" w:hAnsi="Times New Roman" w:cs="Times New Roman"/>
          <w:sz w:val="19"/>
          <w:szCs w:val="20"/>
        </w:rPr>
        <w:tab/>
      </w:r>
      <w:bookmarkStart w:id="310" w:name="F55666866"/>
      <w:r w:rsidRPr="00B172FE">
        <w:rPr>
          <w:rFonts w:ascii="Times New Roman" w:eastAsia="Times New Roman" w:hAnsi="Times New Roman" w:cs="Times New Roman"/>
          <w:sz w:val="19"/>
          <w:szCs w:val="20"/>
        </w:rPr>
        <w:t>Организация должна раскрывать информацию о чувствительности к изменениям подверженности риску, возникающей в связи с договорами, входящими в сферу применения МСФО (IFRS) 17. В целях выполнения данного требования организация должна раскрыть следующую информацию:</w:t>
      </w:r>
      <w:bookmarkEnd w:id="31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анализ чувствительности, который отражает влияние на прибыль или убыток и собственный капитал, которое было бы оказано изменениями подверженности риску, которые являлись обоснованно возможными на дату окончания отчетного периода:</w:t>
      </w:r>
      <w:proofErr w:type="gramEnd"/>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11" w:name="F55670442"/>
      <w:r w:rsidRPr="00B172FE">
        <w:rPr>
          <w:rFonts w:ascii="Times New Roman" w:eastAsia="Times New Roman" w:hAnsi="Times New Roman" w:cs="Times New Roman"/>
          <w:sz w:val="19"/>
          <w:szCs w:val="20"/>
        </w:rPr>
        <w:t xml:space="preserve">по страховому риску — </w:t>
      </w:r>
      <w:proofErr w:type="gramStart"/>
      <w:r w:rsidRPr="00B172FE">
        <w:rPr>
          <w:rFonts w:ascii="Times New Roman" w:eastAsia="Times New Roman" w:hAnsi="Times New Roman" w:cs="Times New Roman"/>
          <w:sz w:val="19"/>
          <w:szCs w:val="20"/>
        </w:rPr>
        <w:t>демонстрирующий</w:t>
      </w:r>
      <w:proofErr w:type="gramEnd"/>
      <w:r w:rsidRPr="00B172FE">
        <w:rPr>
          <w:rFonts w:ascii="Times New Roman" w:eastAsia="Times New Roman" w:hAnsi="Times New Roman" w:cs="Times New Roman"/>
          <w:sz w:val="19"/>
          <w:szCs w:val="20"/>
        </w:rPr>
        <w:t xml:space="preserve"> влияние на выпущенные договоры страхования до и после мер по снижению риска посредством удерживаемых договоров перестрахования; </w:t>
      </w:r>
      <w:bookmarkEnd w:id="311"/>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12" w:name="F55670444"/>
      <w:r w:rsidRPr="00B172FE">
        <w:rPr>
          <w:rFonts w:ascii="Times New Roman" w:eastAsia="Times New Roman" w:hAnsi="Times New Roman" w:cs="Times New Roman"/>
          <w:sz w:val="19"/>
          <w:szCs w:val="20"/>
        </w:rPr>
        <w:t>по каждому виду рыночного риска — таким образом, который поясняет взаимосвязь между чувствительностью к изменениям подверженности риску, возникающей в связи с договорами страхования, и подверженности, возникающей в связи с финансовыми активами, удерживаемыми организацией;</w:t>
      </w:r>
      <w:bookmarkEnd w:id="31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313" w:name="F55666871"/>
      <w:r w:rsidRPr="00B172FE">
        <w:rPr>
          <w:rFonts w:ascii="Times New Roman" w:eastAsia="Times New Roman" w:hAnsi="Times New Roman" w:cs="Times New Roman"/>
          <w:sz w:val="19"/>
          <w:szCs w:val="20"/>
        </w:rPr>
        <w:t>методы и допущения, использованные при подготовке данного анализа чувствительности; и</w:t>
      </w:r>
      <w:bookmarkEnd w:id="31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314" w:name="F55666873"/>
      <w:r w:rsidRPr="00B172FE">
        <w:rPr>
          <w:rFonts w:ascii="Times New Roman" w:eastAsia="Times New Roman" w:hAnsi="Times New Roman" w:cs="Times New Roman"/>
          <w:sz w:val="19"/>
          <w:szCs w:val="20"/>
        </w:rPr>
        <w:t>изменения по сравнению с предыдущим периодом, внесенные в методы и допущения, используемые при подготовке анализа чувствительности, и причины таких изменений</w:t>
      </w:r>
      <w:bookmarkEnd w:id="314"/>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129</w:t>
      </w:r>
      <w:proofErr w:type="gramStart"/>
      <w:r w:rsidRPr="00B172FE">
        <w:rPr>
          <w:rFonts w:ascii="Times New Roman" w:eastAsia="Times New Roman" w:hAnsi="Times New Roman" w:cs="Times New Roman"/>
          <w:sz w:val="19"/>
          <w:szCs w:val="20"/>
        </w:rPr>
        <w:tab/>
      </w:r>
      <w:bookmarkStart w:id="315" w:name="F55666874"/>
      <w:r w:rsidRPr="00B172FE">
        <w:rPr>
          <w:rFonts w:ascii="Times New Roman" w:eastAsia="Times New Roman" w:hAnsi="Times New Roman" w:cs="Times New Roman"/>
          <w:sz w:val="19"/>
          <w:szCs w:val="20"/>
        </w:rPr>
        <w:t>Е</w:t>
      </w:r>
      <w:proofErr w:type="gramEnd"/>
      <w:r w:rsidRPr="00B172FE">
        <w:rPr>
          <w:rFonts w:ascii="Times New Roman" w:eastAsia="Times New Roman" w:hAnsi="Times New Roman" w:cs="Times New Roman"/>
          <w:sz w:val="19"/>
          <w:szCs w:val="20"/>
        </w:rPr>
        <w:t>сли организация подготавливает анализ чувствительности, который отражает влияние, оказываемое изменениями подверженности риску на суммы, отличные от указанных в пункте 128(</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и использует этот анализ чувствительности для целей управления рисками, возникающими вследствие договоров, относящихся к сфере применения МСФО (IFRS) 17, то организация может использовать данный анализ чувствительности вместо анализа, указанного в пункте 128(</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Такая организация должна также раскрыть:</w:t>
      </w:r>
      <w:bookmarkEnd w:id="31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16" w:name="F55666879"/>
      <w:r w:rsidRPr="00B172FE">
        <w:rPr>
          <w:rFonts w:ascii="Times New Roman" w:eastAsia="Times New Roman" w:hAnsi="Times New Roman" w:cs="Times New Roman"/>
          <w:sz w:val="19"/>
          <w:szCs w:val="20"/>
        </w:rPr>
        <w:t>объяснение метода, использованного при подготовке такого анализа чувствительности, а также основных параметров и допущений, лежащих в основе представленной информации;</w:t>
      </w:r>
      <w:bookmarkEnd w:id="31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17" w:name="F55666880"/>
      <w:r w:rsidRPr="00B172FE">
        <w:rPr>
          <w:rFonts w:ascii="Times New Roman" w:eastAsia="Times New Roman" w:hAnsi="Times New Roman" w:cs="Times New Roman"/>
          <w:sz w:val="19"/>
          <w:szCs w:val="20"/>
        </w:rPr>
        <w:t>объяснение цели используемого метода и любых вызванных им ограничений в представленной информации.</w:t>
      </w:r>
      <w:bookmarkEnd w:id="317"/>
    </w:p>
    <w:p w:rsidR="00B172FE" w:rsidRPr="00B172FE" w:rsidRDefault="00B172FE" w:rsidP="00B172FE">
      <w:pPr>
        <w:keepNext/>
        <w:keepLines/>
        <w:spacing w:before="240" w:line="240" w:lineRule="auto"/>
        <w:ind w:left="782"/>
        <w:rPr>
          <w:rFonts w:ascii="Arial" w:eastAsia="Times New Roman" w:hAnsi="Arial" w:cs="Arial"/>
          <w:b/>
          <w:szCs w:val="20"/>
        </w:rPr>
      </w:pPr>
      <w:bookmarkStart w:id="318" w:name="F55666882"/>
      <w:r w:rsidRPr="00B172FE">
        <w:rPr>
          <w:rFonts w:ascii="Arial" w:eastAsia="Times New Roman" w:hAnsi="Arial" w:cs="Arial"/>
          <w:b/>
          <w:szCs w:val="20"/>
        </w:rPr>
        <w:t>Страховой риск — развитие страховых убытков</w:t>
      </w:r>
      <w:bookmarkEnd w:id="31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130</w:t>
      </w:r>
      <w:r w:rsidRPr="00B172FE">
        <w:rPr>
          <w:rFonts w:ascii="Times New Roman" w:eastAsia="Times New Roman" w:hAnsi="Times New Roman" w:cs="Times New Roman"/>
          <w:sz w:val="19"/>
          <w:szCs w:val="20"/>
        </w:rPr>
        <w:tab/>
        <w:t>Организация должна раскрыть информацию о фактических страховых убытках по сравнению с прежними расчетными оценками недисконтированной суммы страховых убытков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 xml:space="preserve">о развитии страховых убытков). </w:t>
      </w:r>
      <w:proofErr w:type="gramStart"/>
      <w:r w:rsidRPr="00B172FE">
        <w:rPr>
          <w:rFonts w:ascii="Times New Roman" w:eastAsia="Times New Roman" w:hAnsi="Times New Roman" w:cs="Times New Roman"/>
          <w:sz w:val="19"/>
          <w:szCs w:val="20"/>
        </w:rPr>
        <w:t>Информация о развитии страховых убытков должна раскрываться за все периоды с момента возникновения самых ранних из имеющихся существенных страховых убытков, по которым на конец отчетного периода еще имеется неопределенность в отношении суммы и сроков платежей для их урегулирования; при этом не требуется раскрытие информации за периоды, превышающие десять лет до даты окончания отчетного периода.</w:t>
      </w:r>
      <w:proofErr w:type="gramEnd"/>
      <w:r w:rsidRPr="00B172FE">
        <w:rPr>
          <w:rFonts w:ascii="Times New Roman" w:eastAsia="Times New Roman" w:hAnsi="Times New Roman" w:cs="Times New Roman"/>
          <w:sz w:val="19"/>
          <w:szCs w:val="20"/>
        </w:rPr>
        <w:t xml:space="preserve"> Организации не нужно раскрывать информацию о развитии страховых убытков, по которым разрешение неопределенности в отношении сумм и сроков платежей для их урегулирования обычно происходит в течение одного года.</w:t>
      </w:r>
      <w:bookmarkStart w:id="319" w:name="F55666883"/>
      <w:r w:rsidRPr="00B172FE">
        <w:rPr>
          <w:rFonts w:ascii="Times New Roman" w:eastAsia="Times New Roman" w:hAnsi="Times New Roman" w:cs="Times New Roman"/>
          <w:sz w:val="19"/>
          <w:szCs w:val="20"/>
        </w:rPr>
        <w:t xml:space="preserve"> Организация должна предоставить сверку информации, раскрытой о развитии страховых убытков, и информации о совокупной величине балансовой стоимости групп договоров страхования, которую организация раскрывает в соответствии с пунктом 100(</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bookmarkEnd w:id="319"/>
    </w:p>
    <w:p w:rsidR="00B172FE" w:rsidRPr="00B172FE" w:rsidRDefault="00B172FE" w:rsidP="00B172FE">
      <w:pPr>
        <w:keepNext/>
        <w:keepLines/>
        <w:spacing w:before="240" w:line="240" w:lineRule="auto"/>
        <w:ind w:left="782"/>
        <w:rPr>
          <w:rFonts w:ascii="Arial" w:eastAsia="Times New Roman" w:hAnsi="Arial" w:cs="Arial"/>
          <w:b/>
          <w:szCs w:val="20"/>
        </w:rPr>
      </w:pPr>
      <w:bookmarkStart w:id="320" w:name="F55666885"/>
      <w:r w:rsidRPr="00B172FE">
        <w:rPr>
          <w:rFonts w:ascii="Arial" w:eastAsia="Times New Roman" w:hAnsi="Arial" w:cs="Arial"/>
          <w:b/>
          <w:szCs w:val="20"/>
        </w:rPr>
        <w:t>Кредитный риск — прочая информация</w:t>
      </w:r>
      <w:bookmarkEnd w:id="32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131</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 xml:space="preserve"> отношении кредитного риска, возникающего в связи с договорами, которые относятся к сфере применения МСФО (IFRS) 17, организация должна раскрыть следующую информацию:</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сумму, которая наилучшим образом отражает максимальную подверженность кредитному риску на конец отчетного периода, отдельно для выпущенных договоров страхования и удерживаемых договоров перестрахования;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21" w:name="F55666891"/>
      <w:r w:rsidRPr="00B172FE">
        <w:rPr>
          <w:rFonts w:ascii="Times New Roman" w:eastAsia="Times New Roman" w:hAnsi="Times New Roman" w:cs="Times New Roman"/>
          <w:sz w:val="19"/>
          <w:szCs w:val="20"/>
        </w:rPr>
        <w:t>информацию о кредитном качестве удерживаемых договоров перестрахования, представляющих собой активы.</w:t>
      </w:r>
      <w:bookmarkEnd w:id="321"/>
    </w:p>
    <w:p w:rsidR="00B172FE" w:rsidRPr="00B172FE" w:rsidRDefault="00B172FE" w:rsidP="00B172FE">
      <w:pPr>
        <w:keepNext/>
        <w:keepLines/>
        <w:spacing w:before="240" w:line="240" w:lineRule="auto"/>
        <w:ind w:left="782"/>
        <w:rPr>
          <w:rFonts w:ascii="Arial" w:eastAsia="Times New Roman" w:hAnsi="Arial" w:cs="Arial"/>
          <w:b/>
          <w:szCs w:val="20"/>
        </w:rPr>
      </w:pPr>
      <w:bookmarkStart w:id="322" w:name="F55666893"/>
      <w:r w:rsidRPr="00B172FE">
        <w:rPr>
          <w:rFonts w:ascii="Arial" w:eastAsia="Times New Roman" w:hAnsi="Arial" w:cs="Arial"/>
          <w:b/>
          <w:szCs w:val="20"/>
        </w:rPr>
        <w:t>Риск ликвидности — прочая информация</w:t>
      </w:r>
      <w:bookmarkEnd w:id="32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132</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 xml:space="preserve"> отношении риска ликвидности, возникающего в связи с договорами, которые относятся к сфере применения МСФО (IFRS) 17, организация должна раскрыть следующую информацию:</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23" w:name="F55666898"/>
      <w:r w:rsidRPr="00B172FE">
        <w:rPr>
          <w:rFonts w:ascii="Times New Roman" w:eastAsia="Times New Roman" w:hAnsi="Times New Roman" w:cs="Times New Roman"/>
          <w:sz w:val="19"/>
          <w:szCs w:val="20"/>
        </w:rPr>
        <w:t>описание того, каким образом организация управляет риском ликвидности;</w:t>
      </w:r>
      <w:bookmarkEnd w:id="32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анализ сроков погашения раздельно для групп выпущенных договоров страхования, которые представляют собой обязательства, и групп удерживаемых договоров перестрахования, которые представляют собой обязательства, который показывает, как минимум, чистые денежные потоки по соответствующим группам за каждый год из первых пяти лет после отчетной даты и в совокупности после первых пяти лет.</w:t>
      </w:r>
      <w:bookmarkStart w:id="324" w:name="F55666901"/>
      <w:proofErr w:type="gramEnd"/>
      <w:r w:rsidRPr="00B172FE">
        <w:rPr>
          <w:rFonts w:ascii="Times New Roman" w:eastAsia="Times New Roman" w:hAnsi="Times New Roman" w:cs="Times New Roman"/>
          <w:sz w:val="19"/>
          <w:szCs w:val="20"/>
        </w:rPr>
        <w:t xml:space="preserve"> Организация не обязана включать в данный анализ обязательства по оставшейся части страхового покрытия, которые оцениваются в соответствии с пунктами 55–59. Анализ может быть представлен в форме:</w:t>
      </w:r>
      <w:bookmarkEnd w:id="324"/>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25" w:name="F55666906"/>
      <w:r w:rsidRPr="00B172FE">
        <w:rPr>
          <w:rFonts w:ascii="Times New Roman" w:eastAsia="Times New Roman" w:hAnsi="Times New Roman" w:cs="Times New Roman"/>
          <w:sz w:val="19"/>
          <w:szCs w:val="20"/>
        </w:rPr>
        <w:t xml:space="preserve">анализа, по расчетным срокам возникновения, оставшихся недисконтированных чистых денежных потоков, предусмотренных договором; </w:t>
      </w:r>
      <w:bookmarkEnd w:id="325"/>
      <w:r w:rsidRPr="00B172FE">
        <w:rPr>
          <w:rFonts w:ascii="Times New Roman" w:eastAsia="Times New Roman" w:hAnsi="Times New Roman" w:cs="Times New Roman"/>
          <w:sz w:val="19"/>
          <w:szCs w:val="20"/>
        </w:rPr>
        <w:t>или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26" w:name="F55666908"/>
      <w:r w:rsidRPr="00B172FE">
        <w:rPr>
          <w:rFonts w:ascii="Times New Roman" w:eastAsia="Times New Roman" w:hAnsi="Times New Roman" w:cs="Times New Roman"/>
          <w:sz w:val="19"/>
          <w:szCs w:val="20"/>
        </w:rPr>
        <w:t>анализа, по расчетным срокам, расчетных оценок приведенной стоимости будущих денежных потоков</w:t>
      </w:r>
      <w:bookmarkEnd w:id="326"/>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27" w:name="F55666903"/>
      <w:r w:rsidRPr="00B172FE">
        <w:rPr>
          <w:rFonts w:ascii="Times New Roman" w:eastAsia="Times New Roman" w:hAnsi="Times New Roman" w:cs="Times New Roman"/>
          <w:sz w:val="19"/>
          <w:szCs w:val="20"/>
        </w:rPr>
        <w:t>суммы, которые подлежат выплате по требованию, с объяснением взаимосвязи между такими суммами и балансовой стоимостью соответствующих групп договоров, если такая информация не раскрыта в соответствии с подпунктом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327"/>
    </w:p>
    <w:p w:rsidR="00B172FE" w:rsidRPr="00B172FE"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B172FE" w:rsidSect="006D16A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9" w:footer="709" w:gutter="0"/>
          <w:cols w:space="708"/>
          <w:titlePg/>
          <w:docGrid w:linePitch="360"/>
        </w:sectPr>
      </w:pPr>
    </w:p>
    <w:p w:rsidR="00B172FE" w:rsidRPr="00B172FE" w:rsidRDefault="00B172FE" w:rsidP="00B172FE">
      <w:pPr>
        <w:keepNext/>
        <w:keepLines/>
        <w:spacing w:before="400" w:line="240" w:lineRule="auto"/>
        <w:rPr>
          <w:rFonts w:ascii="Arial" w:eastAsia="Times New Roman" w:hAnsi="Arial" w:cs="Arial"/>
          <w:b/>
          <w:sz w:val="26"/>
          <w:szCs w:val="20"/>
        </w:rPr>
      </w:pPr>
      <w:bookmarkStart w:id="328" w:name="F55666911"/>
      <w:r w:rsidRPr="00B172FE">
        <w:rPr>
          <w:rFonts w:ascii="Arial" w:eastAsia="Times New Roman" w:hAnsi="Arial" w:cs="Arial"/>
          <w:b/>
          <w:sz w:val="26"/>
          <w:szCs w:val="20"/>
        </w:rPr>
        <w:t>Приложение A</w:t>
      </w:r>
      <w:r w:rsidRPr="00B172FE">
        <w:rPr>
          <w:rFonts w:ascii="Arial" w:eastAsia="Times New Roman" w:hAnsi="Arial" w:cs="Arial"/>
          <w:b/>
          <w:sz w:val="26"/>
          <w:szCs w:val="20"/>
        </w:rPr>
        <w:br/>
        <w:t>Определение терминов</w:t>
      </w:r>
      <w:bookmarkEnd w:id="328"/>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329" w:name="SL56114389"/>
      <w:r w:rsidRPr="00B172FE">
        <w:rPr>
          <w:rFonts w:ascii="Times New Roman" w:eastAsia="Times New Roman" w:hAnsi="Times New Roman" w:cs="Times New Roman"/>
          <w:i/>
          <w:sz w:val="19"/>
          <w:szCs w:val="20"/>
        </w:rPr>
        <w:t xml:space="preserve">Данное приложение является неотъемлемой частью МСФО (IFRS) 17 </w:t>
      </w:r>
      <w:r w:rsidRPr="00B172FE">
        <w:rPr>
          <w:rFonts w:ascii="Times New Roman" w:eastAsia="Times New Roman" w:hAnsi="Times New Roman" w:cs="Times New Roman"/>
          <w:sz w:val="19"/>
          <w:szCs w:val="20"/>
        </w:rPr>
        <w:t>«Договоры страхования».</w:t>
      </w:r>
      <w:bookmarkEnd w:id="32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tbl>
      <w:tblPr>
        <w:tblW w:w="0" w:type="auto"/>
        <w:tblLayout w:type="fixed"/>
        <w:tblLook w:val="0000" w:firstRow="0" w:lastRow="0" w:firstColumn="0" w:lastColumn="0" w:noHBand="0" w:noVBand="0"/>
      </w:tblPr>
      <w:tblGrid>
        <w:gridCol w:w="2383"/>
        <w:gridCol w:w="6825"/>
      </w:tblGrid>
      <w:tr w:rsidR="00B172FE" w:rsidRPr="00B172FE" w:rsidTr="00B172FE">
        <w:trPr>
          <w:cantSplit/>
        </w:trPr>
        <w:tc>
          <w:tcPr>
            <w:tcW w:w="2383" w:type="dxa"/>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Маржа за предусмотренные договором услуги</w:t>
            </w:r>
          </w:p>
        </w:tc>
        <w:tc>
          <w:tcPr>
            <w:tcW w:w="6825" w:type="dxa"/>
            <w:tcBorders>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Компонент балансовой стоимости актива или обязательства по группе </w:t>
            </w:r>
            <w:r w:rsidRPr="00B172FE">
              <w:rPr>
                <w:rFonts w:ascii="Times New Roman" w:eastAsia="Times New Roman" w:hAnsi="Times New Roman" w:cs="Times New Roman"/>
                <w:b/>
                <w:sz w:val="19"/>
                <w:szCs w:val="20"/>
                <w:lang w:eastAsia="en-GB"/>
              </w:rPr>
              <w:t>договоров страхования</w:t>
            </w:r>
            <w:r w:rsidRPr="00B172FE">
              <w:rPr>
                <w:rFonts w:ascii="Times New Roman" w:eastAsia="Times New Roman" w:hAnsi="Times New Roman" w:cs="Times New Roman"/>
                <w:sz w:val="19"/>
                <w:szCs w:val="20"/>
                <w:lang w:eastAsia="en-GB"/>
              </w:rPr>
              <w:t xml:space="preserve">, представляющий собой незаработанную прибыль, которую организация будет признавать по мере оказания услуг, предусмотренных </w:t>
            </w:r>
            <w:r w:rsidRPr="00B172FE">
              <w:rPr>
                <w:rFonts w:ascii="Times New Roman" w:eastAsia="Times New Roman" w:hAnsi="Times New Roman" w:cs="Times New Roman"/>
                <w:b/>
                <w:sz w:val="19"/>
                <w:szCs w:val="20"/>
                <w:lang w:eastAsia="en-GB"/>
              </w:rPr>
              <w:t>договорами страхования</w:t>
            </w:r>
            <w:r w:rsidRPr="00B172FE">
              <w:rPr>
                <w:rFonts w:ascii="Times New Roman" w:eastAsia="Times New Roman" w:hAnsi="Times New Roman" w:cs="Times New Roman"/>
                <w:sz w:val="19"/>
                <w:szCs w:val="20"/>
                <w:lang w:eastAsia="en-GB"/>
              </w:rPr>
              <w:t xml:space="preserve"> в данной группе.</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Период страхового покрытия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Период, в течение которого организация обеспечивает покрытие для </w:t>
            </w:r>
            <w:r w:rsidRPr="00B172FE">
              <w:rPr>
                <w:rFonts w:ascii="Times New Roman" w:eastAsia="Times New Roman" w:hAnsi="Times New Roman" w:cs="Times New Roman"/>
                <w:b/>
                <w:sz w:val="19"/>
                <w:szCs w:val="20"/>
                <w:lang w:eastAsia="en-GB"/>
              </w:rPr>
              <w:t>страховых случаев</w:t>
            </w:r>
            <w:r w:rsidRPr="00B172FE">
              <w:rPr>
                <w:rFonts w:ascii="Times New Roman" w:eastAsia="Times New Roman" w:hAnsi="Times New Roman" w:cs="Times New Roman"/>
                <w:sz w:val="19"/>
                <w:szCs w:val="20"/>
                <w:lang w:eastAsia="en-GB"/>
              </w:rPr>
              <w:t xml:space="preserve">. Данный период охватывает покрытие, к которому относятся все премии в рамках </w:t>
            </w:r>
            <w:r w:rsidRPr="00B172FE">
              <w:rPr>
                <w:rFonts w:ascii="Times New Roman" w:eastAsia="Times New Roman" w:hAnsi="Times New Roman" w:cs="Times New Roman"/>
                <w:b/>
                <w:sz w:val="19"/>
                <w:szCs w:val="20"/>
                <w:lang w:eastAsia="en-GB"/>
              </w:rPr>
              <w:t>договора страхования</w:t>
            </w:r>
            <w:r w:rsidRPr="00B172FE">
              <w:rPr>
                <w:rFonts w:ascii="Times New Roman" w:eastAsia="Times New Roman" w:hAnsi="Times New Roman" w:cs="Times New Roman"/>
                <w:sz w:val="19"/>
                <w:szCs w:val="20"/>
                <w:lang w:eastAsia="en-GB"/>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Корректировка на основе опыта</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Представляет собой:</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применительно к поступлениям премий (и сопутствующим денежным потокам, таким как </w:t>
            </w:r>
            <w:r w:rsidRPr="00B172FE">
              <w:rPr>
                <w:rFonts w:ascii="Times New Roman" w:eastAsia="Times New Roman" w:hAnsi="Times New Roman" w:cs="Times New Roman"/>
                <w:b/>
                <w:sz w:val="19"/>
                <w:szCs w:val="20"/>
              </w:rPr>
              <w:t>аквизиционные денежные потоки</w:t>
            </w:r>
            <w:r w:rsidRPr="00B172FE">
              <w:rPr>
                <w:rFonts w:ascii="Times New Roman" w:eastAsia="Times New Roman" w:hAnsi="Times New Roman" w:cs="Times New Roman"/>
                <w:sz w:val="19"/>
                <w:szCs w:val="20"/>
              </w:rPr>
              <w:t xml:space="preserve"> и налоги на страховую премию) — разницу между выполненной на начало периода оценкой сумм, ожидаемых к получению в течение периода, и фактическими денежными потоками за этот период; или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применительно к расходам по страхованию (исключая аквизиционные расходы по договорам страхования) — разницу между выполненной на начало периода оценкой сумм расходов, которые, как ожидается, будут понесены в течение периода, и фактическими суммами расходов, понесенных за период.</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Финансовый риск</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Риск возможного в будущем изменения одного или нескольких определенных факторов: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 условии для нефинансовой переменной, что эта переменная не является специфичной для одной из сторон по договору.</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 xml:space="preserve">Денежные потоки по выполнению договоров </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Явная, объективная и взвешенная с учетом вероятности расчетная оценка (то есть</w:t>
            </w:r>
            <w:r w:rsidRPr="00B172FE">
              <w:rPr>
                <w:rFonts w:ascii="Times New Roman" w:eastAsia="Times New Roman" w:hAnsi="Times New Roman" w:cs="Times New Roman"/>
                <w:sz w:val="19"/>
                <w:szCs w:val="20"/>
                <w:lang w:val="en-US" w:eastAsia="en-GB"/>
              </w:rPr>
              <w:t> </w:t>
            </w:r>
            <w:r w:rsidRPr="00B172FE">
              <w:rPr>
                <w:rFonts w:ascii="Times New Roman" w:eastAsia="Times New Roman" w:hAnsi="Times New Roman" w:cs="Times New Roman"/>
                <w:sz w:val="19"/>
                <w:szCs w:val="20"/>
                <w:lang w:eastAsia="en-GB"/>
              </w:rPr>
              <w:t xml:space="preserve">ожидаемая стоимость) приведенной стоимости будущих оттоков денежных средств минус приведенная стоимость будущих притоков денежных средств, которые будут возникать по мере исполнения организацией </w:t>
            </w:r>
            <w:r w:rsidRPr="00B172FE">
              <w:rPr>
                <w:rFonts w:ascii="Times New Roman" w:eastAsia="Times New Roman" w:hAnsi="Times New Roman" w:cs="Times New Roman"/>
                <w:b/>
                <w:sz w:val="19"/>
                <w:szCs w:val="20"/>
                <w:lang w:eastAsia="en-GB"/>
              </w:rPr>
              <w:t>договоров страхования</w:t>
            </w:r>
            <w:r w:rsidRPr="00B172FE">
              <w:rPr>
                <w:rFonts w:ascii="Times New Roman" w:eastAsia="Times New Roman" w:hAnsi="Times New Roman" w:cs="Times New Roman"/>
                <w:sz w:val="19"/>
                <w:szCs w:val="20"/>
                <w:lang w:eastAsia="en-GB"/>
              </w:rPr>
              <w:t xml:space="preserve">, с учетом </w:t>
            </w:r>
            <w:r w:rsidRPr="00B172FE">
              <w:rPr>
                <w:rFonts w:ascii="Times New Roman" w:eastAsia="Times New Roman" w:hAnsi="Times New Roman" w:cs="Times New Roman"/>
                <w:b/>
                <w:sz w:val="19"/>
                <w:szCs w:val="20"/>
                <w:lang w:eastAsia="en-GB"/>
              </w:rPr>
              <w:t>рисковой</w:t>
            </w:r>
            <w:r w:rsidRPr="00B172FE">
              <w:rPr>
                <w:rFonts w:ascii="Times New Roman" w:eastAsia="Times New Roman" w:hAnsi="Times New Roman" w:cs="Times New Roman"/>
                <w:sz w:val="19"/>
                <w:szCs w:val="20"/>
                <w:lang w:eastAsia="en-GB"/>
              </w:rPr>
              <w:t xml:space="preserve"> </w:t>
            </w:r>
            <w:r w:rsidRPr="00B172FE">
              <w:rPr>
                <w:rFonts w:ascii="Times New Roman" w:eastAsia="Times New Roman" w:hAnsi="Times New Roman" w:cs="Times New Roman"/>
                <w:b/>
                <w:sz w:val="19"/>
                <w:szCs w:val="20"/>
                <w:lang w:eastAsia="en-GB"/>
              </w:rPr>
              <w:t>поправки на нефинансовый риск</w:t>
            </w:r>
            <w:r w:rsidRPr="00B172FE">
              <w:rPr>
                <w:rFonts w:ascii="Times New Roman" w:eastAsia="Times New Roman" w:hAnsi="Times New Roman" w:cs="Times New Roman"/>
                <w:sz w:val="19"/>
                <w:szCs w:val="20"/>
                <w:lang w:eastAsia="en-GB"/>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Группа договоров страхования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Совокупность </w:t>
            </w:r>
            <w:r w:rsidRPr="00B172FE">
              <w:rPr>
                <w:rFonts w:ascii="Times New Roman" w:eastAsia="Times New Roman" w:hAnsi="Times New Roman" w:cs="Times New Roman"/>
                <w:b/>
                <w:sz w:val="19"/>
                <w:szCs w:val="20"/>
                <w:lang w:eastAsia="en-GB"/>
              </w:rPr>
              <w:t>договоров страхования</w:t>
            </w:r>
            <w:r w:rsidRPr="00B172FE">
              <w:rPr>
                <w:rFonts w:ascii="Times New Roman" w:eastAsia="Times New Roman" w:hAnsi="Times New Roman" w:cs="Times New Roman"/>
                <w:sz w:val="19"/>
                <w:szCs w:val="20"/>
                <w:lang w:eastAsia="en-GB"/>
              </w:rPr>
              <w:t xml:space="preserve">, выделенная в результате разделения </w:t>
            </w:r>
            <w:r w:rsidRPr="00B172FE">
              <w:rPr>
                <w:rFonts w:ascii="Times New Roman" w:eastAsia="Times New Roman" w:hAnsi="Times New Roman" w:cs="Times New Roman"/>
                <w:b/>
                <w:sz w:val="19"/>
                <w:szCs w:val="20"/>
                <w:lang w:eastAsia="en-GB"/>
              </w:rPr>
              <w:t>портфеля договоров страхования,</w:t>
            </w:r>
            <w:r w:rsidRPr="00B172FE">
              <w:rPr>
                <w:rFonts w:ascii="Times New Roman" w:eastAsia="Times New Roman" w:hAnsi="Times New Roman" w:cs="Times New Roman"/>
                <w:sz w:val="19"/>
                <w:szCs w:val="20"/>
                <w:lang w:eastAsia="en-GB"/>
              </w:rPr>
              <w:t xml:space="preserve"> как минимум, на договоры, которые были заключены в течение периода, не превышающего одного года, и которые при их наличии, при первоначальном признании: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являются обременительными, если таковые есть; </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характеризуются отсутствием значительной вероятности того, что впоследствии они станут обременительными, если таковые есть; или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не относятся ни к подпункту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ни подпункту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если таковые есть.</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 xml:space="preserve">Аквизиционные денежные потоки </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Денежные потоки, обусловленные затратами на продажу, андеррайтинг и заключение </w:t>
            </w:r>
            <w:r w:rsidRPr="00B172FE">
              <w:rPr>
                <w:rFonts w:ascii="Times New Roman" w:eastAsia="Times New Roman" w:hAnsi="Times New Roman" w:cs="Times New Roman"/>
                <w:b/>
                <w:sz w:val="19"/>
                <w:szCs w:val="20"/>
                <w:lang w:eastAsia="en-GB"/>
              </w:rPr>
              <w:t>группы договоров страхования</w:t>
            </w:r>
            <w:r w:rsidRPr="00B172FE">
              <w:rPr>
                <w:rFonts w:ascii="Times New Roman" w:eastAsia="Times New Roman" w:hAnsi="Times New Roman" w:cs="Times New Roman"/>
                <w:sz w:val="19"/>
                <w:szCs w:val="20"/>
                <w:lang w:eastAsia="en-GB"/>
              </w:rPr>
              <w:t xml:space="preserve">, которые непосредственно связаны с </w:t>
            </w:r>
            <w:r w:rsidRPr="00B172FE">
              <w:rPr>
                <w:rFonts w:ascii="Times New Roman" w:eastAsia="Times New Roman" w:hAnsi="Times New Roman" w:cs="Times New Roman"/>
                <w:b/>
                <w:sz w:val="19"/>
                <w:szCs w:val="20"/>
                <w:lang w:eastAsia="en-GB"/>
              </w:rPr>
              <w:t>портфелем договоров страхования</w:t>
            </w:r>
            <w:r w:rsidRPr="00B172FE">
              <w:rPr>
                <w:rFonts w:ascii="Times New Roman" w:eastAsia="Times New Roman" w:hAnsi="Times New Roman" w:cs="Times New Roman"/>
                <w:sz w:val="19"/>
                <w:szCs w:val="20"/>
                <w:lang w:eastAsia="en-GB"/>
              </w:rPr>
              <w:t xml:space="preserve">, к которому принадлежит данная группа. Такие денежные потоки включают денежные потоки, которые нельзя прямо отнести к отдельным договорам или </w:t>
            </w:r>
            <w:r w:rsidRPr="00B172FE">
              <w:rPr>
                <w:rFonts w:ascii="Times New Roman" w:eastAsia="Times New Roman" w:hAnsi="Times New Roman" w:cs="Times New Roman"/>
                <w:b/>
                <w:sz w:val="19"/>
                <w:szCs w:val="20"/>
                <w:lang w:eastAsia="en-GB"/>
              </w:rPr>
              <w:t>группам договоров страхования</w:t>
            </w:r>
            <w:r w:rsidRPr="00B172FE">
              <w:rPr>
                <w:rFonts w:ascii="Times New Roman" w:eastAsia="Times New Roman" w:hAnsi="Times New Roman" w:cs="Times New Roman"/>
                <w:sz w:val="19"/>
                <w:szCs w:val="20"/>
                <w:lang w:eastAsia="en-GB"/>
              </w:rPr>
              <w:t xml:space="preserve"> в портфеле.</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страхования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Договор, согласно которому одна сторона (выпустившая сторона) принимает на себя значительный </w:t>
            </w:r>
            <w:r w:rsidRPr="00B172FE">
              <w:rPr>
                <w:rFonts w:ascii="Times New Roman" w:eastAsia="Times New Roman" w:hAnsi="Times New Roman" w:cs="Times New Roman"/>
                <w:b/>
                <w:sz w:val="19"/>
                <w:szCs w:val="20"/>
                <w:lang w:eastAsia="en-GB"/>
              </w:rPr>
              <w:t>страховой риск</w:t>
            </w:r>
            <w:r w:rsidRPr="00B172FE">
              <w:rPr>
                <w:rFonts w:ascii="Times New Roman" w:eastAsia="Times New Roman" w:hAnsi="Times New Roman" w:cs="Times New Roman"/>
                <w:sz w:val="19"/>
                <w:szCs w:val="20"/>
                <w:lang w:eastAsia="en-GB"/>
              </w:rPr>
              <w:t xml:space="preserve"> от другой стороны (</w:t>
            </w:r>
            <w:r w:rsidRPr="00B172FE">
              <w:rPr>
                <w:rFonts w:ascii="Times New Roman" w:eastAsia="Times New Roman" w:hAnsi="Times New Roman" w:cs="Times New Roman"/>
                <w:b/>
                <w:sz w:val="19"/>
                <w:szCs w:val="20"/>
                <w:lang w:eastAsia="en-GB"/>
              </w:rPr>
              <w:t>держателя полиса</w:t>
            </w:r>
            <w:r w:rsidRPr="00B172FE">
              <w:rPr>
                <w:rFonts w:ascii="Times New Roman" w:eastAsia="Times New Roman" w:hAnsi="Times New Roman" w:cs="Times New Roman"/>
                <w:sz w:val="19"/>
                <w:szCs w:val="20"/>
                <w:lang w:eastAsia="en-GB"/>
              </w:rPr>
              <w:t xml:space="preserve">), соглашаясь предоставить </w:t>
            </w:r>
            <w:r w:rsidRPr="00B172FE">
              <w:rPr>
                <w:rFonts w:ascii="Times New Roman" w:eastAsia="Times New Roman" w:hAnsi="Times New Roman" w:cs="Times New Roman"/>
                <w:b/>
                <w:sz w:val="19"/>
                <w:szCs w:val="20"/>
                <w:lang w:eastAsia="en-GB"/>
              </w:rPr>
              <w:t xml:space="preserve">держателю полиса </w:t>
            </w:r>
            <w:r w:rsidRPr="00B172FE">
              <w:rPr>
                <w:rFonts w:ascii="Times New Roman" w:eastAsia="Times New Roman" w:hAnsi="Times New Roman" w:cs="Times New Roman"/>
                <w:sz w:val="19"/>
                <w:szCs w:val="20"/>
                <w:lang w:eastAsia="en-GB"/>
              </w:rPr>
              <w:t>компенсацию в том случае, если определенное будущее событие, в наступлении которого нет уверенности (</w:t>
            </w:r>
            <w:r w:rsidRPr="00B172FE">
              <w:rPr>
                <w:rFonts w:ascii="Times New Roman" w:eastAsia="Times New Roman" w:hAnsi="Times New Roman" w:cs="Times New Roman"/>
                <w:b/>
                <w:sz w:val="19"/>
                <w:szCs w:val="20"/>
                <w:lang w:eastAsia="en-GB"/>
              </w:rPr>
              <w:t>страховой случай</w:t>
            </w:r>
            <w:r w:rsidRPr="00B172FE">
              <w:rPr>
                <w:rFonts w:ascii="Times New Roman" w:eastAsia="Times New Roman" w:hAnsi="Times New Roman" w:cs="Times New Roman"/>
                <w:sz w:val="19"/>
                <w:szCs w:val="20"/>
                <w:lang w:eastAsia="en-GB"/>
              </w:rPr>
              <w:t xml:space="preserve">), будет иметь неблагоприятные последствия для </w:t>
            </w:r>
            <w:r w:rsidRPr="00B172FE">
              <w:rPr>
                <w:rFonts w:ascii="Times New Roman" w:eastAsia="Times New Roman" w:hAnsi="Times New Roman" w:cs="Times New Roman"/>
                <w:b/>
                <w:sz w:val="19"/>
                <w:szCs w:val="20"/>
                <w:lang w:eastAsia="en-GB"/>
              </w:rPr>
              <w:t>держателя полиса.</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страхования с условиями прямого участия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страхования</w:t>
            </w:r>
            <w:r w:rsidRPr="00B172FE">
              <w:rPr>
                <w:rFonts w:ascii="Times New Roman" w:eastAsia="Times New Roman" w:hAnsi="Times New Roman" w:cs="Times New Roman"/>
                <w:sz w:val="19"/>
                <w:szCs w:val="20"/>
                <w:lang w:eastAsia="en-GB"/>
              </w:rPr>
              <w:t xml:space="preserve">, применительно к которому в момент начала его действия: </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условиями договора предусматривается право </w:t>
            </w:r>
            <w:r w:rsidRPr="00B172FE">
              <w:rPr>
                <w:rFonts w:ascii="Times New Roman" w:eastAsia="Times New Roman" w:hAnsi="Times New Roman" w:cs="Times New Roman"/>
                <w:b/>
                <w:sz w:val="19"/>
                <w:szCs w:val="20"/>
              </w:rPr>
              <w:t>держателя полиса</w:t>
            </w:r>
            <w:r w:rsidRPr="00B172FE">
              <w:rPr>
                <w:rFonts w:ascii="Times New Roman" w:eastAsia="Times New Roman" w:hAnsi="Times New Roman" w:cs="Times New Roman"/>
                <w:sz w:val="19"/>
                <w:szCs w:val="20"/>
              </w:rPr>
              <w:t xml:space="preserve"> на долю однозначно определенного пула </w:t>
            </w:r>
            <w:r w:rsidRPr="00B172FE">
              <w:rPr>
                <w:rFonts w:ascii="Times New Roman" w:eastAsia="Times New Roman" w:hAnsi="Times New Roman" w:cs="Times New Roman"/>
                <w:b/>
                <w:sz w:val="19"/>
                <w:szCs w:val="20"/>
              </w:rPr>
              <w:t>базовых статей</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организация ожидает выплатить </w:t>
            </w:r>
            <w:r w:rsidRPr="00B172FE">
              <w:rPr>
                <w:rFonts w:ascii="Times New Roman" w:eastAsia="Times New Roman" w:hAnsi="Times New Roman" w:cs="Times New Roman"/>
                <w:b/>
                <w:sz w:val="19"/>
                <w:szCs w:val="20"/>
              </w:rPr>
              <w:t>держателю полиса</w:t>
            </w:r>
            <w:r w:rsidRPr="00B172FE">
              <w:rPr>
                <w:rFonts w:ascii="Times New Roman" w:eastAsia="Times New Roman" w:hAnsi="Times New Roman" w:cs="Times New Roman"/>
                <w:sz w:val="19"/>
                <w:szCs w:val="20"/>
              </w:rPr>
              <w:t xml:space="preserve"> сумму, равную существенной доле в доходах от изменения справедливой стоимости </w:t>
            </w:r>
            <w:r w:rsidRPr="00B172FE">
              <w:rPr>
                <w:rFonts w:ascii="Times New Roman" w:eastAsia="Times New Roman" w:hAnsi="Times New Roman" w:cs="Times New Roman"/>
                <w:b/>
                <w:sz w:val="19"/>
                <w:szCs w:val="20"/>
              </w:rPr>
              <w:t>базовых статей</w:t>
            </w:r>
            <w:r w:rsidRPr="00B172FE">
              <w:rPr>
                <w:rFonts w:ascii="Times New Roman" w:eastAsia="Times New Roman" w:hAnsi="Times New Roman" w:cs="Times New Roman"/>
                <w:sz w:val="19"/>
                <w:szCs w:val="20"/>
              </w:rPr>
              <w:t>; 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организация ожидает, что существенная часть любого изменения сумм, подлежащих выплате </w:t>
            </w:r>
            <w:r w:rsidRPr="00B172FE">
              <w:rPr>
                <w:rFonts w:ascii="Times New Roman" w:eastAsia="Times New Roman" w:hAnsi="Times New Roman" w:cs="Times New Roman"/>
                <w:b/>
                <w:sz w:val="19"/>
                <w:szCs w:val="20"/>
              </w:rPr>
              <w:t>держателю полиса</w:t>
            </w:r>
            <w:r w:rsidRPr="00B172FE">
              <w:rPr>
                <w:rFonts w:ascii="Times New Roman" w:eastAsia="Times New Roman" w:hAnsi="Times New Roman" w:cs="Times New Roman"/>
                <w:sz w:val="19"/>
                <w:szCs w:val="20"/>
              </w:rPr>
              <w:t xml:space="preserve">, будет меняться в зависимости от изменения справедливой стоимости </w:t>
            </w:r>
            <w:r w:rsidRPr="00B172FE">
              <w:rPr>
                <w:rFonts w:ascii="Times New Roman" w:eastAsia="Times New Roman" w:hAnsi="Times New Roman" w:cs="Times New Roman"/>
                <w:b/>
                <w:sz w:val="19"/>
                <w:szCs w:val="20"/>
              </w:rPr>
              <w:t>базовых статей</w:t>
            </w:r>
            <w:r w:rsidRPr="00B172FE">
              <w:rPr>
                <w:rFonts w:ascii="Times New Roman" w:eastAsia="Times New Roman" w:hAnsi="Times New Roman" w:cs="Times New Roman"/>
                <w:sz w:val="19"/>
                <w:szCs w:val="20"/>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страхования без условий прямого участия</w:t>
            </w:r>
          </w:p>
        </w:tc>
        <w:tc>
          <w:tcPr>
            <w:tcW w:w="6825" w:type="dxa"/>
            <w:tcBorders>
              <w:top w:val="nil"/>
              <w:left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страхования</w:t>
            </w:r>
            <w:r w:rsidRPr="00B172FE">
              <w:rPr>
                <w:rFonts w:ascii="Times New Roman" w:eastAsia="Times New Roman" w:hAnsi="Times New Roman" w:cs="Times New Roman"/>
                <w:sz w:val="19"/>
                <w:szCs w:val="20"/>
                <w:lang w:eastAsia="en-GB"/>
              </w:rPr>
              <w:t xml:space="preserve">, который не является </w:t>
            </w:r>
            <w:r w:rsidRPr="00B172FE">
              <w:rPr>
                <w:rFonts w:ascii="Times New Roman" w:eastAsia="Times New Roman" w:hAnsi="Times New Roman" w:cs="Times New Roman"/>
                <w:b/>
                <w:sz w:val="19"/>
                <w:szCs w:val="20"/>
                <w:lang w:eastAsia="en-GB"/>
              </w:rPr>
              <w:t>договором страхования с условиями прямого участия</w:t>
            </w:r>
            <w:r w:rsidRPr="00B172FE">
              <w:rPr>
                <w:rFonts w:ascii="Times New Roman" w:eastAsia="Times New Roman" w:hAnsi="Times New Roman" w:cs="Times New Roman"/>
                <w:sz w:val="19"/>
                <w:szCs w:val="20"/>
                <w:lang w:eastAsia="en-GB"/>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Страховой риск</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Риск, отличный от </w:t>
            </w:r>
            <w:r w:rsidRPr="00B172FE">
              <w:rPr>
                <w:rFonts w:ascii="Times New Roman" w:eastAsia="Times New Roman" w:hAnsi="Times New Roman" w:cs="Times New Roman"/>
                <w:b/>
                <w:sz w:val="19"/>
                <w:szCs w:val="20"/>
                <w:lang w:eastAsia="en-GB"/>
              </w:rPr>
              <w:t>финансового риска</w:t>
            </w:r>
            <w:r w:rsidRPr="00B172FE">
              <w:rPr>
                <w:rFonts w:ascii="Times New Roman" w:eastAsia="Times New Roman" w:hAnsi="Times New Roman" w:cs="Times New Roman"/>
                <w:sz w:val="19"/>
                <w:szCs w:val="20"/>
                <w:lang w:eastAsia="en-GB"/>
              </w:rPr>
              <w:t>, передаваемый держателем договора выпустившей его стороне.</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Страховой случай</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Будущее событие, в наступлении которого нет уверенности, покрываемое </w:t>
            </w:r>
            <w:r w:rsidRPr="00B172FE">
              <w:rPr>
                <w:rFonts w:ascii="Times New Roman" w:eastAsia="Times New Roman" w:hAnsi="Times New Roman" w:cs="Times New Roman"/>
                <w:b/>
                <w:sz w:val="19"/>
                <w:szCs w:val="20"/>
                <w:lang w:eastAsia="en-GB"/>
              </w:rPr>
              <w:t xml:space="preserve">договором страхования </w:t>
            </w:r>
            <w:r w:rsidRPr="00B172FE">
              <w:rPr>
                <w:rFonts w:ascii="Times New Roman" w:eastAsia="Times New Roman" w:hAnsi="Times New Roman" w:cs="Times New Roman"/>
                <w:sz w:val="19"/>
                <w:szCs w:val="20"/>
                <w:lang w:eastAsia="en-GB"/>
              </w:rPr>
              <w:t xml:space="preserve">и создающее </w:t>
            </w:r>
            <w:r w:rsidRPr="00B172FE">
              <w:rPr>
                <w:rFonts w:ascii="Times New Roman" w:eastAsia="Times New Roman" w:hAnsi="Times New Roman" w:cs="Times New Roman"/>
                <w:b/>
                <w:sz w:val="19"/>
                <w:szCs w:val="20"/>
                <w:lang w:eastAsia="en-GB"/>
              </w:rPr>
              <w:t>страховой риск</w:t>
            </w:r>
            <w:r w:rsidRPr="00B172FE">
              <w:rPr>
                <w:rFonts w:ascii="Times New Roman" w:eastAsia="Times New Roman" w:hAnsi="Times New Roman" w:cs="Times New Roman"/>
                <w:sz w:val="19"/>
                <w:szCs w:val="20"/>
                <w:lang w:eastAsia="en-GB"/>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Инвестиционная составляющая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Суммы, которые организация должна выплатить </w:t>
            </w:r>
            <w:r w:rsidRPr="00B172FE">
              <w:rPr>
                <w:rFonts w:ascii="Times New Roman" w:eastAsia="Times New Roman" w:hAnsi="Times New Roman" w:cs="Times New Roman"/>
                <w:b/>
                <w:sz w:val="19"/>
                <w:szCs w:val="20"/>
                <w:lang w:eastAsia="en-GB"/>
              </w:rPr>
              <w:t xml:space="preserve">держателю полиса </w:t>
            </w:r>
            <w:r w:rsidRPr="00B172FE">
              <w:rPr>
                <w:rFonts w:ascii="Times New Roman" w:eastAsia="Times New Roman" w:hAnsi="Times New Roman" w:cs="Times New Roman"/>
                <w:sz w:val="19"/>
                <w:szCs w:val="20"/>
                <w:lang w:eastAsia="en-GB"/>
              </w:rPr>
              <w:t xml:space="preserve">по </w:t>
            </w:r>
            <w:r w:rsidRPr="00B172FE">
              <w:rPr>
                <w:rFonts w:ascii="Times New Roman" w:eastAsia="Times New Roman" w:hAnsi="Times New Roman" w:cs="Times New Roman"/>
                <w:b/>
                <w:sz w:val="19"/>
                <w:szCs w:val="20"/>
                <w:lang w:eastAsia="en-GB"/>
              </w:rPr>
              <w:t>договору страхования</w:t>
            </w:r>
            <w:r w:rsidRPr="00B172FE">
              <w:rPr>
                <w:rFonts w:ascii="Times New Roman" w:eastAsia="Times New Roman" w:hAnsi="Times New Roman" w:cs="Times New Roman"/>
                <w:sz w:val="19"/>
                <w:szCs w:val="20"/>
                <w:lang w:eastAsia="en-GB"/>
              </w:rPr>
              <w:t xml:space="preserve"> даже в том случае, если </w:t>
            </w:r>
            <w:r w:rsidRPr="00B172FE">
              <w:rPr>
                <w:rFonts w:ascii="Times New Roman" w:eastAsia="Times New Roman" w:hAnsi="Times New Roman" w:cs="Times New Roman"/>
                <w:b/>
                <w:sz w:val="19"/>
                <w:szCs w:val="20"/>
                <w:lang w:eastAsia="en-GB"/>
              </w:rPr>
              <w:t>страховой случай</w:t>
            </w:r>
            <w:r w:rsidRPr="00B172FE">
              <w:rPr>
                <w:rFonts w:ascii="Times New Roman" w:eastAsia="Times New Roman" w:hAnsi="Times New Roman" w:cs="Times New Roman"/>
                <w:sz w:val="19"/>
                <w:szCs w:val="20"/>
                <w:lang w:eastAsia="en-GB"/>
              </w:rPr>
              <w:t xml:space="preserve"> не наступит.</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Инвестиционный договор с условиями дискреционного участия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Финансовый инструмент, который предоставляет конкретному инвестору предусмотренное договором право получить, помимо сумм, не зависящих от усмотрения страховщика, дополнительные суммы:</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(а)</w:t>
            </w:r>
            <w:r w:rsidRPr="00B172FE">
              <w:rPr>
                <w:rFonts w:ascii="Times New Roman" w:eastAsia="Times New Roman" w:hAnsi="Times New Roman" w:cs="Times New Roman"/>
                <w:sz w:val="19"/>
                <w:szCs w:val="20"/>
              </w:rPr>
              <w:tab/>
              <w:t>которые, как ожидается, будут составлять значительную часть общей величины выгод по договору;</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 xml:space="preserve">сроки или </w:t>
            </w:r>
            <w:proofErr w:type="gramStart"/>
            <w:r w:rsidRPr="00B172FE">
              <w:rPr>
                <w:rFonts w:ascii="Times New Roman" w:eastAsia="Times New Roman" w:hAnsi="Times New Roman" w:cs="Times New Roman"/>
                <w:sz w:val="19"/>
                <w:szCs w:val="20"/>
              </w:rPr>
              <w:t>сумма</w:t>
            </w:r>
            <w:proofErr w:type="gramEnd"/>
            <w:r w:rsidRPr="00B172FE">
              <w:rPr>
                <w:rFonts w:ascii="Times New Roman" w:eastAsia="Times New Roman" w:hAnsi="Times New Roman" w:cs="Times New Roman"/>
                <w:sz w:val="19"/>
                <w:szCs w:val="20"/>
              </w:rPr>
              <w:t xml:space="preserve"> которых оставлены, в соответствии с условиями договора, на усмотрение выпускающей стороны; 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t>которые в соответствии с условиями договора рассчитываются на основе:</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(i)</w:t>
            </w:r>
            <w:r w:rsidRPr="00B172FE">
              <w:rPr>
                <w:rFonts w:ascii="Times New Roman" w:eastAsia="Times New Roman" w:hAnsi="Times New Roman" w:cs="Times New Roman"/>
                <w:sz w:val="19"/>
                <w:szCs w:val="20"/>
              </w:rPr>
              <w:tab/>
              <w:t>доходности определенного пула договоров или договоров определенного вида;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(ii)</w:t>
            </w:r>
            <w:r w:rsidRPr="00B172FE">
              <w:rPr>
                <w:rFonts w:ascii="Times New Roman" w:eastAsia="Times New Roman" w:hAnsi="Times New Roman" w:cs="Times New Roman"/>
                <w:sz w:val="19"/>
                <w:szCs w:val="20"/>
              </w:rPr>
              <w:tab/>
              <w:t>реализованных и/или нереализованных инвестиционных доходов от определенного пула активов, имеющихся у выпускающей стороны; 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(iii)</w:t>
            </w:r>
            <w:r w:rsidRPr="00B172FE">
              <w:rPr>
                <w:rFonts w:ascii="Times New Roman" w:eastAsia="Times New Roman" w:hAnsi="Times New Roman" w:cs="Times New Roman"/>
                <w:sz w:val="19"/>
                <w:szCs w:val="20"/>
              </w:rPr>
              <w:tab/>
              <w:t xml:space="preserve">прибыли или убытка организации или фонда, </w:t>
            </w:r>
            <w:proofErr w:type="gramStart"/>
            <w:r w:rsidRPr="00B172FE">
              <w:rPr>
                <w:rFonts w:ascii="Times New Roman" w:eastAsia="Times New Roman" w:hAnsi="Times New Roman" w:cs="Times New Roman"/>
                <w:sz w:val="19"/>
                <w:szCs w:val="20"/>
              </w:rPr>
              <w:t>выпустивших</w:t>
            </w:r>
            <w:proofErr w:type="gramEnd"/>
            <w:r w:rsidRPr="00B172FE">
              <w:rPr>
                <w:rFonts w:ascii="Times New Roman" w:eastAsia="Times New Roman" w:hAnsi="Times New Roman" w:cs="Times New Roman"/>
                <w:sz w:val="19"/>
                <w:szCs w:val="20"/>
              </w:rPr>
              <w:t xml:space="preserve"> данный договор.</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Обязательство по возникшим страховым убыткам</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Обязанность организации провести расследование и оплатить обоснованные страховые убытки в отношении произошедших </w:t>
            </w:r>
            <w:r w:rsidRPr="00B172FE">
              <w:rPr>
                <w:rFonts w:ascii="Times New Roman" w:eastAsia="Times New Roman" w:hAnsi="Times New Roman" w:cs="Times New Roman"/>
                <w:b/>
                <w:sz w:val="19"/>
                <w:szCs w:val="20"/>
                <w:lang w:eastAsia="en-GB"/>
              </w:rPr>
              <w:t>страховых случаев</w:t>
            </w:r>
            <w:r w:rsidRPr="00B172FE">
              <w:rPr>
                <w:rFonts w:ascii="Times New Roman" w:eastAsia="Times New Roman" w:hAnsi="Times New Roman" w:cs="Times New Roman"/>
                <w:sz w:val="19"/>
                <w:szCs w:val="20"/>
                <w:lang w:eastAsia="en-GB"/>
              </w:rPr>
              <w:t xml:space="preserve">, включая случаи, которые уже произошли, но страховые </w:t>
            </w:r>
            <w:proofErr w:type="gramStart"/>
            <w:r w:rsidRPr="00B172FE">
              <w:rPr>
                <w:rFonts w:ascii="Times New Roman" w:eastAsia="Times New Roman" w:hAnsi="Times New Roman" w:cs="Times New Roman"/>
                <w:sz w:val="19"/>
                <w:szCs w:val="20"/>
                <w:lang w:eastAsia="en-GB"/>
              </w:rPr>
              <w:t>убытки</w:t>
            </w:r>
            <w:proofErr w:type="gramEnd"/>
            <w:r w:rsidRPr="00B172FE">
              <w:rPr>
                <w:rFonts w:ascii="Times New Roman" w:eastAsia="Times New Roman" w:hAnsi="Times New Roman" w:cs="Times New Roman"/>
                <w:sz w:val="19"/>
                <w:szCs w:val="20"/>
                <w:lang w:eastAsia="en-GB"/>
              </w:rPr>
              <w:t xml:space="preserve"> по которым еще не были заявлены, и прочие понесенные расходы по страхованию.</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Обязательство по оставшейся части страхового покрытия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Обязанность организации провести расследование и оплатить обоснованные страховые убытки в рамках существующих </w:t>
            </w:r>
            <w:r w:rsidRPr="00B172FE">
              <w:rPr>
                <w:rFonts w:ascii="Times New Roman" w:eastAsia="Times New Roman" w:hAnsi="Times New Roman" w:cs="Times New Roman"/>
                <w:b/>
                <w:sz w:val="19"/>
                <w:szCs w:val="20"/>
                <w:lang w:eastAsia="en-GB"/>
              </w:rPr>
              <w:t>договоров страхования</w:t>
            </w:r>
            <w:r w:rsidRPr="00B172FE">
              <w:rPr>
                <w:rFonts w:ascii="Times New Roman" w:eastAsia="Times New Roman" w:hAnsi="Times New Roman" w:cs="Times New Roman"/>
                <w:sz w:val="19"/>
                <w:szCs w:val="20"/>
                <w:lang w:eastAsia="en-GB"/>
              </w:rPr>
              <w:t xml:space="preserve"> в отношении </w:t>
            </w:r>
            <w:r w:rsidRPr="00B172FE">
              <w:rPr>
                <w:rFonts w:ascii="Times New Roman" w:eastAsia="Times New Roman" w:hAnsi="Times New Roman" w:cs="Times New Roman"/>
                <w:b/>
                <w:sz w:val="19"/>
                <w:szCs w:val="20"/>
                <w:lang w:eastAsia="en-GB"/>
              </w:rPr>
              <w:t>страховых случаев</w:t>
            </w:r>
            <w:r w:rsidRPr="00B172FE">
              <w:rPr>
                <w:rFonts w:ascii="Times New Roman" w:eastAsia="Times New Roman" w:hAnsi="Times New Roman" w:cs="Times New Roman"/>
                <w:sz w:val="19"/>
                <w:szCs w:val="20"/>
                <w:lang w:eastAsia="en-GB"/>
              </w:rPr>
              <w:t>, которые еще не произошли (то</w:t>
            </w:r>
            <w:r w:rsidRPr="00B172FE">
              <w:rPr>
                <w:rFonts w:ascii="Times New Roman" w:eastAsia="Times New Roman" w:hAnsi="Times New Roman" w:cs="Times New Roman"/>
                <w:sz w:val="19"/>
                <w:szCs w:val="20"/>
                <w:lang w:val="en-US" w:eastAsia="en-GB"/>
              </w:rPr>
              <w:t> </w:t>
            </w:r>
            <w:r w:rsidRPr="00B172FE">
              <w:rPr>
                <w:rFonts w:ascii="Times New Roman" w:eastAsia="Times New Roman" w:hAnsi="Times New Roman" w:cs="Times New Roman"/>
                <w:sz w:val="19"/>
                <w:szCs w:val="20"/>
                <w:lang w:eastAsia="en-GB"/>
              </w:rPr>
              <w:t>есть</w:t>
            </w:r>
            <w:r w:rsidRPr="00B172FE">
              <w:rPr>
                <w:rFonts w:ascii="Times New Roman" w:eastAsia="Times New Roman" w:hAnsi="Times New Roman" w:cs="Times New Roman"/>
                <w:sz w:val="19"/>
                <w:szCs w:val="20"/>
                <w:lang w:val="en-US" w:eastAsia="en-GB"/>
              </w:rPr>
              <w:t> </w:t>
            </w:r>
            <w:r w:rsidRPr="00B172FE">
              <w:rPr>
                <w:rFonts w:ascii="Times New Roman" w:eastAsia="Times New Roman" w:hAnsi="Times New Roman" w:cs="Times New Roman"/>
                <w:sz w:val="19"/>
                <w:szCs w:val="20"/>
                <w:lang w:eastAsia="en-GB"/>
              </w:rPr>
              <w:t xml:space="preserve">обязанность, которая относится к оставшейся части </w:t>
            </w:r>
            <w:r w:rsidRPr="00B172FE">
              <w:rPr>
                <w:rFonts w:ascii="Times New Roman" w:eastAsia="Times New Roman" w:hAnsi="Times New Roman" w:cs="Times New Roman"/>
                <w:b/>
                <w:sz w:val="19"/>
                <w:szCs w:val="20"/>
                <w:lang w:eastAsia="en-GB"/>
              </w:rPr>
              <w:t>периода страхового покрытия</w:t>
            </w:r>
            <w:r w:rsidRPr="00B172FE">
              <w:rPr>
                <w:rFonts w:ascii="Times New Roman" w:eastAsia="Times New Roman" w:hAnsi="Times New Roman" w:cs="Times New Roman"/>
                <w:sz w:val="19"/>
                <w:szCs w:val="20"/>
                <w:lang w:eastAsia="en-GB"/>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Держатель полиса</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Сторона, имеющая право на получение компенсации по </w:t>
            </w:r>
            <w:r w:rsidRPr="00B172FE">
              <w:rPr>
                <w:rFonts w:ascii="Times New Roman" w:eastAsia="Times New Roman" w:hAnsi="Times New Roman" w:cs="Times New Roman"/>
                <w:b/>
                <w:sz w:val="19"/>
                <w:szCs w:val="20"/>
                <w:lang w:eastAsia="en-GB"/>
              </w:rPr>
              <w:t>договору страхования</w:t>
            </w:r>
            <w:r w:rsidRPr="00B172FE">
              <w:rPr>
                <w:rFonts w:ascii="Times New Roman" w:eastAsia="Times New Roman" w:hAnsi="Times New Roman" w:cs="Times New Roman"/>
                <w:sz w:val="19"/>
                <w:szCs w:val="20"/>
                <w:lang w:eastAsia="en-GB"/>
              </w:rPr>
              <w:t xml:space="preserve"> в случае наступления </w:t>
            </w:r>
            <w:r w:rsidRPr="00B172FE">
              <w:rPr>
                <w:rFonts w:ascii="Times New Roman" w:eastAsia="Times New Roman" w:hAnsi="Times New Roman" w:cs="Times New Roman"/>
                <w:b/>
                <w:sz w:val="19"/>
                <w:szCs w:val="20"/>
                <w:lang w:eastAsia="en-GB"/>
              </w:rPr>
              <w:t>страхового случая</w:t>
            </w:r>
            <w:r w:rsidRPr="00B172FE">
              <w:rPr>
                <w:rFonts w:ascii="Times New Roman" w:eastAsia="Times New Roman" w:hAnsi="Times New Roman" w:cs="Times New Roman"/>
                <w:sz w:val="19"/>
                <w:szCs w:val="20"/>
                <w:lang w:eastAsia="en-GB"/>
              </w:rPr>
              <w:t xml:space="preserve">. </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Портфель договоров страхования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Договоры страхования</w:t>
            </w:r>
            <w:r w:rsidRPr="00B172FE">
              <w:rPr>
                <w:rFonts w:ascii="Times New Roman" w:eastAsia="Times New Roman" w:hAnsi="Times New Roman" w:cs="Times New Roman"/>
                <w:sz w:val="19"/>
                <w:szCs w:val="20"/>
                <w:lang w:eastAsia="en-GB"/>
              </w:rPr>
              <w:t>, которые подвержены аналогичным рискам и управляются совместно.</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перестрахования</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Договор страхования</w:t>
            </w:r>
            <w:r w:rsidRPr="00B172FE">
              <w:rPr>
                <w:rFonts w:ascii="Times New Roman" w:eastAsia="Times New Roman" w:hAnsi="Times New Roman" w:cs="Times New Roman"/>
                <w:sz w:val="19"/>
                <w:szCs w:val="20"/>
                <w:lang w:eastAsia="en-GB"/>
              </w:rPr>
              <w:t xml:space="preserve">, выпущенный одной организацией (перестраховщиком), с тем чтобы компенсировать другой организации страховые убытки, возникающие по одному или нескольким </w:t>
            </w:r>
            <w:r w:rsidRPr="00B172FE">
              <w:rPr>
                <w:rFonts w:ascii="Times New Roman" w:eastAsia="Times New Roman" w:hAnsi="Times New Roman" w:cs="Times New Roman"/>
                <w:b/>
                <w:sz w:val="19"/>
                <w:szCs w:val="20"/>
                <w:lang w:eastAsia="en-GB"/>
              </w:rPr>
              <w:t>договорам страхования</w:t>
            </w:r>
            <w:r w:rsidRPr="00B172FE">
              <w:rPr>
                <w:rFonts w:ascii="Times New Roman" w:eastAsia="Times New Roman" w:hAnsi="Times New Roman" w:cs="Times New Roman"/>
                <w:sz w:val="19"/>
                <w:szCs w:val="20"/>
                <w:lang w:eastAsia="en-GB"/>
              </w:rPr>
              <w:t>, выпущенным такой другой организацией (базовым договорам).</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Рисковая поправка на нефинансовый риск</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Компенсация, требуемая организацией за подверженность неопределенности в отношении суммы и сроков возникновения денежных потоков, обусловленной нефинансовым риском по мере исполнения организацией </w:t>
            </w:r>
            <w:r w:rsidRPr="00B172FE">
              <w:rPr>
                <w:rFonts w:ascii="Times New Roman" w:eastAsia="Times New Roman" w:hAnsi="Times New Roman" w:cs="Times New Roman"/>
                <w:b/>
                <w:sz w:val="19"/>
                <w:szCs w:val="20"/>
                <w:lang w:eastAsia="en-GB"/>
              </w:rPr>
              <w:t>договоров страхования</w:t>
            </w:r>
            <w:r w:rsidRPr="00B172FE">
              <w:rPr>
                <w:rFonts w:ascii="Times New Roman" w:eastAsia="Times New Roman" w:hAnsi="Times New Roman" w:cs="Times New Roman"/>
                <w:sz w:val="19"/>
                <w:szCs w:val="20"/>
                <w:lang w:eastAsia="en-GB"/>
              </w:rPr>
              <w:t>.</w:t>
            </w:r>
          </w:p>
        </w:tc>
      </w:tr>
      <w:tr w:rsidR="00B172FE" w:rsidRPr="00B172FE" w:rsidTr="00B172FE">
        <w:trPr>
          <w:cantSplit/>
        </w:trPr>
        <w:tc>
          <w:tcPr>
            <w:tcW w:w="2383" w:type="dxa"/>
            <w:tcBorders>
              <w:top w:val="nil"/>
            </w:tcBorders>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b/>
                <w:sz w:val="19"/>
                <w:szCs w:val="20"/>
                <w:lang w:eastAsia="en-GB"/>
              </w:rPr>
              <w:t>Базовые статьи</w:t>
            </w:r>
          </w:p>
        </w:tc>
        <w:tc>
          <w:tcPr>
            <w:tcW w:w="6825" w:type="dxa"/>
            <w:tcBorders>
              <w:top w:val="nil"/>
              <w:left w:val="nil"/>
            </w:tcBorders>
            <w:vAlign w:val="bottom"/>
          </w:tcPr>
          <w:p w:rsidR="00B172FE" w:rsidRPr="00B172FE" w:rsidRDefault="00B172FE" w:rsidP="00B172FE">
            <w:pPr>
              <w:spacing w:before="120" w:after="0" w:line="240" w:lineRule="auto"/>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 xml:space="preserve">Активы, которые определяют некоторые суммы, подлежащие выплате </w:t>
            </w:r>
            <w:r w:rsidRPr="00B172FE">
              <w:rPr>
                <w:rFonts w:ascii="Times New Roman" w:eastAsia="Times New Roman" w:hAnsi="Times New Roman" w:cs="Times New Roman"/>
                <w:b/>
                <w:sz w:val="19"/>
                <w:szCs w:val="20"/>
                <w:lang w:eastAsia="en-GB"/>
              </w:rPr>
              <w:t>держателю полиса.</w:t>
            </w:r>
            <w:r w:rsidRPr="00B172FE">
              <w:rPr>
                <w:rFonts w:ascii="Times New Roman" w:eastAsia="Times New Roman" w:hAnsi="Times New Roman" w:cs="Times New Roman"/>
                <w:sz w:val="19"/>
                <w:szCs w:val="20"/>
                <w:lang w:eastAsia="en-GB"/>
              </w:rPr>
              <w:t xml:space="preserve"> </w:t>
            </w:r>
            <w:r w:rsidRPr="00B172FE">
              <w:rPr>
                <w:rFonts w:ascii="Times New Roman" w:eastAsia="Times New Roman" w:hAnsi="Times New Roman" w:cs="Times New Roman"/>
                <w:b/>
                <w:sz w:val="19"/>
                <w:szCs w:val="20"/>
                <w:lang w:eastAsia="en-GB"/>
              </w:rPr>
              <w:t>Базовые статьи</w:t>
            </w:r>
            <w:r w:rsidRPr="00B172FE">
              <w:rPr>
                <w:rFonts w:ascii="Times New Roman" w:eastAsia="Times New Roman" w:hAnsi="Times New Roman" w:cs="Times New Roman"/>
                <w:sz w:val="19"/>
                <w:szCs w:val="20"/>
                <w:lang w:eastAsia="en-GB"/>
              </w:rPr>
              <w:t xml:space="preserve"> могут включать любые статьи; например, условно заданный базовый портфель активов, чистые активы организации или определенную подгруппу чистых активов организации.</w:t>
            </w:r>
          </w:p>
        </w:tc>
      </w:tr>
    </w:tbl>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B172FE">
          <w:headerReference w:type="even" r:id="rId13"/>
          <w:headerReference w:type="default" r:id="rId14"/>
          <w:footerReference w:type="even" r:id="rId15"/>
          <w:footerReference w:type="default" r:id="rId16"/>
          <w:pgSz w:w="11907" w:h="16839"/>
          <w:pgMar w:top="1440" w:right="1440" w:bottom="1440" w:left="1440" w:header="709" w:footer="709" w:gutter="0"/>
          <w:cols w:space="708"/>
          <w:docGrid w:linePitch="360"/>
        </w:sectPr>
      </w:pPr>
    </w:p>
    <w:p w:rsidR="00B172FE" w:rsidRPr="00B172FE" w:rsidRDefault="00B172FE" w:rsidP="00B172FE">
      <w:pPr>
        <w:keepNext/>
        <w:keepLines/>
        <w:spacing w:before="400" w:line="240" w:lineRule="auto"/>
        <w:rPr>
          <w:rFonts w:ascii="Arial" w:eastAsia="Times New Roman" w:hAnsi="Arial" w:cs="Arial"/>
          <w:b/>
          <w:sz w:val="26"/>
          <w:szCs w:val="20"/>
        </w:rPr>
      </w:pPr>
      <w:bookmarkStart w:id="330" w:name="F55670446"/>
      <w:bookmarkStart w:id="331" w:name="F55667032"/>
      <w:bookmarkEnd w:id="330"/>
      <w:r w:rsidRPr="00B172FE">
        <w:rPr>
          <w:rFonts w:ascii="Arial" w:eastAsia="Times New Roman" w:hAnsi="Arial" w:cs="Arial"/>
          <w:b/>
          <w:sz w:val="26"/>
          <w:szCs w:val="20"/>
        </w:rPr>
        <w:t>Приложение B</w:t>
      </w:r>
      <w:r w:rsidRPr="00B172FE">
        <w:rPr>
          <w:rFonts w:ascii="Arial" w:eastAsia="Times New Roman" w:hAnsi="Arial" w:cs="Arial"/>
          <w:b/>
          <w:sz w:val="26"/>
          <w:szCs w:val="20"/>
        </w:rPr>
        <w:br/>
        <w:t>Руководство по применению</w:t>
      </w:r>
      <w:bookmarkEnd w:id="331"/>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332" w:name="SL56114390"/>
      <w:r w:rsidRPr="00B172FE">
        <w:rPr>
          <w:rFonts w:ascii="Times New Roman" w:eastAsia="Times New Roman" w:hAnsi="Times New Roman" w:cs="Times New Roman"/>
          <w:i/>
          <w:sz w:val="19"/>
          <w:szCs w:val="20"/>
        </w:rPr>
        <w:t xml:space="preserve">Данное приложение является неотъемлемой частью МСФО (IFRS) 17 </w:t>
      </w:r>
      <w:r w:rsidRPr="00B172FE">
        <w:rPr>
          <w:rFonts w:ascii="Times New Roman" w:eastAsia="Times New Roman" w:hAnsi="Times New Roman" w:cs="Times New Roman"/>
          <w:sz w:val="19"/>
          <w:szCs w:val="20"/>
        </w:rPr>
        <w:t>«Договоры страхования»</w:t>
      </w:r>
      <w:r w:rsidRPr="00B172FE">
        <w:rPr>
          <w:rFonts w:ascii="Times New Roman" w:eastAsia="Times New Roman" w:hAnsi="Times New Roman" w:cs="Times New Roman"/>
          <w:i/>
          <w:sz w:val="19"/>
          <w:szCs w:val="20"/>
        </w:rPr>
        <w:t>.</w:t>
      </w:r>
      <w:bookmarkEnd w:id="33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w:t>
      </w:r>
      <w:r w:rsidRPr="00B172FE">
        <w:rPr>
          <w:rFonts w:ascii="Times New Roman" w:eastAsia="Times New Roman" w:hAnsi="Times New Roman" w:cs="Times New Roman"/>
          <w:sz w:val="19"/>
          <w:szCs w:val="20"/>
        </w:rPr>
        <w:tab/>
        <w:t>Настоящее приложение содержит указания в отношении следующих вопросов:</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33" w:name="F55667038"/>
      <w:r w:rsidRPr="00B172FE">
        <w:rPr>
          <w:rFonts w:ascii="Times New Roman" w:eastAsia="Times New Roman" w:hAnsi="Times New Roman" w:cs="Times New Roman"/>
          <w:sz w:val="19"/>
          <w:szCs w:val="20"/>
        </w:rPr>
        <w:t>определение договора страхования (см. пункты B2–B30);</w:t>
      </w:r>
      <w:bookmarkEnd w:id="33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334" w:name="F55667042"/>
      <w:r w:rsidRPr="00B172FE">
        <w:rPr>
          <w:rFonts w:ascii="Times New Roman" w:eastAsia="Times New Roman" w:hAnsi="Times New Roman" w:cs="Times New Roman"/>
          <w:sz w:val="19"/>
          <w:szCs w:val="20"/>
        </w:rPr>
        <w:t xml:space="preserve">выделение составляющих из договора страхования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35);</w:t>
      </w:r>
      <w:bookmarkEnd w:id="33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335" w:name="F55667044"/>
      <w:r w:rsidRPr="00B172FE">
        <w:rPr>
          <w:rFonts w:ascii="Times New Roman" w:eastAsia="Times New Roman" w:hAnsi="Times New Roman" w:cs="Times New Roman"/>
          <w:sz w:val="19"/>
          <w:szCs w:val="20"/>
        </w:rPr>
        <w:t>оценка (см. пункты B36–B119);</w:t>
      </w:r>
      <w:bookmarkEnd w:id="335"/>
    </w:p>
    <w:p w:rsidR="00B172FE" w:rsidRPr="00B172FE" w:rsidRDefault="00B172FE" w:rsidP="00B172FE">
      <w:pPr>
        <w:tabs>
          <w:tab w:val="left" w:pos="720"/>
          <w:tab w:val="left" w:pos="1560"/>
          <w:tab w:val="left" w:pos="2160"/>
          <w:tab w:val="left" w:pos="2880"/>
          <w:tab w:val="left" w:pos="3600"/>
          <w:tab w:val="left" w:pos="4320"/>
          <w:tab w:val="left" w:pos="5040"/>
          <w:tab w:val="left" w:pos="5760"/>
          <w:tab w:val="left" w:pos="7688"/>
        </w:tabs>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r>
      <w:bookmarkStart w:id="336" w:name="F55667046"/>
      <w:r w:rsidRPr="00B172FE">
        <w:rPr>
          <w:rFonts w:ascii="Times New Roman" w:eastAsia="Times New Roman" w:hAnsi="Times New Roman" w:cs="Times New Roman"/>
          <w:sz w:val="19"/>
          <w:szCs w:val="20"/>
        </w:rPr>
        <w:t>выручка по страхованию (см. пункты B120–B127);</w:t>
      </w:r>
      <w:bookmarkEnd w:id="336"/>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sz w:val="19"/>
          <w:szCs w:val="20"/>
        </w:rPr>
        <w:tab/>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r>
      <w:bookmarkStart w:id="337" w:name="F55667048"/>
      <w:r w:rsidRPr="00B172FE">
        <w:rPr>
          <w:rFonts w:ascii="Times New Roman" w:eastAsia="Times New Roman" w:hAnsi="Times New Roman" w:cs="Times New Roman"/>
          <w:sz w:val="19"/>
          <w:szCs w:val="20"/>
        </w:rPr>
        <w:t>финансовые доходы или расходы по договорам страхования (см. пункты B128–B136); и</w:t>
      </w:r>
      <w:bookmarkEnd w:id="33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(f)</w:t>
      </w:r>
      <w:r w:rsidRPr="00B172FE">
        <w:rPr>
          <w:rFonts w:ascii="Times New Roman" w:eastAsia="Times New Roman" w:hAnsi="Times New Roman" w:cs="Times New Roman"/>
          <w:sz w:val="19"/>
          <w:szCs w:val="20"/>
        </w:rPr>
        <w:tab/>
      </w:r>
      <w:bookmarkStart w:id="338" w:name="F55667050"/>
      <w:r w:rsidRPr="00B172FE">
        <w:rPr>
          <w:rFonts w:ascii="Times New Roman" w:eastAsia="Times New Roman" w:hAnsi="Times New Roman" w:cs="Times New Roman"/>
          <w:sz w:val="19"/>
          <w:szCs w:val="20"/>
        </w:rPr>
        <w:t>промежуточная финансовая отчетность (см. пункт B137).</w:t>
      </w:r>
      <w:bookmarkEnd w:id="338"/>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339" w:name="F55667052"/>
      <w:r w:rsidRPr="00B172FE">
        <w:rPr>
          <w:rFonts w:ascii="Arial" w:eastAsia="Times New Roman" w:hAnsi="Arial" w:cs="Arial"/>
          <w:b/>
          <w:sz w:val="26"/>
          <w:szCs w:val="20"/>
        </w:rPr>
        <w:t>Определение договора страхования (Приложение А)</w:t>
      </w:r>
      <w:bookmarkEnd w:id="33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2</w:t>
      </w:r>
      <w:r w:rsidRPr="00B172FE">
        <w:rPr>
          <w:rFonts w:ascii="Times New Roman" w:eastAsia="Times New Roman" w:hAnsi="Times New Roman" w:cs="Times New Roman"/>
          <w:sz w:val="19"/>
          <w:szCs w:val="20"/>
        </w:rPr>
        <w:tab/>
        <w:t>В данном разделе содержатся указания относительно приведенного в Приложении А определения договора страхования.</w:t>
      </w:r>
      <w:proofErr w:type="gramEnd"/>
      <w:r w:rsidRPr="00B172FE">
        <w:rPr>
          <w:rFonts w:ascii="Times New Roman" w:eastAsia="Times New Roman" w:hAnsi="Times New Roman" w:cs="Times New Roman"/>
          <w:sz w:val="19"/>
          <w:szCs w:val="20"/>
        </w:rPr>
        <w:t xml:space="preserve"> В нем рассматриваются следующие вопросы:</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40" w:name="F55667056"/>
      <w:r w:rsidRPr="00B172FE">
        <w:rPr>
          <w:rFonts w:ascii="Times New Roman" w:eastAsia="Times New Roman" w:hAnsi="Times New Roman" w:cs="Times New Roman"/>
          <w:sz w:val="19"/>
          <w:szCs w:val="20"/>
        </w:rPr>
        <w:t>будущее событие, в наступлении которого нет уверенности (см. пункты B3–B5);</w:t>
      </w:r>
      <w:bookmarkEnd w:id="34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341" w:name="F55667058"/>
      <w:r w:rsidRPr="00B172FE">
        <w:rPr>
          <w:rFonts w:ascii="Times New Roman" w:eastAsia="Times New Roman" w:hAnsi="Times New Roman" w:cs="Times New Roman"/>
          <w:sz w:val="19"/>
          <w:szCs w:val="20"/>
        </w:rPr>
        <w:t>выплаты в натуральной форме (см. пункт B6);</w:t>
      </w:r>
      <w:bookmarkEnd w:id="34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342" w:name="F55667060"/>
      <w:r w:rsidRPr="00B172FE">
        <w:rPr>
          <w:rFonts w:ascii="Times New Roman" w:eastAsia="Times New Roman" w:hAnsi="Times New Roman" w:cs="Times New Roman"/>
          <w:sz w:val="19"/>
          <w:szCs w:val="20"/>
        </w:rPr>
        <w:t>отличие страхового риска от других рисков (см. пункты B7–B16);</w:t>
      </w:r>
      <w:bookmarkEnd w:id="34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r>
      <w:bookmarkStart w:id="343" w:name="F55667062"/>
      <w:r w:rsidRPr="00B172FE">
        <w:rPr>
          <w:rFonts w:ascii="Times New Roman" w:eastAsia="Times New Roman" w:hAnsi="Times New Roman" w:cs="Times New Roman"/>
          <w:sz w:val="19"/>
          <w:szCs w:val="20"/>
        </w:rPr>
        <w:t>значительный страховой риск (см. пункты B17–B23);</w:t>
      </w:r>
      <w:bookmarkEnd w:id="34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r>
      <w:bookmarkStart w:id="344" w:name="F55667064"/>
      <w:r w:rsidRPr="00B172FE">
        <w:rPr>
          <w:rFonts w:ascii="Times New Roman" w:eastAsia="Times New Roman" w:hAnsi="Times New Roman" w:cs="Times New Roman"/>
          <w:sz w:val="19"/>
          <w:szCs w:val="20"/>
        </w:rPr>
        <w:t>изменения уровня страхового риска (см. пункты B24–B25); и</w:t>
      </w:r>
      <w:bookmarkEnd w:id="34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(f)</w:t>
      </w:r>
      <w:r w:rsidRPr="00B172FE">
        <w:rPr>
          <w:rFonts w:ascii="Times New Roman" w:eastAsia="Times New Roman" w:hAnsi="Times New Roman" w:cs="Times New Roman"/>
          <w:sz w:val="19"/>
          <w:szCs w:val="20"/>
        </w:rPr>
        <w:tab/>
      </w:r>
      <w:bookmarkStart w:id="345" w:name="F55667066"/>
      <w:r w:rsidRPr="00B172FE">
        <w:rPr>
          <w:rFonts w:ascii="Times New Roman" w:eastAsia="Times New Roman" w:hAnsi="Times New Roman" w:cs="Times New Roman"/>
          <w:sz w:val="19"/>
          <w:szCs w:val="20"/>
        </w:rPr>
        <w:t>примеры договоров страхования (см. пункты B26–B30).</w:t>
      </w:r>
      <w:bookmarkEnd w:id="345"/>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346" w:name="F55667068"/>
      <w:r w:rsidRPr="00B172FE">
        <w:rPr>
          <w:rFonts w:ascii="Arial" w:eastAsia="Times New Roman" w:hAnsi="Arial" w:cs="Arial"/>
          <w:b/>
          <w:sz w:val="26"/>
          <w:szCs w:val="20"/>
        </w:rPr>
        <w:t>Будущее событие, в наступлении которого нет уверенности</w:t>
      </w:r>
      <w:bookmarkEnd w:id="34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B3</w:t>
      </w:r>
      <w:r w:rsidRPr="00B172FE">
        <w:rPr>
          <w:rFonts w:ascii="Times New Roman" w:eastAsia="Times New Roman" w:hAnsi="Times New Roman" w:cs="Times New Roman"/>
          <w:sz w:val="19"/>
          <w:szCs w:val="20"/>
        </w:rPr>
        <w:tab/>
        <w:t>Неопределенность (или риск) составляет сущность договора страхования.</w:t>
      </w:r>
      <w:bookmarkStart w:id="347" w:name="F55667069"/>
      <w:r w:rsidRPr="00B172FE">
        <w:rPr>
          <w:rFonts w:ascii="Times New Roman" w:eastAsia="Times New Roman" w:hAnsi="Times New Roman" w:cs="Times New Roman"/>
          <w:sz w:val="19"/>
          <w:szCs w:val="20"/>
        </w:rPr>
        <w:t xml:space="preserve"> Следовательно, в </w:t>
      </w:r>
      <w:proofErr w:type="gramStart"/>
      <w:r w:rsidRPr="00B172FE">
        <w:rPr>
          <w:rFonts w:ascii="Times New Roman" w:eastAsia="Times New Roman" w:hAnsi="Times New Roman" w:cs="Times New Roman"/>
          <w:sz w:val="19"/>
          <w:szCs w:val="20"/>
        </w:rPr>
        <w:t>отношении</w:t>
      </w:r>
      <w:proofErr w:type="gramEnd"/>
      <w:r w:rsidRPr="00B172FE">
        <w:rPr>
          <w:rFonts w:ascii="Times New Roman" w:eastAsia="Times New Roman" w:hAnsi="Times New Roman" w:cs="Times New Roman"/>
          <w:sz w:val="19"/>
          <w:szCs w:val="20"/>
        </w:rPr>
        <w:t xml:space="preserve"> по меньшей мере одного из перечисленных ниже аспектов договора страхования в момент начала его действия имеется неопределенность:</w:t>
      </w:r>
      <w:bookmarkEnd w:id="34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48" w:name="F55667072"/>
      <w:r w:rsidRPr="00B172FE">
        <w:rPr>
          <w:rFonts w:ascii="Times New Roman" w:eastAsia="Times New Roman" w:hAnsi="Times New Roman" w:cs="Times New Roman"/>
          <w:sz w:val="19"/>
          <w:szCs w:val="20"/>
        </w:rPr>
        <w:t>вероятности наступления события, составляющего страховой случай;</w:t>
      </w:r>
      <w:bookmarkEnd w:id="34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349" w:name="F55667074"/>
      <w:r w:rsidRPr="00B172FE">
        <w:rPr>
          <w:rFonts w:ascii="Times New Roman" w:eastAsia="Times New Roman" w:hAnsi="Times New Roman" w:cs="Times New Roman"/>
          <w:sz w:val="19"/>
          <w:szCs w:val="20"/>
        </w:rPr>
        <w:t>момента, когда произойдет страховой случай; или</w:t>
      </w:r>
      <w:bookmarkEnd w:id="34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350" w:name="F55667076"/>
      <w:r w:rsidRPr="00B172FE">
        <w:rPr>
          <w:rFonts w:ascii="Times New Roman" w:eastAsia="Times New Roman" w:hAnsi="Times New Roman" w:cs="Times New Roman"/>
          <w:sz w:val="19"/>
          <w:szCs w:val="20"/>
        </w:rPr>
        <w:t>суммы, которую организации придется выплатить, если страховой случай наступит.</w:t>
      </w:r>
      <w:bookmarkEnd w:id="35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B4</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 xml:space="preserve"> некоторых договорах страхования страховым случаем является выявление убытка в течение срока действия договора, даже если этот убыток возникнет в результате события, произошедшего до начала действия данного договора.</w:t>
      </w:r>
      <w:bookmarkStart w:id="351" w:name="F55667077"/>
      <w:r w:rsidRPr="00B172FE">
        <w:rPr>
          <w:rFonts w:ascii="Times New Roman" w:eastAsia="Times New Roman" w:hAnsi="Times New Roman" w:cs="Times New Roman"/>
          <w:sz w:val="19"/>
          <w:szCs w:val="20"/>
        </w:rPr>
        <w:t xml:space="preserve"> В других договорах страхования страховым случаем является событие, которое происходит в течение срока действия договора, даже если возникший в результате этого события убыток будет выявлен после окончания срока действия этого договора.</w:t>
      </w:r>
      <w:bookmarkEnd w:id="35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B5</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договоры страхования покрывают события, которые уже произошли, но в отношении их финансовых последствий еще имеется неопределенность.</w:t>
      </w:r>
      <w:bookmarkStart w:id="352" w:name="F55667078"/>
      <w:r w:rsidRPr="00B172FE">
        <w:rPr>
          <w:rFonts w:ascii="Times New Roman" w:eastAsia="Times New Roman" w:hAnsi="Times New Roman" w:cs="Times New Roman"/>
          <w:sz w:val="19"/>
          <w:szCs w:val="20"/>
        </w:rPr>
        <w:t xml:space="preserve"> Примером может служить договор страхования, который обеспечивает покрытие в случае неблагоприятных последствий события, которое уже произошло. По таким договорам страховым случаем является определение конечной суммы затрат по урегулированию указанных страховых убытков.</w:t>
      </w:r>
      <w:bookmarkEnd w:id="352"/>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353" w:name="F55667080"/>
      <w:r w:rsidRPr="00B172FE">
        <w:rPr>
          <w:rFonts w:ascii="Arial" w:eastAsia="Times New Roman" w:hAnsi="Arial" w:cs="Arial"/>
          <w:b/>
          <w:sz w:val="26"/>
          <w:szCs w:val="20"/>
        </w:rPr>
        <w:t>Выплаты в натуральной форме</w:t>
      </w:r>
      <w:bookmarkEnd w:id="35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B6</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 некоторым договорам страхования требуется или разрешается осуществление выплат в натуральной форме.</w:t>
      </w:r>
      <w:bookmarkStart w:id="354" w:name="F55667081"/>
      <w:r w:rsidRPr="00B172FE">
        <w:rPr>
          <w:rFonts w:ascii="Times New Roman" w:eastAsia="Times New Roman" w:hAnsi="Times New Roman" w:cs="Times New Roman"/>
          <w:sz w:val="19"/>
          <w:szCs w:val="20"/>
        </w:rPr>
        <w:t xml:space="preserve"> В таких случаях организация предоставляет держателю полиса товары или услуги для урегулирования своей обязанности возместить держателю полиса убытки от наступления страхового случая. Примером может служить ситуация, когда организация предоставляет замещение украденного предмета, а не возмещает держателю полиса сумму понесенных им убытков. Другим примером может быть случай, когда организация использует свои собственные больницы и медицинский персонал для предоставления медицинских услуг, покрываемых данным договором страхования. Такие договоры являются договорами страхования, несмотря на то, что урегулирование страховых убытков осуществляется в натуральной форме. Договоры на предоставление услуг за фиксированное вознаграждение, которые удовлетворяют условиям, описанным в пункте 8, также являются договорами страхования, однако согласно пункту 8 организация вправе принять решение учитывать их в соответствии с МСФО (IFRS) 17 или МСФО (IFRS) 15 </w:t>
      </w:r>
      <w:r w:rsidRPr="00B172FE">
        <w:rPr>
          <w:rFonts w:ascii="Times New Roman" w:eastAsia="Times New Roman" w:hAnsi="Times New Roman" w:cs="Times New Roman"/>
          <w:i/>
          <w:sz w:val="19"/>
          <w:szCs w:val="20"/>
        </w:rPr>
        <w:t>«Выручка по договорам с покупателями»</w:t>
      </w:r>
      <w:r w:rsidRPr="00B172FE">
        <w:rPr>
          <w:rFonts w:ascii="Times New Roman" w:eastAsia="Times New Roman" w:hAnsi="Times New Roman" w:cs="Times New Roman"/>
          <w:sz w:val="19"/>
          <w:szCs w:val="20"/>
        </w:rPr>
        <w:t>.</w:t>
      </w:r>
      <w:bookmarkEnd w:id="354"/>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355" w:name="F55667083"/>
      <w:r w:rsidRPr="00B172FE">
        <w:rPr>
          <w:rFonts w:ascii="Arial" w:eastAsia="Times New Roman" w:hAnsi="Arial" w:cs="Arial"/>
          <w:b/>
          <w:sz w:val="26"/>
          <w:szCs w:val="20"/>
        </w:rPr>
        <w:t>Отличие страхового риска от других рисков</w:t>
      </w:r>
      <w:bookmarkEnd w:id="35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w:t>
      </w:r>
      <w:r w:rsidRPr="00B172FE">
        <w:rPr>
          <w:rFonts w:ascii="Times New Roman" w:eastAsia="Times New Roman" w:hAnsi="Times New Roman" w:cs="Times New Roman"/>
          <w:sz w:val="19"/>
          <w:szCs w:val="20"/>
        </w:rPr>
        <w:tab/>
        <w:t>Определение договора страхования требует, чтобы одна сторона приняла на себя значительный страховой риск от другой стороны.</w:t>
      </w:r>
      <w:bookmarkStart w:id="356" w:name="F55667084"/>
      <w:proofErr w:type="gramEnd"/>
      <w:r w:rsidRPr="00B172FE">
        <w:rPr>
          <w:rFonts w:ascii="Times New Roman" w:eastAsia="Times New Roman" w:hAnsi="Times New Roman" w:cs="Times New Roman"/>
          <w:sz w:val="19"/>
          <w:szCs w:val="20"/>
        </w:rPr>
        <w:t xml:space="preserve"> В МСФО (IFRS) 17 страховой риск определяется как «риск, отличный от финансового риска, передаваемый стороной, удерживающей договор, стороне, выпустившей этот договор». Договор, который подвергает выпустившую его сторону финансовому риску без передачи значительного страхового риска, не является договором страхования.</w:t>
      </w:r>
      <w:bookmarkEnd w:id="35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B8</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 xml:space="preserve"> определении финансового риска, приведенном в Приложении A, упоминаются финансовые и нефинансовые переменные.</w:t>
      </w:r>
      <w:bookmarkStart w:id="357" w:name="F55667085"/>
      <w:r w:rsidRPr="00B172FE">
        <w:rPr>
          <w:rFonts w:ascii="Times New Roman" w:eastAsia="Times New Roman" w:hAnsi="Times New Roman" w:cs="Times New Roman"/>
          <w:sz w:val="19"/>
          <w:szCs w:val="20"/>
        </w:rPr>
        <w:t xml:space="preserve"> Примеры нефинансовых переменных, которые не являются специфичными для одной из сторон по договору, включают индекс убытков от землетрясений в определенном регионе или индекс температур в определенном городе. Финансовый риск исключает риск, обусловленный нефинансовыми переменными, которые являются специфичными для одной из сторон по договору, такими как возникновение или невозникновение пожара, который повредит или уничтожит актив, принадлежащий данной стороне. Более того, риск изменения справедливой стоимости нефинансового актива не является финансовым риском, если эта справедливая стоимость отражает изменения рыночных цен на такие активы (то есть финансовую переменную) и состояние определенного нефинансового актива, удерживаемого одной из сторон договора (то есть нефинансовую переменную). Например, если гарантия ликвидационной стоимости определенного автомобиля, в отношении которого у держателя полиса имеется страховой интерес, подвергает гаранта риску изменения физического состояния автомобиля, то этот риск является страховым, а не финансовым.</w:t>
      </w:r>
      <w:bookmarkEnd w:id="35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B9</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договоры подвергают выпустившую их сторону финансовому риску в дополнение к значительному страховому риску.</w:t>
      </w:r>
      <w:bookmarkStart w:id="358" w:name="F55667086"/>
      <w:r w:rsidRPr="00B172FE">
        <w:rPr>
          <w:rFonts w:ascii="Times New Roman" w:eastAsia="Times New Roman" w:hAnsi="Times New Roman" w:cs="Times New Roman"/>
          <w:sz w:val="19"/>
          <w:szCs w:val="20"/>
        </w:rPr>
        <w:t xml:space="preserve"> Например, многие договоры страхования жизни гарантируют держателям полисов некоторую минимальную норму доходности, создавая финансовый риск, и в то же время предусматривают осуществление выплат в случае наступления смерти, которые могут значительно превышать сальдо по лицевому счету держателя полиса, создавая страховой риск в виде риска смертности. Такие договоры являются договорами страхования.</w:t>
      </w:r>
      <w:bookmarkEnd w:id="35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B10</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 некоторым договорам наступление страхового случая вызывает необходимость выплаты суммы, которая привязана к тому или иному индексу цен.</w:t>
      </w:r>
      <w:bookmarkStart w:id="359" w:name="F55667087"/>
      <w:r w:rsidRPr="00B172FE">
        <w:rPr>
          <w:rFonts w:ascii="Times New Roman" w:eastAsia="Times New Roman" w:hAnsi="Times New Roman" w:cs="Times New Roman"/>
          <w:sz w:val="19"/>
          <w:szCs w:val="20"/>
        </w:rPr>
        <w:t xml:space="preserve"> Такие договоры являются договорами страхования при условии, что величина выплаты, зависящая от страхового случая, может быть значительной. Например, пожизненные аннуитетные выплаты, привязанные к индексу прожиточного минимума, передают страховой риск, так как осуществление выплат зависит от будущего события, в наступлении которого нет уверенности, — продолжительности жизни получателя аннуитета. Привязка к индексу цен является производным инструментом, но она также передает страховой риск, так как количество выплат, к которым применяется индекс, зависит от продолжительности жизни получателя аннуитета. Если передаваемый таким образом страховой риск значителен, то производный инструмент отвечает определению договора страхования, и в этом случае его не требуется отделять от основного договора (см. пункт 11(a)).</w:t>
      </w:r>
      <w:bookmarkEnd w:id="35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B11</w:t>
      </w:r>
      <w:r w:rsidRPr="00B172FE">
        <w:rPr>
          <w:rFonts w:ascii="Times New Roman" w:eastAsia="Times New Roman" w:hAnsi="Times New Roman" w:cs="Times New Roman"/>
          <w:sz w:val="19"/>
          <w:szCs w:val="20"/>
        </w:rPr>
        <w:tab/>
        <w:t>Страховой риск — это риск, который организация принимает от держателя полиса.</w:t>
      </w:r>
      <w:bookmarkStart w:id="360" w:name="F55667088"/>
      <w:r w:rsidRPr="00B172FE">
        <w:rPr>
          <w:rFonts w:ascii="Times New Roman" w:eastAsia="Times New Roman" w:hAnsi="Times New Roman" w:cs="Times New Roman"/>
          <w:sz w:val="19"/>
          <w:szCs w:val="20"/>
        </w:rPr>
        <w:t xml:space="preserve"> Это означает, что организация должна принять от держателя полиса риск, которому держатель полиса уже был подвержен. Новый риск, создаваемый договором для организации или держателя полиса, не является страховым риском.</w:t>
      </w:r>
      <w:bookmarkEnd w:id="36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B12</w:t>
      </w:r>
      <w:proofErr w:type="gramStart"/>
      <w:r w:rsidRPr="00B172FE">
        <w:rPr>
          <w:rFonts w:ascii="Times New Roman" w:eastAsia="Times New Roman" w:hAnsi="Times New Roman" w:cs="Times New Roman"/>
          <w:sz w:val="19"/>
          <w:szCs w:val="20"/>
        </w:rPr>
        <w:tab/>
        <w:t>В</w:t>
      </w:r>
      <w:proofErr w:type="gramEnd"/>
      <w:r w:rsidRPr="00B172FE">
        <w:rPr>
          <w:rFonts w:ascii="Times New Roman" w:eastAsia="Times New Roman" w:hAnsi="Times New Roman" w:cs="Times New Roman"/>
          <w:sz w:val="19"/>
          <w:szCs w:val="20"/>
        </w:rPr>
        <w:t xml:space="preserve"> определении договора страхования упоминаются неблагоприятные последствия для держателя полиса. Данное определение не ограничивает</w:t>
      </w:r>
      <w:bookmarkStart w:id="361" w:name="F55667089"/>
      <w:r w:rsidRPr="00B172FE">
        <w:rPr>
          <w:rFonts w:ascii="Times New Roman" w:eastAsia="Times New Roman" w:hAnsi="Times New Roman" w:cs="Times New Roman"/>
          <w:sz w:val="19"/>
          <w:szCs w:val="20"/>
        </w:rPr>
        <w:t xml:space="preserve"> размер осуществляемых организацией выплат суммой, равной финансовому эффекту указанного неблагоприятного события. Например, определение включает страховое покрытие «новое за старое», в рамках которого держателю полиса выплачивается сумма, достаточная для замены старого поврежденного актива новым. Точно так же определение не ограничивает размер выплат по договору страхования жизни суммой финансового убытка, понесенного иждивенцами умершего лица, как и не исключает договоры, в которых устанавливается заранее определенный размер выплат для количественной оценки ущерба, понесенного вследствие смерти или несчастного случая.</w:t>
      </w:r>
      <w:bookmarkEnd w:id="36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B13</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договоры требуют осуществления выплаты, если произойдет оговоренное будущее событие, в наступлении которого не было уверенности, но при этом не предусматривают в качестве непременного условия данной выплаты возникновение неблагоприятных последствий для держателя полиса.</w:t>
      </w:r>
      <w:bookmarkStart w:id="362" w:name="F55667090"/>
      <w:r w:rsidRPr="00B172FE">
        <w:rPr>
          <w:rFonts w:ascii="Times New Roman" w:eastAsia="Times New Roman" w:hAnsi="Times New Roman" w:cs="Times New Roman"/>
          <w:sz w:val="19"/>
          <w:szCs w:val="20"/>
        </w:rPr>
        <w:t xml:space="preserve"> Договор такого вида не является договором страхования, даже если удерживающая его сторона использует его для снижения подверженности риску изменения соответствующей базовой переменной. </w:t>
      </w:r>
      <w:proofErr w:type="gramStart"/>
      <w:r w:rsidRPr="00B172FE">
        <w:rPr>
          <w:rFonts w:ascii="Times New Roman" w:eastAsia="Times New Roman" w:hAnsi="Times New Roman" w:cs="Times New Roman"/>
          <w:sz w:val="19"/>
          <w:szCs w:val="20"/>
        </w:rPr>
        <w:t>Например, если удерживающая договор сторона использует производный инструмент для хеджирования базовой финансовой или нефинансовой переменной, который коррелирует с денежными потоками от актива организации, то этот производный инструмент не является договором страхования, так как выплата по нему не зависит от того, возникнут ли для удерживающей договор стороны неблагоприятные последствия в результате уменьшения денежных потоков от актива.</w:t>
      </w:r>
      <w:proofErr w:type="gramEnd"/>
      <w:r w:rsidRPr="00B172FE">
        <w:rPr>
          <w:rFonts w:ascii="Times New Roman" w:eastAsia="Times New Roman" w:hAnsi="Times New Roman" w:cs="Times New Roman"/>
          <w:sz w:val="19"/>
          <w:szCs w:val="20"/>
        </w:rPr>
        <w:t xml:space="preserve"> В определении договора страхования упоминается будущее событие, в наступлении которого нет уверенности, и неблагоприятное влияние которого на удерживающую договор сторону является согласно договору непременным условием для осуществления выплаты. Данное непременное условие, включенное в договор, не требует, чтобы организация проводила расследование в отношении того, на самом ли деле наступившее событие вызвало неблагоприятные последствия, но разрешает организации отказаться от выплаты, если она не убеждена, что событие действительно оказало неблагоприятное влияние.</w:t>
      </w:r>
      <w:bookmarkEnd w:id="36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B14</w:t>
      </w:r>
      <w:r w:rsidRPr="00B172FE">
        <w:rPr>
          <w:rFonts w:ascii="Times New Roman" w:eastAsia="Times New Roman" w:hAnsi="Times New Roman" w:cs="Times New Roman"/>
          <w:sz w:val="19"/>
          <w:szCs w:val="20"/>
        </w:rPr>
        <w:tab/>
        <w:t>Риск сокращения или увеличения срока действия договора (то есть риск того, что держатель полиса откажется от договора раньше или позже срока, планировавшегося выпустившей договор стороной при определении его цены) не является страховым риском, потому что возникающая в результате этого изменчивость осуществления выплат держателю полиса не зависит от неблагоприятного для этого держателя полиса будущего события, в наступлении которого нет уверенности</w:t>
      </w:r>
      <w:proofErr w:type="gramEnd"/>
      <w:r w:rsidRPr="00B172FE">
        <w:rPr>
          <w:rFonts w:ascii="Times New Roman" w:eastAsia="Times New Roman" w:hAnsi="Times New Roman" w:cs="Times New Roman"/>
          <w:sz w:val="19"/>
          <w:szCs w:val="20"/>
        </w:rPr>
        <w:t>.</w:t>
      </w:r>
      <w:bookmarkStart w:id="363" w:name="F55667091"/>
      <w:r w:rsidRPr="00B172FE">
        <w:rPr>
          <w:rFonts w:ascii="Times New Roman" w:eastAsia="Times New Roman" w:hAnsi="Times New Roman" w:cs="Times New Roman"/>
          <w:sz w:val="19"/>
          <w:szCs w:val="20"/>
        </w:rPr>
        <w:t xml:space="preserve"> Аналогично риск повышенных расходов (то есть риск непредвиденного увеличения административных затрат, связанных с обслуживанием договора, а не затрат, связанных со страховыми случаями) не является страховым риском, так как непредвиденное увеличение таких расходов не оказывает неблагоприятного влияния на держателя полиса.</w:t>
      </w:r>
      <w:bookmarkEnd w:id="36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B15</w:t>
      </w:r>
      <w:proofErr w:type="gramStart"/>
      <w:r w:rsidRPr="00B172FE">
        <w:rPr>
          <w:rFonts w:ascii="Times New Roman" w:eastAsia="Times New Roman" w:hAnsi="Times New Roman" w:cs="Times New Roman"/>
          <w:sz w:val="19"/>
          <w:szCs w:val="20"/>
        </w:rPr>
        <w:tab/>
        <w:t>С</w:t>
      </w:r>
      <w:proofErr w:type="gramEnd"/>
      <w:r w:rsidRPr="00B172FE">
        <w:rPr>
          <w:rFonts w:ascii="Times New Roman" w:eastAsia="Times New Roman" w:hAnsi="Times New Roman" w:cs="Times New Roman"/>
          <w:sz w:val="19"/>
          <w:szCs w:val="20"/>
        </w:rPr>
        <w:t>ледовательно, договор, подвергающий организацию риску сокращения срока действия договора, риску увеличения срока действия договора или риску повышенных расходов, не является договором страхования, кроме тех случаев, когда он также подвергает организацию значительному страховому риску.</w:t>
      </w:r>
      <w:bookmarkStart w:id="364" w:name="F55667092"/>
      <w:r w:rsidRPr="00B172FE">
        <w:rPr>
          <w:rFonts w:ascii="Times New Roman" w:eastAsia="Times New Roman" w:hAnsi="Times New Roman" w:cs="Times New Roman"/>
          <w:sz w:val="19"/>
          <w:szCs w:val="20"/>
        </w:rPr>
        <w:t xml:space="preserve"> Однако если организация снижает свой риск посредством заключения другого договора с целью передачи части этого </w:t>
      </w:r>
      <w:proofErr w:type="spellStart"/>
      <w:r w:rsidRPr="00B172FE">
        <w:rPr>
          <w:rFonts w:ascii="Times New Roman" w:eastAsia="Times New Roman" w:hAnsi="Times New Roman" w:cs="Times New Roman"/>
          <w:sz w:val="19"/>
          <w:szCs w:val="20"/>
        </w:rPr>
        <w:t>нестрахового</w:t>
      </w:r>
      <w:proofErr w:type="spellEnd"/>
      <w:r w:rsidRPr="00B172FE">
        <w:rPr>
          <w:rFonts w:ascii="Times New Roman" w:eastAsia="Times New Roman" w:hAnsi="Times New Roman" w:cs="Times New Roman"/>
          <w:sz w:val="19"/>
          <w:szCs w:val="20"/>
        </w:rPr>
        <w:t xml:space="preserve"> риска третьей стороне, то этот другой договор подвергает третью сторону страховому риску.</w:t>
      </w:r>
      <w:bookmarkEnd w:id="36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B16</w:t>
      </w:r>
      <w:r w:rsidRPr="00B172FE">
        <w:rPr>
          <w:rFonts w:ascii="Times New Roman" w:eastAsia="Times New Roman" w:hAnsi="Times New Roman" w:cs="Times New Roman"/>
          <w:sz w:val="19"/>
          <w:szCs w:val="20"/>
        </w:rPr>
        <w:tab/>
        <w:t>Организация может принять значительный страховой риск от держателя полиса только в том случае, если эта организация является обособленной от держателя полиса.</w:t>
      </w:r>
      <w:bookmarkStart w:id="365" w:name="F55667093"/>
      <w:r w:rsidRPr="00B172FE">
        <w:rPr>
          <w:rFonts w:ascii="Times New Roman" w:eastAsia="Times New Roman" w:hAnsi="Times New Roman" w:cs="Times New Roman"/>
          <w:sz w:val="19"/>
          <w:szCs w:val="20"/>
        </w:rPr>
        <w:t xml:space="preserve"> Применительно к организации взаимного страхования, эта организация взаимного страхования принимает риски от каждого держателя полиса и объединяет этот риск. Несмотря на то, что держатели полисов несут этот объединенный риск совместно, поскольку они имеют остаточную долю в активах организации, указанная организация взаимного страхования является обособленной организацией, которая приняла на себя риски.</w:t>
      </w:r>
      <w:bookmarkEnd w:id="365"/>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366" w:name="F55667095"/>
      <w:r w:rsidRPr="00B172FE">
        <w:rPr>
          <w:rFonts w:ascii="Arial" w:eastAsia="Times New Roman" w:hAnsi="Arial" w:cs="Arial"/>
          <w:b/>
          <w:sz w:val="26"/>
          <w:szCs w:val="20"/>
        </w:rPr>
        <w:t>Значительный страховой риск</w:t>
      </w:r>
      <w:bookmarkEnd w:id="36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B17</w:t>
      </w:r>
      <w:r w:rsidRPr="00B172FE">
        <w:rPr>
          <w:rFonts w:ascii="Times New Roman" w:eastAsia="Times New Roman" w:hAnsi="Times New Roman" w:cs="Times New Roman"/>
          <w:sz w:val="19"/>
          <w:szCs w:val="20"/>
        </w:rPr>
        <w:tab/>
        <w:t>Договор является договором страхования только в том случае, если по нему передается значительный страховой риск.</w:t>
      </w:r>
      <w:bookmarkStart w:id="367" w:name="F55667096"/>
      <w:r w:rsidRPr="00B172FE">
        <w:rPr>
          <w:rFonts w:ascii="Times New Roman" w:eastAsia="Times New Roman" w:hAnsi="Times New Roman" w:cs="Times New Roman"/>
          <w:sz w:val="19"/>
          <w:szCs w:val="20"/>
        </w:rPr>
        <w:t xml:space="preserve"> В пунктах B7–B16 рассматривается страховой риск. В пунктах B18–B23 рассматривается оценка того, является ли страховой риск значительным.</w:t>
      </w:r>
      <w:bookmarkEnd w:id="36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B18</w:t>
      </w:r>
      <w:r w:rsidRPr="00B172FE">
        <w:rPr>
          <w:rFonts w:ascii="Times New Roman" w:eastAsia="Times New Roman" w:hAnsi="Times New Roman" w:cs="Times New Roman"/>
          <w:sz w:val="19"/>
          <w:szCs w:val="20"/>
        </w:rPr>
        <w:tab/>
        <w:t>Страховой риск считается значительным в том и только в том случае, если страховой случай может привести к необходимости выплаты выпускающей стороной дополнительных сумм, которые являются значительными при любом отдельно взятом сценарии развития событий, исключая варианты, не имеющие коммерческого содержания (то есть не имеющие заметного влияния на экономическую сторону сделки).</w:t>
      </w:r>
      <w:bookmarkStart w:id="368" w:name="F55667097"/>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Если страховой случай может привести к необходимости выплаты значительных дополнительных сумм в любом случае, имеющем коммерческое содержание, то условие в предыдущем предложении может выполняться, даже если страховой случай крайне маловероятен или даже если ожидаемая (то есть взвешенная с учетом вероятности) приведенная стоимость условных денежных потоков составляет небольшую часть ожидаемой приведенной стоимости оставшихся денежных потоков по договору страхования.</w:t>
      </w:r>
      <w:bookmarkEnd w:id="368"/>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19</w:t>
      </w:r>
      <w:r w:rsidRPr="00B172FE">
        <w:rPr>
          <w:rFonts w:ascii="Times New Roman" w:eastAsia="Times New Roman" w:hAnsi="Times New Roman" w:cs="Times New Roman"/>
          <w:sz w:val="19"/>
          <w:szCs w:val="20"/>
        </w:rPr>
        <w:tab/>
        <w:t>Кроме того, договор передает значительный страховой риск, только если существует такой сценарий, имеющий коммерческое содержание, в котором возможно возникновение убытка у стороны, выпустившей договор, исходя из расчета на основе приведенной стоимости.</w:t>
      </w:r>
      <w:bookmarkStart w:id="369" w:name="F55667098"/>
      <w:proofErr w:type="gramEnd"/>
      <w:r w:rsidRPr="00B172FE">
        <w:rPr>
          <w:rFonts w:ascii="Times New Roman" w:eastAsia="Times New Roman" w:hAnsi="Times New Roman" w:cs="Times New Roman"/>
          <w:sz w:val="19"/>
          <w:szCs w:val="20"/>
        </w:rPr>
        <w:t xml:space="preserve"> Однако</w:t>
      </w:r>
      <w:proofErr w:type="gramStart"/>
      <w:r w:rsidRPr="00B172FE">
        <w:rPr>
          <w:rFonts w:ascii="Times New Roman" w:eastAsia="Times New Roman" w:hAnsi="Times New Roman" w:cs="Times New Roman"/>
          <w:sz w:val="19"/>
          <w:szCs w:val="20"/>
        </w:rPr>
        <w:t>,</w:t>
      </w:r>
      <w:proofErr w:type="gramEnd"/>
      <w:r w:rsidRPr="00B172FE">
        <w:rPr>
          <w:rFonts w:ascii="Times New Roman" w:eastAsia="Times New Roman" w:hAnsi="Times New Roman" w:cs="Times New Roman"/>
          <w:sz w:val="19"/>
          <w:szCs w:val="20"/>
        </w:rPr>
        <w:t xml:space="preserve"> даже если договор перестрахования не подвергает сторону, выпустившую договор, риску возникновения значительного убытка, считается, что такой договор передает значительный страховой риск, если он передает перестраховщику практически весь страховой риск, связанный с частью базовых договоров страхования, переданной в перестрахование.</w:t>
      </w:r>
      <w:bookmarkEnd w:id="36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B20</w:t>
      </w:r>
      <w:r w:rsidRPr="00B172FE">
        <w:rPr>
          <w:rFonts w:ascii="Times New Roman" w:eastAsia="Times New Roman" w:hAnsi="Times New Roman" w:cs="Times New Roman"/>
          <w:sz w:val="19"/>
          <w:szCs w:val="20"/>
        </w:rPr>
        <w:tab/>
        <w:t>Дополнительные суммы, указанные в пункте B18, определяются на основе приведенной стоимости.</w:t>
      </w:r>
      <w:bookmarkStart w:id="370" w:name="F55667099"/>
      <w:r w:rsidRPr="00B172FE">
        <w:rPr>
          <w:rFonts w:ascii="Times New Roman" w:eastAsia="Times New Roman" w:hAnsi="Times New Roman" w:cs="Times New Roman"/>
          <w:sz w:val="19"/>
          <w:szCs w:val="20"/>
        </w:rPr>
        <w:t xml:space="preserve"> Если договор страхования предусматривает выплату в случае наступления события, срок которого не определен, и если данная выплата не корректируется с учетом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то могут иметь место сценарии, когда приведенная стоимость выплаты увеличится, даже если ее номинальная стоимость является фиксированной. Примером является страхование, по которому производится фиксированная выплата в случае смерти держателя полиса, при этом срок истечения периода страхового покрытия не устанавливается (часто такое страхование называют пожизненным страхованием на фиксированную сумму). Нет сомнений в том, что держатель полиса когда-нибудь умрет, но дата смерти остается неопределенной. Выплаты могут осуществляться в случае, если конкретный держатель полиса умрет раньше, чем предполагалось. В связи с тем, что такие выплаты не корректируются с учетом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значительный страховой риск может существовать, даже если в целом по портфелю договоров убытка не будет. Аналогичным образом договорные условия, которые предусматривают задержку </w:t>
      </w:r>
      <w:r w:rsidR="00F0259F" w:rsidRPr="00B172FE">
        <w:rPr>
          <w:rFonts w:ascii="Times New Roman" w:eastAsia="Times New Roman" w:hAnsi="Times New Roman" w:cs="Times New Roman"/>
          <w:sz w:val="19"/>
          <w:szCs w:val="20"/>
        </w:rPr>
        <w:t>своевременной</w:t>
      </w:r>
      <w:r w:rsidRPr="00B172FE">
        <w:rPr>
          <w:rFonts w:ascii="Times New Roman" w:eastAsia="Times New Roman" w:hAnsi="Times New Roman" w:cs="Times New Roman"/>
          <w:sz w:val="19"/>
          <w:szCs w:val="20"/>
        </w:rPr>
        <w:t xml:space="preserve"> выплаты компенсации держателю полиса, могут устранять значительный страховой риск. Для определения приведенной стоимости дополнительных сумм организация должна использовать ставки дисконтирования, указанные в пункте 36.</w:t>
      </w:r>
      <w:bookmarkEnd w:id="37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B21</w:t>
      </w:r>
      <w:r w:rsidRPr="00B172FE">
        <w:rPr>
          <w:rFonts w:ascii="Times New Roman" w:eastAsia="Times New Roman" w:hAnsi="Times New Roman" w:cs="Times New Roman"/>
          <w:sz w:val="19"/>
          <w:szCs w:val="20"/>
        </w:rPr>
        <w:tab/>
        <w:t>Дополнительные суммы, указанные в пункте B18, представляют собой приведенную стоимость сумм, выплачиваемых сверх тех сумм, которые подлежали бы выплате, если бы страховой случай не произошел (исключая сценарии, в которых отсутствует коммерческое содержание).</w:t>
      </w:r>
      <w:bookmarkStart w:id="371" w:name="F55667100"/>
      <w:r w:rsidRPr="00B172FE">
        <w:rPr>
          <w:rFonts w:ascii="Times New Roman" w:eastAsia="Times New Roman" w:hAnsi="Times New Roman" w:cs="Times New Roman"/>
          <w:sz w:val="19"/>
          <w:szCs w:val="20"/>
        </w:rPr>
        <w:t xml:space="preserve"> Эти дополнительные суммы включают затраты на урегулирование страховых убытков и затраты на оценку страховых убытков, но исключают:</w:t>
      </w:r>
      <w:bookmarkEnd w:id="37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убыток, связанный с невозможностью взимать в будущем плату с держателя полиса за дальнейшие услуги.</w:t>
      </w:r>
      <w:bookmarkStart w:id="372" w:name="F55667103"/>
      <w:r w:rsidRPr="00B172FE">
        <w:rPr>
          <w:rFonts w:ascii="Times New Roman" w:eastAsia="Times New Roman" w:hAnsi="Times New Roman" w:cs="Times New Roman"/>
          <w:sz w:val="19"/>
          <w:szCs w:val="20"/>
        </w:rPr>
        <w:t xml:space="preserve"> Например, применительно к инвестиционному договору страхования жизни смерть держателя полиса означает, что организация больше не может предоставлять ему услуги по управлению инвестициями и получать за это плату. Однако этот экономический убыток организации не является следствием страхового риска точно так же, как управляющий взаимным фондом не принимает на себя страховой риск, связанный с возможной смертью клиента. Следовательно, потенциальная утрата будущих вознаграждений за управление инвестициями не является уместной при оценке того, в каком объеме передается страховой риск по договору</w:t>
      </w:r>
      <w:bookmarkEnd w:id="372"/>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отказ, по причине смерти клиента, от права требования тех сумм, которые взимались бы в случае прекращения договора или отказа от него.</w:t>
      </w:r>
      <w:bookmarkStart w:id="373" w:name="F55667105"/>
      <w:r w:rsidRPr="00B172FE">
        <w:rPr>
          <w:rFonts w:ascii="Times New Roman" w:eastAsia="Times New Roman" w:hAnsi="Times New Roman" w:cs="Times New Roman"/>
          <w:sz w:val="19"/>
          <w:szCs w:val="20"/>
        </w:rPr>
        <w:t xml:space="preserve"> Так как появление данных сумм обусловлено договором, то отказ от права требования этих сумм не является компенсацией держателю полиса уже существовавшего риска. Следовательно, они не имеют значения для оценки того, в каком объеме передается страховой риск по договору</w:t>
      </w:r>
      <w:bookmarkEnd w:id="373"/>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t>выплату, зависящую от события, которое не влечет за собой значительного убытка для стороны, удерживающей договора.</w:t>
      </w:r>
      <w:bookmarkStart w:id="374" w:name="F55667107"/>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Например, имеется договор, по которому сторона, выпустившая договор, должна выплатить 1 миллион д. е.</w:t>
      </w:r>
      <w:r w:rsidRPr="00B172FE">
        <w:rPr>
          <w:rFonts w:ascii="Times New Roman" w:eastAsia="Times New Roman" w:hAnsi="Times New Roman" w:cs="Times New Roman"/>
          <w:sz w:val="19"/>
          <w:szCs w:val="20"/>
          <w:vertAlign w:val="superscript"/>
        </w:rPr>
        <w:footnoteReference w:id="1"/>
      </w:r>
      <w:r w:rsidRPr="00B172FE">
        <w:rPr>
          <w:rFonts w:ascii="Times New Roman" w:eastAsia="Times New Roman" w:hAnsi="Times New Roman" w:cs="Times New Roman"/>
          <w:sz w:val="19"/>
          <w:szCs w:val="20"/>
        </w:rPr>
        <w:t>, если активу будет причинен физический ущерб, в результате которого сторона, удерживающая договор, понесет незначительный экономический убыток, равный 1 д. е. По данному договору сторона, удерживающая договор, передает выпустившей его стороне незначительный риск, связанный с потерей 1 д. е. В то же время договор создает нестраховой риск</w:t>
      </w:r>
      <w:proofErr w:type="gramEnd"/>
      <w:r w:rsidRPr="00B172FE">
        <w:rPr>
          <w:rFonts w:ascii="Times New Roman" w:eastAsia="Times New Roman" w:hAnsi="Times New Roman" w:cs="Times New Roman"/>
          <w:sz w:val="19"/>
          <w:szCs w:val="20"/>
        </w:rPr>
        <w:t>, связанный с тем, что выпустившая договор сторона должна будет выплатить 999 999 д. е., если указанное в договоре событие произойдет. Так как отсутствует вариант развития событий, при котором наступление страхового случая приведет к значительному убытку для стороны, удерживающей договор, сторона, выпустившая этот договор, не принимает на себя значительный страховой риск от держателя договора, и этот договор не является договором страхования</w:t>
      </w:r>
      <w:bookmarkEnd w:id="374"/>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t>возможные компенсации убытков, получаемые по договорам перестрахования.</w:t>
      </w:r>
      <w:bookmarkStart w:id="375" w:name="F55667109"/>
      <w:r w:rsidRPr="00B172FE">
        <w:rPr>
          <w:rFonts w:ascii="Times New Roman" w:eastAsia="Times New Roman" w:hAnsi="Times New Roman" w:cs="Times New Roman"/>
          <w:sz w:val="19"/>
          <w:szCs w:val="20"/>
        </w:rPr>
        <w:t xml:space="preserve"> Организация должна учитывать их отдельно.</w:t>
      </w:r>
      <w:bookmarkEnd w:id="37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B22</w:t>
      </w:r>
      <w:r w:rsidRPr="00B172FE">
        <w:rPr>
          <w:rFonts w:ascii="Times New Roman" w:eastAsia="Times New Roman" w:hAnsi="Times New Roman" w:cs="Times New Roman"/>
          <w:sz w:val="19"/>
          <w:szCs w:val="20"/>
        </w:rPr>
        <w:tab/>
        <w:t>Организация должна проводить оценку значительности страхового риска по каждому договору в отдельности.</w:t>
      </w:r>
      <w:bookmarkStart w:id="376" w:name="F55667110"/>
      <w:r w:rsidRPr="00B172FE">
        <w:rPr>
          <w:rFonts w:ascii="Times New Roman" w:eastAsia="Times New Roman" w:hAnsi="Times New Roman" w:cs="Times New Roman"/>
          <w:sz w:val="19"/>
          <w:szCs w:val="20"/>
        </w:rPr>
        <w:t xml:space="preserve"> Следовательно, страховой риск может быть значительным, даже если существует минимальная вероятность значительных убытков по портфелю или группе договоров.</w:t>
      </w:r>
      <w:bookmarkEnd w:id="37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B23</w:t>
      </w:r>
      <w:proofErr w:type="gramStart"/>
      <w:r w:rsidRPr="00B172FE">
        <w:rPr>
          <w:rFonts w:ascii="Times New Roman" w:eastAsia="Times New Roman" w:hAnsi="Times New Roman" w:cs="Times New Roman"/>
          <w:sz w:val="19"/>
          <w:szCs w:val="20"/>
        </w:rPr>
        <w:tab/>
        <w:t>И</w:t>
      </w:r>
      <w:proofErr w:type="gramEnd"/>
      <w:r w:rsidRPr="00B172FE">
        <w:rPr>
          <w:rFonts w:ascii="Times New Roman" w:eastAsia="Times New Roman" w:hAnsi="Times New Roman" w:cs="Times New Roman"/>
          <w:sz w:val="19"/>
          <w:szCs w:val="20"/>
        </w:rPr>
        <w:t>з пунктов B18–B22 следует, что если договор предусматривает осуществление выплат в случае наступления смерти, размер которых превышает сумму, подлежащую выплате при жизни, то этот договор является договором страхования, кроме тех случаев, когда дополнительные выплаты при наступлении смерти не являются значительными (что оценивается применительно к самому договору, а не ко всему портфелю договоров).</w:t>
      </w:r>
      <w:bookmarkStart w:id="377" w:name="F55667111"/>
      <w:r w:rsidRPr="00B172FE">
        <w:rPr>
          <w:rFonts w:ascii="Times New Roman" w:eastAsia="Times New Roman" w:hAnsi="Times New Roman" w:cs="Times New Roman"/>
          <w:sz w:val="19"/>
          <w:szCs w:val="20"/>
        </w:rPr>
        <w:t xml:space="preserve"> Как отмечалось в пункте B21(b), отказ по причине смерти от права требования сумм, которые подлежали бы выплате в случае прекращения договора или отказа от него, не включается в такую оценку, если такой отказ от права требования не является компенсацией держателю полиса уже существовавшего риска. Аналогичным образом договор об аннуитете, по которому производятся регулярные платежи в течение оставшегося периода жизни держателя полиса, является договором страхования, кроме тех случаев, когда совокупная величина пожизненных выплат является незначительной.</w:t>
      </w:r>
      <w:bookmarkEnd w:id="377"/>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378" w:name="F55667113"/>
      <w:r w:rsidRPr="00B172FE">
        <w:rPr>
          <w:rFonts w:ascii="Arial" w:eastAsia="Times New Roman" w:hAnsi="Arial" w:cs="Arial"/>
          <w:b/>
          <w:sz w:val="26"/>
          <w:szCs w:val="20"/>
        </w:rPr>
        <w:t>Изменения уровня страхового риска</w:t>
      </w:r>
      <w:bookmarkEnd w:id="37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B24</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о некоторым договорам передача страхового риска выпускающей стороне происходит по прошествии некоторого периода времени.</w:t>
      </w:r>
      <w:bookmarkStart w:id="379" w:name="F55667114"/>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Например, рассмотрим договор, по которому предусматривается определенная инвестиционная доходность и опцион, который дает держателю полиса право в момент погашения данной инвестиции использовать поступления от нее для покупки полиса пожизненного аннуитета по тем же тарифам, которые будут установлены организацией для других новых получателей аннуитета в тот момент времени, когда держатель полиса исполнит указанный опцион.</w:t>
      </w:r>
      <w:proofErr w:type="gramEnd"/>
      <w:r w:rsidRPr="00B172FE">
        <w:rPr>
          <w:rFonts w:ascii="Times New Roman" w:eastAsia="Times New Roman" w:hAnsi="Times New Roman" w:cs="Times New Roman"/>
          <w:sz w:val="19"/>
          <w:szCs w:val="20"/>
        </w:rPr>
        <w:t xml:space="preserve"> По такому договору передача страхового риска стороне, выпустившей договор, происходит только после исполнения опциона, поскольку организация по-прежнему имеет возможность по своему усмотрению установить тариф за аннуитет на той основе, которая отражает страховой риск, который будет передан организации в тот момент времени. Следовательно, денежные потоки, которые возникли бы в результате исполнения опциона, не попадают в рамки договора, и до момента исполнения опциона никаких денежных потоков, связанных со страхованием, в рамках договора нет. </w:t>
      </w:r>
      <w:proofErr w:type="gramStart"/>
      <w:r w:rsidRPr="00B172FE">
        <w:rPr>
          <w:rFonts w:ascii="Times New Roman" w:eastAsia="Times New Roman" w:hAnsi="Times New Roman" w:cs="Times New Roman"/>
          <w:sz w:val="19"/>
          <w:szCs w:val="20"/>
        </w:rPr>
        <w:t>Однако если в договоре указываются тарифы за аннуитет (или определяется база для установления тарифов за аннуитет, отличная от рыночных ставок), то такой договор передает страховой риск стороне, выпустившей договор, так как эта сторона подвержена риску того, что тарифы за аннуитет будут для нее неблагоприятными в тот момент, когда держатель полиса исполнит свой опцион.</w:t>
      </w:r>
      <w:proofErr w:type="gramEnd"/>
      <w:r w:rsidRPr="00B172FE">
        <w:rPr>
          <w:rFonts w:ascii="Times New Roman" w:eastAsia="Times New Roman" w:hAnsi="Times New Roman" w:cs="Times New Roman"/>
          <w:sz w:val="19"/>
          <w:szCs w:val="20"/>
        </w:rPr>
        <w:t xml:space="preserve"> В таком случае денежные потоки, которые возникли бы в случае исполнения опциона, находятся в рамках договора.</w:t>
      </w:r>
      <w:bookmarkEnd w:id="37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B25</w:t>
      </w:r>
      <w:r w:rsidRPr="00B172FE">
        <w:rPr>
          <w:rFonts w:ascii="Times New Roman" w:eastAsia="Times New Roman" w:hAnsi="Times New Roman" w:cs="Times New Roman"/>
          <w:sz w:val="19"/>
          <w:szCs w:val="20"/>
        </w:rPr>
        <w:tab/>
      </w:r>
      <w:bookmarkStart w:id="380" w:name="F55667115"/>
      <w:r w:rsidRPr="00B172FE">
        <w:rPr>
          <w:rFonts w:ascii="Times New Roman" w:eastAsia="Times New Roman" w:hAnsi="Times New Roman" w:cs="Times New Roman"/>
          <w:sz w:val="19"/>
          <w:szCs w:val="20"/>
        </w:rPr>
        <w:t xml:space="preserve">Договор, который отвечает определению договора страхования, остается таковым, пока все права и обязанности по нему не будут погашены (то </w:t>
      </w:r>
      <w:proofErr w:type="gramStart"/>
      <w:r w:rsidRPr="00B172FE">
        <w:rPr>
          <w:rFonts w:ascii="Times New Roman" w:eastAsia="Times New Roman" w:hAnsi="Times New Roman" w:cs="Times New Roman"/>
          <w:sz w:val="19"/>
          <w:szCs w:val="20"/>
        </w:rPr>
        <w:t>есть</w:t>
      </w:r>
      <w:proofErr w:type="gramEnd"/>
      <w:r w:rsidRPr="00B172FE">
        <w:rPr>
          <w:rFonts w:ascii="Times New Roman" w:eastAsia="Times New Roman" w:hAnsi="Times New Roman" w:cs="Times New Roman"/>
          <w:sz w:val="19"/>
          <w:szCs w:val="20"/>
        </w:rPr>
        <w:t xml:space="preserve"> исполнены, аннулированы или прекращены по истечении срока), кроме случаев прекращения признания договора в соответствии с пунктами 74–77 в связи с модификацией договора.</w:t>
      </w:r>
      <w:bookmarkEnd w:id="380"/>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381" w:name="F55667117"/>
      <w:r w:rsidRPr="00B172FE">
        <w:rPr>
          <w:rFonts w:ascii="Arial" w:eastAsia="Times New Roman" w:hAnsi="Arial" w:cs="Arial"/>
          <w:b/>
          <w:sz w:val="26"/>
          <w:szCs w:val="20"/>
        </w:rPr>
        <w:t>Примеры договоров страхования</w:t>
      </w:r>
      <w:bookmarkEnd w:id="38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B26</w:t>
      </w:r>
      <w:r w:rsidRPr="00B172FE">
        <w:rPr>
          <w:rFonts w:ascii="Times New Roman" w:eastAsia="Times New Roman" w:hAnsi="Times New Roman" w:cs="Times New Roman"/>
          <w:sz w:val="19"/>
          <w:szCs w:val="20"/>
        </w:rPr>
        <w:tab/>
        <w:t>Ниже приведены примеры договоров, являющихся договорами страхования при условии, что передаваемый страховой риск значителен:</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382" w:name="F55667122"/>
      <w:r w:rsidRPr="00B172FE">
        <w:rPr>
          <w:rFonts w:ascii="Times New Roman" w:eastAsia="Times New Roman" w:hAnsi="Times New Roman" w:cs="Times New Roman"/>
          <w:sz w:val="19"/>
          <w:szCs w:val="20"/>
        </w:rPr>
        <w:t>страхование от кражи или причинения ущерба;</w:t>
      </w:r>
      <w:bookmarkEnd w:id="38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383" w:name="F55667124"/>
      <w:r w:rsidRPr="00B172FE">
        <w:rPr>
          <w:rFonts w:ascii="Times New Roman" w:eastAsia="Times New Roman" w:hAnsi="Times New Roman" w:cs="Times New Roman"/>
          <w:sz w:val="19"/>
          <w:szCs w:val="20"/>
        </w:rPr>
        <w:t>страхование ответственности товаропроизводителя, профессиональной ответственности, гражданской ответственности или страхование судебных расходов;</w:t>
      </w:r>
      <w:bookmarkEnd w:id="38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384" w:name="F55667127"/>
      <w:r w:rsidRPr="00B172FE">
        <w:rPr>
          <w:rFonts w:ascii="Times New Roman" w:eastAsia="Times New Roman" w:hAnsi="Times New Roman" w:cs="Times New Roman"/>
          <w:sz w:val="19"/>
          <w:szCs w:val="20"/>
        </w:rPr>
        <w:t>страхование жизни и предоплата расходов по погребению (несмотря на отсутствие сомнения в том, что смерть наступит, неопределенным является момент, когда именно она наступит или, для некоторых видов страхования жизни, наступит ли смерть в течение периода действия страхового покрытия);</w:t>
      </w:r>
      <w:bookmarkEnd w:id="38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t>пожизненные анну</w:t>
      </w:r>
      <w:r w:rsidR="00BB4827">
        <w:rPr>
          <w:rFonts w:ascii="Times New Roman" w:eastAsia="Times New Roman" w:hAnsi="Times New Roman" w:cs="Times New Roman"/>
          <w:sz w:val="19"/>
          <w:szCs w:val="20"/>
        </w:rPr>
        <w:t>и</w:t>
      </w:r>
      <w:r w:rsidRPr="00B172FE">
        <w:rPr>
          <w:rFonts w:ascii="Times New Roman" w:eastAsia="Times New Roman" w:hAnsi="Times New Roman" w:cs="Times New Roman"/>
          <w:sz w:val="19"/>
          <w:szCs w:val="20"/>
        </w:rPr>
        <w:t>тетные выплаты и пенсии, то есть договоры, по которым обеспечивается компенсация в отношении будущего события, в наступлении которого нет уверенности, — продолжительности жизни получателя аннуитета или пенсионера, чтобы обеспечить получателю аннуитета или пенсионеру определенный уровень дохода, на котором в ином случае неблагоприятно отразилась бы продолжительность его или ее жизни</w:t>
      </w:r>
      <w:bookmarkStart w:id="385" w:name="F55667129"/>
      <w:r w:rsidRPr="00B172FE">
        <w:rPr>
          <w:rFonts w:ascii="Times New Roman" w:eastAsia="Times New Roman" w:hAnsi="Times New Roman" w:cs="Times New Roman"/>
          <w:sz w:val="19"/>
          <w:szCs w:val="20"/>
        </w:rPr>
        <w:t>.</w:t>
      </w:r>
      <w:proofErr w:type="gramEnd"/>
      <w:r w:rsidRPr="00B172FE">
        <w:rPr>
          <w:rFonts w:ascii="Times New Roman" w:eastAsia="Times New Roman" w:hAnsi="Times New Roman" w:cs="Times New Roman"/>
          <w:sz w:val="19"/>
          <w:szCs w:val="20"/>
        </w:rPr>
        <w:t xml:space="preserve"> (Обязательства работодателей, возникающие в связи с программами вознаграждений работникам, и обязательства по пенсионным выплатам, отражаемые в отчетности пенсионных программ с установленными выплатами, исключены из сферы применения МСФО (IFRS) 17 в соответствии с пунктом 7(b))</w:t>
      </w:r>
      <w:bookmarkEnd w:id="385"/>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r>
      <w:bookmarkStart w:id="386" w:name="F55667131"/>
      <w:r w:rsidRPr="00B172FE">
        <w:rPr>
          <w:rFonts w:ascii="Times New Roman" w:eastAsia="Times New Roman" w:hAnsi="Times New Roman" w:cs="Times New Roman"/>
          <w:sz w:val="19"/>
          <w:szCs w:val="20"/>
        </w:rPr>
        <w:t>страхование на случай наступления инвалидности и медицинское страхование;</w:t>
      </w:r>
      <w:bookmarkEnd w:id="38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(f)</w:t>
      </w:r>
      <w:r w:rsidRPr="00B172FE">
        <w:rPr>
          <w:rFonts w:ascii="Times New Roman" w:eastAsia="Times New Roman" w:hAnsi="Times New Roman" w:cs="Times New Roman"/>
          <w:sz w:val="19"/>
          <w:szCs w:val="20"/>
        </w:rPr>
        <w:tab/>
      </w:r>
      <w:bookmarkStart w:id="387" w:name="F55667133"/>
      <w:r w:rsidRPr="00B172FE">
        <w:rPr>
          <w:rFonts w:ascii="Times New Roman" w:eastAsia="Times New Roman" w:hAnsi="Times New Roman" w:cs="Times New Roman"/>
          <w:sz w:val="19"/>
          <w:szCs w:val="20"/>
        </w:rPr>
        <w:t xml:space="preserve">поручительские гарантии, гарантии лояльности, гарантии исполнения обязательств и тендерные гарантии, то есть договоры, по которым держателю предоставляется компенсация в том случае, если другая сторона не сможет выполнить предусмотренную договором обязанность, например </w:t>
      </w:r>
      <w:proofErr w:type="gramStart"/>
      <w:r w:rsidRPr="00B172FE">
        <w:rPr>
          <w:rFonts w:ascii="Times New Roman" w:eastAsia="Times New Roman" w:hAnsi="Times New Roman" w:cs="Times New Roman"/>
          <w:sz w:val="19"/>
          <w:szCs w:val="20"/>
        </w:rPr>
        <w:t>обязанность</w:t>
      </w:r>
      <w:proofErr w:type="gramEnd"/>
      <w:r w:rsidRPr="00B172FE">
        <w:rPr>
          <w:rFonts w:ascii="Times New Roman" w:eastAsia="Times New Roman" w:hAnsi="Times New Roman" w:cs="Times New Roman"/>
          <w:sz w:val="19"/>
          <w:szCs w:val="20"/>
        </w:rPr>
        <w:t xml:space="preserve"> построить здание;</w:t>
      </w:r>
      <w:bookmarkEnd w:id="38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(g)</w:t>
      </w:r>
      <w:r w:rsidRPr="00B172FE">
        <w:rPr>
          <w:rFonts w:ascii="Times New Roman" w:eastAsia="Times New Roman" w:hAnsi="Times New Roman" w:cs="Times New Roman"/>
          <w:sz w:val="19"/>
          <w:szCs w:val="20"/>
        </w:rPr>
        <w:tab/>
        <w:t>гарантии на продукцию.</w:t>
      </w:r>
      <w:bookmarkStart w:id="388" w:name="F55667135"/>
      <w:r w:rsidRPr="00B172FE">
        <w:rPr>
          <w:rFonts w:ascii="Times New Roman" w:eastAsia="Times New Roman" w:hAnsi="Times New Roman" w:cs="Times New Roman"/>
          <w:sz w:val="19"/>
          <w:szCs w:val="20"/>
        </w:rPr>
        <w:t xml:space="preserve"> Гарантии на продукцию, предоставленные другой стороной в отношении товаров, проданных производителем, дилером или розничным торговцем, входят в сферу применения МСФО (IFRS) 17. Однако гарантии на продукцию, предоставляемые непосредственно производителем, дилером или розничным торговцем, не входят в сферу применения МСФО (IFRS) 17 согласно пункту 7(a), вместо этого они относятся к сфере применения МСФО (IFRS) 15 или МСФО (IAS) 37 </w:t>
      </w:r>
      <w:r w:rsidRPr="00B172FE">
        <w:rPr>
          <w:rFonts w:ascii="Times New Roman" w:eastAsia="Times New Roman" w:hAnsi="Times New Roman" w:cs="Times New Roman"/>
          <w:i/>
          <w:sz w:val="19"/>
          <w:szCs w:val="20"/>
        </w:rPr>
        <w:t>«Оценочные обязательства, условные обязательства и условные активы»</w:t>
      </w:r>
      <w:r w:rsidRPr="00B172FE">
        <w:rPr>
          <w:rFonts w:ascii="Times New Roman" w:eastAsia="Times New Roman" w:hAnsi="Times New Roman" w:cs="Times New Roman"/>
          <w:sz w:val="19"/>
          <w:szCs w:val="20"/>
        </w:rPr>
        <w:t>;</w:t>
      </w:r>
      <w:bookmarkEnd w:id="38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(h)</w:t>
      </w:r>
      <w:r w:rsidRPr="00B172FE">
        <w:rPr>
          <w:rFonts w:ascii="Times New Roman" w:eastAsia="Times New Roman" w:hAnsi="Times New Roman" w:cs="Times New Roman"/>
          <w:sz w:val="19"/>
          <w:szCs w:val="20"/>
        </w:rPr>
        <w:tab/>
        <w:t>страхование титула собственности (страхование на случай обнаружения дефектов, касающихся титула собственности на землю или здания, существование которых не было явным на момент выпуска договора страхования).</w:t>
      </w:r>
      <w:bookmarkStart w:id="389" w:name="F55667138"/>
      <w:r w:rsidRPr="00B172FE">
        <w:rPr>
          <w:rFonts w:ascii="Times New Roman" w:eastAsia="Times New Roman" w:hAnsi="Times New Roman" w:cs="Times New Roman"/>
          <w:sz w:val="19"/>
          <w:szCs w:val="20"/>
        </w:rPr>
        <w:t xml:space="preserve"> В данном случае страховым случаем является обнаружение дефекта, касающегося титула собственности, а не сам дефект;</w:t>
      </w:r>
      <w:bookmarkEnd w:id="38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(i)</w:t>
      </w:r>
      <w:r w:rsidRPr="00B172FE">
        <w:rPr>
          <w:rFonts w:ascii="Times New Roman" w:eastAsia="Times New Roman" w:hAnsi="Times New Roman" w:cs="Times New Roman"/>
          <w:sz w:val="19"/>
          <w:szCs w:val="20"/>
        </w:rPr>
        <w:tab/>
      </w:r>
      <w:bookmarkStart w:id="390" w:name="F55667140"/>
      <w:r w:rsidRPr="00B172FE">
        <w:rPr>
          <w:rFonts w:ascii="Times New Roman" w:eastAsia="Times New Roman" w:hAnsi="Times New Roman" w:cs="Times New Roman"/>
          <w:sz w:val="19"/>
          <w:szCs w:val="20"/>
        </w:rPr>
        <w:t>страхование путешествующих (компенсация, предоставляемая в форме денежных средств или в натуральной форме держателям полисов, для возмещения ущерба, понесенного ими в преддверии или во время путешествия);</w:t>
      </w:r>
      <w:bookmarkEnd w:id="39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(j)</w:t>
      </w:r>
      <w:r w:rsidRPr="00B172FE">
        <w:rPr>
          <w:rFonts w:ascii="Times New Roman" w:eastAsia="Times New Roman" w:hAnsi="Times New Roman" w:cs="Times New Roman"/>
          <w:sz w:val="19"/>
          <w:szCs w:val="20"/>
        </w:rPr>
        <w:tab/>
      </w:r>
      <w:bookmarkStart w:id="391" w:name="F55667142"/>
      <w:r w:rsidRPr="00B172FE">
        <w:rPr>
          <w:rFonts w:ascii="Times New Roman" w:eastAsia="Times New Roman" w:hAnsi="Times New Roman" w:cs="Times New Roman"/>
          <w:sz w:val="19"/>
          <w:szCs w:val="20"/>
        </w:rPr>
        <w:t>облигации катастроф, предусматривающие уменьшение выплат основной суммы или процентов либо одновременно того и другого, если указанное в договоре событие неблагоприятно отразится на эмитенте соответствующей облигации (за исключением случаев, когда указанное в договоре событие не создает значительного страхового риска, например, если таким событием является изменение процентной ставки или валютного курса);</w:t>
      </w:r>
      <w:bookmarkEnd w:id="391"/>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(k)</w:t>
      </w:r>
      <w:r w:rsidRPr="00B172FE">
        <w:rPr>
          <w:rFonts w:ascii="Times New Roman" w:eastAsia="Times New Roman" w:hAnsi="Times New Roman" w:cs="Times New Roman"/>
          <w:sz w:val="19"/>
          <w:szCs w:val="20"/>
        </w:rPr>
        <w:tab/>
      </w:r>
      <w:bookmarkStart w:id="392" w:name="F55667144"/>
      <w:r w:rsidRPr="00B172FE">
        <w:rPr>
          <w:rFonts w:ascii="Times New Roman" w:eastAsia="Times New Roman" w:hAnsi="Times New Roman" w:cs="Times New Roman"/>
          <w:sz w:val="19"/>
          <w:szCs w:val="20"/>
        </w:rPr>
        <w:t>страховые свопы и другие договоры, которые предусматривают выплаты, зависящие от климатических, геологических или других физических переменных, являющихся специфичными для одной из сторон договора.</w:t>
      </w:r>
      <w:bookmarkEnd w:id="39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B27</w:t>
      </w:r>
      <w:r w:rsidRPr="00B172FE">
        <w:rPr>
          <w:rFonts w:ascii="Times New Roman" w:eastAsia="Times New Roman" w:hAnsi="Times New Roman" w:cs="Times New Roman"/>
          <w:sz w:val="19"/>
          <w:szCs w:val="20"/>
        </w:rPr>
        <w:tab/>
        <w:t>Ниже приведены примеры, не являющиеся договорами страхования: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инвестиционные договоры, имеющие юридическую форму договора страхования, но не предусматривающие передачу значительного страхового риска стороне, выпустившей договор.</w:t>
      </w:r>
      <w:bookmarkStart w:id="393" w:name="F55667150"/>
      <w:r w:rsidRPr="00B172FE">
        <w:rPr>
          <w:rFonts w:ascii="Times New Roman" w:eastAsia="Times New Roman" w:hAnsi="Times New Roman" w:cs="Times New Roman"/>
          <w:sz w:val="19"/>
          <w:szCs w:val="20"/>
        </w:rPr>
        <w:t xml:space="preserve"> Например, договоры страхования жизни, по которым организация не несет значительного риска, связанного со смертью или болезнью застрахованного лица, не являются договорами страхования; такие договоры являются финансовыми инструментами или договорами на предоставление услуг (см. пункт B28). Инвестиционные договоры с условиями дискреционного участия, не отвечают определению договора страхования; однако в соответствии с пунктом 3(c) они относятся к сфере применения МСФО (IFRS) 17 при условии, что их выпускает организация, которая также выпускает договоры страхования;</w:t>
      </w:r>
      <w:bookmarkEnd w:id="39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договоры, имеющие юридическую форму договора страхования, но передающие весь значительный страховой риск обратно держателю полиса через механизм юридически защищенных и не подлежащих отмене условий, которые корректируют размер будущих платежей, осуществляемых держателем полиса стороне, выпустившей договор, в прямой зависимости от застрахованных убытков.</w:t>
      </w:r>
      <w:bookmarkStart w:id="394" w:name="F55667152"/>
      <w:r w:rsidRPr="00B172FE">
        <w:rPr>
          <w:rFonts w:ascii="Times New Roman" w:eastAsia="Times New Roman" w:hAnsi="Times New Roman" w:cs="Times New Roman"/>
          <w:sz w:val="19"/>
          <w:szCs w:val="20"/>
        </w:rPr>
        <w:t xml:space="preserve"> Например, некоторые договоры финансового перестрахования или некоторые групповые договоры передают весь значительный страховой риск обратно держателям полисов; такие договоры обычно являются финансовыми инструментами или договорами на предоставление услуг (см. пункт B28);</w:t>
      </w:r>
      <w:bookmarkEnd w:id="39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t>самострахование (то есть сохранение риска, который мог бы покрываться страхованием).</w:t>
      </w:r>
      <w:bookmarkStart w:id="395" w:name="F55667154"/>
      <w:r w:rsidRPr="00B172FE">
        <w:rPr>
          <w:rFonts w:ascii="Times New Roman" w:eastAsia="Times New Roman" w:hAnsi="Times New Roman" w:cs="Times New Roman"/>
          <w:sz w:val="19"/>
          <w:szCs w:val="20"/>
        </w:rPr>
        <w:t xml:space="preserve"> В таких случаях нет договора страхования, так как отсутствует соглашение с другой стороной. Таким образом, если организация заключает договор страхования со своей материнской или дочерней организацией или с другой дочерней организацией той же контролирующей стороны, в консолидированной финансовой отчетности договор страхования не отражается, так как отсутствует соглашение с другой стороной. Однако применительно к индивидуальной или отдельной финансовой отчетности стороны, выпустившей или удерживающей договор, договор страхования имеет место;</w:t>
      </w:r>
      <w:bookmarkEnd w:id="39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t xml:space="preserve">договоры (такие как </w:t>
      </w:r>
      <w:proofErr w:type="gramStart"/>
      <w:r w:rsidRPr="00B172FE">
        <w:rPr>
          <w:rFonts w:ascii="Times New Roman" w:eastAsia="Times New Roman" w:hAnsi="Times New Roman" w:cs="Times New Roman"/>
          <w:sz w:val="19"/>
          <w:szCs w:val="20"/>
        </w:rPr>
        <w:t>договоры</w:t>
      </w:r>
      <w:proofErr w:type="gramEnd"/>
      <w:r w:rsidRPr="00B172FE">
        <w:rPr>
          <w:rFonts w:ascii="Times New Roman" w:eastAsia="Times New Roman" w:hAnsi="Times New Roman" w:cs="Times New Roman"/>
          <w:sz w:val="19"/>
          <w:szCs w:val="20"/>
        </w:rPr>
        <w:t xml:space="preserve"> на результаты азартной игры), которые требуют осуществления выплаты в случае возникновения определенного события, в наступлении которого не было уверенности, но при этом не предусматривают в качестве непременного договорного условия для такой выплаты необходимость того, чтобы это событие имело неблагоприятные последствия для держателя полиса.</w:t>
      </w:r>
      <w:bookmarkStart w:id="396" w:name="F55667156"/>
      <w:r w:rsidRPr="00B172FE">
        <w:rPr>
          <w:rFonts w:ascii="Times New Roman" w:eastAsia="Times New Roman" w:hAnsi="Times New Roman" w:cs="Times New Roman"/>
          <w:sz w:val="19"/>
          <w:szCs w:val="20"/>
        </w:rPr>
        <w:t xml:space="preserve"> Однако это не исключает из определения договора страхования те договоры, в которых устанавливается заранее определенный размер возмещения для количественной оценки ущерба, понесенного вследствие наступления указанного в договоре события, такого как смерть или несчастный случай (см. пункт B12);</w:t>
      </w:r>
      <w:bookmarkEnd w:id="39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r>
      <w:bookmarkStart w:id="397" w:name="F55667159"/>
      <w:r w:rsidRPr="00B172FE">
        <w:rPr>
          <w:rFonts w:ascii="Times New Roman" w:eastAsia="Times New Roman" w:hAnsi="Times New Roman" w:cs="Times New Roman"/>
          <w:sz w:val="19"/>
          <w:szCs w:val="20"/>
        </w:rPr>
        <w:t>производные инструменты, которые подвергают сторону финансовому риску, но не страховому риску, поскольку данные производные инструменты требуют, чтобы указанная сторона осуществляла выплаты (или предоставляют ей право получать платежи), которые основаны исключительно на изменениях одной или нескольких определенных переменных: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w:t>
      </w:r>
      <w:proofErr w:type="gramEnd"/>
      <w:r w:rsidRPr="00B172FE">
        <w:rPr>
          <w:rFonts w:ascii="Times New Roman" w:eastAsia="Times New Roman" w:hAnsi="Times New Roman" w:cs="Times New Roman"/>
          <w:sz w:val="19"/>
          <w:szCs w:val="20"/>
        </w:rPr>
        <w:t> </w:t>
      </w:r>
      <w:proofErr w:type="gramStart"/>
      <w:r w:rsidRPr="00B172FE">
        <w:rPr>
          <w:rFonts w:ascii="Times New Roman" w:eastAsia="Times New Roman" w:hAnsi="Times New Roman" w:cs="Times New Roman"/>
          <w:sz w:val="19"/>
          <w:szCs w:val="20"/>
        </w:rPr>
        <w:t>условии</w:t>
      </w:r>
      <w:proofErr w:type="gramEnd"/>
      <w:r w:rsidRPr="00B172FE">
        <w:rPr>
          <w:rFonts w:ascii="Times New Roman" w:eastAsia="Times New Roman" w:hAnsi="Times New Roman" w:cs="Times New Roman"/>
          <w:sz w:val="19"/>
          <w:szCs w:val="20"/>
        </w:rPr>
        <w:t>, что - в случае нефинансовой переменной - эта переменная не является специфичной для одной из сторон по договору;</w:t>
      </w:r>
      <w:bookmarkEnd w:id="39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(f)</w:t>
      </w:r>
      <w:r w:rsidRPr="00B172FE">
        <w:rPr>
          <w:rFonts w:ascii="Times New Roman" w:eastAsia="Times New Roman" w:hAnsi="Times New Roman" w:cs="Times New Roman"/>
          <w:sz w:val="19"/>
          <w:szCs w:val="20"/>
        </w:rPr>
        <w:tab/>
      </w:r>
      <w:bookmarkStart w:id="398" w:name="F55667161"/>
      <w:r w:rsidRPr="00B172FE">
        <w:rPr>
          <w:rFonts w:ascii="Times New Roman" w:eastAsia="Times New Roman" w:hAnsi="Times New Roman" w:cs="Times New Roman"/>
          <w:sz w:val="19"/>
          <w:szCs w:val="20"/>
        </w:rPr>
        <w:t xml:space="preserve">гарантии, связанные с кредитом, которые требуют осуществления выплат, даже если у стороны, удерживающей договор, не возникнет убытка вследствие неспособности должника осуществить платежи в срок; такие договоры учитываются в соответствии с МСФО (IFRS) 9 </w:t>
      </w:r>
      <w:r w:rsidRPr="00B172FE">
        <w:rPr>
          <w:rFonts w:ascii="Times New Roman" w:eastAsia="Times New Roman" w:hAnsi="Times New Roman" w:cs="Times New Roman"/>
          <w:i/>
          <w:sz w:val="19"/>
          <w:szCs w:val="20"/>
        </w:rPr>
        <w:t>«Финансовые инструменты»</w:t>
      </w:r>
      <w:r w:rsidRPr="00B172FE">
        <w:rPr>
          <w:rFonts w:ascii="Times New Roman" w:eastAsia="Times New Roman" w:hAnsi="Times New Roman" w:cs="Times New Roman"/>
          <w:sz w:val="19"/>
          <w:szCs w:val="20"/>
        </w:rPr>
        <w:t xml:space="preserve"> (см. пункт B29);</w:t>
      </w:r>
      <w:bookmarkEnd w:id="39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(g)</w:t>
      </w:r>
      <w:r w:rsidRPr="00B172FE">
        <w:rPr>
          <w:rFonts w:ascii="Times New Roman" w:eastAsia="Times New Roman" w:hAnsi="Times New Roman" w:cs="Times New Roman"/>
          <w:sz w:val="19"/>
          <w:szCs w:val="20"/>
        </w:rPr>
        <w:tab/>
      </w:r>
      <w:bookmarkStart w:id="399" w:name="F55667163"/>
      <w:r w:rsidRPr="00B172FE">
        <w:rPr>
          <w:rFonts w:ascii="Times New Roman" w:eastAsia="Times New Roman" w:hAnsi="Times New Roman" w:cs="Times New Roman"/>
          <w:sz w:val="19"/>
          <w:szCs w:val="20"/>
        </w:rPr>
        <w:t>договоры, по которым размер выплат зависит от климатических, геологических или других физических переменных, которые не являются специфичными для одной из сторон договора (обычно называемые «погодными производными инструментами»);</w:t>
      </w:r>
      <w:bookmarkEnd w:id="39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(h)</w:t>
      </w:r>
      <w:r w:rsidRPr="00B172FE">
        <w:rPr>
          <w:rFonts w:ascii="Times New Roman" w:eastAsia="Times New Roman" w:hAnsi="Times New Roman" w:cs="Times New Roman"/>
          <w:sz w:val="19"/>
          <w:szCs w:val="20"/>
        </w:rPr>
        <w:tab/>
      </w:r>
      <w:bookmarkStart w:id="400" w:name="F55667165"/>
      <w:r w:rsidRPr="00B172FE">
        <w:rPr>
          <w:rFonts w:ascii="Times New Roman" w:eastAsia="Times New Roman" w:hAnsi="Times New Roman" w:cs="Times New Roman"/>
          <w:sz w:val="19"/>
          <w:szCs w:val="20"/>
        </w:rPr>
        <w:t>договоры, предусматривающие уменьшение выплат основной суммы или процентов либо одновременно того и другого в зависимости от климатических, геологических или других физических переменных, влияние которых не является специфичным для одной из сторон договора (обычно называемые «облигациями катастроф»).</w:t>
      </w:r>
      <w:bookmarkEnd w:id="40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B28</w:t>
      </w:r>
      <w:r w:rsidRPr="00B172FE">
        <w:rPr>
          <w:rFonts w:ascii="Times New Roman" w:eastAsia="Times New Roman" w:hAnsi="Times New Roman" w:cs="Times New Roman"/>
          <w:sz w:val="19"/>
          <w:szCs w:val="20"/>
        </w:rPr>
        <w:tab/>
      </w:r>
      <w:bookmarkStart w:id="401" w:name="F55667166"/>
      <w:r w:rsidRPr="00B172FE">
        <w:rPr>
          <w:rFonts w:ascii="Times New Roman" w:eastAsia="Times New Roman" w:hAnsi="Times New Roman" w:cs="Times New Roman"/>
          <w:sz w:val="19"/>
          <w:szCs w:val="20"/>
        </w:rPr>
        <w:t>Организация должна применять к договорам, описанным в пункте B27, другие применимые стандарты, такие как МСФО (IFRS) 9 и МСФО (IFRS) 15.</w:t>
      </w:r>
      <w:bookmarkEnd w:id="40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B29</w:t>
      </w:r>
      <w:r w:rsidRPr="00B172FE">
        <w:rPr>
          <w:rFonts w:ascii="Times New Roman" w:eastAsia="Times New Roman" w:hAnsi="Times New Roman" w:cs="Times New Roman"/>
          <w:sz w:val="19"/>
          <w:szCs w:val="20"/>
        </w:rPr>
        <w:tab/>
        <w:t>Гарантии, связанные с кредитом, и договоры страхования кредитных рисков, указанные в пункте B27(f), могут иметь разную юридическую форму, такую как гарантия, некоторые виды аккредитивов, договор в отношении дефолта по кредиту или договор страхования.</w:t>
      </w:r>
      <w:bookmarkStart w:id="402" w:name="F55667167"/>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Данные договоры являются договорами страхования, если они требуют, чтобы выпустившая их сторона осуществила определенные выплаты стороне, удерживающей договор, в целях возмещения убытка, понесенного последней в результате того, что указанный в договоре должник не смог совершить платеж держателю полиса в сроки, установленные первоначальными или пересмотренными условиями долгового инструмента.</w:t>
      </w:r>
      <w:proofErr w:type="gramEnd"/>
      <w:r w:rsidRPr="00B172FE">
        <w:rPr>
          <w:rFonts w:ascii="Times New Roman" w:eastAsia="Times New Roman" w:hAnsi="Times New Roman" w:cs="Times New Roman"/>
          <w:sz w:val="19"/>
          <w:szCs w:val="20"/>
        </w:rPr>
        <w:t xml:space="preserve"> Однако такие договоры страхования исключаются из сферы применения МСФО (IFRS) 17, кроме случаев, когда сторона, выпустившая договор, ранее в явной форме заявляла, что рассматривает такие договоры как договоры страхования, и учитывала их в порядке, применимом к договорам страхования (см. пункт 7(e)).</w:t>
      </w:r>
      <w:bookmarkEnd w:id="40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B30</w:t>
      </w:r>
      <w:r w:rsidRPr="00B172FE">
        <w:rPr>
          <w:rFonts w:ascii="Times New Roman" w:eastAsia="Times New Roman" w:hAnsi="Times New Roman" w:cs="Times New Roman"/>
          <w:sz w:val="19"/>
          <w:szCs w:val="20"/>
        </w:rPr>
        <w:tab/>
        <w:t>Гарантии, связанные с кредитом, и договоры страхования кредитных рисков, которые требуют осуществления выплат, даже если держатель полиса не понес убытка вследствие неспособности должника совершить платеж в установленные сроки, не входят в сферу применения МСФО (IFRS) 17, поскольку они не передают значительный страховой риск.</w:t>
      </w:r>
      <w:bookmarkStart w:id="403" w:name="F55667168"/>
      <w:r w:rsidRPr="00B172FE">
        <w:rPr>
          <w:rFonts w:ascii="Times New Roman" w:eastAsia="Times New Roman" w:hAnsi="Times New Roman" w:cs="Times New Roman"/>
          <w:sz w:val="19"/>
          <w:szCs w:val="20"/>
        </w:rPr>
        <w:t xml:space="preserve"> К таким договорам относятся договоры, предусматривающие выплаты:</w:t>
      </w:r>
      <w:bookmarkEnd w:id="40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404" w:name="F55667171"/>
      <w:r w:rsidRPr="00B172FE">
        <w:rPr>
          <w:rFonts w:ascii="Times New Roman" w:eastAsia="Times New Roman" w:hAnsi="Times New Roman" w:cs="Times New Roman"/>
          <w:sz w:val="19"/>
          <w:szCs w:val="20"/>
        </w:rPr>
        <w:t>независимо от того, удерживает ли контрагент базовый долговой инструмент; или</w:t>
      </w:r>
      <w:bookmarkEnd w:id="40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r>
      <w:bookmarkStart w:id="405" w:name="F55667173"/>
      <w:r w:rsidRPr="00B172FE">
        <w:rPr>
          <w:rFonts w:ascii="Times New Roman" w:eastAsia="Times New Roman" w:hAnsi="Times New Roman" w:cs="Times New Roman"/>
          <w:sz w:val="19"/>
          <w:szCs w:val="20"/>
        </w:rPr>
        <w:t>в случае изменения кредитного рейтинга или кредитного индекса, а не вследствие неспособности определенного должника совершить платеж в установленные сроки.</w:t>
      </w:r>
      <w:bookmarkEnd w:id="405"/>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406" w:name="F55667175"/>
      <w:r w:rsidRPr="00B172FE">
        <w:rPr>
          <w:rFonts w:ascii="Arial" w:eastAsia="Times New Roman" w:hAnsi="Arial" w:cs="Arial"/>
          <w:b/>
          <w:sz w:val="26"/>
          <w:szCs w:val="20"/>
        </w:rPr>
        <w:t>Выделение составляющих из договора страхования (пункты 10–13)</w:t>
      </w:r>
      <w:bookmarkEnd w:id="406"/>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407" w:name="F55667177"/>
      <w:r w:rsidRPr="00B172FE">
        <w:rPr>
          <w:rFonts w:ascii="Arial" w:eastAsia="Times New Roman" w:hAnsi="Arial" w:cs="Arial"/>
          <w:b/>
          <w:sz w:val="26"/>
          <w:szCs w:val="20"/>
        </w:rPr>
        <w:t>Инвестиционные составляющие</w:t>
      </w:r>
      <w:bookmarkEnd w:id="407"/>
      <w:r w:rsidRPr="00B172FE">
        <w:rPr>
          <w:rFonts w:ascii="Arial" w:eastAsia="Times New Roman" w:hAnsi="Arial" w:cs="Arial"/>
          <w:b/>
          <w:sz w:val="26"/>
          <w:szCs w:val="20"/>
        </w:rPr>
        <w:t xml:space="preserve"> (пункт 11(</w:t>
      </w:r>
      <w:r w:rsidRPr="00B172FE">
        <w:rPr>
          <w:rFonts w:ascii="Arial" w:eastAsia="Times New Roman" w:hAnsi="Arial" w:cs="Arial"/>
          <w:b/>
          <w:sz w:val="26"/>
          <w:szCs w:val="20"/>
          <w:lang w:val="en-US"/>
        </w:rPr>
        <w:t>b</w:t>
      </w:r>
      <w:r w:rsidRPr="00B172FE">
        <w:rPr>
          <w:rFonts w:ascii="Arial" w:eastAsia="Times New Roman" w:hAnsi="Arial" w:cs="Arial"/>
          <w:b/>
          <w:sz w:val="26"/>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31</w:t>
      </w:r>
      <w:r w:rsidRPr="00B172FE">
        <w:rPr>
          <w:rFonts w:ascii="Times New Roman" w:eastAsia="Times New Roman" w:hAnsi="Times New Roman" w:cs="Times New Roman"/>
          <w:sz w:val="19"/>
          <w:szCs w:val="20"/>
        </w:rPr>
        <w:tab/>
      </w:r>
      <w:bookmarkStart w:id="408" w:name="F55753663"/>
      <w:r w:rsidRPr="00B172FE">
        <w:rPr>
          <w:rFonts w:ascii="Times New Roman" w:eastAsia="Times New Roman" w:hAnsi="Times New Roman" w:cs="Times New Roman"/>
          <w:sz w:val="19"/>
          <w:szCs w:val="20"/>
        </w:rPr>
        <w:t>Согласно пункту 11(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организация должна выделять отличимую инвестиционную составляющую из основного договора страхования.</w:t>
      </w:r>
      <w:proofErr w:type="gramEnd"/>
      <w:r w:rsidRPr="00B172FE">
        <w:rPr>
          <w:rFonts w:ascii="Times New Roman" w:eastAsia="Times New Roman" w:hAnsi="Times New Roman" w:cs="Times New Roman"/>
          <w:sz w:val="19"/>
          <w:szCs w:val="20"/>
        </w:rPr>
        <w:t xml:space="preserve"> Инвестиционная составляющая является отличимой в том и только в том случае, если выполняются оба следующих условия:</w:t>
      </w:r>
      <w:bookmarkEnd w:id="40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09" w:name="F55753696"/>
      <w:r w:rsidRPr="00B172FE">
        <w:rPr>
          <w:rFonts w:ascii="Times New Roman" w:eastAsia="Times New Roman" w:hAnsi="Times New Roman" w:cs="Times New Roman"/>
          <w:sz w:val="19"/>
          <w:szCs w:val="20"/>
        </w:rPr>
        <w:t>инвестиционная и страховая составляющие не находятся в тесной взаимосвязи друг с другом</w:t>
      </w:r>
      <w:bookmarkEnd w:id="409"/>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договор с аналогичными условиями продается или может быть продан отдельно на том же рынке или в той же юрисдикции организациями, которые выпускают договоры страхования, или иными организациями.</w:t>
      </w:r>
      <w:bookmarkStart w:id="410" w:name="F55753698"/>
      <w:r w:rsidRPr="00B172FE">
        <w:rPr>
          <w:rFonts w:ascii="Times New Roman" w:eastAsia="Times New Roman" w:hAnsi="Times New Roman" w:cs="Times New Roman"/>
          <w:sz w:val="19"/>
          <w:szCs w:val="20"/>
        </w:rPr>
        <w:t xml:space="preserve"> При решении данного вопроса организация должна учитывать всю обоснованно доступную информацию. Организация не обязана осуществлять исчерпывающий поиск информации, чтобы определить, продается ли инвестиционная составляющая отдельно.</w:t>
      </w:r>
      <w:bookmarkEnd w:id="41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32</w:t>
      </w:r>
      <w:r w:rsidRPr="00B172FE">
        <w:rPr>
          <w:rFonts w:ascii="Times New Roman" w:eastAsia="Times New Roman" w:hAnsi="Times New Roman" w:cs="Times New Roman"/>
          <w:sz w:val="19"/>
          <w:szCs w:val="20"/>
        </w:rPr>
        <w:tab/>
        <w:t>Инвестиционная составляющая и страховая составляющая находятся в тесной взаимосвязи друг с другом тогда и только тогда, когда: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организация не в состоянии оценить одну составляющую без учета другой. </w:t>
      </w:r>
      <w:proofErr w:type="gramStart"/>
      <w:r w:rsidRPr="00B172FE">
        <w:rPr>
          <w:rFonts w:ascii="Times New Roman" w:eastAsia="Times New Roman" w:hAnsi="Times New Roman" w:cs="Times New Roman"/>
          <w:sz w:val="19"/>
          <w:szCs w:val="20"/>
        </w:rPr>
        <w:t>Таким образом, если стоимость одной составляющей изменяется в зависимости от стоимости другой составляющей, то организация должна применять МСФО (IFRS) 17 для учета объединенных инвестиционной и страховой составляющих; или</w:t>
      </w:r>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держатель полиса не может получить выгоду от одной составляющей, если отсутствует другая составляющая. </w:t>
      </w:r>
      <w:bookmarkStart w:id="411" w:name="F55667183"/>
      <w:r w:rsidRPr="00B172FE">
        <w:rPr>
          <w:rFonts w:ascii="Times New Roman" w:eastAsia="Times New Roman" w:hAnsi="Times New Roman" w:cs="Times New Roman"/>
          <w:sz w:val="19"/>
          <w:szCs w:val="20"/>
        </w:rPr>
        <w:t>Таким образом, если сокращение срока действия или срока погашения одной из составляющих в договоре приводит к сокращению срока действия или срока погашения другой составляющей, организация должна применять МСФО (IFRS) 17 для учета объединенных инвестиционной и страховой составляющих.</w:t>
      </w:r>
      <w:bookmarkEnd w:id="411"/>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412" w:name="F55667185"/>
      <w:r w:rsidRPr="00B172FE">
        <w:rPr>
          <w:rFonts w:ascii="Arial" w:eastAsia="Times New Roman" w:hAnsi="Arial" w:cs="Arial"/>
          <w:b/>
          <w:sz w:val="26"/>
          <w:szCs w:val="20"/>
        </w:rPr>
        <w:t>Обещания передать отличимые товары или нестраховые услуги (пункт 12)</w:t>
      </w:r>
      <w:bookmarkEnd w:id="41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33</w:t>
      </w:r>
      <w:r w:rsidRPr="00B172FE">
        <w:rPr>
          <w:rFonts w:ascii="Times New Roman" w:eastAsia="Times New Roman" w:hAnsi="Times New Roman" w:cs="Times New Roman"/>
          <w:sz w:val="19"/>
          <w:szCs w:val="20"/>
        </w:rPr>
        <w:tab/>
        <w:t>Согласно пункту 12 организация должна выделять из договора страхования обещание передать держателю полиса отличимые товары или нестраховые услуги.</w:t>
      </w:r>
      <w:proofErr w:type="gramEnd"/>
      <w:r w:rsidRPr="00B172FE">
        <w:rPr>
          <w:rFonts w:ascii="Times New Roman" w:eastAsia="Times New Roman" w:hAnsi="Times New Roman" w:cs="Times New Roman"/>
          <w:sz w:val="19"/>
          <w:szCs w:val="20"/>
        </w:rPr>
        <w:t xml:space="preserve"> Для целей такого выделения организация не должна принимать во внимание деятельность, которую она должна осуществить для выполнения договора, за исключением ситуаций, когда организация передает товар или услугу держателю полиса в результате осуществления такой деятельности. Например, организация может быть вынуждена выполнять различные административные задачи при подготовке к заключению договора. Выполнение таких задач не передает услугу держателю полиса по мере выполнения задач</w:t>
      </w:r>
      <w:bookmarkStart w:id="413" w:name="F55667186"/>
      <w:r w:rsidRPr="00B172FE">
        <w:rPr>
          <w:rFonts w:ascii="Times New Roman" w:eastAsia="Times New Roman" w:hAnsi="Times New Roman" w:cs="Times New Roman"/>
          <w:sz w:val="19"/>
          <w:szCs w:val="20"/>
        </w:rPr>
        <w:t>.</w:t>
      </w:r>
      <w:bookmarkEnd w:id="41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34</w:t>
      </w:r>
      <w:r w:rsidRPr="00B172FE">
        <w:rPr>
          <w:rFonts w:ascii="Times New Roman" w:eastAsia="Times New Roman" w:hAnsi="Times New Roman" w:cs="Times New Roman"/>
          <w:sz w:val="19"/>
          <w:szCs w:val="20"/>
        </w:rPr>
        <w:tab/>
        <w:t>Товар или нестраховая услуга, которые были обещаны держателю полиса, являются отличимыми, если держатель полиса может получить выгоду от товара или услуги либо в отдельности, либо вместе с другими ресурсами, легкодоступными держателю полиса.</w:t>
      </w:r>
      <w:proofErr w:type="gramEnd"/>
      <w:r w:rsidRPr="00B172FE">
        <w:rPr>
          <w:rFonts w:ascii="Times New Roman" w:eastAsia="Times New Roman" w:hAnsi="Times New Roman" w:cs="Times New Roman"/>
          <w:sz w:val="19"/>
          <w:szCs w:val="20"/>
        </w:rPr>
        <w:t xml:space="preserve"> Легкодоступными ресурсами являются товары или услуги, которые продаются отдельно (данной или другой организацией), либо ресурсы, которые держатель полиса уже получил (от организации или в результа</w:t>
      </w:r>
      <w:bookmarkStart w:id="414" w:name="F55667187"/>
      <w:r w:rsidRPr="00B172FE">
        <w:rPr>
          <w:rFonts w:ascii="Times New Roman" w:eastAsia="Times New Roman" w:hAnsi="Times New Roman" w:cs="Times New Roman"/>
          <w:sz w:val="19"/>
          <w:szCs w:val="20"/>
        </w:rPr>
        <w:t>те других операций или событий)</w:t>
      </w:r>
      <w:bookmarkEnd w:id="414"/>
      <w:r w:rsidRPr="00B172FE">
        <w:rPr>
          <w:rFonts w:ascii="Times New Roman" w:eastAsia="Times New Roman" w:hAnsi="Times New Roman" w:cs="Times New Roman"/>
          <w:sz w:val="19"/>
          <w:szCs w:val="20"/>
        </w:rPr>
        <w:t>.</w:t>
      </w:r>
    </w:p>
    <w:p w:rsidR="00B172FE" w:rsidRPr="00B172FE" w:rsidRDefault="00B172FE" w:rsidP="00B172FE">
      <w:pPr>
        <w:tabs>
          <w:tab w:val="left" w:pos="5954"/>
        </w:tabs>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35</w:t>
      </w:r>
      <w:r w:rsidRPr="00B172FE">
        <w:rPr>
          <w:rFonts w:ascii="Times New Roman" w:eastAsia="Times New Roman" w:hAnsi="Times New Roman" w:cs="Times New Roman"/>
          <w:sz w:val="19"/>
          <w:szCs w:val="20"/>
        </w:rPr>
        <w:tab/>
        <w:t>Товар или нестраховая услуга, которые обещаны держателю полиса, не являются отличимыми, если: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денежные потоки и риски, связанные с этим товаром или этой услугой, находятся в тесной взаимосвязи с денежными потоками и рисками, связанными со страховыми составляющими в договоре;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15" w:name="F55667194"/>
      <w:r w:rsidRPr="00B172FE">
        <w:rPr>
          <w:rFonts w:ascii="Times New Roman" w:eastAsia="Times New Roman" w:hAnsi="Times New Roman" w:cs="Times New Roman"/>
          <w:sz w:val="19"/>
          <w:szCs w:val="20"/>
        </w:rPr>
        <w:t xml:space="preserve">организация оказывает значительную услугу по интеграции товара или </w:t>
      </w:r>
      <w:proofErr w:type="spellStart"/>
      <w:r w:rsidRPr="00B172FE">
        <w:rPr>
          <w:rFonts w:ascii="Times New Roman" w:eastAsia="Times New Roman" w:hAnsi="Times New Roman" w:cs="Times New Roman"/>
          <w:sz w:val="19"/>
          <w:szCs w:val="20"/>
        </w:rPr>
        <w:t>нестраховой</w:t>
      </w:r>
      <w:proofErr w:type="spellEnd"/>
      <w:r w:rsidRPr="00B172FE">
        <w:rPr>
          <w:rFonts w:ascii="Times New Roman" w:eastAsia="Times New Roman" w:hAnsi="Times New Roman" w:cs="Times New Roman"/>
          <w:sz w:val="19"/>
          <w:szCs w:val="20"/>
        </w:rPr>
        <w:t xml:space="preserve"> услуги со страховыми составляющими.</w:t>
      </w:r>
      <w:bookmarkEnd w:id="415"/>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416" w:name="F55667196"/>
      <w:r w:rsidRPr="00B172FE">
        <w:rPr>
          <w:rFonts w:ascii="Arial" w:eastAsia="Times New Roman" w:hAnsi="Arial" w:cs="Arial"/>
          <w:b/>
          <w:sz w:val="26"/>
          <w:szCs w:val="20"/>
        </w:rPr>
        <w:t>Оценка (пункты 29–71)</w:t>
      </w:r>
      <w:bookmarkEnd w:id="416"/>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417" w:name="F55667198"/>
      <w:r w:rsidRPr="00B172FE">
        <w:rPr>
          <w:rFonts w:ascii="Arial" w:eastAsia="Times New Roman" w:hAnsi="Arial" w:cs="Arial"/>
          <w:b/>
          <w:sz w:val="26"/>
          <w:szCs w:val="20"/>
        </w:rPr>
        <w:t>Расчетные оценки будущих денежных потоков (пункты 33–35)</w:t>
      </w:r>
      <w:bookmarkEnd w:id="41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36</w:t>
      </w:r>
      <w:r w:rsidRPr="00B172FE">
        <w:rPr>
          <w:rFonts w:ascii="Times New Roman" w:eastAsia="Times New Roman" w:hAnsi="Times New Roman" w:cs="Times New Roman"/>
          <w:sz w:val="19"/>
          <w:szCs w:val="20"/>
        </w:rPr>
        <w:tab/>
        <w:t>В данном разделе рассматриваются следующие вопросы:</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18" w:name="F55667202"/>
      <w:r w:rsidRPr="00B172FE">
        <w:rPr>
          <w:rFonts w:ascii="Times New Roman" w:eastAsia="Times New Roman" w:hAnsi="Times New Roman" w:cs="Times New Roman"/>
          <w:sz w:val="19"/>
          <w:szCs w:val="20"/>
        </w:rPr>
        <w:t xml:space="preserve">непредвзятое использование всей обоснованной и подтверждаемой информации, доступной без чрезмерных затрат или усилий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37–</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41);</w:t>
      </w:r>
      <w:bookmarkEnd w:id="41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19" w:name="F55667205"/>
      <w:r w:rsidRPr="00B172FE">
        <w:rPr>
          <w:rFonts w:ascii="Times New Roman" w:eastAsia="Times New Roman" w:hAnsi="Times New Roman" w:cs="Times New Roman"/>
          <w:sz w:val="19"/>
          <w:szCs w:val="20"/>
        </w:rPr>
        <w:t xml:space="preserve">рыночные переменные и нерыночные переменные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53);</w:t>
      </w:r>
      <w:bookmarkEnd w:id="41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20" w:name="F55667207"/>
      <w:r w:rsidRPr="00B172FE">
        <w:rPr>
          <w:rFonts w:ascii="Times New Roman" w:eastAsia="Times New Roman" w:hAnsi="Times New Roman" w:cs="Times New Roman"/>
          <w:sz w:val="19"/>
          <w:szCs w:val="20"/>
        </w:rPr>
        <w:t xml:space="preserve">использование текущих расчетных оценок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54–</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60); и</w:t>
      </w:r>
      <w:bookmarkEnd w:id="42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21" w:name="F55667209"/>
      <w:r w:rsidRPr="00B172FE">
        <w:rPr>
          <w:rFonts w:ascii="Times New Roman" w:eastAsia="Times New Roman" w:hAnsi="Times New Roman" w:cs="Times New Roman"/>
          <w:sz w:val="19"/>
          <w:szCs w:val="20"/>
        </w:rPr>
        <w:t xml:space="preserve">денежные потоки в рамках договора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71).</w:t>
      </w:r>
      <w:bookmarkEnd w:id="421"/>
    </w:p>
    <w:p w:rsidR="00B172FE" w:rsidRPr="00B172FE" w:rsidRDefault="00B172FE" w:rsidP="00B172FE">
      <w:pPr>
        <w:keepNext/>
        <w:keepLines/>
        <w:spacing w:before="240" w:line="240" w:lineRule="auto"/>
        <w:ind w:left="782"/>
        <w:rPr>
          <w:rFonts w:ascii="Arial" w:eastAsia="Times New Roman" w:hAnsi="Arial" w:cs="Arial"/>
          <w:b/>
          <w:szCs w:val="20"/>
        </w:rPr>
      </w:pPr>
      <w:bookmarkStart w:id="422" w:name="F55667211"/>
      <w:r w:rsidRPr="00B172FE">
        <w:rPr>
          <w:rFonts w:ascii="Arial" w:eastAsia="Times New Roman" w:hAnsi="Arial" w:cs="Arial"/>
          <w:b/>
          <w:szCs w:val="20"/>
        </w:rPr>
        <w:t>Непредвзятое использование всей обоснованной и подтверждаемой информации, доступной без чрезмерных затрат или усилий (пункт 33(</w:t>
      </w:r>
      <w:r w:rsidRPr="00B172FE">
        <w:rPr>
          <w:rFonts w:ascii="Arial" w:eastAsia="Times New Roman" w:hAnsi="Arial" w:cs="Arial"/>
          <w:b/>
          <w:szCs w:val="20"/>
          <w:lang w:val="en-US"/>
        </w:rPr>
        <w:t>a</w:t>
      </w:r>
      <w:r w:rsidRPr="00B172FE">
        <w:rPr>
          <w:rFonts w:ascii="Arial" w:eastAsia="Times New Roman" w:hAnsi="Arial" w:cs="Arial"/>
          <w:b/>
          <w:szCs w:val="20"/>
        </w:rPr>
        <w:t>))</w:t>
      </w:r>
      <w:bookmarkEnd w:id="42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37</w:t>
      </w:r>
      <w:r w:rsidRPr="00B172FE">
        <w:rPr>
          <w:rFonts w:ascii="Times New Roman" w:eastAsia="Times New Roman" w:hAnsi="Times New Roman" w:cs="Times New Roman"/>
          <w:sz w:val="19"/>
          <w:szCs w:val="20"/>
        </w:rPr>
        <w:tab/>
      </w:r>
      <w:bookmarkStart w:id="423" w:name="F55667212"/>
      <w:r w:rsidRPr="00B172FE">
        <w:rPr>
          <w:rFonts w:ascii="Times New Roman" w:eastAsia="Times New Roman" w:hAnsi="Times New Roman" w:cs="Times New Roman"/>
          <w:sz w:val="19"/>
          <w:szCs w:val="20"/>
        </w:rPr>
        <w:t>Целью оценки будущих денежных потоков является определение ожидаемой стоимости, или взвешенного с учетом вероятности среднего значения всего диапазона возможных результатов с учетом всей обоснованной и подтверждаемой информации, доступной на отчетную дату без чрезмерных затрат или усилий.</w:t>
      </w:r>
      <w:proofErr w:type="gramEnd"/>
      <w:r w:rsidRPr="00B172FE">
        <w:rPr>
          <w:rFonts w:ascii="Times New Roman" w:eastAsia="Times New Roman" w:hAnsi="Times New Roman" w:cs="Times New Roman"/>
          <w:sz w:val="19"/>
          <w:szCs w:val="20"/>
        </w:rPr>
        <w:t xml:space="preserve"> Обоснованная и подтверждаемая информация, доступная на отчетную дату без чрезмерных затрат или усилий, включает информацию о прошлых событиях и текущих условиях, а также прогнозах будущих условий (см. пункт B41). Информация, имеющаяся в собственных информационных системах организации, считается доступной без чрезмерных затрат или усилий.</w:t>
      </w:r>
      <w:bookmarkEnd w:id="42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38</w:t>
      </w:r>
      <w:r w:rsidRPr="00B172FE">
        <w:rPr>
          <w:rFonts w:ascii="Times New Roman" w:eastAsia="Times New Roman" w:hAnsi="Times New Roman" w:cs="Times New Roman"/>
          <w:sz w:val="19"/>
          <w:szCs w:val="20"/>
        </w:rPr>
        <w:tab/>
        <w:t>Начальным этапом оценки денежных потоков является определение сценариев, которые отражают весь диапазон возможных результатов.</w:t>
      </w:r>
      <w:bookmarkStart w:id="424" w:name="F55667213"/>
      <w:proofErr w:type="gramEnd"/>
      <w:r w:rsidRPr="00B172FE">
        <w:rPr>
          <w:rFonts w:ascii="Times New Roman" w:eastAsia="Times New Roman" w:hAnsi="Times New Roman" w:cs="Times New Roman"/>
          <w:sz w:val="19"/>
          <w:szCs w:val="20"/>
        </w:rPr>
        <w:t xml:space="preserve"> В каждом сценарии определяется сумма и сроки возникновения денежных потоков для конкретного результата, а также оцененная вероятность такого результата. Чтобы рассчитать ожидаемую приведенную стоимость, денежные потоки из каждого сценария дисконтируются и взвешиваются с учетом оценки вероятности наступления такого результата. Следовательно, здесь </w:t>
      </w:r>
      <w:proofErr w:type="gramStart"/>
      <w:r w:rsidRPr="00B172FE">
        <w:rPr>
          <w:rFonts w:ascii="Times New Roman" w:eastAsia="Times New Roman" w:hAnsi="Times New Roman" w:cs="Times New Roman"/>
          <w:sz w:val="19"/>
          <w:szCs w:val="20"/>
        </w:rPr>
        <w:t>нет цели определить</w:t>
      </w:r>
      <w:proofErr w:type="gramEnd"/>
      <w:r w:rsidRPr="00B172FE">
        <w:rPr>
          <w:rFonts w:ascii="Times New Roman" w:eastAsia="Times New Roman" w:hAnsi="Times New Roman" w:cs="Times New Roman"/>
          <w:sz w:val="19"/>
          <w:szCs w:val="20"/>
        </w:rPr>
        <w:t xml:space="preserve"> наиболее вероятный результат либо результат «более вероятный, чем нет» в отношении будущих денежных потоков.</w:t>
      </w:r>
      <w:bookmarkEnd w:id="42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39</w:t>
      </w:r>
      <w:r w:rsidRPr="00B172FE">
        <w:rPr>
          <w:rFonts w:ascii="Times New Roman" w:eastAsia="Times New Roman" w:hAnsi="Times New Roman" w:cs="Times New Roman"/>
          <w:sz w:val="19"/>
          <w:szCs w:val="20"/>
        </w:rPr>
        <w:tab/>
        <w:t>При анализе всего диапазона возможных результатов цель заключается в непредвзятом использовании всей обоснованной и подтверждаемой информации, доступной без чрезмерных затрат или усилий, а не в определении каждого возможного сценария.</w:t>
      </w:r>
      <w:proofErr w:type="gramEnd"/>
      <w:r w:rsidRPr="00B172FE">
        <w:rPr>
          <w:rFonts w:ascii="Times New Roman" w:eastAsia="Times New Roman" w:hAnsi="Times New Roman" w:cs="Times New Roman"/>
          <w:sz w:val="19"/>
          <w:szCs w:val="20"/>
        </w:rPr>
        <w:t xml:space="preserve"> На практике разработка подробных сценариев не требуется, если полученная оценка соответствует цели оценки, заключающейся в учете всей обоснованной и подтверждаемой информации, доступной без чрезмерных затрат или усилий, при определении среднего значения. Например, если по оценкам организации распределение вероятностей результатов в целом соответствует распределению вероятностей, которое можно полностью описать, используя небольшое количество параметров, будет достаточно оценить меньшее количество параметров. Аналогичным образом в некоторых случаях относительно простое моделирование может дать ответ в пределах допустимого диапазона</w:t>
      </w:r>
      <w:bookmarkStart w:id="425" w:name="F55667214"/>
      <w:r w:rsidRPr="00B172FE">
        <w:rPr>
          <w:rFonts w:ascii="Times New Roman" w:eastAsia="Times New Roman" w:hAnsi="Times New Roman" w:cs="Times New Roman"/>
          <w:sz w:val="19"/>
          <w:szCs w:val="20"/>
        </w:rPr>
        <w:t xml:space="preserve"> точности, без необходимости большого числа подробных имитационных моделей. Однако в других случаях денежные потоки могут зависеть от комплексных базовых факторов и могут реагировать на изменения экономических условий нелинейным образом. Это может произойти, например, если денежные потоки отражают ряд взаимозависимых опционов, которые указаны явным образом или подразумеваются. В таких случаях, вероятнее всего, потребуется применение более сложного стохастического моделирования, чтобы достичь цели оценки.</w:t>
      </w:r>
      <w:bookmarkEnd w:id="42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40</w:t>
      </w:r>
      <w:r w:rsidRPr="00B172FE">
        <w:rPr>
          <w:rFonts w:ascii="Times New Roman" w:eastAsia="Times New Roman" w:hAnsi="Times New Roman" w:cs="Times New Roman"/>
          <w:sz w:val="19"/>
          <w:szCs w:val="20"/>
        </w:rPr>
        <w:tab/>
        <w:t>Разработанные сценарии должны включать объективные оценки вероятности возникновения катастрофических убытков по существующим договорам.</w:t>
      </w:r>
      <w:proofErr w:type="gramEnd"/>
      <w:r w:rsidRPr="00B172FE">
        <w:rPr>
          <w:rFonts w:ascii="Times New Roman" w:eastAsia="Times New Roman" w:hAnsi="Times New Roman" w:cs="Times New Roman"/>
          <w:sz w:val="19"/>
          <w:szCs w:val="20"/>
        </w:rPr>
        <w:t xml:space="preserve"> </w:t>
      </w:r>
      <w:bookmarkStart w:id="426" w:name="F55667215"/>
      <w:r w:rsidRPr="00B172FE">
        <w:rPr>
          <w:rFonts w:ascii="Times New Roman" w:eastAsia="Times New Roman" w:hAnsi="Times New Roman" w:cs="Times New Roman"/>
          <w:sz w:val="19"/>
          <w:szCs w:val="20"/>
        </w:rPr>
        <w:t>Такие сценарии не включают возможные страховые убытки по возможным будущим договорам.</w:t>
      </w:r>
      <w:bookmarkEnd w:id="42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41</w:t>
      </w:r>
      <w:r w:rsidRPr="00B172FE">
        <w:rPr>
          <w:rFonts w:ascii="Times New Roman" w:eastAsia="Times New Roman" w:hAnsi="Times New Roman" w:cs="Times New Roman"/>
          <w:sz w:val="19"/>
          <w:szCs w:val="20"/>
        </w:rPr>
        <w:tab/>
        <w:t>Организация должна оценить вероятности и суммы будущих выплат по существующим договорам исходя из полученной информации, включая: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27" w:name="F55667219"/>
      <w:r w:rsidRPr="00B172FE">
        <w:rPr>
          <w:rFonts w:ascii="Times New Roman" w:eastAsia="Times New Roman" w:hAnsi="Times New Roman" w:cs="Times New Roman"/>
          <w:sz w:val="19"/>
          <w:szCs w:val="20"/>
        </w:rPr>
        <w:t>информацию о страховых убытках, уже заявленных держателями полисов;</w:t>
      </w:r>
      <w:bookmarkEnd w:id="42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28" w:name="F55667221"/>
      <w:r w:rsidRPr="00B172FE">
        <w:rPr>
          <w:rFonts w:ascii="Times New Roman" w:eastAsia="Times New Roman" w:hAnsi="Times New Roman" w:cs="Times New Roman"/>
          <w:sz w:val="19"/>
          <w:szCs w:val="20"/>
        </w:rPr>
        <w:t>прочую информацию об известных или расчетных характеристиках договоров страхования;</w:t>
      </w:r>
      <w:bookmarkEnd w:id="42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29" w:name="F55667223"/>
      <w:r w:rsidRPr="00B172FE">
        <w:rPr>
          <w:rFonts w:ascii="Times New Roman" w:eastAsia="Times New Roman" w:hAnsi="Times New Roman" w:cs="Times New Roman"/>
          <w:sz w:val="19"/>
          <w:szCs w:val="20"/>
        </w:rPr>
        <w:t>информацию прошлых периодов о собственном опыте организации, дополненную в случае необходимости информацией прошлых периодов из других источников. Информация прошлых периодов корректируется для отражения текущих условий, например, если:</w:t>
      </w:r>
      <w:bookmarkEnd w:id="429"/>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30" w:name="F55667229"/>
      <w:r w:rsidRPr="00B172FE">
        <w:rPr>
          <w:rFonts w:ascii="Times New Roman" w:eastAsia="Times New Roman" w:hAnsi="Times New Roman" w:cs="Times New Roman"/>
          <w:sz w:val="19"/>
          <w:szCs w:val="20"/>
        </w:rPr>
        <w:t>характеристики застрахованной популяции отличаются (или будут отличаться, например, вследствие неблагоприятного отбора) от характеристик популяции, которая использовалась в качестве основы для анализа данных прошлых периодов;</w:t>
      </w:r>
      <w:bookmarkEnd w:id="43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имеются свидетельства того, что прошлые тенденции не будут продолжаться, что возникнут новые тенденции или что экономические, демографические или другие изменения могут оказать влияние на денежные потоки, обусловленные существующими договорами страхования; или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31" w:name="F55667233"/>
      <w:r w:rsidRPr="00B172FE">
        <w:rPr>
          <w:rFonts w:ascii="Times New Roman" w:eastAsia="Times New Roman" w:hAnsi="Times New Roman" w:cs="Times New Roman"/>
          <w:sz w:val="19"/>
          <w:szCs w:val="20"/>
        </w:rPr>
        <w:t>произошли изменения в таких аспектах деятельности, как процедуры андеррайтинга и процедуры урегулирования страховых убытков, что может повлиять на уместность использования данных прошлых периодов для анализа договоров страхования;</w:t>
      </w:r>
      <w:bookmarkEnd w:id="43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информацию о текущих ценах, при их наличии, на договоры перестрахования и прочие финансовые инструменты (если таковые имеются), которые покрывают аналогичные риски, например «облигации катастроф» и «погодные производные инструменты», а также о рыночных ценах недавних сделок по передаче договоров страхования.</w:t>
      </w:r>
      <w:bookmarkStart w:id="432" w:name="F55667226"/>
      <w:r w:rsidRPr="00B172FE">
        <w:rPr>
          <w:rFonts w:ascii="Times New Roman" w:eastAsia="Times New Roman" w:hAnsi="Times New Roman" w:cs="Times New Roman"/>
          <w:sz w:val="19"/>
          <w:szCs w:val="20"/>
        </w:rPr>
        <w:t xml:space="preserve"> Такая информация должна корректироваться для отражения разниц между денежными потоками, возникающими в связи с такими договорами перестрахования или другими финансовыми инструментами, и денежными потоками, которые возникли бы по мере исполнения организацией базовых договоров, заключенных с держателем полиса.</w:t>
      </w:r>
      <w:bookmarkEnd w:id="432"/>
    </w:p>
    <w:p w:rsidR="00B172FE" w:rsidRPr="00B172FE" w:rsidRDefault="00B172FE" w:rsidP="00B172FE">
      <w:pPr>
        <w:keepNext/>
        <w:keepLines/>
        <w:spacing w:before="240" w:line="240" w:lineRule="auto"/>
        <w:ind w:left="782"/>
        <w:rPr>
          <w:rFonts w:ascii="Arial" w:eastAsia="Times New Roman" w:hAnsi="Arial" w:cs="Arial"/>
          <w:b/>
          <w:szCs w:val="20"/>
        </w:rPr>
      </w:pPr>
      <w:bookmarkStart w:id="433" w:name="F55667235"/>
      <w:r w:rsidRPr="00B172FE">
        <w:rPr>
          <w:rFonts w:ascii="Arial" w:eastAsia="Times New Roman" w:hAnsi="Arial" w:cs="Arial"/>
          <w:b/>
          <w:szCs w:val="20"/>
        </w:rPr>
        <w:t>Рыночные переменные и нерыночные переменные</w:t>
      </w:r>
      <w:bookmarkEnd w:id="43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42</w:t>
      </w:r>
      <w:r w:rsidRPr="00B172FE">
        <w:rPr>
          <w:rFonts w:ascii="Times New Roman" w:eastAsia="Times New Roman" w:hAnsi="Times New Roman" w:cs="Times New Roman"/>
          <w:sz w:val="19"/>
          <w:szCs w:val="20"/>
        </w:rPr>
        <w:tab/>
        <w:t>МСФО (IFRS) 17 определяет два вида переменных:</w:t>
      </w:r>
      <w:bookmarkStart w:id="434" w:name="F55667236"/>
      <w:r w:rsidRPr="00B172FE">
        <w:rPr>
          <w:rFonts w:ascii="Times New Roman" w:eastAsia="Times New Roman" w:hAnsi="Times New Roman" w:cs="Times New Roman"/>
          <w:sz w:val="19"/>
          <w:szCs w:val="20"/>
        </w:rPr>
        <w:t xml:space="preserve"> </w:t>
      </w:r>
      <w:bookmarkEnd w:id="43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35" w:name="F55667239"/>
      <w:r w:rsidRPr="00B172FE">
        <w:rPr>
          <w:rFonts w:ascii="Times New Roman" w:eastAsia="Times New Roman" w:hAnsi="Times New Roman" w:cs="Times New Roman"/>
          <w:sz w:val="19"/>
          <w:szCs w:val="20"/>
        </w:rPr>
        <w:t>рыночные переменные — переменные, которые можно наблюдать на рынке или получать непосредственно на основе данных рынка (например, цены свободно обращающихся на рынке ценных бумаг и процентные ставки); и</w:t>
      </w:r>
      <w:bookmarkEnd w:id="43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36" w:name="F55667241"/>
      <w:r w:rsidRPr="00B172FE">
        <w:rPr>
          <w:rFonts w:ascii="Times New Roman" w:eastAsia="Times New Roman" w:hAnsi="Times New Roman" w:cs="Times New Roman"/>
          <w:sz w:val="19"/>
          <w:szCs w:val="20"/>
        </w:rPr>
        <w:t xml:space="preserve">нерыночные переменные — все прочие переменные (например, частота возникновения и тяжесть страховых </w:t>
      </w:r>
      <w:proofErr w:type="gramStart"/>
      <w:r w:rsidRPr="00B172FE">
        <w:rPr>
          <w:rFonts w:ascii="Times New Roman" w:eastAsia="Times New Roman" w:hAnsi="Times New Roman" w:cs="Times New Roman"/>
          <w:sz w:val="19"/>
          <w:szCs w:val="20"/>
        </w:rPr>
        <w:t>убытков</w:t>
      </w:r>
      <w:proofErr w:type="gramEnd"/>
      <w:r w:rsidRPr="00B172FE">
        <w:rPr>
          <w:rFonts w:ascii="Times New Roman" w:eastAsia="Times New Roman" w:hAnsi="Times New Roman" w:cs="Times New Roman"/>
          <w:sz w:val="19"/>
          <w:szCs w:val="20"/>
        </w:rPr>
        <w:t xml:space="preserve"> и уровень смертности).</w:t>
      </w:r>
      <w:bookmarkEnd w:id="43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43</w:t>
      </w:r>
      <w:r w:rsidRPr="00B172FE">
        <w:rPr>
          <w:rFonts w:ascii="Times New Roman" w:eastAsia="Times New Roman" w:hAnsi="Times New Roman" w:cs="Times New Roman"/>
          <w:sz w:val="19"/>
          <w:szCs w:val="20"/>
        </w:rPr>
        <w:tab/>
      </w:r>
      <w:bookmarkStart w:id="437" w:name="F55667242"/>
      <w:r w:rsidRPr="00B172FE">
        <w:rPr>
          <w:rFonts w:ascii="Times New Roman" w:eastAsia="Times New Roman" w:hAnsi="Times New Roman" w:cs="Times New Roman"/>
          <w:sz w:val="19"/>
          <w:szCs w:val="20"/>
        </w:rPr>
        <w:t>Рыночные переменные будут, как правило, приводить к возникновению финансового риска (например, наблюдаемые процентные ставки), а нерыночные переменные, как правило, будут приводить к возникновению нефинансового риска (например, уровень смертности).</w:t>
      </w:r>
      <w:proofErr w:type="gramEnd"/>
      <w:r w:rsidRPr="00B172FE">
        <w:rPr>
          <w:rFonts w:ascii="Times New Roman" w:eastAsia="Times New Roman" w:hAnsi="Times New Roman" w:cs="Times New Roman"/>
          <w:sz w:val="19"/>
          <w:szCs w:val="20"/>
        </w:rPr>
        <w:t xml:space="preserve"> Однако эта закономерность не всегда прослеживается. </w:t>
      </w:r>
      <w:proofErr w:type="gramStart"/>
      <w:r w:rsidRPr="00B172FE">
        <w:rPr>
          <w:rFonts w:ascii="Times New Roman" w:eastAsia="Times New Roman" w:hAnsi="Times New Roman" w:cs="Times New Roman"/>
          <w:sz w:val="19"/>
          <w:szCs w:val="20"/>
        </w:rPr>
        <w:t>Например, могут иметь место допущения, которые относятся к финансовым рискам, для которых переменные не наблюдаются на рынке или не могут быть получены непосредственно на основе данных рынка (например, процентные ставки, которые не наблюдаются на рынке или не могут быть непосредственно получены на основе данных рынка).</w:t>
      </w:r>
      <w:bookmarkEnd w:id="437"/>
      <w:proofErr w:type="gramEnd"/>
    </w:p>
    <w:p w:rsidR="00B172FE" w:rsidRPr="00B172FE" w:rsidRDefault="00B172FE" w:rsidP="00B172FE">
      <w:pPr>
        <w:keepNext/>
        <w:keepLines/>
        <w:spacing w:before="300" w:line="240" w:lineRule="auto"/>
        <w:ind w:left="782"/>
        <w:rPr>
          <w:rFonts w:ascii="Arial" w:eastAsia="Times New Roman" w:hAnsi="Arial" w:cs="Arial"/>
          <w:i/>
          <w:szCs w:val="20"/>
        </w:rPr>
      </w:pPr>
      <w:bookmarkStart w:id="438" w:name="F55667244"/>
      <w:r w:rsidRPr="00B172FE">
        <w:rPr>
          <w:rFonts w:ascii="Arial" w:eastAsia="Times New Roman" w:hAnsi="Arial" w:cs="Arial"/>
          <w:i/>
          <w:szCs w:val="20"/>
        </w:rPr>
        <w:t>Рыночные переменные (пункт 33(</w:t>
      </w:r>
      <w:r w:rsidRPr="00B172FE">
        <w:rPr>
          <w:rFonts w:ascii="Arial" w:eastAsia="Times New Roman" w:hAnsi="Arial" w:cs="Arial"/>
          <w:i/>
          <w:szCs w:val="20"/>
          <w:lang w:val="en-US"/>
        </w:rPr>
        <w:t>b</w:t>
      </w:r>
      <w:r w:rsidRPr="00B172FE">
        <w:rPr>
          <w:rFonts w:ascii="Arial" w:eastAsia="Times New Roman" w:hAnsi="Arial" w:cs="Arial"/>
          <w:i/>
          <w:szCs w:val="20"/>
        </w:rPr>
        <w:t>))</w:t>
      </w:r>
      <w:bookmarkEnd w:id="43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44</w:t>
      </w:r>
      <w:r w:rsidRPr="00B172FE">
        <w:rPr>
          <w:rFonts w:ascii="Times New Roman" w:eastAsia="Times New Roman" w:hAnsi="Times New Roman" w:cs="Times New Roman"/>
          <w:sz w:val="19"/>
          <w:szCs w:val="20"/>
        </w:rPr>
        <w:tab/>
        <w:t>Оценка рыночных переменных должна соответствовать наблюдаемым ценам на рынке на дату оценки.</w:t>
      </w:r>
      <w:proofErr w:type="gramEnd"/>
      <w:r w:rsidRPr="00B172FE">
        <w:rPr>
          <w:rFonts w:ascii="Times New Roman" w:eastAsia="Times New Roman" w:hAnsi="Times New Roman" w:cs="Times New Roman"/>
          <w:sz w:val="19"/>
          <w:szCs w:val="20"/>
        </w:rPr>
        <w:t xml:space="preserve"> Организация должна в максимальной степени использовать наблюдаемые исходные данные и не должна заменять наблюдаемые исходные данные своими собственными расчетными оценками, за исключением случаев, описанных в пункте 79 МСФО (IFRS) 13 </w:t>
      </w:r>
      <w:r w:rsidRPr="00B172FE">
        <w:rPr>
          <w:rFonts w:ascii="Times New Roman" w:eastAsia="Times New Roman" w:hAnsi="Times New Roman" w:cs="Times New Roman"/>
          <w:i/>
          <w:sz w:val="19"/>
          <w:szCs w:val="20"/>
        </w:rPr>
        <w:t>«Оценка справедливой стоимости»</w:t>
      </w:r>
      <w:r w:rsidRPr="00B172FE">
        <w:rPr>
          <w:rFonts w:ascii="Times New Roman" w:eastAsia="Times New Roman" w:hAnsi="Times New Roman" w:cs="Times New Roman"/>
          <w:sz w:val="19"/>
          <w:szCs w:val="20"/>
        </w:rPr>
        <w:t xml:space="preserve">. Согласно МСФО (IFRS) 13, если переменные необходимо выводить (например, в связи с отсутствием наблюдаемых рыночных переменных), они должны максимально соответствовать </w:t>
      </w:r>
      <w:bookmarkStart w:id="439" w:name="F55667245"/>
      <w:r w:rsidRPr="00B172FE">
        <w:rPr>
          <w:rFonts w:ascii="Times New Roman" w:eastAsia="Times New Roman" w:hAnsi="Times New Roman" w:cs="Times New Roman"/>
          <w:sz w:val="19"/>
          <w:szCs w:val="20"/>
        </w:rPr>
        <w:t>наблюдаемым рыночным переменным.</w:t>
      </w:r>
      <w:bookmarkEnd w:id="43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45</w:t>
      </w:r>
      <w:r w:rsidRPr="00B172FE">
        <w:rPr>
          <w:rFonts w:ascii="Times New Roman" w:eastAsia="Times New Roman" w:hAnsi="Times New Roman" w:cs="Times New Roman"/>
          <w:sz w:val="19"/>
          <w:szCs w:val="20"/>
        </w:rPr>
        <w:tab/>
        <w:t>Рыночные цены объединяют в себе множество разных мнений о возможных будущих результатах, а также отражают предпочтения участников рынка в отношении рисков.</w:t>
      </w:r>
      <w:bookmarkStart w:id="440" w:name="F55667247"/>
      <w:proofErr w:type="gramEnd"/>
      <w:r w:rsidRPr="00B172FE">
        <w:rPr>
          <w:rFonts w:ascii="Times New Roman" w:eastAsia="Times New Roman" w:hAnsi="Times New Roman" w:cs="Times New Roman"/>
          <w:sz w:val="19"/>
          <w:szCs w:val="20"/>
        </w:rPr>
        <w:t xml:space="preserve"> Следовательно, они не представляют собой прогноз какого-то одного будущего результата. Если фактический результат отличается от прежней рыночной цены, это не значит, что такая рыночная цена была «некорректной».</w:t>
      </w:r>
      <w:bookmarkEnd w:id="44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46</w:t>
      </w:r>
      <w:r w:rsidRPr="00B172FE">
        <w:rPr>
          <w:rFonts w:ascii="Times New Roman" w:eastAsia="Times New Roman" w:hAnsi="Times New Roman" w:cs="Times New Roman"/>
          <w:sz w:val="19"/>
          <w:szCs w:val="20"/>
        </w:rPr>
        <w:tab/>
        <w:t>Важным аспектом применения рыночных переменных является понятие реплицирующего актива или реплицирующего портфеля активов.</w:t>
      </w:r>
      <w:bookmarkStart w:id="441" w:name="F55667248"/>
      <w:proofErr w:type="gramEnd"/>
      <w:r w:rsidRPr="00B172FE">
        <w:rPr>
          <w:rFonts w:ascii="Times New Roman" w:eastAsia="Times New Roman" w:hAnsi="Times New Roman" w:cs="Times New Roman"/>
          <w:sz w:val="19"/>
          <w:szCs w:val="20"/>
        </w:rPr>
        <w:t xml:space="preserve"> Реплицирующий актив — это актив, денежные потоки по которому </w:t>
      </w:r>
      <w:r w:rsidRPr="00B172FE">
        <w:rPr>
          <w:rFonts w:ascii="Times New Roman" w:eastAsia="Times New Roman" w:hAnsi="Times New Roman" w:cs="Times New Roman"/>
          <w:i/>
          <w:sz w:val="19"/>
          <w:szCs w:val="20"/>
        </w:rPr>
        <w:t>в точности</w:t>
      </w:r>
      <w:r w:rsidRPr="00B172FE">
        <w:rPr>
          <w:rFonts w:ascii="Times New Roman" w:eastAsia="Times New Roman" w:hAnsi="Times New Roman" w:cs="Times New Roman"/>
          <w:sz w:val="19"/>
          <w:szCs w:val="20"/>
        </w:rPr>
        <w:t xml:space="preserve"> повторяют, во всех сценариях, предусмотренные договором денежные потоки по группе договоров страхования в отношении суммы, сроков и неопределенности их возникновения. В отдельных случаях реплицирующий актив может существовать для некоторых из денежных потоков, возникающих по группе договоров страхования. Справедливая стоимость такого актива отражает как ожидаемую приведенную стоимость денежных потоков по активу, так и риск, связанный с данными денежными потоками. В случае наличия реплицирующего портфеля активов для некоторых денежных потоков, возникающих по группе договоров страхования, организация может использовать справедливую стоимость данных активов для оценки соответствующих денежных потоков по выполнению договоров вместо прямой оценки денежных потоков и ставки дисконтирования.</w:t>
      </w:r>
      <w:bookmarkEnd w:id="44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47</w:t>
      </w:r>
      <w:r w:rsidRPr="00B172FE">
        <w:rPr>
          <w:rFonts w:ascii="Times New Roman" w:eastAsia="Times New Roman" w:hAnsi="Times New Roman" w:cs="Times New Roman"/>
          <w:sz w:val="19"/>
          <w:szCs w:val="20"/>
        </w:rPr>
        <w:tab/>
        <w:t>МСФО (IFRS) 17 не требует, чтобы организация использовала метод реплицирующего портфеля.</w:t>
      </w:r>
      <w:bookmarkStart w:id="442" w:name="F55667250"/>
      <w:proofErr w:type="gramEnd"/>
      <w:r w:rsidRPr="00B172FE">
        <w:rPr>
          <w:rFonts w:ascii="Times New Roman" w:eastAsia="Times New Roman" w:hAnsi="Times New Roman" w:cs="Times New Roman"/>
          <w:sz w:val="19"/>
          <w:szCs w:val="20"/>
        </w:rPr>
        <w:t xml:space="preserve"> Однако в случае, когда реплицирующий актив или портфель существует для некоторых денежных потоков, которые возникают в связи с договорами страхования, а организация решает применять другой метод, она должна убедиться, что использование метода реплицирующего портфеля, скорее всего, не привело бы к существенно отличающейся оценке данных денежных потоков.</w:t>
      </w:r>
      <w:bookmarkEnd w:id="44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48</w:t>
      </w:r>
      <w:r w:rsidRPr="00B172FE">
        <w:rPr>
          <w:rFonts w:ascii="Times New Roman" w:eastAsia="Times New Roman" w:hAnsi="Times New Roman" w:cs="Times New Roman"/>
          <w:sz w:val="19"/>
          <w:szCs w:val="20"/>
        </w:rPr>
        <w:tab/>
        <w:t>Методы, отличные от метода реплицирующего портфеля, такие как метод стохастического моделирования, могут быть более надежными или менее сложными в применении, если имеет место значительная взаимозависимость между денежными потоками, изменчивость которых зависит от доходности активов, и прочими денежными потоками. В каждой конкретной ситуации необходимо применять суждение для определения метода, который наилучшим образом будет отвечать цели соответствия наблюдаемым рыночным переменны</w:t>
      </w:r>
      <w:bookmarkStart w:id="443" w:name="F55667251"/>
      <w:r w:rsidRPr="00B172FE">
        <w:rPr>
          <w:rFonts w:ascii="Times New Roman" w:eastAsia="Times New Roman" w:hAnsi="Times New Roman" w:cs="Times New Roman"/>
          <w:sz w:val="19"/>
          <w:szCs w:val="20"/>
        </w:rPr>
        <w:t>м. В частности, используемый метод должен приводить к оценке опционов или гарантий, включенных в договоры страхования, которая будет соответствовать наблюдаемым рыночным ценам (при их наличии) на такие опционы или гарантии.</w:t>
      </w:r>
      <w:bookmarkEnd w:id="443"/>
    </w:p>
    <w:p w:rsidR="00B172FE" w:rsidRPr="00B172FE" w:rsidRDefault="00B172FE" w:rsidP="00B172FE">
      <w:pPr>
        <w:keepNext/>
        <w:keepLines/>
        <w:spacing w:before="300" w:line="240" w:lineRule="auto"/>
        <w:ind w:left="782"/>
        <w:rPr>
          <w:rFonts w:ascii="Arial" w:eastAsia="Times New Roman" w:hAnsi="Arial" w:cs="Arial"/>
          <w:i/>
          <w:szCs w:val="20"/>
        </w:rPr>
      </w:pPr>
      <w:bookmarkStart w:id="444" w:name="F55667253"/>
      <w:r w:rsidRPr="00B172FE">
        <w:rPr>
          <w:rFonts w:ascii="Arial" w:eastAsia="Times New Roman" w:hAnsi="Arial" w:cs="Arial"/>
          <w:i/>
          <w:szCs w:val="20"/>
        </w:rPr>
        <w:t>Нерыночные переменные</w:t>
      </w:r>
      <w:bookmarkEnd w:id="44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49</w:t>
      </w:r>
      <w:r w:rsidRPr="00B172FE">
        <w:rPr>
          <w:rFonts w:ascii="Times New Roman" w:eastAsia="Times New Roman" w:hAnsi="Times New Roman" w:cs="Times New Roman"/>
          <w:sz w:val="19"/>
          <w:szCs w:val="20"/>
        </w:rPr>
        <w:tab/>
      </w:r>
      <w:bookmarkStart w:id="445" w:name="F55667254"/>
      <w:r w:rsidRPr="00B172FE">
        <w:rPr>
          <w:rFonts w:ascii="Times New Roman" w:eastAsia="Times New Roman" w:hAnsi="Times New Roman" w:cs="Times New Roman"/>
          <w:sz w:val="19"/>
          <w:szCs w:val="20"/>
        </w:rPr>
        <w:t>Оценка нерыночных переменных должна отражать всю обоснованную и подтверждаемую информацию, доступную без чрезмерных затрат или усилий, как внешнюю, так и внутреннюю</w:t>
      </w:r>
      <w:bookmarkEnd w:id="445"/>
      <w:r w:rsidRPr="00B172FE">
        <w:rPr>
          <w:rFonts w:ascii="Times New Roman" w:eastAsia="Times New Roman" w:hAnsi="Times New Roman" w:cs="Times New Roman"/>
          <w:sz w:val="19"/>
          <w:szCs w:val="20"/>
        </w:rPr>
        <w:t>.</w:t>
      </w:r>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50</w:t>
      </w:r>
      <w:r w:rsidRPr="00B172FE">
        <w:rPr>
          <w:rFonts w:ascii="Times New Roman" w:eastAsia="Times New Roman" w:hAnsi="Times New Roman" w:cs="Times New Roman"/>
          <w:sz w:val="19"/>
          <w:szCs w:val="20"/>
        </w:rPr>
        <w:tab/>
        <w:t>В зависимости от обстоятельств нерыночные внешние данные (например, национальная статистика смертности) могут быть более или менее уместными, чем внутренние данные (например, статистика смертности, разработанная самой организацией).</w:t>
      </w:r>
      <w:bookmarkStart w:id="446" w:name="F55667255"/>
      <w:proofErr w:type="gramEnd"/>
      <w:r w:rsidRPr="00B172FE">
        <w:rPr>
          <w:rFonts w:ascii="Times New Roman" w:eastAsia="Times New Roman" w:hAnsi="Times New Roman" w:cs="Times New Roman"/>
          <w:sz w:val="19"/>
          <w:szCs w:val="20"/>
        </w:rPr>
        <w:t xml:space="preserve"> Например, организация, которая выпускает договоры страхования жизни, при формировании непредвзятых оценок вероятностей для сценариев смертности по своим договорам страхования не может полагаться исключительно на национальную статистику смертности, а должна учитывать всю прочую обоснованную и подтверждаемую информацию из внутренних или внешних источников, доступную без чрезмерных затрат или усилий. При определении данных вероятностей организация должна в большей степени опираться на информацию, которая является более убедительной. Например:</w:t>
      </w:r>
      <w:bookmarkEnd w:id="44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внутренняя статистика смертности может быть более убедительной, чем национальная статистика смертности, если национальные данные, полученные на основе показателей многочисленной популяции, не являются репрезентативными для популяции застрахованных лиц. </w:t>
      </w:r>
      <w:bookmarkStart w:id="447" w:name="F55667258"/>
      <w:r w:rsidRPr="00B172FE">
        <w:rPr>
          <w:rFonts w:ascii="Times New Roman" w:eastAsia="Times New Roman" w:hAnsi="Times New Roman" w:cs="Times New Roman"/>
          <w:sz w:val="19"/>
          <w:szCs w:val="20"/>
        </w:rPr>
        <w:t>Это может быть обусловлено тем, например, что демографические характеристики популяции застрахованных лиц могут значительно отличаться от характеристик населения страны, в результате чего организация должна будет придать большее значение внутренним данным и меньшее значение национальной статистике;</w:t>
      </w:r>
      <w:bookmarkEnd w:id="44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48" w:name="F55667260"/>
      <w:r w:rsidRPr="00B172FE">
        <w:rPr>
          <w:rFonts w:ascii="Times New Roman" w:eastAsia="Times New Roman" w:hAnsi="Times New Roman" w:cs="Times New Roman"/>
          <w:sz w:val="19"/>
          <w:szCs w:val="20"/>
        </w:rPr>
        <w:t>напротив, если внутренняя статистика получена на основе небольшой популяции, характеристики которой считаются близкими к характеристикам населения страны, и данные национальной статистики являются актуальными, организация должна будет придать большее значение национальной статистике.</w:t>
      </w:r>
      <w:bookmarkEnd w:id="44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51</w:t>
      </w:r>
      <w:r w:rsidRPr="00B172FE">
        <w:rPr>
          <w:rFonts w:ascii="Times New Roman" w:eastAsia="Times New Roman" w:hAnsi="Times New Roman" w:cs="Times New Roman"/>
          <w:sz w:val="19"/>
          <w:szCs w:val="20"/>
        </w:rPr>
        <w:tab/>
        <w:t>Оценка вероятностей для нерыночных переменных не должна противоречить наблюдаемым рыночным переменным.</w:t>
      </w:r>
      <w:bookmarkStart w:id="449" w:name="F55667261"/>
      <w:proofErr w:type="gramEnd"/>
      <w:r w:rsidRPr="00B172FE">
        <w:rPr>
          <w:rFonts w:ascii="Times New Roman" w:eastAsia="Times New Roman" w:hAnsi="Times New Roman" w:cs="Times New Roman"/>
          <w:sz w:val="19"/>
          <w:szCs w:val="20"/>
        </w:rPr>
        <w:t xml:space="preserve"> Например, оценка вероятностей для сценариев будущего уровня инфляции должна в максимальной степени соответствовать вероятностям, подразумеваемым рыночными процентными ставками.</w:t>
      </w:r>
      <w:bookmarkEnd w:id="44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52</w:t>
      </w:r>
      <w:r w:rsidRPr="00B172FE">
        <w:rPr>
          <w:rFonts w:ascii="Times New Roman" w:eastAsia="Times New Roman" w:hAnsi="Times New Roman" w:cs="Times New Roman"/>
          <w:sz w:val="19"/>
          <w:szCs w:val="20"/>
        </w:rPr>
        <w:tab/>
        <w:t>В некоторых случаях организация может прийти к заключению, что рыночные переменные меняются независимо от нерыночных переменных.</w:t>
      </w:r>
      <w:proofErr w:type="gramEnd"/>
      <w:r w:rsidRPr="00B172FE">
        <w:rPr>
          <w:rFonts w:ascii="Times New Roman" w:eastAsia="Times New Roman" w:hAnsi="Times New Roman" w:cs="Times New Roman"/>
          <w:sz w:val="19"/>
          <w:szCs w:val="20"/>
        </w:rPr>
        <w:t xml:space="preserve"> В таких случаях организация должна рассматривать сценарии, которые отражают спектр результатов для нерыночных переменных</w:t>
      </w:r>
      <w:bookmarkStart w:id="450" w:name="F55667262"/>
      <w:r w:rsidRPr="00B172FE">
        <w:rPr>
          <w:rFonts w:ascii="Times New Roman" w:eastAsia="Times New Roman" w:hAnsi="Times New Roman" w:cs="Times New Roman"/>
          <w:sz w:val="19"/>
          <w:szCs w:val="20"/>
        </w:rPr>
        <w:t>, используя в каждом сценарии одинаковые наблюдаемые значения рыночных переменных.</w:t>
      </w:r>
      <w:bookmarkEnd w:id="45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53</w:t>
      </w:r>
      <w:r w:rsidRPr="00B172FE">
        <w:rPr>
          <w:rFonts w:ascii="Times New Roman" w:eastAsia="Times New Roman" w:hAnsi="Times New Roman" w:cs="Times New Roman"/>
          <w:sz w:val="19"/>
          <w:szCs w:val="20"/>
        </w:rPr>
        <w:tab/>
        <w:t>В других случаях рыночные и нерыночные переменные могут быть взаимосвязаны.</w:t>
      </w:r>
      <w:proofErr w:type="gramEnd"/>
      <w:r w:rsidRPr="00B172FE">
        <w:rPr>
          <w:rFonts w:ascii="Times New Roman" w:eastAsia="Times New Roman" w:hAnsi="Times New Roman" w:cs="Times New Roman"/>
          <w:sz w:val="19"/>
          <w:szCs w:val="20"/>
        </w:rPr>
        <w:t xml:space="preserve"> Например, могут иметься свидетельства того, что уровень </w:t>
      </w:r>
      <w:bookmarkStart w:id="451" w:name="F55667263"/>
      <w:r w:rsidRPr="00B172FE">
        <w:rPr>
          <w:rFonts w:ascii="Times New Roman" w:eastAsia="Times New Roman" w:hAnsi="Times New Roman" w:cs="Times New Roman"/>
          <w:sz w:val="19"/>
          <w:szCs w:val="20"/>
        </w:rPr>
        <w:t>досрочного прекращения договоров (нерыночная переменная) коррелирует с процентными ставками (рыночная переменная). Аналогичным образом могут иметь место свидетельства того, что размеры страховых убытков по договорам страхования жилищ или автомобилей коррелируют с экономическими циклами и, следовательно, процентными ставками и суммами расходов. Организация должна удостовериться в том, что вероятности, определенные для сценариев, и рисковые поправки на нефинансовый риск, связанный с рыночными переменными, соответствуют наблюдаемым рыночным ценам, которые зависят от этих рыночных переменных.</w:t>
      </w:r>
      <w:bookmarkEnd w:id="451"/>
    </w:p>
    <w:p w:rsidR="00B172FE" w:rsidRPr="00B172FE" w:rsidRDefault="00B172FE" w:rsidP="00B172FE">
      <w:pPr>
        <w:keepNext/>
        <w:keepLines/>
        <w:spacing w:before="240" w:line="240" w:lineRule="auto"/>
        <w:ind w:left="782"/>
        <w:rPr>
          <w:rFonts w:ascii="Arial" w:eastAsia="Times New Roman" w:hAnsi="Arial" w:cs="Arial"/>
          <w:b/>
          <w:szCs w:val="20"/>
        </w:rPr>
      </w:pPr>
      <w:bookmarkStart w:id="452" w:name="F55667265"/>
      <w:r w:rsidRPr="00B172FE">
        <w:rPr>
          <w:rFonts w:ascii="Arial" w:eastAsia="Times New Roman" w:hAnsi="Arial" w:cs="Arial"/>
          <w:b/>
          <w:szCs w:val="20"/>
        </w:rPr>
        <w:t>Использование текущих расчетных оценок (пункт 33(</w:t>
      </w:r>
      <w:r w:rsidRPr="00B172FE">
        <w:rPr>
          <w:rFonts w:ascii="Arial" w:eastAsia="Times New Roman" w:hAnsi="Arial" w:cs="Arial"/>
          <w:b/>
          <w:szCs w:val="20"/>
          <w:lang w:val="en-US"/>
        </w:rPr>
        <w:t>c</w:t>
      </w:r>
      <w:r w:rsidRPr="00B172FE">
        <w:rPr>
          <w:rFonts w:ascii="Arial" w:eastAsia="Times New Roman" w:hAnsi="Arial" w:cs="Arial"/>
          <w:b/>
          <w:szCs w:val="20"/>
        </w:rPr>
        <w:t>))</w:t>
      </w:r>
      <w:bookmarkEnd w:id="45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54</w:t>
      </w:r>
      <w:r w:rsidRPr="00B172FE">
        <w:rPr>
          <w:rFonts w:ascii="Times New Roman" w:eastAsia="Times New Roman" w:hAnsi="Times New Roman" w:cs="Times New Roman"/>
          <w:sz w:val="19"/>
          <w:szCs w:val="20"/>
        </w:rPr>
        <w:tab/>
        <w:t>При оценке каждого сценария денежных потоков и вероятности его наступления организация должна использовать всю обоснованную и подтверждаемую информацию, доступную без чрезмерных затрат или усилий.</w:t>
      </w:r>
      <w:proofErr w:type="gramEnd"/>
      <w:r w:rsidRPr="00B172FE">
        <w:rPr>
          <w:rFonts w:ascii="Times New Roman" w:eastAsia="Times New Roman" w:hAnsi="Times New Roman" w:cs="Times New Roman"/>
          <w:sz w:val="19"/>
          <w:szCs w:val="20"/>
        </w:rPr>
        <w:t xml:space="preserve"> </w:t>
      </w:r>
    </w:p>
    <w:p w:rsidR="00B172FE" w:rsidRPr="00B172FE" w:rsidRDefault="00B172FE" w:rsidP="00B172FE">
      <w:pPr>
        <w:spacing w:before="100" w:after="0" w:line="240" w:lineRule="auto"/>
        <w:ind w:left="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Организация должна анализировать расчетные оценки, которые она произвела в конце предыдущего отчетного периода, и обновлять их. При этом организация должна принять во внимание следующее:</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53" w:name="F55667269"/>
      <w:r w:rsidRPr="00B172FE">
        <w:rPr>
          <w:rFonts w:ascii="Times New Roman" w:eastAsia="Times New Roman" w:hAnsi="Times New Roman" w:cs="Times New Roman"/>
          <w:sz w:val="19"/>
          <w:szCs w:val="20"/>
        </w:rPr>
        <w:t>обеспечивают ли обновленные расчетные оценки правдивое представление условий по состоянию на конец отчетного периода;</w:t>
      </w:r>
      <w:bookmarkEnd w:id="45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обеспечивают ли изменения расчетных оценок правдивое представление изменений условий в течение данного периода. Например, предположим, что расчетные оценки находились на одном конце обоснованного диапазона в начале периода. Если условия не изменились, смещение расчетных оценок на другой конец диапазона в конце периода не будет правдиво представлять то, что произошло в течение периода. Если наиболее актуальные расчетные оценки организации отличаются от предыдущих расчетных оценок, но условия не изменились, организация должна проанализировать, являются ли новые вероятности, использованные в каждом сценарии</w:t>
      </w:r>
      <w:bookmarkStart w:id="454" w:name="F55667271"/>
      <w:r w:rsidRPr="00B172FE">
        <w:rPr>
          <w:rFonts w:ascii="Times New Roman" w:eastAsia="Times New Roman" w:hAnsi="Times New Roman" w:cs="Times New Roman"/>
          <w:sz w:val="19"/>
          <w:szCs w:val="20"/>
        </w:rPr>
        <w:t>, оправданными. При обновлении своих расчетных оценок таких вероятностей организация должна учитывать как те свидетельства, на которые она опиралась при предыдущей оценке, так и все новые свидетельства, которые стали доступны, придавая большее значение более убедительным данным.</w:t>
      </w:r>
      <w:bookmarkEnd w:id="45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55</w:t>
      </w:r>
      <w:r w:rsidRPr="00B172FE">
        <w:rPr>
          <w:rFonts w:ascii="Times New Roman" w:eastAsia="Times New Roman" w:hAnsi="Times New Roman" w:cs="Times New Roman"/>
          <w:sz w:val="19"/>
          <w:szCs w:val="20"/>
        </w:rPr>
        <w:tab/>
        <w:t>Использованные в каждом сценарии вероятности должны отражать условия по состоянию на конец отчетного периода.</w:t>
      </w:r>
      <w:proofErr w:type="gramEnd"/>
      <w:r w:rsidRPr="00B172FE">
        <w:rPr>
          <w:rFonts w:ascii="Times New Roman" w:eastAsia="Times New Roman" w:hAnsi="Times New Roman" w:cs="Times New Roman"/>
          <w:sz w:val="19"/>
          <w:szCs w:val="20"/>
        </w:rPr>
        <w:t xml:space="preserve"> </w:t>
      </w:r>
      <w:bookmarkStart w:id="455" w:name="F55667272"/>
      <w:r w:rsidRPr="00B172FE">
        <w:rPr>
          <w:rFonts w:ascii="Times New Roman" w:eastAsia="Times New Roman" w:hAnsi="Times New Roman" w:cs="Times New Roman"/>
          <w:sz w:val="19"/>
          <w:szCs w:val="20"/>
        </w:rPr>
        <w:t>Следовательно, в соответствии с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10 </w:t>
      </w:r>
      <w:r w:rsidRPr="00B172FE">
        <w:rPr>
          <w:rFonts w:ascii="Times New Roman" w:eastAsia="Times New Roman" w:hAnsi="Times New Roman" w:cs="Times New Roman"/>
          <w:i/>
          <w:sz w:val="19"/>
          <w:szCs w:val="20"/>
        </w:rPr>
        <w:t>«События после отчетного периода»</w:t>
      </w:r>
      <w:r w:rsidRPr="00B172FE">
        <w:rPr>
          <w:rFonts w:ascii="Times New Roman" w:eastAsia="Times New Roman" w:hAnsi="Times New Roman" w:cs="Times New Roman"/>
          <w:sz w:val="19"/>
          <w:szCs w:val="20"/>
        </w:rPr>
        <w:t xml:space="preserve"> событие, наступившее после даты окончания отчетного периода, которое устраняет неопределенность, существовавшую на дату окончания отчетного периода, не является свидетельством условий, существовавших на эту дату. Например, на конец отчетного периода может существовать 20%-ная вероятность того, что в течение оставшихся шести </w:t>
      </w:r>
      <w:proofErr w:type="gramStart"/>
      <w:r w:rsidRPr="00B172FE">
        <w:rPr>
          <w:rFonts w:ascii="Times New Roman" w:eastAsia="Times New Roman" w:hAnsi="Times New Roman" w:cs="Times New Roman"/>
          <w:sz w:val="19"/>
          <w:szCs w:val="20"/>
        </w:rPr>
        <w:t>месяцев срока действия договора страхования</w:t>
      </w:r>
      <w:proofErr w:type="gramEnd"/>
      <w:r w:rsidRPr="00B172FE">
        <w:rPr>
          <w:rFonts w:ascii="Times New Roman" w:eastAsia="Times New Roman" w:hAnsi="Times New Roman" w:cs="Times New Roman"/>
          <w:sz w:val="19"/>
          <w:szCs w:val="20"/>
        </w:rPr>
        <w:t xml:space="preserve"> произойдет сильный шторм. Сильный шторм произошел после окончания отчетного периода, но прежде, чем финансовая отчетность одобрена к выпуску. Денежные потоки по выполнению данного договора не должны учитывать влияние данного шторма, о котором, оглядываясь назад, уже известно, что он произошел. Вместо этого денежные потоки, включенные в оценку, учитывают 20%-ную вероятность, которая предполагалась в конце отчетного периода (при этом раскрывается информация согласно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10 о том, что после даты окончания отчетного периода наступило некорректирующее событие).</w:t>
      </w:r>
      <w:bookmarkEnd w:id="45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56</w:t>
      </w:r>
      <w:r w:rsidRPr="00B172FE">
        <w:rPr>
          <w:rFonts w:ascii="Times New Roman" w:eastAsia="Times New Roman" w:hAnsi="Times New Roman" w:cs="Times New Roman"/>
          <w:sz w:val="19"/>
          <w:szCs w:val="20"/>
        </w:rPr>
        <w:tab/>
        <w:t>Текущие расчетные оценки ожидаемых денежных потоков не обязательно соответствуют реальным показателям за последнее время.</w:t>
      </w:r>
      <w:bookmarkStart w:id="456" w:name="F55667279"/>
      <w:proofErr w:type="gramEnd"/>
      <w:r w:rsidRPr="00B172FE">
        <w:rPr>
          <w:rFonts w:ascii="Times New Roman" w:eastAsia="Times New Roman" w:hAnsi="Times New Roman" w:cs="Times New Roman"/>
          <w:sz w:val="19"/>
          <w:szCs w:val="20"/>
        </w:rPr>
        <w:t xml:space="preserve"> Например, предположим, что уровень смертности в отчетном периоде был на 20% выше по сравнению с прежними показателями уровня смертности и прежними ожиданиями в отношении смертности. На внезапное изменение показателей могло повлиять несколько факторов, включая:</w:t>
      </w:r>
      <w:bookmarkEnd w:id="45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57" w:name="F55667282"/>
      <w:r w:rsidRPr="00B172FE">
        <w:rPr>
          <w:rFonts w:ascii="Times New Roman" w:eastAsia="Times New Roman" w:hAnsi="Times New Roman" w:cs="Times New Roman"/>
          <w:sz w:val="19"/>
          <w:szCs w:val="20"/>
        </w:rPr>
        <w:t>долгосрочные изменения уровня смертности;</w:t>
      </w:r>
      <w:bookmarkEnd w:id="45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58" w:name="F55667284"/>
      <w:r w:rsidRPr="00B172FE">
        <w:rPr>
          <w:rFonts w:ascii="Times New Roman" w:eastAsia="Times New Roman" w:hAnsi="Times New Roman" w:cs="Times New Roman"/>
          <w:sz w:val="19"/>
          <w:szCs w:val="20"/>
        </w:rPr>
        <w:t>изменение характеристик популяции застрахованных лиц (например, изменения в части андеррайтинга или распределения или точечное прекращение полисов страхования держателями полисов с необычайно крепким здоровьем);</w:t>
      </w:r>
      <w:bookmarkEnd w:id="45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59" w:name="F55667286"/>
      <w:r w:rsidRPr="00B172FE">
        <w:rPr>
          <w:rFonts w:ascii="Times New Roman" w:eastAsia="Times New Roman" w:hAnsi="Times New Roman" w:cs="Times New Roman"/>
          <w:sz w:val="19"/>
          <w:szCs w:val="20"/>
        </w:rPr>
        <w:t xml:space="preserve">случайные колебания; </w:t>
      </w:r>
      <w:bookmarkEnd w:id="459"/>
      <w:r w:rsidRPr="00B172FE">
        <w:rPr>
          <w:rFonts w:ascii="Times New Roman" w:eastAsia="Times New Roman" w:hAnsi="Times New Roman" w:cs="Times New Roman"/>
          <w:sz w:val="19"/>
          <w:szCs w:val="20"/>
        </w:rPr>
        <w:t>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60" w:name="F55667288"/>
      <w:r w:rsidRPr="00B172FE">
        <w:rPr>
          <w:rFonts w:ascii="Times New Roman" w:eastAsia="Times New Roman" w:hAnsi="Times New Roman" w:cs="Times New Roman"/>
          <w:sz w:val="19"/>
          <w:szCs w:val="20"/>
        </w:rPr>
        <w:t>идентифицируемые неповторяющиеся причины.</w:t>
      </w:r>
      <w:bookmarkEnd w:id="46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57</w:t>
      </w:r>
      <w:r w:rsidRPr="00B172FE">
        <w:rPr>
          <w:rFonts w:ascii="Times New Roman" w:eastAsia="Times New Roman" w:hAnsi="Times New Roman" w:cs="Times New Roman"/>
          <w:sz w:val="19"/>
          <w:szCs w:val="20"/>
        </w:rPr>
        <w:tab/>
        <w:t>Организация должна проанализировать причины изменений показателей и выполнить новую оценку денежных потоков и вероятностей с учетом последнего опыта, прежнего опыта и прочей информации.</w:t>
      </w:r>
      <w:proofErr w:type="gramEnd"/>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 xml:space="preserve">В примере, приведенном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56, результат, как правило, будет таким, что ожидаемая приведенная стоимость выплат по случаю смерти изменится, но менее чем на 20%. В примере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56, если уровень смертности будет оставаться на значительно более высоком уровне по сравнению с предыдущими расчетными оценками по причинам, которые, как ожидается, будут наблюдаться и далее, использованная в сценариях с высоким</w:t>
      </w:r>
      <w:proofErr w:type="gramEnd"/>
      <w:r w:rsidRPr="00B172FE">
        <w:rPr>
          <w:rFonts w:ascii="Times New Roman" w:eastAsia="Times New Roman" w:hAnsi="Times New Roman" w:cs="Times New Roman"/>
          <w:sz w:val="19"/>
          <w:szCs w:val="20"/>
        </w:rPr>
        <w:t xml:space="preserve"> уровнем смертности расчетная вероятность будет увеличиваться.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58</w:t>
      </w:r>
      <w:r w:rsidRPr="00B172FE">
        <w:rPr>
          <w:rFonts w:ascii="Times New Roman" w:eastAsia="Times New Roman" w:hAnsi="Times New Roman" w:cs="Times New Roman"/>
          <w:sz w:val="19"/>
          <w:szCs w:val="20"/>
        </w:rPr>
        <w:tab/>
        <w:t>Расчетная оценка нерыночных переменных должна включать информацию о текущем уровне страховых случаев и информацию о тенденциях.</w:t>
      </w:r>
      <w:proofErr w:type="gramEnd"/>
      <w:r w:rsidRPr="00B172FE">
        <w:rPr>
          <w:rFonts w:ascii="Times New Roman" w:eastAsia="Times New Roman" w:hAnsi="Times New Roman" w:cs="Times New Roman"/>
          <w:sz w:val="19"/>
          <w:szCs w:val="20"/>
        </w:rPr>
        <w:t xml:space="preserve"> Например, на протяжении длительного периода времени наблюдалось стабильное снижение уровней смертности во многих странах. Определение денежных потоков по выполнению договоров отражает вероятности, которые будут использованы в каждом сценарии возможной тенденции, учитывая всю обоснованную и подтверждаемую информацию, доступную без чрезмерных </w:t>
      </w:r>
      <w:bookmarkStart w:id="461" w:name="F55667290"/>
      <w:r w:rsidRPr="00B172FE">
        <w:rPr>
          <w:rFonts w:ascii="Times New Roman" w:eastAsia="Times New Roman" w:hAnsi="Times New Roman" w:cs="Times New Roman"/>
          <w:sz w:val="19"/>
          <w:szCs w:val="20"/>
        </w:rPr>
        <w:t>затрат или усилий.</w:t>
      </w:r>
      <w:bookmarkEnd w:id="46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59</w:t>
      </w:r>
      <w:r w:rsidRPr="00B172FE">
        <w:rPr>
          <w:rFonts w:ascii="Times New Roman" w:eastAsia="Times New Roman" w:hAnsi="Times New Roman" w:cs="Times New Roman"/>
          <w:sz w:val="19"/>
          <w:szCs w:val="20"/>
        </w:rPr>
        <w:tab/>
        <w:t>Аналогичным образом, если денежные потоки, отнесенные к группе договоров страхования, чувствительны к инфляции, определение денежных потоков по выполнению договоров должно отражать текущие расчетные оценки возможных будущих уровней инфляции.</w:t>
      </w:r>
      <w:bookmarkStart w:id="462" w:name="F55667291"/>
      <w:proofErr w:type="gramEnd"/>
      <w:r w:rsidRPr="00B172FE">
        <w:rPr>
          <w:rFonts w:ascii="Times New Roman" w:eastAsia="Times New Roman" w:hAnsi="Times New Roman" w:cs="Times New Roman"/>
          <w:sz w:val="19"/>
          <w:szCs w:val="20"/>
        </w:rPr>
        <w:t xml:space="preserve"> В связи с тем, что уровни инфляции, вероятнее всего, будут коррелировать с процентными ставками, оценка денежных потоков по выполнению договоров должна отражать вероятности для каждого сценария инфляции таким образом, чтобы они соответствовали вероятностям, подразумеваемым рыночными процентными ставками, которые используются для расчета ставки дисконтирования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51).</w:t>
      </w:r>
      <w:bookmarkEnd w:id="46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60</w:t>
      </w:r>
      <w:r w:rsidRPr="00B172FE">
        <w:rPr>
          <w:rFonts w:ascii="Times New Roman" w:eastAsia="Times New Roman" w:hAnsi="Times New Roman" w:cs="Times New Roman"/>
          <w:sz w:val="19"/>
          <w:szCs w:val="20"/>
        </w:rPr>
        <w:tab/>
        <w:t>При оценке денежных потоков организация должна принимать во внимание текущие ожидания относительно будущих событий, которые могут оказать влияние на эти денежные потоки.</w:t>
      </w:r>
      <w:bookmarkStart w:id="463" w:name="F55667292"/>
      <w:proofErr w:type="gramEnd"/>
      <w:r w:rsidRPr="00B172FE">
        <w:rPr>
          <w:rFonts w:ascii="Times New Roman" w:eastAsia="Times New Roman" w:hAnsi="Times New Roman" w:cs="Times New Roman"/>
          <w:sz w:val="19"/>
          <w:szCs w:val="20"/>
        </w:rPr>
        <w:t xml:space="preserve"> Организация должна разработать сценарии денежных потоков, которые будут отражать такие будущие события, а также определить непредвзятые оценки вероятности наступления каждого сценария. Однако организация не должна принимать во внимание текущие ожидания изменений законодательства в будущем, которые изменят или приведут к прекращению существующих обязательств или создадут новые обязательства по существующему договору страхования, до тех пор, пока такое изменение законодательства фактически не вступит в силу.</w:t>
      </w:r>
      <w:bookmarkEnd w:id="463"/>
    </w:p>
    <w:p w:rsidR="00B172FE" w:rsidRPr="00B172FE" w:rsidRDefault="00B172FE" w:rsidP="00B172FE">
      <w:pPr>
        <w:keepNext/>
        <w:keepLines/>
        <w:spacing w:before="240" w:line="240" w:lineRule="auto"/>
        <w:ind w:left="782"/>
        <w:rPr>
          <w:rFonts w:ascii="Arial" w:eastAsia="Times New Roman" w:hAnsi="Arial" w:cs="Arial"/>
          <w:b/>
          <w:szCs w:val="20"/>
        </w:rPr>
      </w:pPr>
      <w:bookmarkStart w:id="464" w:name="F55667294"/>
      <w:r w:rsidRPr="00B172FE">
        <w:rPr>
          <w:rFonts w:ascii="Arial" w:eastAsia="Times New Roman" w:hAnsi="Arial" w:cs="Arial"/>
          <w:b/>
          <w:szCs w:val="20"/>
        </w:rPr>
        <w:t>Денежные потоки в рамках договора (пункт 34)</w:t>
      </w:r>
      <w:bookmarkEnd w:id="46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61</w:t>
      </w:r>
      <w:r w:rsidRPr="00B172FE">
        <w:rPr>
          <w:rFonts w:ascii="Times New Roman" w:eastAsia="Times New Roman" w:hAnsi="Times New Roman" w:cs="Times New Roman"/>
          <w:sz w:val="19"/>
          <w:szCs w:val="20"/>
        </w:rPr>
        <w:tab/>
        <w:t>Расчетные оценки денежных потоков в сценарии должны включать все денежные потоки в рамках существующего договора и никакие другие денежные потоки.</w:t>
      </w:r>
      <w:proofErr w:type="gramEnd"/>
      <w:r w:rsidRPr="00B172FE">
        <w:rPr>
          <w:rFonts w:ascii="Times New Roman" w:eastAsia="Times New Roman" w:hAnsi="Times New Roman" w:cs="Times New Roman"/>
          <w:sz w:val="19"/>
          <w:szCs w:val="20"/>
        </w:rPr>
        <w:t xml:space="preserve"> Организация должна применять пункт </w:t>
      </w:r>
      <w:bookmarkStart w:id="465" w:name="F55667295"/>
      <w:r w:rsidRPr="00B172FE">
        <w:rPr>
          <w:rFonts w:ascii="Times New Roman" w:eastAsia="Times New Roman" w:hAnsi="Times New Roman" w:cs="Times New Roman"/>
          <w:sz w:val="19"/>
          <w:szCs w:val="20"/>
        </w:rPr>
        <w:t>2 при определении рамок существующего договора.</w:t>
      </w:r>
      <w:bookmarkEnd w:id="46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62</w:t>
      </w:r>
      <w:r w:rsidRPr="00B172FE">
        <w:rPr>
          <w:rFonts w:ascii="Times New Roman" w:eastAsia="Times New Roman" w:hAnsi="Times New Roman" w:cs="Times New Roman"/>
          <w:sz w:val="19"/>
          <w:szCs w:val="20"/>
        </w:rPr>
        <w:tab/>
      </w:r>
      <w:bookmarkStart w:id="466" w:name="F55667296"/>
      <w:r w:rsidRPr="00B172FE">
        <w:rPr>
          <w:rFonts w:ascii="Times New Roman" w:eastAsia="Times New Roman" w:hAnsi="Times New Roman" w:cs="Times New Roman"/>
          <w:sz w:val="19"/>
          <w:szCs w:val="20"/>
        </w:rPr>
        <w:t>Многие договоры страхования содержат условия, позволяющие держателям полисов принимать решения, в результате которых изменяется величина, сроки, характер или неопределенность сумм, которые они получат.</w:t>
      </w:r>
      <w:proofErr w:type="gramEnd"/>
      <w:r w:rsidRPr="00B172FE">
        <w:rPr>
          <w:rFonts w:ascii="Times New Roman" w:eastAsia="Times New Roman" w:hAnsi="Times New Roman" w:cs="Times New Roman"/>
          <w:sz w:val="19"/>
          <w:szCs w:val="20"/>
        </w:rPr>
        <w:t xml:space="preserve"> Такие условия включают опционы на продление, опционы на отказ, опционы на конвертацию и опционы на прекращение выплаты премий с сохранением права на получение выгод по договору. Оценка группы договоров страхования должна отражать — на основе ожидаемой стоимости — текущую расчетную оценку организацией того, каким образом держатели полисов данной группы будут использовать доступные им опционы, а рисковая поправка на нефинансовый риск должна отражать текущую расчетную оценку организацией того, как фактическое поведение держателей полисов может отличаться от ожидаемого поведения. Данное требование определять ожидаемую стоимость применяется вне зависимости от количества договоров в группе; например, оно применяется, даже если группа состоит из одного договора. Таким образом, при оценке группы договоров страхования нельзя исходить из допущения 100%-ной вероятности того, что держатели полисов:</w:t>
      </w:r>
      <w:bookmarkEnd w:id="46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откажутся от своих договоров, если существует некоторая вероятность того, что некоторые держатели полисов этого не сделают; 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67" w:name="F55667301"/>
      <w:r w:rsidRPr="00B172FE">
        <w:rPr>
          <w:rFonts w:ascii="Times New Roman" w:eastAsia="Times New Roman" w:hAnsi="Times New Roman" w:cs="Times New Roman"/>
          <w:sz w:val="19"/>
          <w:szCs w:val="20"/>
        </w:rPr>
        <w:t>продлят свои договоры, если существует некоторая вероятность того, что некоторые держатели полисов этого не сделают.</w:t>
      </w:r>
      <w:bookmarkEnd w:id="46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63</w:t>
      </w:r>
      <w:r w:rsidRPr="00B172FE">
        <w:rPr>
          <w:rFonts w:ascii="Times New Roman" w:eastAsia="Times New Roman" w:hAnsi="Times New Roman" w:cs="Times New Roman"/>
          <w:sz w:val="19"/>
          <w:szCs w:val="20"/>
        </w:rPr>
        <w:tab/>
      </w:r>
      <w:bookmarkStart w:id="468" w:name="F55667302"/>
      <w:r w:rsidRPr="00B172FE">
        <w:rPr>
          <w:rFonts w:ascii="Times New Roman" w:eastAsia="Times New Roman" w:hAnsi="Times New Roman" w:cs="Times New Roman"/>
          <w:sz w:val="19"/>
          <w:szCs w:val="20"/>
        </w:rPr>
        <w:t>Если сторона, выпустившая договор страхования, согласно условиям договора обязана продлить договор или иным образом продолжить срок его действия, она должна применять пункт 34, чтобы оценить, находятся ли премии и связанные с ними денежные потоки, возникающие вследствие продления договора, в рамках первоначального договора.</w:t>
      </w:r>
      <w:bookmarkEnd w:id="46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64</w:t>
      </w:r>
      <w:r w:rsidRPr="00B172FE">
        <w:rPr>
          <w:rFonts w:ascii="Times New Roman" w:eastAsia="Times New Roman" w:hAnsi="Times New Roman" w:cs="Times New Roman"/>
          <w:sz w:val="19"/>
          <w:szCs w:val="20"/>
        </w:rPr>
        <w:tab/>
        <w:t>В пункте 34 упоминается практическая возможность организации установить тариф на будущую дату (дату продления), который отражает все риски по договору начиная с этой даты.</w:t>
      </w:r>
      <w:proofErr w:type="gramEnd"/>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У организации имеется такая практическая возможность при условии отсутствия</w:t>
      </w:r>
      <w:bookmarkStart w:id="469" w:name="F55667303"/>
      <w:r w:rsidRPr="00B172FE">
        <w:rPr>
          <w:rFonts w:ascii="Times New Roman" w:eastAsia="Times New Roman" w:hAnsi="Times New Roman" w:cs="Times New Roman"/>
          <w:sz w:val="19"/>
          <w:szCs w:val="20"/>
        </w:rPr>
        <w:t xml:space="preserve"> ограничений, не позволяющих организации установить такой же тариф, который был бы установлен для нового договора, выпущенного на эту дату и обладающего такими же характеристиками, как и у существующего договора, либо если у нее есть возможность изменить объем выгод, чтобы они соответствовали установленному ею тарифу.</w:t>
      </w:r>
      <w:proofErr w:type="gramEnd"/>
      <w:r w:rsidRPr="00B172FE">
        <w:rPr>
          <w:rFonts w:ascii="Times New Roman" w:eastAsia="Times New Roman" w:hAnsi="Times New Roman" w:cs="Times New Roman"/>
          <w:sz w:val="19"/>
          <w:szCs w:val="20"/>
        </w:rPr>
        <w:t xml:space="preserve"> Аналогичным образом у организации имеется такая практическая возможность установить тариф, если она может пересмотреть тариф по существующему договору таким образом, чтобы отразить общие изменения рисков по портфелю договоров страхования, даже если тариф, установленный для каждого конкретного держателя полиса, не отражает изменение риска по данному держателю полиса. При определении того, имеет ли организация практическую возможность устанавливать тариф, который отражает все риски по договору или портфелю договоров, она должна учитывать все риски, которые она учитывала бы при подписании аналогичных договоров на дату продления на срок оставшегося страхового покрытия. При определении расчетной оценки будущих денежных потоков на конец отчетного периода организация должна заново оценить рамки договора страхования, чтобы учесть влияние изменений обстоятельств на ее действительные права и обязанности.</w:t>
      </w:r>
      <w:bookmarkEnd w:id="46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65</w:t>
      </w:r>
      <w:r w:rsidRPr="00B172FE">
        <w:rPr>
          <w:rFonts w:ascii="Times New Roman" w:eastAsia="Times New Roman" w:hAnsi="Times New Roman" w:cs="Times New Roman"/>
          <w:sz w:val="19"/>
          <w:szCs w:val="20"/>
        </w:rPr>
        <w:tab/>
      </w:r>
      <w:bookmarkStart w:id="470" w:name="F55667304"/>
      <w:r w:rsidRPr="00B172FE">
        <w:rPr>
          <w:rFonts w:ascii="Times New Roman" w:eastAsia="Times New Roman" w:hAnsi="Times New Roman" w:cs="Times New Roman"/>
          <w:sz w:val="19"/>
          <w:szCs w:val="20"/>
        </w:rPr>
        <w:t xml:space="preserve">Денежные потоки в рамках договора страхования — это денежные потоки, которые связаны непосредственно с выполнением договора, включая денежные потоки, сумму или сроки которых организация определяет по </w:t>
      </w:r>
      <w:proofErr w:type="spellStart"/>
      <w:r w:rsidRPr="00B172FE">
        <w:rPr>
          <w:rFonts w:ascii="Times New Roman" w:eastAsia="Times New Roman" w:hAnsi="Times New Roman" w:cs="Times New Roman"/>
          <w:sz w:val="19"/>
          <w:szCs w:val="20"/>
        </w:rPr>
        <w:t>свому</w:t>
      </w:r>
      <w:proofErr w:type="spellEnd"/>
      <w:r w:rsidRPr="00B172FE">
        <w:rPr>
          <w:rFonts w:ascii="Times New Roman" w:eastAsia="Times New Roman" w:hAnsi="Times New Roman" w:cs="Times New Roman"/>
          <w:sz w:val="19"/>
          <w:szCs w:val="20"/>
        </w:rPr>
        <w:t xml:space="preserve"> усмотрению.</w:t>
      </w:r>
      <w:proofErr w:type="gramEnd"/>
      <w:r w:rsidRPr="00B172FE">
        <w:rPr>
          <w:rFonts w:ascii="Times New Roman" w:eastAsia="Times New Roman" w:hAnsi="Times New Roman" w:cs="Times New Roman"/>
          <w:sz w:val="19"/>
          <w:szCs w:val="20"/>
        </w:rPr>
        <w:t xml:space="preserve"> Денежные потоки в рамках договора страхования включают:</w:t>
      </w:r>
      <w:bookmarkEnd w:id="47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1" w:name="F55667307"/>
      <w:r w:rsidRPr="00B172FE">
        <w:rPr>
          <w:rFonts w:ascii="Times New Roman" w:eastAsia="Times New Roman" w:hAnsi="Times New Roman" w:cs="Times New Roman"/>
          <w:sz w:val="19"/>
          <w:szCs w:val="20"/>
        </w:rPr>
        <w:t>премии (включая корректировки премий и премии, выплачиваемые частями) от держателя полиса и любые дополнительные денежные потоки, возникающие в результате уплаты таких премий;</w:t>
      </w:r>
      <w:bookmarkEnd w:id="47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2" w:name="F55667309"/>
      <w:r w:rsidRPr="00B172FE">
        <w:rPr>
          <w:rFonts w:ascii="Times New Roman" w:eastAsia="Times New Roman" w:hAnsi="Times New Roman" w:cs="Times New Roman"/>
          <w:sz w:val="19"/>
          <w:szCs w:val="20"/>
        </w:rPr>
        <w:t xml:space="preserve">выплаты в пользу (или от имени) держателя полиса, включая страховые убытки, о которых уже было заявлено, но которые еще не были выплачены (то есть заявленные страховые убытки), возникшие страховые убытки в отношении событий, которые уже произошли, но страховые </w:t>
      </w:r>
      <w:proofErr w:type="gramStart"/>
      <w:r w:rsidRPr="00B172FE">
        <w:rPr>
          <w:rFonts w:ascii="Times New Roman" w:eastAsia="Times New Roman" w:hAnsi="Times New Roman" w:cs="Times New Roman"/>
          <w:sz w:val="19"/>
          <w:szCs w:val="20"/>
        </w:rPr>
        <w:t>убытки</w:t>
      </w:r>
      <w:proofErr w:type="gramEnd"/>
      <w:r w:rsidRPr="00B172FE">
        <w:rPr>
          <w:rFonts w:ascii="Times New Roman" w:eastAsia="Times New Roman" w:hAnsi="Times New Roman" w:cs="Times New Roman"/>
          <w:sz w:val="19"/>
          <w:szCs w:val="20"/>
        </w:rPr>
        <w:t xml:space="preserve"> по которым еще не были заявлены, а также все будущие страховые убытки, в отношении которых у организации имеется действительная обязанность (см. пункт 34)</w:t>
      </w:r>
      <w:bookmarkEnd w:id="472"/>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3" w:name="F55667311"/>
      <w:r w:rsidRPr="00B172FE">
        <w:rPr>
          <w:rFonts w:ascii="Times New Roman" w:eastAsia="Times New Roman" w:hAnsi="Times New Roman" w:cs="Times New Roman"/>
          <w:sz w:val="19"/>
          <w:szCs w:val="20"/>
        </w:rPr>
        <w:t>выплаты в пользу (или от имени) держателя полиса, изменчивость которых зависит от доходности базовых статей</w:t>
      </w:r>
      <w:bookmarkEnd w:id="473"/>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4" w:name="F55667313"/>
      <w:r w:rsidRPr="00B172FE">
        <w:rPr>
          <w:rFonts w:ascii="Times New Roman" w:eastAsia="Times New Roman" w:hAnsi="Times New Roman" w:cs="Times New Roman"/>
          <w:sz w:val="19"/>
          <w:szCs w:val="20"/>
        </w:rPr>
        <w:t>выплаты в пользу (или от имени) держателя полиса, обусловленные производными инструментами, например опционами и гарантиями, встроенными в договор, если эти опционы и гарантии не отделяются из договора страхования (см. пункт 11(</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474"/>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5" w:name="F55667315"/>
      <w:r w:rsidRPr="00B172FE">
        <w:rPr>
          <w:rFonts w:ascii="Times New Roman" w:eastAsia="Times New Roman" w:hAnsi="Times New Roman" w:cs="Times New Roman"/>
          <w:sz w:val="19"/>
          <w:szCs w:val="20"/>
        </w:rPr>
        <w:t>распределение аквизиционных денежных потоков, относимых к портфелю, к которому принадлежит данный догово</w:t>
      </w:r>
      <w:bookmarkEnd w:id="475"/>
      <w:r w:rsidRPr="00B172FE">
        <w:rPr>
          <w:rFonts w:ascii="Times New Roman" w:eastAsia="Times New Roman" w:hAnsi="Times New Roman" w:cs="Times New Roman"/>
          <w:sz w:val="19"/>
          <w:szCs w:val="20"/>
        </w:rPr>
        <w:t>р;</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f</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затраты на урегулирование страховых убытков (то есть затраты, которые организация понесет в процессе расследования, обработки и урегулирования страховых убытков по существующим договорам страхования, включая вознаграждения юристам и экспертам-оценщикам страховых убытков, а также внутренние затраты на расследование страховых убытков и обработку платежей по страховым требованиям);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g</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6" w:name="F55667319"/>
      <w:r w:rsidRPr="00B172FE">
        <w:rPr>
          <w:rFonts w:ascii="Times New Roman" w:eastAsia="Times New Roman" w:hAnsi="Times New Roman" w:cs="Times New Roman"/>
          <w:sz w:val="19"/>
          <w:szCs w:val="20"/>
        </w:rPr>
        <w:t>затраты, которые понесет организация при предоставлении предусмотренных договором выгод, выплачиваемых в натуральной форме</w:t>
      </w:r>
      <w:bookmarkEnd w:id="476"/>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h</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затраты на ведение и обслуживание полисов, такие как затраты на выставление счетов на оплату премий и оформление изменений полисов (например, конвертации и возобновления действия).</w:t>
      </w:r>
      <w:bookmarkStart w:id="477" w:name="F55667322"/>
      <w:r w:rsidRPr="00B172FE">
        <w:rPr>
          <w:rFonts w:ascii="Times New Roman" w:eastAsia="Times New Roman" w:hAnsi="Times New Roman" w:cs="Times New Roman"/>
          <w:sz w:val="19"/>
          <w:szCs w:val="20"/>
        </w:rPr>
        <w:t xml:space="preserve"> Такие затраты также включают регулярные комиссии, которые, как ожидается, будут выплачиваться посредникам, если конкретный держатель полиса продолжит выплату премий в рамках договора страхования;</w:t>
      </w:r>
      <w:bookmarkEnd w:id="47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8" w:name="F55667325"/>
      <w:r w:rsidRPr="00B172FE">
        <w:rPr>
          <w:rFonts w:ascii="Times New Roman" w:eastAsia="Times New Roman" w:hAnsi="Times New Roman" w:cs="Times New Roman"/>
          <w:sz w:val="19"/>
          <w:szCs w:val="20"/>
        </w:rPr>
        <w:t xml:space="preserve">налоги, связанные с операциями (такие как </w:t>
      </w:r>
      <w:proofErr w:type="gramStart"/>
      <w:r w:rsidRPr="00B172FE">
        <w:rPr>
          <w:rFonts w:ascii="Times New Roman" w:eastAsia="Times New Roman" w:hAnsi="Times New Roman" w:cs="Times New Roman"/>
          <w:sz w:val="19"/>
          <w:szCs w:val="20"/>
        </w:rPr>
        <w:t>налог</w:t>
      </w:r>
      <w:proofErr w:type="gramEnd"/>
      <w:r w:rsidRPr="00B172FE">
        <w:rPr>
          <w:rFonts w:ascii="Times New Roman" w:eastAsia="Times New Roman" w:hAnsi="Times New Roman" w:cs="Times New Roman"/>
          <w:sz w:val="19"/>
          <w:szCs w:val="20"/>
        </w:rPr>
        <w:t xml:space="preserve"> на премию, налог на добавленную стоимость и налог на товары и услуги), и обязательные платежи (такие как сборы на обеспечение пожарной безопасности и взносы в гарантийный фонд), которые напрямую связаны с существующими договорами страхования либо которые могут быть к ним отнесены обоснованно и последовательно</w:t>
      </w:r>
      <w:bookmarkEnd w:id="47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j</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79" w:name="F55667327"/>
      <w:r w:rsidRPr="00B172FE">
        <w:rPr>
          <w:rFonts w:ascii="Times New Roman" w:eastAsia="Times New Roman" w:hAnsi="Times New Roman" w:cs="Times New Roman"/>
          <w:sz w:val="19"/>
          <w:szCs w:val="20"/>
        </w:rPr>
        <w:t>выплаты, осуществляемые страховщиком в качестве доверенного лица для исполнения налоговых обязательств, принятых на себя держателем полиса, и связанные с этим поступления</w:t>
      </w:r>
      <w:bookmarkEnd w:id="479"/>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k</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80" w:name="F55667330"/>
      <w:r w:rsidRPr="00B172FE">
        <w:rPr>
          <w:rFonts w:ascii="Times New Roman" w:eastAsia="Times New Roman" w:hAnsi="Times New Roman" w:cs="Times New Roman"/>
          <w:sz w:val="19"/>
          <w:szCs w:val="20"/>
        </w:rPr>
        <w:t>потенциальные денежные притоки в связи с возмещениями (например, реализация годных остатков и суброгация) по будущим страховым убыткам, которые покрываются существующими договорами страхования, а также потенциальные денежные притоки в связи с возмещениями по страховым убыткам прошлых периодов, в той мере, в какой они не соответствуют критериям для их признания в качестве отдельных активо</w:t>
      </w:r>
      <w:bookmarkEnd w:id="480"/>
      <w:r w:rsidRPr="00B172FE">
        <w:rPr>
          <w:rFonts w:ascii="Times New Roman" w:eastAsia="Times New Roman" w:hAnsi="Times New Roman" w:cs="Times New Roman"/>
          <w:sz w:val="19"/>
          <w:szCs w:val="20"/>
        </w:rPr>
        <w:t>в;</w:t>
      </w:r>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l</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распределение фиксированных и переменных накладных расходов (таких как затраты на ведение бухгалтерского учета, управление персоналом, информационно-технологическое обеспечение и поддержку, амортизацию зданий, аренду, техническое обслуживание и коммунальные услуги), которые связаны непосредственно с выполнением договора страхования.</w:t>
      </w:r>
      <w:bookmarkStart w:id="481" w:name="F55667332"/>
      <w:r w:rsidRPr="00B172FE">
        <w:rPr>
          <w:rFonts w:ascii="Times New Roman" w:eastAsia="Times New Roman" w:hAnsi="Times New Roman" w:cs="Times New Roman"/>
          <w:sz w:val="19"/>
          <w:szCs w:val="20"/>
        </w:rPr>
        <w:t xml:space="preserve"> Указанные накладные расходы распределяются по группам договоров с использованием систематических и рациональных методов, которые применяются последовательно ко всем затратам с аналогичными характеристиками</w:t>
      </w:r>
      <w:bookmarkEnd w:id="481"/>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(m)</w:t>
      </w:r>
      <w:r w:rsidRPr="00B172FE">
        <w:rPr>
          <w:rFonts w:ascii="Times New Roman" w:eastAsia="Times New Roman" w:hAnsi="Times New Roman" w:cs="Times New Roman"/>
          <w:sz w:val="19"/>
          <w:szCs w:val="20"/>
        </w:rPr>
        <w:tab/>
      </w:r>
      <w:bookmarkStart w:id="482" w:name="F55667334"/>
      <w:r w:rsidRPr="00B172FE">
        <w:rPr>
          <w:rFonts w:ascii="Times New Roman" w:eastAsia="Times New Roman" w:hAnsi="Times New Roman" w:cs="Times New Roman"/>
          <w:sz w:val="19"/>
          <w:szCs w:val="20"/>
        </w:rPr>
        <w:t>все прочие затраты, которые особым образом указаны как подлежащие уплате держателю полиса в соответствии с условиями договора.</w:t>
      </w:r>
      <w:bookmarkEnd w:id="48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66</w:t>
      </w:r>
      <w:r w:rsidRPr="00B172FE">
        <w:rPr>
          <w:rFonts w:ascii="Times New Roman" w:eastAsia="Times New Roman" w:hAnsi="Times New Roman" w:cs="Times New Roman"/>
          <w:sz w:val="19"/>
          <w:szCs w:val="20"/>
        </w:rPr>
        <w:tab/>
        <w:t>Указанные ниже денежные потоки не должны включаться в расчетную оценку денежных потоков, которые возникнут по мере исполнения организацией существующего договора страхования: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инвестиционный доход</w:t>
      </w:r>
      <w:bookmarkStart w:id="483" w:name="F55667338"/>
      <w:r w:rsidRPr="00B172FE">
        <w:rPr>
          <w:rFonts w:ascii="Times New Roman" w:eastAsia="Times New Roman" w:hAnsi="Times New Roman" w:cs="Times New Roman"/>
          <w:sz w:val="19"/>
          <w:szCs w:val="20"/>
        </w:rPr>
        <w:t>. Инвестиции признаются, оцениваются и представляются отдельно</w:t>
      </w:r>
      <w:bookmarkEnd w:id="483"/>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денежные потоки (выплаты или поступления), которые возникают в связи с удерживаемыми договорами перестрахования.</w:t>
      </w:r>
      <w:bookmarkStart w:id="484" w:name="F55667340"/>
      <w:r w:rsidRPr="00B172FE">
        <w:rPr>
          <w:rFonts w:ascii="Times New Roman" w:eastAsia="Times New Roman" w:hAnsi="Times New Roman" w:cs="Times New Roman"/>
          <w:sz w:val="19"/>
          <w:szCs w:val="20"/>
        </w:rPr>
        <w:t xml:space="preserve"> Удерживаемые договоры перестрахования признаются, оцениваются и представляются отдельно</w:t>
      </w:r>
      <w:bookmarkEnd w:id="484"/>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85" w:name="F55667343"/>
      <w:r w:rsidRPr="00B172FE">
        <w:rPr>
          <w:rFonts w:ascii="Times New Roman" w:eastAsia="Times New Roman" w:hAnsi="Times New Roman" w:cs="Times New Roman"/>
          <w:sz w:val="19"/>
          <w:szCs w:val="20"/>
        </w:rPr>
        <w:t>денежные потоки, которые могут возникнуть по будущим договорам страхования, то есть денежные потоки за рамками существующих договоров (см. пункты 34–35)</w:t>
      </w:r>
      <w:bookmarkEnd w:id="485"/>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денежные потоки, связанные с затратами, которые не могут быть непосредственно отнесены к портфелю договоров страхования, к которому принадлежит данный договор, например, затратами на разработку продукта и затратами на обучение.</w:t>
      </w:r>
      <w:bookmarkStart w:id="486" w:name="F55667345"/>
      <w:r w:rsidRPr="00B172FE">
        <w:rPr>
          <w:rFonts w:ascii="Times New Roman" w:eastAsia="Times New Roman" w:hAnsi="Times New Roman" w:cs="Times New Roman"/>
          <w:sz w:val="19"/>
          <w:szCs w:val="20"/>
        </w:rPr>
        <w:t xml:space="preserve"> Такие затраты признаются в составе прибыли или убытка в момент их </w:t>
      </w:r>
      <w:bookmarkEnd w:id="486"/>
      <w:r w:rsidRPr="00B172FE">
        <w:rPr>
          <w:rFonts w:ascii="Times New Roman" w:eastAsia="Times New Roman" w:hAnsi="Times New Roman" w:cs="Times New Roman"/>
          <w:sz w:val="19"/>
          <w:szCs w:val="20"/>
        </w:rPr>
        <w:t>возникновения;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денежные потоки, возникающие в связи со сверхнормативными расходами трудовых или других ресурсов, которые используются в целях выполнения договора.</w:t>
      </w:r>
      <w:bookmarkStart w:id="487" w:name="F55667347"/>
      <w:r w:rsidRPr="00B172FE">
        <w:rPr>
          <w:rFonts w:ascii="Times New Roman" w:eastAsia="Times New Roman" w:hAnsi="Times New Roman" w:cs="Times New Roman"/>
          <w:sz w:val="19"/>
          <w:szCs w:val="20"/>
        </w:rPr>
        <w:t xml:space="preserve"> Такие затраты признаются в составе прибыли или убытка в момент их</w:t>
      </w:r>
      <w:bookmarkEnd w:id="487"/>
      <w:r w:rsidRPr="00B172FE">
        <w:rPr>
          <w:rFonts w:ascii="Times New Roman" w:eastAsia="Times New Roman" w:hAnsi="Times New Roman" w:cs="Times New Roman"/>
          <w:sz w:val="19"/>
          <w:szCs w:val="20"/>
        </w:rPr>
        <w:t xml:space="preserve"> возникновения;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f</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выплаты и поступления налога на прибыль, которые страховщик выплачивает и получает, не в качестве доверенного лица.</w:t>
      </w:r>
      <w:bookmarkStart w:id="488" w:name="F55667349"/>
      <w:r w:rsidRPr="00B172FE">
        <w:rPr>
          <w:rFonts w:ascii="Times New Roman" w:eastAsia="Times New Roman" w:hAnsi="Times New Roman" w:cs="Times New Roman"/>
          <w:sz w:val="19"/>
          <w:szCs w:val="20"/>
        </w:rPr>
        <w:t xml:space="preserve"> Такие выплаты и поступления признаются, оцениваются и представляются отдельно в соответствии с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12 </w:t>
      </w:r>
      <w:r w:rsidRPr="00B172FE">
        <w:rPr>
          <w:rFonts w:ascii="Times New Roman" w:eastAsia="Times New Roman" w:hAnsi="Times New Roman" w:cs="Times New Roman"/>
          <w:i/>
          <w:sz w:val="19"/>
          <w:szCs w:val="20"/>
        </w:rPr>
        <w:t>«Налоги на прибыль»</w:t>
      </w:r>
      <w:bookmarkEnd w:id="48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g</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89" w:name="F55667351"/>
      <w:r w:rsidRPr="00B172FE">
        <w:rPr>
          <w:rFonts w:ascii="Times New Roman" w:eastAsia="Times New Roman" w:hAnsi="Times New Roman" w:cs="Times New Roman"/>
          <w:sz w:val="19"/>
          <w:szCs w:val="20"/>
        </w:rPr>
        <w:t>денежные потоки между различными частями отчитывающейся организации, такими как фонды держателей полисов и фонды акционеров, если такие денежные потоки не изменяют суммы, которые будут выплачены держател</w:t>
      </w:r>
      <w:bookmarkEnd w:id="489"/>
      <w:r w:rsidRPr="00B172FE">
        <w:rPr>
          <w:rFonts w:ascii="Times New Roman" w:eastAsia="Times New Roman" w:hAnsi="Times New Roman" w:cs="Times New Roman"/>
          <w:sz w:val="19"/>
          <w:szCs w:val="20"/>
        </w:rPr>
        <w:t>ям полисов;</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h</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0" w:name="F55667353"/>
      <w:r w:rsidRPr="00B172FE">
        <w:rPr>
          <w:rFonts w:ascii="Times New Roman" w:eastAsia="Times New Roman" w:hAnsi="Times New Roman" w:cs="Times New Roman"/>
          <w:sz w:val="19"/>
          <w:szCs w:val="20"/>
        </w:rPr>
        <w:t>денежные потоки, возникающие по компонентам, которые отделены от договора страхования и учитываются с использованием других применимых стандартов (см. пункты 10–13).</w:t>
      </w:r>
      <w:bookmarkEnd w:id="490"/>
    </w:p>
    <w:p w:rsidR="00B172FE" w:rsidRPr="00B172FE" w:rsidRDefault="00B172FE" w:rsidP="00B172FE">
      <w:pPr>
        <w:keepNext/>
        <w:keepLines/>
        <w:spacing w:before="300" w:line="240" w:lineRule="auto"/>
        <w:ind w:left="782"/>
        <w:rPr>
          <w:rFonts w:ascii="Arial" w:eastAsia="Times New Roman" w:hAnsi="Arial" w:cs="Arial"/>
          <w:i/>
          <w:szCs w:val="20"/>
        </w:rPr>
      </w:pPr>
      <w:bookmarkStart w:id="491" w:name="F55667356"/>
      <w:r w:rsidRPr="00B172FE">
        <w:rPr>
          <w:rFonts w:ascii="Arial" w:eastAsia="Times New Roman" w:hAnsi="Arial" w:cs="Arial"/>
          <w:i/>
          <w:szCs w:val="20"/>
        </w:rPr>
        <w:t>Договоры, содержащие денежные потоки, которые оказывают влияние на денежные потоки в пользу держателей полисов по другим договорам или подвергаются их влияни</w:t>
      </w:r>
      <w:bookmarkEnd w:id="491"/>
      <w:r w:rsidRPr="00B172FE">
        <w:rPr>
          <w:rFonts w:ascii="Arial" w:eastAsia="Times New Roman" w:hAnsi="Arial" w:cs="Arial"/>
          <w:i/>
          <w:szCs w:val="20"/>
        </w:rPr>
        <w:t>ю</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67</w:t>
      </w:r>
      <w:r w:rsidRPr="00B172FE">
        <w:rPr>
          <w:rFonts w:ascii="Times New Roman" w:eastAsia="Times New Roman" w:hAnsi="Times New Roman" w:cs="Times New Roman"/>
          <w:sz w:val="19"/>
          <w:szCs w:val="20"/>
        </w:rPr>
        <w:tab/>
        <w:t>Некоторые договоры страхования оказывают влияние на денежные потоки, причитающиеся держателям полисов по другим договорам, требуя: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2" w:name="F55667360"/>
      <w:r w:rsidRPr="00B172FE">
        <w:rPr>
          <w:rFonts w:ascii="Times New Roman" w:eastAsia="Times New Roman" w:hAnsi="Times New Roman" w:cs="Times New Roman"/>
          <w:sz w:val="19"/>
          <w:szCs w:val="20"/>
        </w:rPr>
        <w:t xml:space="preserve">чтобы доходы от одного и того же пула определенных базовых статей распределялись между указанным держателем полиса и держателями полисов по другим договорам; </w:t>
      </w:r>
      <w:bookmarkEnd w:id="492"/>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одно из двух:</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3" w:name="F55667365"/>
      <w:r w:rsidRPr="00B172FE">
        <w:rPr>
          <w:rFonts w:ascii="Times New Roman" w:eastAsia="Times New Roman" w:hAnsi="Times New Roman" w:cs="Times New Roman"/>
          <w:sz w:val="19"/>
          <w:szCs w:val="20"/>
        </w:rPr>
        <w:t xml:space="preserve">чтобы указанный держатель полиса подвергался уменьшению своей доли в доходах по базовым статьям в связи с выплатами держателям полисов по другим договорам, которые также имеют долю в данном пуле, включая выплаты, обусловленные гарантиями, предоставленными держателям полисов по таким другим договорам; </w:t>
      </w:r>
      <w:bookmarkEnd w:id="493"/>
      <w:r w:rsidRPr="00B172FE">
        <w:rPr>
          <w:rFonts w:ascii="Times New Roman" w:eastAsia="Times New Roman" w:hAnsi="Times New Roman" w:cs="Times New Roman"/>
          <w:sz w:val="19"/>
          <w:szCs w:val="20"/>
        </w:rPr>
        <w:t>либо</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4" w:name="F55667367"/>
      <w:r w:rsidRPr="00B172FE">
        <w:rPr>
          <w:rFonts w:ascii="Times New Roman" w:eastAsia="Times New Roman" w:hAnsi="Times New Roman" w:cs="Times New Roman"/>
          <w:sz w:val="19"/>
          <w:szCs w:val="20"/>
        </w:rPr>
        <w:t>чтобы держатели полисов по другим договорам подвергались уменьшению своей доли в доходах по базовым статьям в связи с выплатами указанному держателю полиса, включая выплаты, обусловленные гарантиями, предоставленными этому держателю полиса.</w:t>
      </w:r>
      <w:bookmarkEnd w:id="49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68</w:t>
      </w:r>
      <w:r w:rsidRPr="00B172FE">
        <w:rPr>
          <w:rFonts w:ascii="Times New Roman" w:eastAsia="Times New Roman" w:hAnsi="Times New Roman" w:cs="Times New Roman"/>
          <w:sz w:val="19"/>
          <w:szCs w:val="20"/>
        </w:rPr>
        <w:tab/>
        <w:t>Иногда такие договоры будут оказывать влияние на денежные потоки, причитающиеся держателям полисов по договорам из других групп.</w:t>
      </w:r>
      <w:bookmarkStart w:id="495" w:name="F55667368"/>
      <w:proofErr w:type="gramEnd"/>
      <w:r w:rsidRPr="00B172FE">
        <w:rPr>
          <w:rFonts w:ascii="Times New Roman" w:eastAsia="Times New Roman" w:hAnsi="Times New Roman" w:cs="Times New Roman"/>
          <w:sz w:val="19"/>
          <w:szCs w:val="20"/>
        </w:rPr>
        <w:t xml:space="preserve"> Денежные потоки по выполнению договоров каждой группы отражают, в какой степени договоры группы подвергают организацию влиянию ожидаемых денежных потоков, будь то в пользу держателей полисов в данной группе или держателей полисов в другой группе договоров. Следовательно, денежные потоки по выполнению договоров в группе:</w:t>
      </w:r>
      <w:bookmarkEnd w:id="49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6" w:name="F55667371"/>
      <w:r w:rsidRPr="00B172FE">
        <w:rPr>
          <w:rFonts w:ascii="Times New Roman" w:eastAsia="Times New Roman" w:hAnsi="Times New Roman" w:cs="Times New Roman"/>
          <w:sz w:val="19"/>
          <w:szCs w:val="20"/>
        </w:rPr>
        <w:t>включают выплаты, возникающие в связи с условиями существующих договоров, в пользу держателей полисов по договорам в других группах, независимо от того, ожидается ли осуществление таких платежей существующим или будущим держателям полисов; и</w:t>
      </w:r>
      <w:bookmarkEnd w:id="49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497" w:name="F55667373"/>
      <w:r w:rsidRPr="00B172FE">
        <w:rPr>
          <w:rFonts w:ascii="Times New Roman" w:eastAsia="Times New Roman" w:hAnsi="Times New Roman" w:cs="Times New Roman"/>
          <w:sz w:val="19"/>
          <w:szCs w:val="20"/>
        </w:rPr>
        <w:t>исключают выплаты держателям полисов в группе договоров, которые в соответствии с подпунктом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были включены в состав денежных потоков по выполнению договоров другой группы.</w:t>
      </w:r>
      <w:bookmarkEnd w:id="49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69</w:t>
      </w:r>
      <w:r w:rsidRPr="00B172FE">
        <w:rPr>
          <w:rFonts w:ascii="Times New Roman" w:eastAsia="Times New Roman" w:hAnsi="Times New Roman" w:cs="Times New Roman"/>
          <w:sz w:val="19"/>
          <w:szCs w:val="20"/>
        </w:rPr>
        <w:tab/>
      </w:r>
      <w:bookmarkStart w:id="498" w:name="F55667374"/>
      <w:r w:rsidRPr="00B172FE">
        <w:rPr>
          <w:rFonts w:ascii="Times New Roman" w:eastAsia="Times New Roman" w:hAnsi="Times New Roman" w:cs="Times New Roman"/>
          <w:sz w:val="19"/>
          <w:szCs w:val="20"/>
        </w:rPr>
        <w:t>Например, в случаях когда выплаты держателям полисов одной группы уменьшаются за счет снижения доли в доходности базовых статей с 350 д. е. до 250 д. е. в связи с выплатой гарантированной суммы держателям полисов другой группы, денежные потоки по выполнению договоров первой группы будут включать выплаты в размере 100 д.</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е.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составят 350 д. е.), а из состава денежных потоков по выполнению договоров второй группы будут исключены 100 д. е. гарантированной суммы.</w:t>
      </w:r>
      <w:bookmarkEnd w:id="49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70</w:t>
      </w:r>
      <w:r w:rsidRPr="00B172FE">
        <w:rPr>
          <w:rFonts w:ascii="Times New Roman" w:eastAsia="Times New Roman" w:hAnsi="Times New Roman" w:cs="Times New Roman"/>
          <w:sz w:val="19"/>
          <w:szCs w:val="20"/>
        </w:rPr>
        <w:tab/>
        <w:t>Для определения денежных потоков по выполнению договоров различных групп, которые влияют на денежные потоки в пользу держателей полисов по договорам в других группах или подвергаются их влиянию, могут применяться различные практические подходы.</w:t>
      </w:r>
      <w:proofErr w:type="gramEnd"/>
      <w:r w:rsidRPr="00B172FE">
        <w:rPr>
          <w:rFonts w:ascii="Times New Roman" w:eastAsia="Times New Roman" w:hAnsi="Times New Roman" w:cs="Times New Roman"/>
          <w:sz w:val="19"/>
          <w:szCs w:val="20"/>
        </w:rPr>
        <w:t xml:space="preserve"> </w:t>
      </w:r>
      <w:bookmarkStart w:id="499" w:name="F55667375"/>
      <w:r w:rsidRPr="00B172FE">
        <w:rPr>
          <w:rFonts w:ascii="Times New Roman" w:eastAsia="Times New Roman" w:hAnsi="Times New Roman" w:cs="Times New Roman"/>
          <w:sz w:val="19"/>
          <w:szCs w:val="20"/>
        </w:rPr>
        <w:t>В некоторых случаях организация может быть способна идентифицировать изменение базовых статей и возникающие в результате этого изменения денежных потоков только на более высоком, чем группа, уровне агрегирования. В таких случаях организация должна относить эффект от изменения базовых статей к каждой группе на систематической и рациональной основе.</w:t>
      </w:r>
      <w:bookmarkEnd w:id="49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71</w:t>
      </w:r>
      <w:r w:rsidRPr="00B172FE">
        <w:rPr>
          <w:rFonts w:ascii="Times New Roman" w:eastAsia="Times New Roman" w:hAnsi="Times New Roman" w:cs="Times New Roman"/>
          <w:sz w:val="19"/>
          <w:szCs w:val="20"/>
        </w:rPr>
        <w:tab/>
        <w:t>Возможна ситуация, что после полного предоставления страхового покрытия по договорам одной группы денежные потоки по выполнению договоров по-прежнему включают суммы, которые ожидается выплатить существующим держателям полисов в других группах или будущим держателям полисов.</w:t>
      </w:r>
      <w:proofErr w:type="gramEnd"/>
      <w:r w:rsidRPr="00B172FE">
        <w:rPr>
          <w:rFonts w:ascii="Times New Roman" w:eastAsia="Times New Roman" w:hAnsi="Times New Roman" w:cs="Times New Roman"/>
          <w:sz w:val="19"/>
          <w:szCs w:val="20"/>
        </w:rPr>
        <w:t xml:space="preserve"> Организация не обязана продолжать распределение таких денежных потоков по конкретным группам, а</w:t>
      </w:r>
      <w:r w:rsidRPr="00B172FE">
        <w:rPr>
          <w:rFonts w:ascii="Times New Roman" w:eastAsia="Times New Roman" w:hAnsi="Times New Roman" w:cs="Times New Roman"/>
          <w:sz w:val="19"/>
          <w:szCs w:val="20"/>
          <w:lang w:val="en-GB"/>
        </w:rPr>
        <w:t> </w:t>
      </w:r>
      <w:r w:rsidRPr="00B172FE">
        <w:rPr>
          <w:rFonts w:ascii="Times New Roman" w:eastAsia="Times New Roman" w:hAnsi="Times New Roman" w:cs="Times New Roman"/>
          <w:sz w:val="19"/>
          <w:szCs w:val="20"/>
        </w:rPr>
        <w:t>может вместо этого признавать и оценивать обязательство в отношении таких денежных потоков, возникающих по всем группам.</w:t>
      </w:r>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500" w:name="F55667381"/>
      <w:r w:rsidRPr="00B172FE">
        <w:rPr>
          <w:rFonts w:ascii="Arial" w:eastAsia="Times New Roman" w:hAnsi="Arial" w:cs="Arial"/>
          <w:b/>
          <w:sz w:val="26"/>
          <w:szCs w:val="20"/>
        </w:rPr>
        <w:t>Ставки дисконтирования (пункт 36)</w:t>
      </w:r>
      <w:bookmarkEnd w:id="50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rPr>
        <w:tab/>
        <w:t>Организация должна использовать следующие ставки дисконтирования при применении МСФО (IFRS) 17:</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1" w:name="F55667386"/>
      <w:r w:rsidRPr="00B172FE">
        <w:rPr>
          <w:rFonts w:ascii="Times New Roman" w:eastAsia="Times New Roman" w:hAnsi="Times New Roman" w:cs="Times New Roman"/>
          <w:sz w:val="19"/>
          <w:szCs w:val="20"/>
        </w:rPr>
        <w:t>для оценки денежных потоков по выполнению договоров — текущие ставки дисконтирования в соответствии с пунктом 36;</w:t>
      </w:r>
      <w:bookmarkEnd w:id="50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2" w:name="F55667388"/>
      <w:r w:rsidRPr="00B172FE">
        <w:rPr>
          <w:rFonts w:ascii="Times New Roman" w:eastAsia="Times New Roman" w:hAnsi="Times New Roman" w:cs="Times New Roman"/>
          <w:sz w:val="19"/>
          <w:szCs w:val="20"/>
        </w:rPr>
        <w:t>для определения процентов, начисляемых на маржу за предусмотренные договором услуги в соответствии с пунктом 44(</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для договоров страхования без условий прямого участия — ставки дисконтирования, определенные на дату первоначального признания группы договоров в соответствии с пунктом 36, применяемые к номинальным денежным потокам, изменчивость которых не зависит от доходности базовых статей;</w:t>
      </w:r>
      <w:bookmarkEnd w:id="502"/>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3" w:name="F55667391"/>
      <w:r w:rsidRPr="00B172FE">
        <w:rPr>
          <w:rFonts w:ascii="Times New Roman" w:eastAsia="Times New Roman" w:hAnsi="Times New Roman" w:cs="Times New Roman"/>
          <w:sz w:val="19"/>
          <w:szCs w:val="20"/>
        </w:rPr>
        <w:t>для оценки изменений маржи за предусмотренные договором услуги, указанных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для договоров страхования без условий прямого участия — ставки дисконтирования в соответствии с пунктом 36, определенные при первоначальном признании;</w:t>
      </w:r>
      <w:bookmarkEnd w:id="50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4" w:name="F55667393"/>
      <w:r w:rsidRPr="00B172FE">
        <w:rPr>
          <w:rFonts w:ascii="Times New Roman" w:eastAsia="Times New Roman" w:hAnsi="Times New Roman" w:cs="Times New Roman"/>
          <w:sz w:val="19"/>
          <w:szCs w:val="20"/>
        </w:rPr>
        <w:t>для групп договоров, к которым применяется подход на основе распределения премии и которые содержат значительный компонент финансирования, с целью корректировки балансовой стоимости обязательства по оставшейся части страхового покрытия в соответствии с пунктом 56 — ставки дисконтирования в соответствии с пунктом 36, определенные при первоначальном признании;</w:t>
      </w:r>
      <w:bookmarkEnd w:id="50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и представлять их в составе прибыли или убытка и в составе прочего совокупного дохода (см. пункт 88), для определения величины финансовых доходов или расходов по страхованию, отражаемых в составе прибыли или убытка:</w:t>
      </w:r>
      <w:bookmarkStart w:id="505" w:name="F55667395"/>
      <w:r w:rsidRPr="00B172FE">
        <w:rPr>
          <w:rFonts w:ascii="Times New Roman" w:eastAsia="Times New Roman" w:hAnsi="Times New Roman" w:cs="Times New Roman"/>
          <w:sz w:val="19"/>
          <w:szCs w:val="20"/>
        </w:rPr>
        <w:t xml:space="preserve"> </w:t>
      </w:r>
      <w:bookmarkEnd w:id="505"/>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6" w:name="F55667398"/>
      <w:r w:rsidRPr="00B172FE">
        <w:rPr>
          <w:rFonts w:ascii="Times New Roman" w:eastAsia="Times New Roman" w:hAnsi="Times New Roman" w:cs="Times New Roman"/>
          <w:sz w:val="19"/>
          <w:szCs w:val="20"/>
        </w:rPr>
        <w:t xml:space="preserve">для групп договоров страхования, для которых изменения в допущениях, связанных с финансовым риском, не оказывают существенного влияния на суммы, выплачиваемые держателям полисов,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131, — ставки дисконтирования, определенные на дату первоначального признания группы договоров в соответствии с пунктом 36, применяемые к номинальным денежным потокам, изменчивость которых не зависит от доходности базовых статей;</w:t>
      </w:r>
      <w:bookmarkEnd w:id="506"/>
      <w:proofErr w:type="gramEnd"/>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7" w:name="F55667401"/>
      <w:r w:rsidRPr="00B172FE">
        <w:rPr>
          <w:rFonts w:ascii="Times New Roman" w:eastAsia="Times New Roman" w:hAnsi="Times New Roman" w:cs="Times New Roman"/>
          <w:sz w:val="19"/>
          <w:szCs w:val="20"/>
        </w:rPr>
        <w:t xml:space="preserve">для групп договоров страхования, для которых изменения в допущениях, связанных с финансовым риском, оказывают существенное влияние на суммы, выплачиваемые держателям полисов, в соответствии с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132(</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 ставки дисконтирования, которые распределяют оставшиеся пересмотренные ожидаемые финансовые доходы или расходы на оставшийся срок действия группы договоров по постоянной ставке; и</w:t>
      </w:r>
      <w:bookmarkEnd w:id="507"/>
      <w:proofErr w:type="gramEnd"/>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08" w:name="F55667403"/>
      <w:r w:rsidRPr="00B172FE">
        <w:rPr>
          <w:rFonts w:ascii="Times New Roman" w:eastAsia="Times New Roman" w:hAnsi="Times New Roman" w:cs="Times New Roman"/>
          <w:sz w:val="19"/>
          <w:szCs w:val="20"/>
        </w:rPr>
        <w:t>для групп договоров, к которым применяется подход на основе распределения премии в соответствии с пунктами 59(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133, — ставки дисконтирования, определенные на дату возникновения страхового убытка в соответствии с пунктом 36, применяемые к номинальным денежным потокам, изменчивость которых не зависит от доходности базовых статей.</w:t>
      </w:r>
      <w:bookmarkEnd w:id="50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73</w:t>
      </w:r>
      <w:r w:rsidRPr="00B172FE">
        <w:rPr>
          <w:rFonts w:ascii="Times New Roman" w:eastAsia="Times New Roman" w:hAnsi="Times New Roman" w:cs="Times New Roman"/>
          <w:sz w:val="19"/>
          <w:szCs w:val="20"/>
        </w:rPr>
        <w:tab/>
      </w:r>
      <w:bookmarkStart w:id="509" w:name="F55667404"/>
      <w:r w:rsidRPr="00B172FE">
        <w:rPr>
          <w:rFonts w:ascii="Times New Roman" w:eastAsia="Times New Roman" w:hAnsi="Times New Roman" w:cs="Times New Roman"/>
          <w:sz w:val="19"/>
          <w:szCs w:val="20"/>
        </w:rPr>
        <w:t xml:space="preserve">Для определения ставок дисконтирования на дату первоначального признания группы договоров, указанных в пунктах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proofErr w:type="gramEnd"/>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организация может использовать средневзвешенное значение ставок дисконтирования за период, в течение которого были выпущены договоры в группе и который, согласно пункту 22, не может превышать один год.</w:t>
      </w:r>
      <w:bookmarkEnd w:id="50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74</w:t>
      </w:r>
      <w:r w:rsidRPr="00B172FE">
        <w:rPr>
          <w:rFonts w:ascii="Times New Roman" w:eastAsia="Times New Roman" w:hAnsi="Times New Roman" w:cs="Times New Roman"/>
          <w:sz w:val="19"/>
          <w:szCs w:val="20"/>
        </w:rPr>
        <w:tab/>
        <w:t>Оценки ставок дисконтирования должны согласовываться с другими расчетными оценками, используемыми для оценки договоров страхования, чтобы избежать двойного учета или упущений, например:</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10" w:name="F55667408"/>
      <w:r w:rsidRPr="00B172FE">
        <w:rPr>
          <w:rFonts w:ascii="Times New Roman" w:eastAsia="Times New Roman" w:hAnsi="Times New Roman" w:cs="Times New Roman"/>
          <w:sz w:val="19"/>
          <w:szCs w:val="20"/>
        </w:rPr>
        <w:t>денежные потоки, изменчивость которых не зависит от доходности любых базовых статей, должны дисконтироваться по ставкам, которые не отражают такую изменчивость;</w:t>
      </w:r>
      <w:bookmarkEnd w:id="51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денежные потоки, изменчивость которых зависит от доходности любых финансовых базовых статей, должны:</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дисконтироваться с использованием ставок, которые отражают такую изменчивость; или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11" w:name="F55667420"/>
      <w:r w:rsidRPr="00B172FE">
        <w:rPr>
          <w:rFonts w:ascii="Times New Roman" w:eastAsia="Times New Roman" w:hAnsi="Times New Roman" w:cs="Times New Roman"/>
          <w:sz w:val="19"/>
          <w:szCs w:val="20"/>
        </w:rPr>
        <w:t>корректироваться с учетом влияния такой изменчивости и дисконтироваться по ставке, которая отражает произведенную корректировку</w:t>
      </w:r>
      <w:bookmarkEnd w:id="511"/>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r>
      <w:bookmarkStart w:id="512" w:name="F55667413"/>
      <w:r w:rsidRPr="00B172FE">
        <w:rPr>
          <w:rFonts w:ascii="Times New Roman" w:eastAsia="Times New Roman" w:hAnsi="Times New Roman" w:cs="Times New Roman"/>
          <w:sz w:val="19"/>
          <w:szCs w:val="20"/>
        </w:rPr>
        <w:t>номинальные денежные потоки (то есть учитывающие влияние инфляции) должны быть продисконтированы по ставке, учитывающей влияние инфляции; и</w:t>
      </w:r>
      <w:bookmarkEnd w:id="51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r>
      <w:bookmarkStart w:id="513" w:name="F55667415"/>
      <w:r w:rsidRPr="00B172FE">
        <w:rPr>
          <w:rFonts w:ascii="Times New Roman" w:eastAsia="Times New Roman" w:hAnsi="Times New Roman" w:cs="Times New Roman"/>
          <w:sz w:val="19"/>
          <w:szCs w:val="20"/>
        </w:rPr>
        <w:t>реальные денежные потоки (то есть исключающие влияние инфляции) должны быть продисконтированы по ставке, исключающей влияние инфляции.</w:t>
      </w:r>
      <w:bookmarkEnd w:id="51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75</w:t>
      </w:r>
      <w:r w:rsidRPr="00B172FE">
        <w:rPr>
          <w:rFonts w:ascii="Times New Roman" w:eastAsia="Times New Roman" w:hAnsi="Times New Roman" w:cs="Times New Roman"/>
          <w:sz w:val="19"/>
          <w:szCs w:val="20"/>
        </w:rPr>
        <w:tab/>
        <w:t xml:space="preserve">Пункт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74(</w:t>
      </w:r>
      <w:proofErr w:type="gramEnd"/>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требует, чтобы денежные потоки, изменчивость которых зависит от доходности базовых статей, дисконтировались с использованием ставок, которые отражают такую изменчивость, либо корректировались с учетом влияния такой изменчивости и дисконтировались по ставке, которая отражает произведенную корректировку.</w:t>
      </w:r>
      <w:bookmarkStart w:id="514" w:name="F55667421"/>
      <w:r w:rsidRPr="00B172FE">
        <w:rPr>
          <w:rFonts w:ascii="Times New Roman" w:eastAsia="Times New Roman" w:hAnsi="Times New Roman" w:cs="Times New Roman"/>
          <w:sz w:val="19"/>
          <w:szCs w:val="20"/>
        </w:rPr>
        <w:t xml:space="preserve"> Изменчивость является уместным фактором, независимо от того, возникает ли она вследствие договорных условий или вследствие использования организацией своего усмотрения в отношении денежных потоков, и независимо от того, удерживает ли организация базовые статьи.</w:t>
      </w:r>
      <w:bookmarkEnd w:id="51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76</w:t>
      </w:r>
      <w:r w:rsidRPr="00B172FE">
        <w:rPr>
          <w:rFonts w:ascii="Times New Roman" w:eastAsia="Times New Roman" w:hAnsi="Times New Roman" w:cs="Times New Roman"/>
          <w:sz w:val="19"/>
          <w:szCs w:val="20"/>
        </w:rPr>
        <w:tab/>
        <w:t>Денежные потоки, изменчивость которых зависит от доходности базовых статей с переменной доходностью, но в отношении которых предусмотрена гарантия минимальной доходности, нельзя считать зависящими исключительно от доходности базовых статей, даже если гарантированная сумма ниже, чем ожидаемый доход от базовых статей.</w:t>
      </w:r>
      <w:bookmarkStart w:id="515" w:name="F55667422"/>
      <w:proofErr w:type="gramEnd"/>
      <w:r w:rsidRPr="00B172FE">
        <w:rPr>
          <w:rFonts w:ascii="Times New Roman" w:eastAsia="Times New Roman" w:hAnsi="Times New Roman" w:cs="Times New Roman"/>
          <w:sz w:val="19"/>
          <w:szCs w:val="20"/>
        </w:rPr>
        <w:t xml:space="preserve"> Таким образом, организация должна корректировать ставку, которая отражает изменчивость доходности базовых статей, на эффект данной гарантии, даже если гарантированная сумма ниже, чем ожидаемый доход от базовых статей.</w:t>
      </w:r>
      <w:bookmarkEnd w:id="51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77</w:t>
      </w:r>
      <w:r w:rsidRPr="00B172FE">
        <w:rPr>
          <w:rFonts w:ascii="Times New Roman" w:eastAsia="Times New Roman" w:hAnsi="Times New Roman" w:cs="Times New Roman"/>
          <w:sz w:val="19"/>
          <w:szCs w:val="20"/>
        </w:rPr>
        <w:tab/>
        <w:t>МСФО (IFRS) 17 не требует, чтобы организация разделяла расчетные денежные потоки на денежные потоки, изменчивость которых зависит от доходности базовых статей, и денежные потоки, изменчивость которых не зависит от доходности базовых статей.</w:t>
      </w:r>
      <w:proofErr w:type="gramEnd"/>
      <w:r w:rsidRPr="00B172FE">
        <w:rPr>
          <w:rFonts w:ascii="Times New Roman" w:eastAsia="Times New Roman" w:hAnsi="Times New Roman" w:cs="Times New Roman"/>
          <w:sz w:val="19"/>
          <w:szCs w:val="20"/>
        </w:rPr>
        <w:t xml:space="preserve"> Если организация не разделяет расчетные денежные </w:t>
      </w:r>
      <w:proofErr w:type="gramStart"/>
      <w:r w:rsidRPr="00B172FE">
        <w:rPr>
          <w:rFonts w:ascii="Times New Roman" w:eastAsia="Times New Roman" w:hAnsi="Times New Roman" w:cs="Times New Roman"/>
          <w:sz w:val="19"/>
          <w:szCs w:val="20"/>
        </w:rPr>
        <w:t>потоки</w:t>
      </w:r>
      <w:proofErr w:type="gramEnd"/>
      <w:r w:rsidRPr="00B172FE">
        <w:rPr>
          <w:rFonts w:ascii="Times New Roman" w:eastAsia="Times New Roman" w:hAnsi="Times New Roman" w:cs="Times New Roman"/>
          <w:sz w:val="19"/>
          <w:szCs w:val="20"/>
        </w:rPr>
        <w:t xml:space="preserve"> таким образом, организация должна применять ставки дисконтирования, уместные для расчетных денежных пот</w:t>
      </w:r>
      <w:bookmarkStart w:id="516" w:name="F55667423"/>
      <w:r w:rsidRPr="00B172FE">
        <w:rPr>
          <w:rFonts w:ascii="Times New Roman" w:eastAsia="Times New Roman" w:hAnsi="Times New Roman" w:cs="Times New Roman"/>
          <w:sz w:val="19"/>
          <w:szCs w:val="20"/>
        </w:rPr>
        <w:t>оков в целом; например, используя методы стохастического моделирования или методы оценки, нейтральные к риску.</w:t>
      </w:r>
      <w:bookmarkEnd w:id="51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78</w:t>
      </w:r>
      <w:r w:rsidRPr="00B172FE">
        <w:rPr>
          <w:rFonts w:ascii="Times New Roman" w:eastAsia="Times New Roman" w:hAnsi="Times New Roman" w:cs="Times New Roman"/>
          <w:sz w:val="19"/>
          <w:szCs w:val="20"/>
        </w:rPr>
        <w:tab/>
      </w:r>
      <w:bookmarkStart w:id="517" w:name="F55667424"/>
      <w:r w:rsidRPr="00B172FE">
        <w:rPr>
          <w:rFonts w:ascii="Times New Roman" w:eastAsia="Times New Roman" w:hAnsi="Times New Roman" w:cs="Times New Roman"/>
          <w:sz w:val="19"/>
          <w:szCs w:val="20"/>
        </w:rPr>
        <w:t>Ставки дисконтирования должны учитывать только уместные факторы,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 xml:space="preserve">факторы, которые обусловлены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стоимостью денег, характеристиками денежных потоков и характеристиками ликвидности договоров страхования.</w:t>
      </w:r>
      <w:proofErr w:type="gramEnd"/>
      <w:r w:rsidRPr="00B172FE">
        <w:rPr>
          <w:rFonts w:ascii="Times New Roman" w:eastAsia="Times New Roman" w:hAnsi="Times New Roman" w:cs="Times New Roman"/>
          <w:sz w:val="19"/>
          <w:szCs w:val="20"/>
        </w:rPr>
        <w:t xml:space="preserve"> Такие ставки дисконтирования могут не быть наблюдаемыми напрямую на рынке. Следовательно, если наблюдаемые рыночные ставки для инструмента с аналогичными характеристиками недоступны или наблюдаемые рыночные ставки для аналогичных инструментов доступны, но при этом невозможно отдельно идентифицировать факторы, отличающие такой инструмент от договоров страхования, организация должна расчетным путем оценить соответствующие ставки. МСФО (IFRS) 17 не предусматривает конкретные методы оценки для определения ставок дисконтирования. При применении метода оценки организация должна:</w:t>
      </w:r>
      <w:bookmarkEnd w:id="51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18" w:name="F55667427"/>
      <w:r w:rsidRPr="00B172FE">
        <w:rPr>
          <w:rFonts w:ascii="Times New Roman" w:eastAsia="Times New Roman" w:hAnsi="Times New Roman" w:cs="Times New Roman"/>
          <w:sz w:val="19"/>
          <w:szCs w:val="20"/>
        </w:rPr>
        <w:t xml:space="preserve">в максимальной степени использовать наблюдаемые исходные данные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44) и отражать всю обоснованную и подтверждаемую информацию о нерыночных переменных, доступную без чрезмерных затрат или усилий, как внешнюю, так и внутреннюю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49). В частности, используемые ставки дисконтирования не должны вступать в противоречие с любыми доступными и уместными рыночными данными и все используемые нерыночные переменные не должны вступать в противоречие с наблюдаемыми рыночными переменными</w:t>
      </w:r>
      <w:bookmarkEnd w:id="51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19" w:name="F55667429"/>
      <w:r w:rsidRPr="00B172FE">
        <w:rPr>
          <w:rFonts w:ascii="Times New Roman" w:eastAsia="Times New Roman" w:hAnsi="Times New Roman" w:cs="Times New Roman"/>
          <w:sz w:val="19"/>
          <w:szCs w:val="20"/>
        </w:rPr>
        <w:t>отражать текущие рыночные условия с позиций участника рынка;</w:t>
      </w:r>
      <w:bookmarkEnd w:id="51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применять суждение для оценки степени сходства между характеристиками оцениваемого договора страхования и характеристиками инструмента, по которому имеются наблюдаемые рыночные цены, и корректировать данные цены для отражения разницы между ними.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79</w:t>
      </w:r>
      <w:r w:rsidRPr="00B172FE">
        <w:rPr>
          <w:rFonts w:ascii="Times New Roman" w:eastAsia="Times New Roman" w:hAnsi="Times New Roman" w:cs="Times New Roman"/>
          <w:sz w:val="19"/>
          <w:szCs w:val="20"/>
        </w:rPr>
        <w:tab/>
        <w:t>Применительно к денежным потокам по договорам страхования, изменчивость которых не зависит от доходности базовых статей, ставка дисконтирования отражает кривую доходности в соответствующей валюте для инструментов, которые не подвергают держателя кредитному риску либо такой риск по ним является пренебрежимо малым.</w:t>
      </w:r>
      <w:proofErr w:type="gramEnd"/>
      <w:r w:rsidRPr="00B172FE">
        <w:rPr>
          <w:rFonts w:ascii="Times New Roman" w:eastAsia="Times New Roman" w:hAnsi="Times New Roman" w:cs="Times New Roman"/>
          <w:sz w:val="19"/>
          <w:szCs w:val="20"/>
        </w:rPr>
        <w:t xml:space="preserve"> Такая кривая доходности корректируется для отражения </w:t>
      </w:r>
      <w:proofErr w:type="gramStart"/>
      <w:r w:rsidRPr="00B172FE">
        <w:rPr>
          <w:rFonts w:ascii="Times New Roman" w:eastAsia="Times New Roman" w:hAnsi="Times New Roman" w:cs="Times New Roman"/>
          <w:sz w:val="19"/>
          <w:szCs w:val="20"/>
        </w:rPr>
        <w:t>характеристик ликвидности группы договоров страхования</w:t>
      </w:r>
      <w:proofErr w:type="gramEnd"/>
      <w:r w:rsidRPr="00B172FE">
        <w:rPr>
          <w:rFonts w:ascii="Times New Roman" w:eastAsia="Times New Roman" w:hAnsi="Times New Roman" w:cs="Times New Roman"/>
          <w:sz w:val="19"/>
          <w:szCs w:val="20"/>
        </w:rPr>
        <w:t>.</w:t>
      </w:r>
      <w:bookmarkStart w:id="520" w:name="F55667433"/>
      <w:r w:rsidRPr="00B172FE">
        <w:rPr>
          <w:rFonts w:ascii="Times New Roman" w:eastAsia="Times New Roman" w:hAnsi="Times New Roman" w:cs="Times New Roman"/>
          <w:sz w:val="19"/>
          <w:szCs w:val="20"/>
        </w:rPr>
        <w:t xml:space="preserve"> Данная корректировка должна отражать разницу между характеристиками ликвидности группы договоров страхования и характеристиками ликвидности активов, используемых для определения кривой доходности. Кривые доходности отражают активы, обращающиеся на активных рынках, которые их держатель обычно может свободно продать в любое время без значительных затрат. В то же время согласно некоторым договорам страхования невозможно обязать организацию осуществить выплаты раньше, чем наступит страховой случай, или раньше даты, указанной в договоре.</w:t>
      </w:r>
      <w:bookmarkEnd w:id="52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80</w:t>
      </w:r>
      <w:r w:rsidRPr="00B172FE">
        <w:rPr>
          <w:rFonts w:ascii="Times New Roman" w:eastAsia="Times New Roman" w:hAnsi="Times New Roman" w:cs="Times New Roman"/>
          <w:sz w:val="19"/>
          <w:szCs w:val="20"/>
        </w:rPr>
        <w:tab/>
      </w:r>
      <w:bookmarkStart w:id="521" w:name="F55667434"/>
      <w:r w:rsidRPr="00B172FE">
        <w:rPr>
          <w:rFonts w:ascii="Times New Roman" w:eastAsia="Times New Roman" w:hAnsi="Times New Roman" w:cs="Times New Roman"/>
          <w:sz w:val="19"/>
          <w:szCs w:val="20"/>
        </w:rPr>
        <w:t>Таким образом, для денежных потоков по договорам страхования, изменчивость которых не зависит от доходности базовых статей, организация может определить ставки дисконтирования путем корректировки ликвидной безрисковой кривой доходности для отражения разницы между характеристиками ликвидности финансовых инструментов, которые лежат в основе ставок, наблюдаемых на рынке, и характеристиками ликвидности договоров страхования (подход «снизу вверх»).</w:t>
      </w:r>
      <w:bookmarkEnd w:id="52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81</w:t>
      </w:r>
      <w:r w:rsidRPr="00B172FE">
        <w:rPr>
          <w:rFonts w:ascii="Times New Roman" w:eastAsia="Times New Roman" w:hAnsi="Times New Roman" w:cs="Times New Roman"/>
          <w:sz w:val="19"/>
          <w:szCs w:val="20"/>
        </w:rPr>
        <w:tab/>
      </w:r>
      <w:bookmarkStart w:id="522" w:name="F55667435"/>
      <w:r w:rsidRPr="00B172FE">
        <w:rPr>
          <w:rFonts w:ascii="Times New Roman" w:eastAsia="Times New Roman" w:hAnsi="Times New Roman" w:cs="Times New Roman"/>
          <w:sz w:val="19"/>
          <w:szCs w:val="20"/>
        </w:rPr>
        <w:t>В качестве альтернативы организация может определить соответствующие ставки дисконтирования для договоров страхования исходя из кривой доходности, которая отражает текущие рыночные нормы доходности, заложенные в оценку справедливой стоимости базового портфеля активов (подход «сверху вниз»).</w:t>
      </w:r>
      <w:proofErr w:type="gramEnd"/>
      <w:r w:rsidRPr="00B172FE">
        <w:rPr>
          <w:rFonts w:ascii="Times New Roman" w:eastAsia="Times New Roman" w:hAnsi="Times New Roman" w:cs="Times New Roman"/>
          <w:sz w:val="19"/>
          <w:szCs w:val="20"/>
        </w:rPr>
        <w:t xml:space="preserve"> Организация должна корректировать данную кривую доходности, чтобы устранить любые факторы, которые не являются уместными для договоров страхования, но не должна корректировать кривую доходности с учетом </w:t>
      </w:r>
      <w:proofErr w:type="gramStart"/>
      <w:r w:rsidRPr="00B172FE">
        <w:rPr>
          <w:rFonts w:ascii="Times New Roman" w:eastAsia="Times New Roman" w:hAnsi="Times New Roman" w:cs="Times New Roman"/>
          <w:sz w:val="19"/>
          <w:szCs w:val="20"/>
        </w:rPr>
        <w:t>различий характеристик ликвидности договоров страхования</w:t>
      </w:r>
      <w:proofErr w:type="gramEnd"/>
      <w:r w:rsidRPr="00B172FE">
        <w:rPr>
          <w:rFonts w:ascii="Times New Roman" w:eastAsia="Times New Roman" w:hAnsi="Times New Roman" w:cs="Times New Roman"/>
          <w:sz w:val="19"/>
          <w:szCs w:val="20"/>
        </w:rPr>
        <w:t xml:space="preserve"> и базового портфеля.</w:t>
      </w:r>
      <w:bookmarkEnd w:id="52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82</w:t>
      </w:r>
      <w:r w:rsidRPr="00B172FE">
        <w:rPr>
          <w:rFonts w:ascii="Times New Roman" w:eastAsia="Times New Roman" w:hAnsi="Times New Roman" w:cs="Times New Roman"/>
          <w:sz w:val="19"/>
          <w:szCs w:val="20"/>
        </w:rPr>
        <w:tab/>
        <w:t xml:space="preserve">При оценке кривой доходности, описанной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81:</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на активных рынках имеются наблюдаемые рыночные цены на активы базового портфеля, организация должна использовать такие цены (согласно пункту 69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13);</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рынок не является активным, организация должна корректировать наблюдаемые рыночные цены на аналогичные активы, чтобы они были сопоставимыми с рыночными ценами на оцениваемые активы (согласно пункту 83 МСФО (IFRS) 13);</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рынок для активов базового портфеля отсутствует, организация должна применять метод оценки.</w:t>
      </w:r>
      <w:bookmarkStart w:id="523" w:name="F55667445"/>
      <w:r w:rsidRPr="00B172FE">
        <w:rPr>
          <w:rFonts w:ascii="Times New Roman" w:eastAsia="Times New Roman" w:hAnsi="Times New Roman" w:cs="Times New Roman"/>
          <w:sz w:val="19"/>
          <w:szCs w:val="20"/>
        </w:rPr>
        <w:t xml:space="preserve"> Для таких активов (согласно пункту 89 МСФО (IFRS) 13) организация должна:</w:t>
      </w:r>
      <w:bookmarkEnd w:id="523"/>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(i)</w:t>
      </w:r>
      <w:r w:rsidRPr="00B172FE">
        <w:rPr>
          <w:rFonts w:ascii="Times New Roman" w:eastAsia="Times New Roman" w:hAnsi="Times New Roman" w:cs="Times New Roman"/>
          <w:sz w:val="19"/>
          <w:szCs w:val="20"/>
        </w:rPr>
        <w:tab/>
        <w:t>формировать ненаблюдаемые исходные данные, используя всю информацию, доступную в сложившихся обстоятельствах.</w:t>
      </w:r>
      <w:bookmarkStart w:id="524" w:name="F55667448"/>
      <w:r w:rsidRPr="00B172FE">
        <w:rPr>
          <w:rFonts w:ascii="Times New Roman" w:eastAsia="Times New Roman" w:hAnsi="Times New Roman" w:cs="Times New Roman"/>
          <w:sz w:val="19"/>
          <w:szCs w:val="20"/>
        </w:rPr>
        <w:t xml:space="preserve"> Такие исходные данные могут включать собственные данные организации, и, в контексте МСФО (IFRS) 17, организация может большее значение придать долгосрочным оценкам, чем краткосрочным колебаниям; </w:t>
      </w:r>
      <w:bookmarkEnd w:id="524"/>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(ii)</w:t>
      </w:r>
      <w:r w:rsidRPr="00B172FE">
        <w:rPr>
          <w:rFonts w:ascii="Times New Roman" w:eastAsia="Times New Roman" w:hAnsi="Times New Roman" w:cs="Times New Roman"/>
          <w:sz w:val="19"/>
          <w:szCs w:val="20"/>
        </w:rPr>
        <w:tab/>
      </w:r>
      <w:bookmarkStart w:id="525" w:name="F55667450"/>
      <w:r w:rsidRPr="00B172FE">
        <w:rPr>
          <w:rFonts w:ascii="Times New Roman" w:eastAsia="Times New Roman" w:hAnsi="Times New Roman" w:cs="Times New Roman"/>
          <w:sz w:val="19"/>
          <w:szCs w:val="20"/>
        </w:rPr>
        <w:t xml:space="preserve">корректировать эти данные, чтобы отразить всю информацию о допущениях участников рынка, </w:t>
      </w:r>
      <w:proofErr w:type="gramStart"/>
      <w:r w:rsidRPr="00B172FE">
        <w:rPr>
          <w:rFonts w:ascii="Times New Roman" w:eastAsia="Times New Roman" w:hAnsi="Times New Roman" w:cs="Times New Roman"/>
          <w:sz w:val="19"/>
          <w:szCs w:val="20"/>
        </w:rPr>
        <w:t>которая</w:t>
      </w:r>
      <w:proofErr w:type="gramEnd"/>
      <w:r w:rsidRPr="00B172FE">
        <w:rPr>
          <w:rFonts w:ascii="Times New Roman" w:eastAsia="Times New Roman" w:hAnsi="Times New Roman" w:cs="Times New Roman"/>
          <w:sz w:val="19"/>
          <w:szCs w:val="20"/>
        </w:rPr>
        <w:t xml:space="preserve"> является обоснованно доступной.</w:t>
      </w:r>
      <w:bookmarkEnd w:id="52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83</w:t>
      </w:r>
      <w:r w:rsidRPr="00B172FE">
        <w:rPr>
          <w:rFonts w:ascii="Times New Roman" w:eastAsia="Times New Roman" w:hAnsi="Times New Roman" w:cs="Times New Roman"/>
          <w:sz w:val="19"/>
          <w:szCs w:val="20"/>
        </w:rPr>
        <w:tab/>
        <w:t>При корректировке кривой доходности организация должна скорректировать рыночные ставки, наблюдаемые в отношении недавних сделок с инструментами с аналогичными характеристиками, на изменения рыночных факторов с даты сделки и скорректировать наблюдаемые рыночные ставки для отражения степени различий между оцениваемым инструментом и инструментом, для которого имеются наблюдаемые цены сделки.</w:t>
      </w:r>
      <w:bookmarkStart w:id="526" w:name="F55667451"/>
      <w:r w:rsidRPr="00B172FE">
        <w:rPr>
          <w:rFonts w:ascii="Times New Roman" w:eastAsia="Times New Roman" w:hAnsi="Times New Roman" w:cs="Times New Roman"/>
          <w:sz w:val="19"/>
          <w:szCs w:val="20"/>
        </w:rPr>
        <w:t xml:space="preserve"> Для денежных потоков по договорам страхования, изменчивость которых не зависит от доходности активов в базовом портфеле, такие корректировки включают:</w:t>
      </w:r>
      <w:bookmarkEnd w:id="52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корректировку с учетом разниц между суммами, сроками и неопределенностью возникновения денежных потоков по активам в портфеле и суммами, сроками и неопределенностью возникновения денежных потоков по договорам страхования;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27" w:name="F55667456"/>
      <w:r w:rsidRPr="00B172FE">
        <w:rPr>
          <w:rFonts w:ascii="Times New Roman" w:eastAsia="Times New Roman" w:hAnsi="Times New Roman" w:cs="Times New Roman"/>
          <w:sz w:val="19"/>
          <w:szCs w:val="20"/>
        </w:rPr>
        <w:t>исключение рыночных премий за кредитный риск, которые уместны только для активов, включенных в базовый портфель.</w:t>
      </w:r>
      <w:bookmarkEnd w:id="52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84</w:t>
      </w:r>
      <w:r w:rsidRPr="00B172FE">
        <w:rPr>
          <w:rFonts w:ascii="Times New Roman" w:eastAsia="Times New Roman" w:hAnsi="Times New Roman" w:cs="Times New Roman"/>
          <w:sz w:val="19"/>
          <w:szCs w:val="20"/>
        </w:rPr>
        <w:tab/>
        <w:t>В принципе для денежных потоков по договорам страхования, изменчивость которых не зависит от доходности активов в базовом портфеле, должна существовать единая неликвидная безрисковая кривая доходности, которая устраняет всю неопределенность в отношении суммы и сроков возникновения денежных потоков.</w:t>
      </w:r>
      <w:bookmarkStart w:id="528" w:name="F55667457"/>
      <w:proofErr w:type="gramEnd"/>
      <w:r w:rsidRPr="00B172FE">
        <w:rPr>
          <w:rFonts w:ascii="Times New Roman" w:eastAsia="Times New Roman" w:hAnsi="Times New Roman" w:cs="Times New Roman"/>
          <w:sz w:val="19"/>
          <w:szCs w:val="20"/>
        </w:rPr>
        <w:t xml:space="preserve"> Однако на практике кривые доходности, полученные в результате применения подхода «сверху вниз» и подхода «снизу вверх», могут отличаться, даже если они выражены в одной валюте. Это обусловлено ограничениями, присущими оценке корректировок согласно каждому из подходов, и возможным отсутствием корректировки для учета различных характеристик ликвидности при подходе «сверху вниз». Организация не обязана производить сверку ставки дисконтирования, определенной в соответствии с выбранным ею подходом, и ставки дисконтирования, которая была бы определена при использовании другого подхода.</w:t>
      </w:r>
      <w:bookmarkEnd w:id="52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85</w:t>
      </w:r>
      <w:r w:rsidRPr="00B172FE">
        <w:rPr>
          <w:rFonts w:ascii="Times New Roman" w:eastAsia="Times New Roman" w:hAnsi="Times New Roman" w:cs="Times New Roman"/>
          <w:sz w:val="19"/>
          <w:szCs w:val="20"/>
        </w:rPr>
        <w:tab/>
        <w:t xml:space="preserve">МСФО (IFRS) 17 не устанавливает каких-либо ограничений в отношении базового портфеля активов, используемого при применении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81.</w:t>
      </w:r>
      <w:bookmarkStart w:id="529" w:name="F55667458"/>
      <w:proofErr w:type="gramEnd"/>
      <w:r w:rsidRPr="00B172FE">
        <w:rPr>
          <w:rFonts w:ascii="Times New Roman" w:eastAsia="Times New Roman" w:hAnsi="Times New Roman" w:cs="Times New Roman"/>
          <w:sz w:val="19"/>
          <w:szCs w:val="20"/>
        </w:rPr>
        <w:t xml:space="preserve"> Однако в случае, когда базовый портфель активов имеет характеристики, аналогичные договорам страхования, может потребоваться меньше корректировок для устранения факторов, которые не являются уместными для договоров страхования. Например, если величина денежных потоков по договорам страхования не зависит от доходности базовых статей, потребуется меньше корректировок, если организация в качестве отправной точки использовала долговые инструменты, а не долевые инструменты. В случае долговых инструментов цель будет заключаться в исключении влияния кредитного риска и прочих факторов, которые не являются уместными для договоров страхования, из общей доходности по облигациям. Один из способов оценки влияния кредитного риска заключается в том, чтобы использовать в качестве ориентира рыночную цену того или иного кредитного производного инструмента.</w:t>
      </w:r>
      <w:bookmarkEnd w:id="529"/>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530" w:name="F55667460"/>
      <w:r w:rsidRPr="00B172FE">
        <w:rPr>
          <w:rFonts w:ascii="Arial" w:eastAsia="Times New Roman" w:hAnsi="Arial" w:cs="Arial"/>
          <w:b/>
          <w:sz w:val="26"/>
          <w:szCs w:val="20"/>
        </w:rPr>
        <w:t>Рисковая поправка на нефинансовый риск (пункт 37)</w:t>
      </w:r>
      <w:bookmarkEnd w:id="53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86</w:t>
      </w:r>
      <w:r w:rsidRPr="00B172FE">
        <w:rPr>
          <w:rFonts w:ascii="Times New Roman" w:eastAsia="Times New Roman" w:hAnsi="Times New Roman" w:cs="Times New Roman"/>
          <w:sz w:val="19"/>
          <w:szCs w:val="20"/>
        </w:rPr>
        <w:tab/>
        <w:t>Рисковая поправка на нефинансовый риск относится к риску, возникающему в связи с договорами страхования, который не является финансовым риском.</w:t>
      </w:r>
      <w:bookmarkStart w:id="531" w:name="F55667461"/>
      <w:proofErr w:type="gramEnd"/>
      <w:r w:rsidRPr="00B172FE">
        <w:rPr>
          <w:rFonts w:ascii="Times New Roman" w:eastAsia="Times New Roman" w:hAnsi="Times New Roman" w:cs="Times New Roman"/>
          <w:sz w:val="19"/>
          <w:szCs w:val="20"/>
        </w:rPr>
        <w:t xml:space="preserve"> Финансовый ри</w:t>
      </w:r>
      <w:proofErr w:type="gramStart"/>
      <w:r w:rsidRPr="00B172FE">
        <w:rPr>
          <w:rFonts w:ascii="Times New Roman" w:eastAsia="Times New Roman" w:hAnsi="Times New Roman" w:cs="Times New Roman"/>
          <w:sz w:val="19"/>
          <w:szCs w:val="20"/>
        </w:rPr>
        <w:t>ск вкл</w:t>
      </w:r>
      <w:proofErr w:type="gramEnd"/>
      <w:r w:rsidRPr="00B172FE">
        <w:rPr>
          <w:rFonts w:ascii="Times New Roman" w:eastAsia="Times New Roman" w:hAnsi="Times New Roman" w:cs="Times New Roman"/>
          <w:sz w:val="19"/>
          <w:szCs w:val="20"/>
        </w:rPr>
        <w:t xml:space="preserve">ючается в расчетную оценку будущих денежных потоков или ставки дисконтирования, используемой для корректировки денежных потоков. Риски, покрываемые рисковой поправкой на нефинансовый риск, включают страховой риск и прочие нефинансовые риски, такие как риск сокращения срока действия договора и риск повышенных расходов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14).</w:t>
      </w:r>
      <w:bookmarkEnd w:id="53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87</w:t>
      </w:r>
      <w:r w:rsidRPr="00B172FE">
        <w:rPr>
          <w:rFonts w:ascii="Times New Roman" w:eastAsia="Times New Roman" w:hAnsi="Times New Roman" w:cs="Times New Roman"/>
          <w:sz w:val="19"/>
          <w:szCs w:val="20"/>
        </w:rPr>
        <w:tab/>
        <w:t>Рисковая поправка на нефинансовый риск для договоров страхования определяет размер компенсации, которую потребовала бы организация, чтобы сделать для себя равнозначным выбор между:</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32" w:name="F55667465"/>
      <w:r w:rsidRPr="00B172FE">
        <w:rPr>
          <w:rFonts w:ascii="Times New Roman" w:eastAsia="Times New Roman" w:hAnsi="Times New Roman" w:cs="Times New Roman"/>
          <w:sz w:val="19"/>
          <w:szCs w:val="20"/>
        </w:rPr>
        <w:t>исполнением обязательства, которое предусматривает ряд возможных исходов, обусловленных нефинансовым риском; и</w:t>
      </w:r>
      <w:bookmarkEnd w:id="53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33" w:name="F55667467"/>
      <w:r w:rsidRPr="00B172FE">
        <w:rPr>
          <w:rFonts w:ascii="Times New Roman" w:eastAsia="Times New Roman" w:hAnsi="Times New Roman" w:cs="Times New Roman"/>
          <w:sz w:val="19"/>
          <w:szCs w:val="20"/>
        </w:rPr>
        <w:t>исполнением обязательства, которое генерирует фиксированные денежные потоки с такой же ожидаемой приведенной стоимостью, что и договоры страхования.</w:t>
      </w:r>
      <w:bookmarkEnd w:id="533"/>
    </w:p>
    <w:p w:rsidR="00B172FE" w:rsidRPr="00B172FE"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534" w:name="F55667468"/>
      <w:proofErr w:type="gramStart"/>
      <w:r w:rsidRPr="00B172FE">
        <w:rPr>
          <w:rFonts w:ascii="Times New Roman" w:eastAsia="Times New Roman" w:hAnsi="Times New Roman" w:cs="Times New Roman"/>
          <w:sz w:val="19"/>
          <w:szCs w:val="20"/>
        </w:rPr>
        <w:t>Например, рисковая поправка на нефинансовый риск будет определять размер компенсации, которая потребуется организации, чтобы уравнять выбор организации между исполнением обязательства, в отношении которого имеется вследствие нефинансового риска 50%-</w:t>
      </w:r>
      <w:proofErr w:type="spellStart"/>
      <w:r w:rsidRPr="00B172FE">
        <w:rPr>
          <w:rFonts w:ascii="Times New Roman" w:eastAsia="Times New Roman" w:hAnsi="Times New Roman" w:cs="Times New Roman"/>
          <w:sz w:val="19"/>
          <w:szCs w:val="20"/>
        </w:rPr>
        <w:t>ная</w:t>
      </w:r>
      <w:proofErr w:type="spellEnd"/>
      <w:r w:rsidRPr="00B172FE">
        <w:rPr>
          <w:rFonts w:ascii="Times New Roman" w:eastAsia="Times New Roman" w:hAnsi="Times New Roman" w:cs="Times New Roman"/>
          <w:sz w:val="19"/>
          <w:szCs w:val="20"/>
        </w:rPr>
        <w:t xml:space="preserve"> вероятность, что оно будет равно 90 д.</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е., и 50%-</w:t>
      </w:r>
      <w:proofErr w:type="spellStart"/>
      <w:r w:rsidRPr="00B172FE">
        <w:rPr>
          <w:rFonts w:ascii="Times New Roman" w:eastAsia="Times New Roman" w:hAnsi="Times New Roman" w:cs="Times New Roman"/>
          <w:sz w:val="19"/>
          <w:szCs w:val="20"/>
        </w:rPr>
        <w:t>ная</w:t>
      </w:r>
      <w:proofErr w:type="spellEnd"/>
      <w:r w:rsidRPr="00B172FE">
        <w:rPr>
          <w:rFonts w:ascii="Times New Roman" w:eastAsia="Times New Roman" w:hAnsi="Times New Roman" w:cs="Times New Roman"/>
          <w:sz w:val="19"/>
          <w:szCs w:val="20"/>
        </w:rPr>
        <w:t xml:space="preserve"> вероятность, что оно будет равно 110 д. е., и исполнением обязательства, размер которого фиксирован и составляет 100 д. е. Таким</w:t>
      </w:r>
      <w:proofErr w:type="gramEnd"/>
      <w:r w:rsidRPr="00B172FE">
        <w:rPr>
          <w:rFonts w:ascii="Times New Roman" w:eastAsia="Times New Roman" w:hAnsi="Times New Roman" w:cs="Times New Roman"/>
          <w:sz w:val="19"/>
          <w:szCs w:val="20"/>
        </w:rPr>
        <w:t xml:space="preserve"> образом, рисковая поправка на нефинансовый риск предоставляет пользователям финансовой отчетности информацию о сумме, которую организация начисляет за неопределенность, обусловленную нефинансовым риском, в отношении суммы и сроков возникновения денежных потоков.</w:t>
      </w:r>
      <w:bookmarkEnd w:id="53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88</w:t>
      </w:r>
      <w:r w:rsidRPr="00B172FE">
        <w:rPr>
          <w:rFonts w:ascii="Times New Roman" w:eastAsia="Times New Roman" w:hAnsi="Times New Roman" w:cs="Times New Roman"/>
          <w:sz w:val="19"/>
          <w:szCs w:val="20"/>
        </w:rPr>
        <w:tab/>
        <w:t>В связи с тем, что рисковая поправка на нефинансовый риск отражает величину компенсации, необходимой организации за принятие на себя нефинансового риска, обусловленного неопределенностью сумм и сроков возникновения денежных потоков, рисковая поправка на нефинансовый риск также отражает:</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35" w:name="F55667472"/>
      <w:r w:rsidRPr="00B172FE">
        <w:rPr>
          <w:rFonts w:ascii="Times New Roman" w:eastAsia="Times New Roman" w:hAnsi="Times New Roman" w:cs="Times New Roman"/>
          <w:sz w:val="19"/>
          <w:szCs w:val="20"/>
        </w:rPr>
        <w:t>уровень выгод от диверсификации, которые организация учитывает при определении компенсации, необходимой за принятие на себя данного риска; и</w:t>
      </w:r>
      <w:bookmarkEnd w:id="53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36" w:name="F55667474"/>
      <w:r w:rsidRPr="00B172FE">
        <w:rPr>
          <w:rFonts w:ascii="Times New Roman" w:eastAsia="Times New Roman" w:hAnsi="Times New Roman" w:cs="Times New Roman"/>
          <w:sz w:val="19"/>
          <w:szCs w:val="20"/>
        </w:rPr>
        <w:t>результаты, как благоприятные, так и неблагоприятные, таким способом, который отражает степень непринятия риска организацией.</w:t>
      </w:r>
      <w:bookmarkEnd w:id="53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89</w:t>
      </w:r>
      <w:r w:rsidRPr="00B172FE">
        <w:rPr>
          <w:rFonts w:ascii="Times New Roman" w:eastAsia="Times New Roman" w:hAnsi="Times New Roman" w:cs="Times New Roman"/>
          <w:sz w:val="19"/>
          <w:szCs w:val="20"/>
        </w:rPr>
        <w:tab/>
        <w:t>Целью рисковой поправки на нефинансовый риск является оценка влияния неопределенности денежных потоков, возникающих в связи с договорами страхования, которая обусловлена риском, не являющимся финансовым.</w:t>
      </w:r>
      <w:proofErr w:type="gramEnd"/>
      <w:r w:rsidRPr="00B172FE">
        <w:rPr>
          <w:rFonts w:ascii="Times New Roman" w:eastAsia="Times New Roman" w:hAnsi="Times New Roman" w:cs="Times New Roman"/>
          <w:sz w:val="19"/>
          <w:szCs w:val="20"/>
        </w:rPr>
        <w:t xml:space="preserve"> </w:t>
      </w:r>
      <w:bookmarkStart w:id="537" w:name="F55667475"/>
      <w:r w:rsidRPr="00B172FE">
        <w:rPr>
          <w:rFonts w:ascii="Times New Roman" w:eastAsia="Times New Roman" w:hAnsi="Times New Roman" w:cs="Times New Roman"/>
          <w:sz w:val="19"/>
          <w:szCs w:val="20"/>
        </w:rPr>
        <w:t>Следовательно, рисковая поправка на нефинансовый риск должна отражать все нефинансовые риски, связанные с договорами страхования. Она не должна отражать риски, которые не возникают в связи с договорами страхования, такие как общий операционный риск.</w:t>
      </w:r>
      <w:bookmarkEnd w:id="53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90</w:t>
      </w:r>
      <w:r w:rsidRPr="00B172FE">
        <w:rPr>
          <w:rFonts w:ascii="Times New Roman" w:eastAsia="Times New Roman" w:hAnsi="Times New Roman" w:cs="Times New Roman"/>
          <w:sz w:val="19"/>
          <w:szCs w:val="20"/>
        </w:rPr>
        <w:tab/>
        <w:t>Рисковая поправка на нефинансовый риск должна включаться в оценку</w:t>
      </w:r>
      <w:bookmarkStart w:id="538" w:name="F55667476"/>
      <w:r w:rsidRPr="00B172FE">
        <w:rPr>
          <w:rFonts w:ascii="Times New Roman" w:eastAsia="Times New Roman" w:hAnsi="Times New Roman" w:cs="Times New Roman"/>
          <w:sz w:val="19"/>
          <w:szCs w:val="20"/>
        </w:rPr>
        <w:t xml:space="preserve"> явным образом.</w:t>
      </w:r>
      <w:proofErr w:type="gramEnd"/>
      <w:r w:rsidRPr="00B172FE">
        <w:rPr>
          <w:rFonts w:ascii="Times New Roman" w:eastAsia="Times New Roman" w:hAnsi="Times New Roman" w:cs="Times New Roman"/>
          <w:sz w:val="19"/>
          <w:szCs w:val="20"/>
        </w:rPr>
        <w:t xml:space="preserve"> Рисковая поправка на нефинансовый риск по существу производится отдельно от расчетной оценки будущих денежных потоков и ставок дисконтирования, которые корректируют эти денежные потоки. Организация не должна допускать двойного учета рисковой поправки на нефинансовый риск, например, путем одновременного включения косвенным образом рисковой поправки на нефинансовый риск при определении расчетных оценок будущих денежных потоков или ставок дисконтирования. Ставки дисконтирования, информация по которым раскрывается в соответствии с пунктом 120, не должны включать никакие подразумеваемые рисковые поправки на нефинансовый риск.</w:t>
      </w:r>
      <w:bookmarkEnd w:id="53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91</w:t>
      </w:r>
      <w:r w:rsidRPr="00B172FE">
        <w:rPr>
          <w:rFonts w:ascii="Times New Roman" w:eastAsia="Times New Roman" w:hAnsi="Times New Roman" w:cs="Times New Roman"/>
          <w:sz w:val="19"/>
          <w:szCs w:val="20"/>
        </w:rPr>
        <w:tab/>
        <w:t>МСФО (IFRS) 17 не предусматривает конкретный (конкретные) метод (методы) оценки для определения рисковой поправки на нефинансовый риск.</w:t>
      </w:r>
      <w:proofErr w:type="gramEnd"/>
      <w:r w:rsidRPr="00B172FE">
        <w:rPr>
          <w:rFonts w:ascii="Times New Roman" w:eastAsia="Times New Roman" w:hAnsi="Times New Roman" w:cs="Times New Roman"/>
          <w:sz w:val="19"/>
          <w:szCs w:val="20"/>
        </w:rPr>
        <w:t xml:space="preserve"> </w:t>
      </w:r>
      <w:bookmarkStart w:id="539" w:name="F55667477"/>
      <w:r w:rsidRPr="00B172FE">
        <w:rPr>
          <w:rFonts w:ascii="Times New Roman" w:eastAsia="Times New Roman" w:hAnsi="Times New Roman" w:cs="Times New Roman"/>
          <w:sz w:val="19"/>
          <w:szCs w:val="20"/>
        </w:rPr>
        <w:t>Однако для того, чтобы отразить величину компенсации, которая потребуется организации за принятие на себя нефинансового риска, рисковая поправка на нефинансовый риск должна иметь следующие характеристики:</w:t>
      </w:r>
      <w:bookmarkEnd w:id="53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40" w:name="F55667480"/>
      <w:r w:rsidRPr="00B172FE">
        <w:rPr>
          <w:rFonts w:ascii="Times New Roman" w:eastAsia="Times New Roman" w:hAnsi="Times New Roman" w:cs="Times New Roman"/>
          <w:sz w:val="19"/>
          <w:szCs w:val="20"/>
        </w:rPr>
        <w:t>редко возникающие риски с высокой степенью тяжести приведут к более высоким рисковым поправкам на нефинансовый риск, чем часто возникающие риски с низкой степенью тяжести;</w:t>
      </w:r>
      <w:bookmarkEnd w:id="54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41" w:name="F55667482"/>
      <w:r w:rsidRPr="00B172FE">
        <w:rPr>
          <w:rFonts w:ascii="Times New Roman" w:eastAsia="Times New Roman" w:hAnsi="Times New Roman" w:cs="Times New Roman"/>
          <w:sz w:val="19"/>
          <w:szCs w:val="20"/>
        </w:rPr>
        <w:t>в случае аналогичных рисков договоры с более продолжительным сроком действия приведут к более высоким рисковым поправкам на нефинансовый риск, чем договоры с менее продолжительным сроком действия;</w:t>
      </w:r>
      <w:bookmarkEnd w:id="54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42" w:name="F55667484"/>
      <w:r w:rsidRPr="00B172FE">
        <w:rPr>
          <w:rFonts w:ascii="Times New Roman" w:eastAsia="Times New Roman" w:hAnsi="Times New Roman" w:cs="Times New Roman"/>
          <w:sz w:val="19"/>
          <w:szCs w:val="20"/>
        </w:rPr>
        <w:t>риски с более широким диапазоном распределения вероятностей приведут к более высоким рисковым поправкам на нефинансовый риск, чем риски с менее широким диапазоном распределения;</w:t>
      </w:r>
      <w:bookmarkEnd w:id="54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43" w:name="F55667487"/>
      <w:r w:rsidRPr="00B172FE">
        <w:rPr>
          <w:rFonts w:ascii="Times New Roman" w:eastAsia="Times New Roman" w:hAnsi="Times New Roman" w:cs="Times New Roman"/>
          <w:sz w:val="19"/>
          <w:szCs w:val="20"/>
        </w:rPr>
        <w:t>чем меньше информации известно о текущей расчетной оценке и тенденциях ее изменения, тем выше будет рисковая поправка на нефинансовый риск; и</w:t>
      </w:r>
      <w:bookmarkEnd w:id="54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44" w:name="F55667489"/>
      <w:r w:rsidRPr="00B172FE">
        <w:rPr>
          <w:rFonts w:ascii="Times New Roman" w:eastAsia="Times New Roman" w:hAnsi="Times New Roman" w:cs="Times New Roman"/>
          <w:sz w:val="19"/>
          <w:szCs w:val="20"/>
        </w:rPr>
        <w:t>по мере того, как появляющиеся новые данные будут уменьшать неопределенность в отношении суммы и сроков возникновения денежных потоков, рисковые поправки на нефинансовый риск будут уменьшаться, и наоборот.</w:t>
      </w:r>
      <w:bookmarkEnd w:id="54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92</w:t>
      </w:r>
      <w:r w:rsidRPr="00B172FE">
        <w:rPr>
          <w:rFonts w:ascii="Times New Roman" w:eastAsia="Times New Roman" w:hAnsi="Times New Roman" w:cs="Times New Roman"/>
          <w:sz w:val="19"/>
          <w:szCs w:val="20"/>
        </w:rPr>
        <w:tab/>
        <w:t>Организация должна применять суждение при определении подходящего метода оценки для рисковой поправки на нефинансовый риск.</w:t>
      </w:r>
      <w:bookmarkStart w:id="545" w:name="F55667490"/>
      <w:proofErr w:type="gramEnd"/>
      <w:r w:rsidRPr="00B172FE">
        <w:rPr>
          <w:rFonts w:ascii="Times New Roman" w:eastAsia="Times New Roman" w:hAnsi="Times New Roman" w:cs="Times New Roman"/>
          <w:sz w:val="19"/>
          <w:szCs w:val="20"/>
        </w:rPr>
        <w:t xml:space="preserve"> Используя суждение, организация также должна проанализировать, обеспечивает ли данный метод раскрытие краткой и наглядной информации, позволяющей пользователям финансовой отчетности провести сравнительный анализ результатов деятельности организации с результатами деятельности других организаций. Согласно пункту 119 организация, которая для определения рисковой поправки на нефинансовый риск использует метод, отличный от метода, основанного на уровне доверительной вероятности, должна раскрыть информацию об используемом методе и уровне доверительной вероятности, который соответствует результатам такого метода.</w:t>
      </w:r>
      <w:bookmarkEnd w:id="545"/>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546" w:name="F55667492"/>
      <w:r w:rsidRPr="00B172FE">
        <w:rPr>
          <w:rFonts w:ascii="Arial" w:eastAsia="Times New Roman" w:hAnsi="Arial" w:cs="Arial"/>
          <w:b/>
          <w:sz w:val="26"/>
          <w:szCs w:val="20"/>
        </w:rPr>
        <w:t>Первоначальное признание передачи договоров страхования и объединений бизнесов (пункт 39)</w:t>
      </w:r>
      <w:bookmarkEnd w:id="54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93</w:t>
      </w:r>
      <w:r w:rsidRPr="00B172FE">
        <w:rPr>
          <w:rFonts w:ascii="Times New Roman" w:eastAsia="Times New Roman" w:hAnsi="Times New Roman" w:cs="Times New Roman"/>
          <w:sz w:val="19"/>
          <w:szCs w:val="20"/>
        </w:rPr>
        <w:tab/>
      </w:r>
      <w:bookmarkStart w:id="547" w:name="F55667493"/>
      <w:r w:rsidRPr="00B172FE">
        <w:rPr>
          <w:rFonts w:ascii="Times New Roman" w:eastAsia="Times New Roman" w:hAnsi="Times New Roman" w:cs="Times New Roman"/>
          <w:sz w:val="19"/>
          <w:szCs w:val="20"/>
        </w:rPr>
        <w:t>Когда организация приобретает выпущенные договоры страхования или удерживаемые договоры перестрахования в рамках сделки по передаче договоров страхования, которые не составляют бизнес, или в сделке по объединению бизнесов, организация должна применять пункты 14–24 для идентификации групп приобретенных договоров, как если бы она заключала эти договоры на дату осуществления сделки.</w:t>
      </w:r>
      <w:bookmarkEnd w:id="54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94</w:t>
      </w:r>
      <w:r w:rsidRPr="00B172FE">
        <w:rPr>
          <w:rFonts w:ascii="Times New Roman" w:eastAsia="Times New Roman" w:hAnsi="Times New Roman" w:cs="Times New Roman"/>
          <w:sz w:val="19"/>
          <w:szCs w:val="20"/>
        </w:rPr>
        <w:tab/>
      </w:r>
      <w:bookmarkStart w:id="548" w:name="F55667494"/>
      <w:r w:rsidRPr="00B172FE">
        <w:rPr>
          <w:rFonts w:ascii="Times New Roman" w:eastAsia="Times New Roman" w:hAnsi="Times New Roman" w:cs="Times New Roman"/>
          <w:sz w:val="19"/>
          <w:szCs w:val="20"/>
        </w:rPr>
        <w:t>Организация должна использовать возмещение, полученное или выплаченное за договоры, в качестве приблизительного значения полученных премий.</w:t>
      </w:r>
      <w:proofErr w:type="gramEnd"/>
      <w:r w:rsidRPr="00B172FE">
        <w:rPr>
          <w:rFonts w:ascii="Times New Roman" w:eastAsia="Times New Roman" w:hAnsi="Times New Roman" w:cs="Times New Roman"/>
          <w:sz w:val="19"/>
          <w:szCs w:val="20"/>
        </w:rPr>
        <w:t xml:space="preserve"> Возмещение, полученное или выплаченное за договоры, не включает возмещение, полученное или выплаченное за любые другие активы или обязательства, приобретенные в рамках той же сделки. В случае объединения бизнесов возмещение, полученное или выплаченное, является справедливой стоимостью договоров на эту дату. При определении этой справедливой стоимости организация не должна применять положения пункта 47 МСФО (IFRS) 13 (касающиеся условий погашения по требованию).</w:t>
      </w:r>
      <w:bookmarkEnd w:id="54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95</w:t>
      </w:r>
      <w:r w:rsidRPr="00B172FE">
        <w:rPr>
          <w:rFonts w:ascii="Times New Roman" w:eastAsia="Times New Roman" w:hAnsi="Times New Roman" w:cs="Times New Roman"/>
          <w:sz w:val="19"/>
          <w:szCs w:val="20"/>
        </w:rPr>
        <w:tab/>
        <w:t xml:space="preserve">За исключением случаев, когда в отношении обязательства по оставшейся части страхового покрытия применяется подход на основе распределения премии, описанный в пунктах 55–59, маржа за предусмотренные договором услуги рассчитывается при первоначальном признании приобретенных договоров в соответствии с пунктом 38 применительно к выпущенным договорам страхования и в соответствии с пунктом 65 — применительно к удерживаемым договорам перестрахования, при этом возмещение, полученное или выплаченное за эти договоры, используется в качестве индикативного значения премий, полученных или выплаченных на дату первоначального признания. </w:t>
      </w:r>
      <w:proofErr w:type="gramStart"/>
      <w:r w:rsidRPr="00B172FE">
        <w:rPr>
          <w:rFonts w:ascii="Times New Roman" w:eastAsia="Times New Roman" w:hAnsi="Times New Roman" w:cs="Times New Roman"/>
          <w:sz w:val="19"/>
          <w:szCs w:val="20"/>
        </w:rPr>
        <w:t xml:space="preserve">Если </w:t>
      </w:r>
      <w:bookmarkStart w:id="549" w:name="F55667495"/>
      <w:r w:rsidRPr="00B172FE">
        <w:rPr>
          <w:rFonts w:ascii="Times New Roman" w:eastAsia="Times New Roman" w:hAnsi="Times New Roman" w:cs="Times New Roman"/>
          <w:sz w:val="19"/>
          <w:szCs w:val="20"/>
        </w:rPr>
        <w:t>приобретенные договоры, являющиеся выпущенными договорами страхования, являются обременительными согласно пункту 47, организация должна признать сумму, на которую денежные потоки по выполнению договоров превышают выплаченное или полученное возмещение, как часть гудвила или прибыль от выгодной покупки для договоров, приобретенных при объединении бизнесов, или как убыток в составе прибыли или убытка для договоров, приобретенных в рамках передачи.</w:t>
      </w:r>
      <w:proofErr w:type="gramEnd"/>
      <w:r w:rsidRPr="00B172FE">
        <w:rPr>
          <w:rFonts w:ascii="Times New Roman" w:eastAsia="Times New Roman" w:hAnsi="Times New Roman" w:cs="Times New Roman"/>
          <w:sz w:val="19"/>
          <w:szCs w:val="20"/>
        </w:rPr>
        <w:t xml:space="preserve"> В отношении указанного превышения организация должна определить компонент убытка в составе обязательства по оставшейся части страхового покрытия и применить пункты 49–52, чтобы отнести часть последующих изменений в денежных потоках по выполнению договоров к данному компоненту убытка.</w:t>
      </w:r>
      <w:bookmarkEnd w:id="549"/>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550" w:name="F55667497"/>
      <w:r w:rsidRPr="00B172FE">
        <w:rPr>
          <w:rFonts w:ascii="Arial" w:eastAsia="Times New Roman" w:hAnsi="Arial" w:cs="Arial"/>
          <w:b/>
          <w:sz w:val="26"/>
          <w:szCs w:val="20"/>
        </w:rPr>
        <w:t>Изменения балансовой стоимости маржи за предусмотренные договором услуги по договорам страхования без условий прямого участия (пункт 44)</w:t>
      </w:r>
      <w:bookmarkEnd w:id="55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rPr>
        <w:tab/>
        <w:t>Применительно к договорам страхования без условий прямого участия пункт 44(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требует, чтобы маржа за предусмотренные договором услуги по группе договоров страхования была скорректирована на изменения в денежных потоках по выполнению договоров, относящихся к услугам будущих периодов.</w:t>
      </w:r>
      <w:bookmarkStart w:id="551" w:name="F55667498"/>
      <w:r w:rsidRPr="00B172FE">
        <w:rPr>
          <w:rFonts w:ascii="Times New Roman" w:eastAsia="Times New Roman" w:hAnsi="Times New Roman" w:cs="Times New Roman"/>
          <w:sz w:val="19"/>
          <w:szCs w:val="20"/>
        </w:rPr>
        <w:t xml:space="preserve"> К таким изменениям относятся:</w:t>
      </w:r>
      <w:bookmarkEnd w:id="55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52" w:name="F55667501"/>
      <w:r w:rsidRPr="00B172FE">
        <w:rPr>
          <w:rFonts w:ascii="Times New Roman" w:eastAsia="Times New Roman" w:hAnsi="Times New Roman" w:cs="Times New Roman"/>
          <w:sz w:val="19"/>
          <w:szCs w:val="20"/>
        </w:rPr>
        <w:t>корректировки на основе опыта, возникающие в связи с премиями, полученными в периоде, которые относятся к услугам будущих периодов, а также связанными с ними денежными потоками, такими как аквизиционные денежные потоки и налоги на премию, которые рассчитываются с использованием ставок дисконтирования,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bookmarkEnd w:id="55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изменения расчетных оценок приведенной стоимости будущих денежных потоков по обязательству по оставшейся части страхового покрытия, за исключением изменений,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97(</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которые рассчитываются с использованием ставок дисконтирования,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разницы между инвестиционной составляющей, которая, как ожидается, будет подлежать выплате в данном периоде, и фактической инвестиционной составляющей, которая становится подлежащей выплате в данном периоде, которые рассчитываются с использованием ставок дисконтирования,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и</w:t>
      </w:r>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53" w:name="F55667507"/>
      <w:r w:rsidRPr="00B172FE">
        <w:rPr>
          <w:rFonts w:ascii="Times New Roman" w:eastAsia="Times New Roman" w:hAnsi="Times New Roman" w:cs="Times New Roman"/>
          <w:sz w:val="19"/>
          <w:szCs w:val="20"/>
        </w:rPr>
        <w:t>изменения рисковой поправки на нефинансовый риск, которые относятся к услугам будущих периодов.</w:t>
      </w:r>
      <w:bookmarkEnd w:id="55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97</w:t>
      </w:r>
      <w:r w:rsidRPr="00B172FE">
        <w:rPr>
          <w:rFonts w:ascii="Times New Roman" w:eastAsia="Times New Roman" w:hAnsi="Times New Roman" w:cs="Times New Roman"/>
          <w:sz w:val="19"/>
          <w:szCs w:val="20"/>
        </w:rPr>
        <w:tab/>
      </w:r>
      <w:bookmarkStart w:id="554" w:name="F55667508"/>
      <w:r w:rsidRPr="00B172FE">
        <w:rPr>
          <w:rFonts w:ascii="Times New Roman" w:eastAsia="Times New Roman" w:hAnsi="Times New Roman" w:cs="Times New Roman"/>
          <w:sz w:val="19"/>
          <w:szCs w:val="20"/>
        </w:rPr>
        <w:t>Организация не может корректировать маржу за предусмотренные договором услуги по группе договоров страхования без условий прямого участия на следующие изменения в денежных потоках по выполнению договоров, поскольку они не относятся к услугам будущих периодов:</w:t>
      </w:r>
      <w:bookmarkEnd w:id="55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55" w:name="F55667511"/>
      <w:r w:rsidRPr="00B172FE">
        <w:rPr>
          <w:rFonts w:ascii="Times New Roman" w:eastAsia="Times New Roman" w:hAnsi="Times New Roman" w:cs="Times New Roman"/>
          <w:sz w:val="19"/>
          <w:szCs w:val="20"/>
        </w:rPr>
        <w:t xml:space="preserve">влияние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изменений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а также влияние финансового риска и изменений финансового риска (то есть влияние, при его наличии, на расчетные будущие денежные потоки и влияние изменения ставки дисконтирования);</w:t>
      </w:r>
      <w:bookmarkEnd w:id="55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56" w:name="F55667513"/>
      <w:r w:rsidRPr="00B172FE">
        <w:rPr>
          <w:rFonts w:ascii="Times New Roman" w:eastAsia="Times New Roman" w:hAnsi="Times New Roman" w:cs="Times New Roman"/>
          <w:sz w:val="19"/>
          <w:szCs w:val="20"/>
        </w:rPr>
        <w:t>изменения в расчетных оценках денежных потоков по выполнению договоров, включенных в обязательство по возникшим страховым убыткам; и</w:t>
      </w:r>
      <w:bookmarkEnd w:id="55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57" w:name="F55667515"/>
      <w:r w:rsidRPr="00B172FE">
        <w:rPr>
          <w:rFonts w:ascii="Times New Roman" w:eastAsia="Times New Roman" w:hAnsi="Times New Roman" w:cs="Times New Roman"/>
          <w:sz w:val="19"/>
          <w:szCs w:val="20"/>
        </w:rPr>
        <w:t xml:space="preserve">корректировки на основе опыта, за исключением тех, которые указаны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55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98</w:t>
      </w:r>
      <w:r w:rsidRPr="00B172FE">
        <w:rPr>
          <w:rFonts w:ascii="Times New Roman" w:eastAsia="Times New Roman" w:hAnsi="Times New Roman" w:cs="Times New Roman"/>
          <w:sz w:val="19"/>
          <w:szCs w:val="20"/>
        </w:rPr>
        <w:tab/>
        <w:t>Условия некоторых договоров страхования без условий прямого участия предоставляют организации право по своему усмотрению определять денежные потоки, подлежащие выплате держателям полисов.</w:t>
      </w:r>
      <w:bookmarkStart w:id="558" w:name="F55667516"/>
      <w:proofErr w:type="gramEnd"/>
      <w:r w:rsidRPr="00B172FE">
        <w:rPr>
          <w:rFonts w:ascii="Times New Roman" w:eastAsia="Times New Roman" w:hAnsi="Times New Roman" w:cs="Times New Roman"/>
          <w:sz w:val="19"/>
          <w:szCs w:val="20"/>
        </w:rPr>
        <w:t xml:space="preserve"> Изменение дискреционных денежных потоков считается связанным с услугами будущих периодов и, следовательно, корректирует маржу за предусмотренные договором услуги. Чтобы определить, каким образом идентифицировать изменение дискреционных денежных потоков, организация должна установить на момент начала действия договора базу, на основе которой она планирует определять принятое на себя обязательство по договору; например, на основе фиксированной процентной ставки или на основе доходности, которая варьируется в зависимости от доходности определенного актива.</w:t>
      </w:r>
      <w:bookmarkEnd w:id="55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99</w:t>
      </w:r>
      <w:r w:rsidRPr="00B172FE">
        <w:rPr>
          <w:rFonts w:ascii="Times New Roman" w:eastAsia="Times New Roman" w:hAnsi="Times New Roman" w:cs="Times New Roman"/>
          <w:sz w:val="19"/>
          <w:szCs w:val="20"/>
        </w:rPr>
        <w:tab/>
      </w:r>
      <w:bookmarkStart w:id="559" w:name="F55667517"/>
      <w:r w:rsidRPr="00B172FE">
        <w:rPr>
          <w:rFonts w:ascii="Times New Roman" w:eastAsia="Times New Roman" w:hAnsi="Times New Roman" w:cs="Times New Roman"/>
          <w:sz w:val="19"/>
          <w:szCs w:val="20"/>
        </w:rPr>
        <w:t>Организация должна использовать определенную таким образом базу, чтобы различать эффект от изменений в допущениях относительно финансового риска по принятому на себя обязательству (которые не корректируют маржу за предусмотренные договором услуги) и эффект от изменений принятого на себя обязательства, осуществляемых по усмотрению организации (которые корректируют маржу за предусмотренные договором услуги).</w:t>
      </w:r>
      <w:bookmarkEnd w:id="559"/>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100</w:t>
      </w:r>
      <w:r w:rsidRPr="00B172FE">
        <w:rPr>
          <w:rFonts w:ascii="Times New Roman" w:eastAsia="Times New Roman" w:hAnsi="Times New Roman" w:cs="Times New Roman"/>
          <w:sz w:val="19"/>
          <w:szCs w:val="20"/>
        </w:rPr>
        <w:tab/>
      </w:r>
      <w:bookmarkStart w:id="560" w:name="F55667518"/>
      <w:r w:rsidRPr="00B172FE">
        <w:rPr>
          <w:rFonts w:ascii="Times New Roman" w:eastAsia="Times New Roman" w:hAnsi="Times New Roman" w:cs="Times New Roman"/>
          <w:sz w:val="19"/>
          <w:szCs w:val="20"/>
        </w:rPr>
        <w:t>Если организация в момент начала действия договора не может определить, что именно она считает своим обязательством по данному договору, а что оставляет на свое усмотрение, она должна исходить из того, что ее обязательством по договору является доходность, заложенная в расчетной оценке денежных потоков по выполнению договора на момент начала его действия, обновляемая с целью отражения текущих допущений, которые относятся к финансовому риску</w:t>
      </w:r>
      <w:bookmarkEnd w:id="560"/>
      <w:r w:rsidRPr="00B172FE">
        <w:rPr>
          <w:rFonts w:ascii="Times New Roman" w:eastAsia="Times New Roman" w:hAnsi="Times New Roman" w:cs="Times New Roman"/>
          <w:sz w:val="19"/>
          <w:szCs w:val="20"/>
        </w:rPr>
        <w:t>.</w:t>
      </w:r>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561" w:name="F55667520"/>
      <w:r w:rsidRPr="00B172FE">
        <w:rPr>
          <w:rFonts w:ascii="Arial" w:eastAsia="Times New Roman" w:hAnsi="Arial" w:cs="Arial"/>
          <w:b/>
          <w:sz w:val="26"/>
          <w:szCs w:val="20"/>
        </w:rPr>
        <w:t>Изменения балансовой стоимости маржи за предусмотренные договором услуги применительно к договорам страхования с условиями прямого участия (пункт 45)</w:t>
      </w:r>
      <w:bookmarkEnd w:id="56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rPr>
        <w:tab/>
        <w:t>Договоры страхования с условиями прямого участия — это договоры страхования, которые по существу являются договорами на предоставление услуг, связанных с осуществлением инвестиций, согласно условиям которых организация обещает инвестиционную доходность по базовым статьям.</w:t>
      </w:r>
      <w:proofErr w:type="gramEnd"/>
      <w:r w:rsidRPr="00B172FE">
        <w:rPr>
          <w:rFonts w:ascii="Times New Roman" w:eastAsia="Times New Roman" w:hAnsi="Times New Roman" w:cs="Times New Roman"/>
          <w:sz w:val="19"/>
          <w:szCs w:val="20"/>
        </w:rPr>
        <w:t xml:space="preserve"> Таким образом, они определяются как договоры страхования, </w:t>
      </w:r>
      <w:bookmarkStart w:id="562" w:name="F55667521"/>
      <w:r w:rsidRPr="00B172FE">
        <w:rPr>
          <w:rFonts w:ascii="Times New Roman" w:eastAsia="Times New Roman" w:hAnsi="Times New Roman" w:cs="Times New Roman"/>
          <w:sz w:val="19"/>
          <w:szCs w:val="20"/>
        </w:rPr>
        <w:t>по которым:</w:t>
      </w:r>
      <w:bookmarkEnd w:id="56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63" w:name="F55667524"/>
      <w:r w:rsidRPr="00B172FE">
        <w:rPr>
          <w:rFonts w:ascii="Times New Roman" w:eastAsia="Times New Roman" w:hAnsi="Times New Roman" w:cs="Times New Roman"/>
          <w:sz w:val="19"/>
          <w:szCs w:val="20"/>
        </w:rPr>
        <w:t xml:space="preserve">договорные условия предусматривают участие держателя полиса в доле четко определенного пула базовых статей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105–</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106);</w:t>
      </w:r>
      <w:bookmarkEnd w:id="56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64" w:name="F55667527"/>
      <w:r w:rsidRPr="00B172FE">
        <w:rPr>
          <w:rFonts w:ascii="Times New Roman" w:eastAsia="Times New Roman" w:hAnsi="Times New Roman" w:cs="Times New Roman"/>
          <w:sz w:val="19"/>
          <w:szCs w:val="20"/>
        </w:rPr>
        <w:t xml:space="preserve">организация ожидает выплатить держателю полиса сумму, равную существенной доле доходов от изменения справедливой стоимости базовых статей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107); </w:t>
      </w:r>
      <w:bookmarkEnd w:id="564"/>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65" w:name="F55667529"/>
      <w:r w:rsidRPr="00B172FE">
        <w:rPr>
          <w:rFonts w:ascii="Times New Roman" w:eastAsia="Times New Roman" w:hAnsi="Times New Roman" w:cs="Times New Roman"/>
          <w:sz w:val="19"/>
          <w:szCs w:val="20"/>
        </w:rPr>
        <w:t xml:space="preserve">организация ожидает, что существенная часть любого изменения сумм, подлежащих выплате держателю полиса, будет изменяться в зависимости от изменений справедливой стоимости базовых статей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107).</w:t>
      </w:r>
      <w:bookmarkEnd w:id="56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102</w:t>
      </w:r>
      <w:r w:rsidRPr="00B172FE">
        <w:rPr>
          <w:rFonts w:ascii="Times New Roman" w:eastAsia="Times New Roman" w:hAnsi="Times New Roman" w:cs="Times New Roman"/>
          <w:sz w:val="19"/>
          <w:szCs w:val="20"/>
        </w:rPr>
        <w:tab/>
      </w:r>
      <w:bookmarkStart w:id="566" w:name="F55667530"/>
      <w:r w:rsidRPr="00B172FE">
        <w:rPr>
          <w:rFonts w:ascii="Times New Roman" w:eastAsia="Times New Roman" w:hAnsi="Times New Roman" w:cs="Times New Roman"/>
          <w:sz w:val="19"/>
          <w:szCs w:val="20"/>
        </w:rPr>
        <w:t xml:space="preserve">Организация должна проанализировать, выполняются ли условия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 с использованием своих ожиданий на момент начала действия договора и впоследствии не должна пересматривать данные условия, за исключением случаев модификации договора в соответствии с пунктом 72.</w:t>
      </w:r>
      <w:bookmarkEnd w:id="566"/>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103</w:t>
      </w:r>
      <w:r w:rsidRPr="00B172FE">
        <w:rPr>
          <w:rFonts w:ascii="Times New Roman" w:eastAsia="Times New Roman" w:hAnsi="Times New Roman" w:cs="Times New Roman"/>
          <w:sz w:val="19"/>
          <w:szCs w:val="20"/>
        </w:rPr>
        <w:tab/>
      </w:r>
      <w:bookmarkStart w:id="567" w:name="F55667531"/>
      <w:r w:rsidRPr="00B172FE">
        <w:rPr>
          <w:rFonts w:ascii="Times New Roman" w:eastAsia="Times New Roman" w:hAnsi="Times New Roman" w:cs="Times New Roman"/>
          <w:sz w:val="19"/>
          <w:szCs w:val="20"/>
        </w:rPr>
        <w:t xml:space="preserve">В случае если договоры страхования в одной группе оказывают влияние на денежные потоки, причитающиеся держателям полисов по договорам в других группах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67–</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71), организация должна проанализировать, выполняются ли условия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101, принимая во внимание денежные потоки, которые организация ожидает выплатить держателям полисов и которые определяются в соответствии с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70.</w:t>
      </w:r>
      <w:bookmarkEnd w:id="56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104</w:t>
      </w:r>
      <w:r w:rsidRPr="00B172FE">
        <w:rPr>
          <w:rFonts w:ascii="Times New Roman" w:eastAsia="Times New Roman" w:hAnsi="Times New Roman" w:cs="Times New Roman"/>
          <w:sz w:val="19"/>
          <w:szCs w:val="20"/>
        </w:rPr>
        <w:tab/>
        <w:t xml:space="preserve">Условия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 подтверждают, что договоры страхования с условиями прямого участия являются договорами, по которым обязанность организации перед держателем полиса представляет собой нетто-результат:</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68" w:name="F55667536"/>
      <w:r w:rsidRPr="00B172FE">
        <w:rPr>
          <w:rFonts w:ascii="Times New Roman" w:eastAsia="Times New Roman" w:hAnsi="Times New Roman" w:cs="Times New Roman"/>
          <w:sz w:val="19"/>
          <w:szCs w:val="20"/>
        </w:rPr>
        <w:t xml:space="preserve">обязанности выплатить держателю полиса сумму, равную справедливой стоимости базовых статей; </w:t>
      </w:r>
      <w:bookmarkEnd w:id="568"/>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переменного вознаграждения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110–</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118), которое организация вычтет из суммы, указанной в подпункте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в обмен на услуги, которые будут оказаны по договору страхования в будущих периодах, представляющее собой:</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69" w:name="F55667541"/>
      <w:r w:rsidRPr="00B172FE">
        <w:rPr>
          <w:rFonts w:ascii="Times New Roman" w:eastAsia="Times New Roman" w:hAnsi="Times New Roman" w:cs="Times New Roman"/>
          <w:sz w:val="19"/>
          <w:szCs w:val="20"/>
        </w:rPr>
        <w:t>долю организации в справедливой стоимости базовых статей; за вычетом</w:t>
      </w:r>
      <w:bookmarkEnd w:id="569"/>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70" w:name="F55667543"/>
      <w:r w:rsidRPr="00B172FE">
        <w:rPr>
          <w:rFonts w:ascii="Times New Roman" w:eastAsia="Times New Roman" w:hAnsi="Times New Roman" w:cs="Times New Roman"/>
          <w:sz w:val="19"/>
          <w:szCs w:val="20"/>
        </w:rPr>
        <w:t>денежных потоков по выполнению договора, изменчивость которых не зависит от доходности базовых статей.</w:t>
      </w:r>
      <w:bookmarkEnd w:id="57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105</w:t>
      </w:r>
      <w:r w:rsidRPr="00B172FE">
        <w:rPr>
          <w:rFonts w:ascii="Times New Roman" w:eastAsia="Times New Roman" w:hAnsi="Times New Roman" w:cs="Times New Roman"/>
          <w:sz w:val="19"/>
          <w:szCs w:val="20"/>
        </w:rPr>
        <w:tab/>
        <w:t xml:space="preserve">Доля, о которой упоминается в пункте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не исключает наличия у организации права по собственному усмотрению изменять суммы, выплачиваемые держателю полиса. Однако привязка к базовым статьям должна быть юридически </w:t>
      </w:r>
      <w:bookmarkStart w:id="571" w:name="F55667544"/>
      <w:r w:rsidRPr="00B172FE">
        <w:rPr>
          <w:rFonts w:ascii="Times New Roman" w:eastAsia="Times New Roman" w:hAnsi="Times New Roman" w:cs="Times New Roman"/>
          <w:sz w:val="19"/>
          <w:szCs w:val="20"/>
        </w:rPr>
        <w:t>защищенной (см. пункт 2).</w:t>
      </w:r>
      <w:bookmarkEnd w:id="57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106</w:t>
      </w:r>
      <w:r w:rsidRPr="00B172FE">
        <w:rPr>
          <w:rFonts w:ascii="Times New Roman" w:eastAsia="Times New Roman" w:hAnsi="Times New Roman" w:cs="Times New Roman"/>
          <w:sz w:val="19"/>
          <w:szCs w:val="20"/>
        </w:rPr>
        <w:tab/>
        <w:t xml:space="preserve">Пул базовых статей, о котором упоминается в пункте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может включать любые статьи, например базовый портфель активов, чистые активы организации или определенную подгруппу чистых активов организации, при условии, что они явным образом указаны в договоре. </w:t>
      </w:r>
      <w:bookmarkStart w:id="572" w:name="F55667545"/>
      <w:r w:rsidRPr="00B172FE">
        <w:rPr>
          <w:rFonts w:ascii="Times New Roman" w:eastAsia="Times New Roman" w:hAnsi="Times New Roman" w:cs="Times New Roman"/>
          <w:sz w:val="19"/>
          <w:szCs w:val="20"/>
        </w:rPr>
        <w:t>Организация не обязана удерживать идентифицированный пул базовых статей. Однако явным образом определенный пул базовых статей не существует, если:</w:t>
      </w:r>
      <w:bookmarkEnd w:id="57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73" w:name="F55667548"/>
      <w:r w:rsidRPr="00B172FE">
        <w:rPr>
          <w:rFonts w:ascii="Times New Roman" w:eastAsia="Times New Roman" w:hAnsi="Times New Roman" w:cs="Times New Roman"/>
          <w:sz w:val="19"/>
          <w:szCs w:val="20"/>
        </w:rPr>
        <w:t xml:space="preserve">организация может ретроспективно изменить базовые статьи, которые определяют величину обязанности организации; </w:t>
      </w:r>
      <w:bookmarkEnd w:id="573"/>
      <w:r w:rsidRPr="00B172FE">
        <w:rPr>
          <w:rFonts w:ascii="Times New Roman" w:eastAsia="Times New Roman" w:hAnsi="Times New Roman" w:cs="Times New Roman"/>
          <w:sz w:val="19"/>
          <w:szCs w:val="20"/>
        </w:rPr>
        <w:t>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нет идентифицированных базовых статей, даже если держателю полиса мог бы быть обеспечен доход, который в целом отражает общие результаты деятельности организац</w:t>
      </w:r>
      <w:proofErr w:type="gramStart"/>
      <w:r w:rsidRPr="00B172FE">
        <w:rPr>
          <w:rFonts w:ascii="Times New Roman" w:eastAsia="Times New Roman" w:hAnsi="Times New Roman" w:cs="Times New Roman"/>
          <w:sz w:val="19"/>
          <w:szCs w:val="20"/>
        </w:rPr>
        <w:t>ии и ее</w:t>
      </w:r>
      <w:proofErr w:type="gramEnd"/>
      <w:r w:rsidRPr="00B172FE">
        <w:rPr>
          <w:rFonts w:ascii="Times New Roman" w:eastAsia="Times New Roman" w:hAnsi="Times New Roman" w:cs="Times New Roman"/>
          <w:sz w:val="19"/>
          <w:szCs w:val="20"/>
        </w:rPr>
        <w:t xml:space="preserve"> ожидания либо результаты деятельности и ожидания по подгруппе активов, удерживаемых организацией. </w:t>
      </w:r>
      <w:bookmarkStart w:id="574" w:name="F55667550"/>
      <w:r w:rsidRPr="00B172FE">
        <w:rPr>
          <w:rFonts w:ascii="Times New Roman" w:eastAsia="Times New Roman" w:hAnsi="Times New Roman" w:cs="Times New Roman"/>
          <w:sz w:val="19"/>
          <w:szCs w:val="20"/>
        </w:rPr>
        <w:t>Примером такого дохода служит ставка начисления дохода или выплаты дивидендов, установленных на конец отчетного периода, к которому они относятся. В таком случае обязанность перед держателем полиса отражает ставку начисления дохода или суммы дивидендов, которые установила организация, и не отражает идентифицированные базовые статьи.</w:t>
      </w:r>
      <w:bookmarkEnd w:id="57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107</w:t>
      </w:r>
      <w:r w:rsidRPr="00B172FE">
        <w:rPr>
          <w:rFonts w:ascii="Times New Roman" w:eastAsia="Times New Roman" w:hAnsi="Times New Roman" w:cs="Times New Roman"/>
          <w:sz w:val="19"/>
          <w:szCs w:val="20"/>
        </w:rPr>
        <w:tab/>
        <w:t xml:space="preserve">Согласно пункту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организация должна ожидать, что существенная доля в доходах от изменения справедливой стоимости базовых статей будет выплачена держателю полиса, и согласно пункту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организация должна ожидать, что существенная часть любых изменений суммы, подлежащей выплате держателю полиса, будет варьироваться вместе с изменением справедливой стоимости базовых статей.</w:t>
      </w:r>
      <w:bookmarkStart w:id="575" w:name="F55667551"/>
      <w:r w:rsidRPr="00B172FE">
        <w:rPr>
          <w:rFonts w:ascii="Times New Roman" w:eastAsia="Times New Roman" w:hAnsi="Times New Roman" w:cs="Times New Roman"/>
          <w:sz w:val="19"/>
          <w:szCs w:val="20"/>
        </w:rPr>
        <w:t xml:space="preserve"> Организация должна:</w:t>
      </w:r>
      <w:bookmarkEnd w:id="57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76" w:name="F55667554"/>
      <w:r w:rsidRPr="00B172FE">
        <w:rPr>
          <w:rFonts w:ascii="Times New Roman" w:eastAsia="Times New Roman" w:hAnsi="Times New Roman" w:cs="Times New Roman"/>
          <w:sz w:val="19"/>
          <w:szCs w:val="20"/>
        </w:rPr>
        <w:t xml:space="preserve">интерпретировать понятие «существенный» в обоих пунктах в контексте цели договоров страхования с условиями прямого участия, являющихся договорами, согласно которым организация предоставляет услуги, связанные с осуществлением инвестиций, и получает компенсацию за такие услуги в виде вознаграждения, которое определяется в привязке к базовым статьям; </w:t>
      </w:r>
      <w:bookmarkEnd w:id="576"/>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оценивать изменчивость сумм, указанную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77" w:name="F55667559"/>
      <w:r w:rsidRPr="00B172FE">
        <w:rPr>
          <w:rFonts w:ascii="Times New Roman" w:eastAsia="Times New Roman" w:hAnsi="Times New Roman" w:cs="Times New Roman"/>
          <w:sz w:val="19"/>
          <w:szCs w:val="20"/>
        </w:rPr>
        <w:t xml:space="preserve">на протяжении срока действия группы договоров страхования; </w:t>
      </w:r>
      <w:bookmarkEnd w:id="577"/>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78" w:name="F55667561"/>
      <w:r w:rsidRPr="00B172FE">
        <w:rPr>
          <w:rFonts w:ascii="Times New Roman" w:eastAsia="Times New Roman" w:hAnsi="Times New Roman" w:cs="Times New Roman"/>
          <w:sz w:val="19"/>
          <w:szCs w:val="20"/>
        </w:rPr>
        <w:t xml:space="preserve">на основе средней приведенной стоимости, взвешенной с учетом вероятности, а не на основе лучшего или худшего результата (см.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37–</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38).</w:t>
      </w:r>
      <w:bookmarkEnd w:id="57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108</w:t>
      </w:r>
      <w:r w:rsidRPr="00B172FE">
        <w:rPr>
          <w:rFonts w:ascii="Times New Roman" w:eastAsia="Times New Roman" w:hAnsi="Times New Roman" w:cs="Times New Roman"/>
          <w:sz w:val="19"/>
          <w:szCs w:val="20"/>
        </w:rPr>
        <w:tab/>
        <w:t>Например, если организация ожидает выплатить существенную долю доходов от изменения справедливой стоимости базовых статей, с учетом гарантированного минимального дохода, то будут иметь место сценарии, в которых:</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79" w:name="F55667565"/>
      <w:r w:rsidRPr="00B172FE">
        <w:rPr>
          <w:rFonts w:ascii="Times New Roman" w:eastAsia="Times New Roman" w:hAnsi="Times New Roman" w:cs="Times New Roman"/>
          <w:sz w:val="19"/>
          <w:szCs w:val="20"/>
        </w:rPr>
        <w:t xml:space="preserve">денежные потоки, которые организация ожидает выплатить держателю полиса, будут меняться вместе с изменением справедливой стоимости базовых статей вследствие того, что гарантированный доход и прочие денежные потоки, изменчивость которых не зависит от доходности базовых статей, не превышают доход от изменения справедливой стоимости базовых статей; </w:t>
      </w:r>
      <w:bookmarkEnd w:id="579"/>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80" w:name="F55667567"/>
      <w:r w:rsidRPr="00B172FE">
        <w:rPr>
          <w:rFonts w:ascii="Times New Roman" w:eastAsia="Times New Roman" w:hAnsi="Times New Roman" w:cs="Times New Roman"/>
          <w:sz w:val="19"/>
          <w:szCs w:val="20"/>
        </w:rPr>
        <w:t>денежные потоки, которые организация ожидает выплатить держателю полиса, не будут меняться вместе с изменением справедливой стоимости базовых статей вследствие того, что гарантированный доход и прочие денежные потоки, изменчивость которых не зависит от доходности базовых статей, превышают доход от изменения справедливой стоимости базовых статей.</w:t>
      </w:r>
      <w:bookmarkEnd w:id="580"/>
    </w:p>
    <w:p w:rsidR="00B172FE" w:rsidRPr="00B172FE"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bookmarkStart w:id="581" w:name="F55757397"/>
      <w:r w:rsidRPr="00B172FE">
        <w:rPr>
          <w:rFonts w:ascii="Times New Roman" w:eastAsia="Times New Roman" w:hAnsi="Times New Roman" w:cs="Times New Roman"/>
          <w:sz w:val="19"/>
          <w:szCs w:val="20"/>
        </w:rPr>
        <w:t xml:space="preserve">В таких обстоятельствах оценка организацией изменчивости, указанной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будет отражать среднюю приведенную стоимость, взвешенную с учетом вероятности, по всем сценариям.</w:t>
      </w:r>
      <w:bookmarkEnd w:id="58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109</w:t>
      </w:r>
      <w:r w:rsidRPr="00B172FE">
        <w:rPr>
          <w:rFonts w:ascii="Times New Roman" w:eastAsia="Times New Roman" w:hAnsi="Times New Roman" w:cs="Times New Roman"/>
          <w:sz w:val="19"/>
          <w:szCs w:val="20"/>
        </w:rPr>
        <w:tab/>
      </w:r>
      <w:bookmarkStart w:id="582" w:name="F55667568"/>
      <w:r w:rsidRPr="00B172FE">
        <w:rPr>
          <w:rFonts w:ascii="Times New Roman" w:eastAsia="Times New Roman" w:hAnsi="Times New Roman" w:cs="Times New Roman"/>
          <w:sz w:val="19"/>
          <w:szCs w:val="20"/>
        </w:rPr>
        <w:t>Выпущенные договоры перестрахования и удерживаемые договоры перестрахования не могут быть договорами страхования с условиями прямого участия в целях применения МСФО (IFRS) 17.</w:t>
      </w:r>
      <w:bookmarkEnd w:id="582"/>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110</w:t>
      </w:r>
      <w:r w:rsidRPr="00B172FE">
        <w:rPr>
          <w:rFonts w:ascii="Times New Roman" w:eastAsia="Times New Roman" w:hAnsi="Times New Roman" w:cs="Times New Roman"/>
          <w:sz w:val="19"/>
          <w:szCs w:val="20"/>
        </w:rPr>
        <w:tab/>
        <w:t>Для договоров страхования с условиями прямого участия маржа за предусмотренные договором услуги корректируется с учетом переменного характера вознаграждения.</w:t>
      </w:r>
      <w:bookmarkStart w:id="583" w:name="F55667569"/>
      <w:proofErr w:type="gramEnd"/>
      <w:r w:rsidRPr="00B172FE">
        <w:rPr>
          <w:rFonts w:ascii="Times New Roman" w:eastAsia="Times New Roman" w:hAnsi="Times New Roman" w:cs="Times New Roman"/>
          <w:sz w:val="19"/>
          <w:szCs w:val="20"/>
        </w:rPr>
        <w:t xml:space="preserve"> Таким образом, изменения сумм,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104, учитываются в порядке, установленном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114.</w:t>
      </w:r>
      <w:bookmarkEnd w:id="58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111</w:t>
      </w:r>
      <w:r w:rsidRPr="00B172FE">
        <w:rPr>
          <w:rFonts w:ascii="Times New Roman" w:eastAsia="Times New Roman" w:hAnsi="Times New Roman" w:cs="Times New Roman"/>
          <w:sz w:val="19"/>
          <w:szCs w:val="20"/>
        </w:rPr>
        <w:tab/>
      </w:r>
      <w:bookmarkStart w:id="584" w:name="F55667570"/>
      <w:r w:rsidRPr="00B172FE">
        <w:rPr>
          <w:rFonts w:ascii="Times New Roman" w:eastAsia="Times New Roman" w:hAnsi="Times New Roman" w:cs="Times New Roman"/>
          <w:sz w:val="19"/>
          <w:szCs w:val="20"/>
        </w:rPr>
        <w:t xml:space="preserve">Изменения обязанности выплатить держателю полиса сумму, равную справедливой стоимости базовых статей (пункт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104(</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не относятся к услугам будущих периодов и не корректируют маржу за предусмотренные договором услуги.</w:t>
      </w:r>
      <w:bookmarkEnd w:id="58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112</w:t>
      </w:r>
      <w:r w:rsidRPr="00B172FE">
        <w:rPr>
          <w:rFonts w:ascii="Times New Roman" w:eastAsia="Times New Roman" w:hAnsi="Times New Roman" w:cs="Times New Roman"/>
          <w:sz w:val="19"/>
          <w:szCs w:val="20"/>
        </w:rPr>
        <w:tab/>
      </w:r>
      <w:bookmarkStart w:id="585" w:name="F55667571"/>
      <w:r w:rsidRPr="00B172FE">
        <w:rPr>
          <w:rFonts w:ascii="Times New Roman" w:eastAsia="Times New Roman" w:hAnsi="Times New Roman" w:cs="Times New Roman"/>
          <w:sz w:val="19"/>
          <w:szCs w:val="20"/>
        </w:rPr>
        <w:t xml:space="preserve">Изменения доли организации в справедливой стоимости базовых статей (пункт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104(</w:t>
      </w:r>
      <w:proofErr w:type="gramEnd"/>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относятся к услугам будущих периодов и корректируют маржу за предусмотренные договором услуги в соответствии с пунктом 45(</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58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113</w:t>
      </w:r>
      <w:r w:rsidRPr="00B172FE">
        <w:rPr>
          <w:rFonts w:ascii="Times New Roman" w:eastAsia="Times New Roman" w:hAnsi="Times New Roman" w:cs="Times New Roman"/>
          <w:sz w:val="19"/>
          <w:szCs w:val="20"/>
        </w:rPr>
        <w:tab/>
      </w:r>
      <w:bookmarkStart w:id="586" w:name="F55667572"/>
      <w:r w:rsidRPr="00B172FE">
        <w:rPr>
          <w:rFonts w:ascii="Times New Roman" w:eastAsia="Times New Roman" w:hAnsi="Times New Roman" w:cs="Times New Roman"/>
          <w:sz w:val="19"/>
          <w:szCs w:val="20"/>
        </w:rPr>
        <w:t>Изменения денежных потоков по выполнению договоров, изменчивость которых не зависит от доходности базовых статей (пункт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104(</w:t>
      </w:r>
      <w:proofErr w:type="gramEnd"/>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включают в себя:</w:t>
      </w:r>
      <w:bookmarkEnd w:id="58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изменения в расчетных оценках денежных потоков по выполнению договоров, за исключением изменений, указанных в подпункте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Start w:id="587" w:name="F55667575"/>
      <w:r w:rsidRPr="00B172FE">
        <w:rPr>
          <w:rFonts w:ascii="Times New Roman" w:eastAsia="Times New Roman" w:hAnsi="Times New Roman" w:cs="Times New Roman"/>
          <w:sz w:val="19"/>
          <w:szCs w:val="20"/>
        </w:rPr>
        <w:t xml:space="preserve"> Организация должна применять пункты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97, сообразно договорам страхования без условий прямого участия, чтобы определить, в какой степени эти изменения относятся к услугам будущих периодов, и скорректировать в соответствии с пунктом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маржу за предусмотренные договором услуги. Все корректировки рассчитываются с использованием текущих ставок дисконтирования</w:t>
      </w:r>
      <w:bookmarkEnd w:id="587"/>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изменение влияния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финансовых рисков, не связанных с базовыми статьями; например, влияние финансовых гарантий.</w:t>
      </w:r>
      <w:bookmarkStart w:id="588" w:name="F55667578"/>
      <w:r w:rsidRPr="00B172FE">
        <w:rPr>
          <w:rFonts w:ascii="Times New Roman" w:eastAsia="Times New Roman" w:hAnsi="Times New Roman" w:cs="Times New Roman"/>
          <w:sz w:val="19"/>
          <w:szCs w:val="20"/>
        </w:rPr>
        <w:t xml:space="preserve"> Данные изменения относятся к услугам будущих периодов и в соответствии с пунктом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корректируют маржу за предусмотренные договором услуги, кроме случаев, когда 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w:t>
      </w:r>
      <w:bookmarkEnd w:id="58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114</w:t>
      </w:r>
      <w:r w:rsidRPr="00B172FE">
        <w:rPr>
          <w:rFonts w:ascii="Times New Roman" w:eastAsia="Times New Roman" w:hAnsi="Times New Roman" w:cs="Times New Roman"/>
          <w:sz w:val="19"/>
          <w:szCs w:val="20"/>
        </w:rPr>
        <w:tab/>
        <w:t xml:space="preserve">Организация не обязана по отдельности идентифицировать требуемые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112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113 корректировки маржи за предусмотренные договором услуги.</w:t>
      </w:r>
      <w:bookmarkStart w:id="589" w:name="F55667579"/>
      <w:proofErr w:type="gramEnd"/>
      <w:r w:rsidRPr="00B172FE">
        <w:rPr>
          <w:rFonts w:ascii="Times New Roman" w:eastAsia="Times New Roman" w:hAnsi="Times New Roman" w:cs="Times New Roman"/>
          <w:sz w:val="19"/>
          <w:szCs w:val="20"/>
        </w:rPr>
        <w:t xml:space="preserve"> Вместо этого может быть определена общая сумма для некоторых или всех корректировок.</w:t>
      </w:r>
      <w:bookmarkEnd w:id="589"/>
    </w:p>
    <w:p w:rsidR="00B172FE" w:rsidRPr="00B172FE" w:rsidRDefault="00B172FE" w:rsidP="00B172FE">
      <w:pPr>
        <w:keepNext/>
        <w:keepLines/>
        <w:spacing w:before="300" w:line="240" w:lineRule="auto"/>
        <w:ind w:left="782"/>
        <w:rPr>
          <w:rFonts w:ascii="Arial" w:eastAsia="Times New Roman" w:hAnsi="Arial" w:cs="Arial"/>
          <w:i/>
          <w:szCs w:val="20"/>
        </w:rPr>
      </w:pPr>
      <w:bookmarkStart w:id="590" w:name="F55667581"/>
      <w:r w:rsidRPr="00B172FE">
        <w:rPr>
          <w:rFonts w:ascii="Arial" w:eastAsia="Times New Roman" w:hAnsi="Arial" w:cs="Arial"/>
          <w:i/>
          <w:szCs w:val="20"/>
        </w:rPr>
        <w:t>Снижение риска</w:t>
      </w:r>
      <w:bookmarkEnd w:id="59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w:t>
      </w:r>
      <w:r w:rsidRPr="00B172FE">
        <w:rPr>
          <w:rFonts w:ascii="Times New Roman" w:eastAsia="Times New Roman" w:hAnsi="Times New Roman" w:cs="Times New Roman"/>
          <w:sz w:val="19"/>
          <w:szCs w:val="20"/>
        </w:rPr>
        <w:tab/>
      </w:r>
      <w:bookmarkStart w:id="591" w:name="F55667582"/>
      <w:r w:rsidRPr="00B172FE">
        <w:rPr>
          <w:rFonts w:ascii="Times New Roman" w:eastAsia="Times New Roman" w:hAnsi="Times New Roman" w:cs="Times New Roman"/>
          <w:sz w:val="19"/>
          <w:szCs w:val="20"/>
        </w:rPr>
        <w:t xml:space="preserve">При условии, что организация удовлетворяет условиям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116, она может принять решение не признавать то или иное изменение в составе маржи за предусмотренные договором услуги для отражения некоторых или всех изменений влияния финансового риска на долю организации в базовых статьях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112) или денежных потоков по выполнению договоров,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113(</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59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116</w:t>
      </w:r>
      <w:r w:rsidRPr="00B172FE">
        <w:rPr>
          <w:rFonts w:ascii="Times New Roman" w:eastAsia="Times New Roman" w:hAnsi="Times New Roman" w:cs="Times New Roman"/>
          <w:sz w:val="19"/>
          <w:szCs w:val="20"/>
        </w:rPr>
        <w:tab/>
        <w:t xml:space="preserve">Чтобы применить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организация должна иметь ранее документально оформленную цель управления рисками и стратегию использования производных инструментов для снижения финансового риска, возникающего в связи с договорами страхования, и при применении такой цели и стратегии: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92" w:name="F55667586"/>
      <w:r w:rsidRPr="00B172FE">
        <w:rPr>
          <w:rFonts w:ascii="Times New Roman" w:eastAsia="Times New Roman" w:hAnsi="Times New Roman" w:cs="Times New Roman"/>
          <w:sz w:val="19"/>
          <w:szCs w:val="20"/>
        </w:rPr>
        <w:t>организация использует производный инструмент для снижения финансового риска, возникающего в связи с договорами страхования;</w:t>
      </w:r>
      <w:bookmarkEnd w:id="59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93" w:name="F55667588"/>
      <w:r w:rsidRPr="00B172FE">
        <w:rPr>
          <w:rFonts w:ascii="Times New Roman" w:eastAsia="Times New Roman" w:hAnsi="Times New Roman" w:cs="Times New Roman"/>
          <w:sz w:val="19"/>
          <w:szCs w:val="20"/>
        </w:rPr>
        <w:t xml:space="preserve"> между договорами страхования и данным производным инструментом существует экономически компенсирующий эффект, то есть</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стоимость договоров страхования и стоимость производного инструмента, как правило, изменяются в противоположных направлениях, поскольку они реагируют аналогичным образом на изменения риска, который организация пытается снизить. При оценке экономически компенсирующего эффекта организация не должна принимать во внимание разницу в подходах к оценке для целей бухгалтерского учета;</w:t>
      </w:r>
      <w:bookmarkEnd w:id="59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94" w:name="F55667590"/>
      <w:r w:rsidRPr="00B172FE">
        <w:rPr>
          <w:rFonts w:ascii="Times New Roman" w:eastAsia="Times New Roman" w:hAnsi="Times New Roman" w:cs="Times New Roman"/>
          <w:sz w:val="19"/>
          <w:szCs w:val="20"/>
        </w:rPr>
        <w:t>кредитный риск не оказывает доминирующего влияния на экономически компенсирующий эффект.</w:t>
      </w:r>
      <w:bookmarkEnd w:id="59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117</w:t>
      </w:r>
      <w:r w:rsidRPr="00B172FE">
        <w:rPr>
          <w:rFonts w:ascii="Times New Roman" w:eastAsia="Times New Roman" w:hAnsi="Times New Roman" w:cs="Times New Roman"/>
          <w:sz w:val="19"/>
          <w:szCs w:val="20"/>
        </w:rPr>
        <w:tab/>
      </w:r>
      <w:bookmarkStart w:id="595" w:name="F55667591"/>
      <w:r w:rsidRPr="00B172FE">
        <w:rPr>
          <w:rFonts w:ascii="Times New Roman" w:eastAsia="Times New Roman" w:hAnsi="Times New Roman" w:cs="Times New Roman"/>
          <w:sz w:val="19"/>
          <w:szCs w:val="20"/>
        </w:rPr>
        <w:t xml:space="preserve">Организация должна определять денежные потоки по выполнению включенных в группу договоров, к которым 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единообразно в каждом отчетном периоде.</w:t>
      </w:r>
      <w:bookmarkEnd w:id="595"/>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118</w:t>
      </w:r>
      <w:r w:rsidRPr="00B172FE">
        <w:rPr>
          <w:rFonts w:ascii="Times New Roman" w:eastAsia="Times New Roman" w:hAnsi="Times New Roman" w:cs="Times New Roman"/>
          <w:sz w:val="19"/>
          <w:szCs w:val="20"/>
        </w:rPr>
        <w:tab/>
        <w:t xml:space="preserve">В случае если какое-либо из условий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116 перестает удовлетворяться, организация: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должна прекратить применение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с этой даты;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96" w:name="F55667597"/>
      <w:r w:rsidRPr="00B172FE">
        <w:rPr>
          <w:rFonts w:ascii="Times New Roman" w:eastAsia="Times New Roman" w:hAnsi="Times New Roman" w:cs="Times New Roman"/>
          <w:sz w:val="19"/>
          <w:szCs w:val="20"/>
        </w:rPr>
        <w:t>не должна производить никаких корректировок на изменения, ранее признанные в составе прибыли или убытка.</w:t>
      </w:r>
      <w:bookmarkEnd w:id="596"/>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597" w:name="F55667599"/>
      <w:r w:rsidRPr="00B172FE">
        <w:rPr>
          <w:rFonts w:ascii="Arial" w:eastAsia="Times New Roman" w:hAnsi="Arial" w:cs="Arial"/>
          <w:b/>
          <w:sz w:val="26"/>
          <w:szCs w:val="20"/>
        </w:rPr>
        <w:t>Признание маржи за предусмотренные договором услуги в составе прибыли или убытка</w:t>
      </w:r>
      <w:bookmarkEnd w:id="59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119</w:t>
      </w:r>
      <w:r w:rsidRPr="00B172FE">
        <w:rPr>
          <w:rFonts w:ascii="Times New Roman" w:eastAsia="Times New Roman" w:hAnsi="Times New Roman" w:cs="Times New Roman"/>
          <w:sz w:val="19"/>
          <w:szCs w:val="20"/>
        </w:rPr>
        <w:tab/>
      </w:r>
      <w:bookmarkStart w:id="598" w:name="F55667600"/>
      <w:r w:rsidRPr="00B172FE">
        <w:rPr>
          <w:rFonts w:ascii="Times New Roman" w:eastAsia="Times New Roman" w:hAnsi="Times New Roman" w:cs="Times New Roman"/>
          <w:sz w:val="19"/>
          <w:szCs w:val="20"/>
        </w:rPr>
        <w:t xml:space="preserve">Часть маржи за </w:t>
      </w:r>
      <w:r w:rsidR="00C141B6" w:rsidRPr="00B172FE">
        <w:rPr>
          <w:rFonts w:ascii="Times New Roman" w:eastAsia="Times New Roman" w:hAnsi="Times New Roman" w:cs="Times New Roman"/>
          <w:sz w:val="19"/>
          <w:szCs w:val="20"/>
        </w:rPr>
        <w:t>предусмотренные</w:t>
      </w:r>
      <w:r w:rsidRPr="00B172FE">
        <w:rPr>
          <w:rFonts w:ascii="Times New Roman" w:eastAsia="Times New Roman" w:hAnsi="Times New Roman" w:cs="Times New Roman"/>
          <w:sz w:val="19"/>
          <w:szCs w:val="20"/>
        </w:rPr>
        <w:t xml:space="preserve"> договором услуги по группе договоров страхования признается в составе прибыли или убытка в каждом отчетном периоде в величине, которая отражает услуги, предоставленные по данной группе договоров страхования в соответствующем периоде (см. пункты 44(</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45(</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и 66(</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proofErr w:type="gramEnd"/>
      <w:r w:rsidRPr="00B172FE">
        <w:rPr>
          <w:rFonts w:ascii="Times New Roman" w:eastAsia="Times New Roman" w:hAnsi="Times New Roman" w:cs="Times New Roman"/>
          <w:sz w:val="19"/>
          <w:szCs w:val="20"/>
        </w:rPr>
        <w:t xml:space="preserve"> Данная величина определяется посредством:</w:t>
      </w:r>
      <w:bookmarkEnd w:id="59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идентификации единиц страхового покрытия в данной группе. </w:t>
      </w:r>
      <w:proofErr w:type="gramStart"/>
      <w:r w:rsidRPr="00B172FE">
        <w:rPr>
          <w:rFonts w:ascii="Times New Roman" w:eastAsia="Times New Roman" w:hAnsi="Times New Roman" w:cs="Times New Roman"/>
          <w:sz w:val="19"/>
          <w:szCs w:val="20"/>
        </w:rPr>
        <w:t>Количество единиц страхового покрытия в группе представляет собой объем страхового покрытия, предоставленного по включенным в эту группу договорам, который определяется на основе анализа по каждому договору величины выгод, предоставляемых по договору, и ожидаемой продолжительности страхового покрытия;</w:t>
      </w:r>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599" w:name="F55667605"/>
      <w:r w:rsidRPr="00B172FE">
        <w:rPr>
          <w:rFonts w:ascii="Times New Roman" w:eastAsia="Times New Roman" w:hAnsi="Times New Roman" w:cs="Times New Roman"/>
          <w:sz w:val="19"/>
          <w:szCs w:val="20"/>
        </w:rPr>
        <w:t>распределения маржи за предусмотренные договором услуги на конец периода (до признания каких-либо ее сумм в составе прибыли или убытка для отражения услуг, оказанных в периоде) в равных долях на каждую единицу страхового покрытия, предоставленного в текущем периоде и ожидаемого к предоставлению в будущем</w:t>
      </w:r>
      <w:bookmarkEnd w:id="599"/>
      <w:r w:rsidRPr="00B172FE">
        <w:rPr>
          <w:rFonts w:ascii="Times New Roman" w:eastAsia="Times New Roman" w:hAnsi="Times New Roman" w:cs="Times New Roman"/>
          <w:sz w:val="19"/>
          <w:szCs w:val="20"/>
        </w:rPr>
        <w:t>;</w:t>
      </w:r>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00" w:name="F55667607"/>
      <w:r w:rsidRPr="00B172FE">
        <w:rPr>
          <w:rFonts w:ascii="Times New Roman" w:eastAsia="Times New Roman" w:hAnsi="Times New Roman" w:cs="Times New Roman"/>
          <w:sz w:val="19"/>
          <w:szCs w:val="20"/>
        </w:rPr>
        <w:t>признания в составе прибыли или убытка величины, распределенной на единицы страхового покрытия, предоставленные в данном периоде.</w:t>
      </w:r>
      <w:bookmarkEnd w:id="600"/>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01" w:name="F55667609"/>
      <w:r w:rsidRPr="00B172FE">
        <w:rPr>
          <w:rFonts w:ascii="Arial" w:eastAsia="Times New Roman" w:hAnsi="Arial" w:cs="Arial"/>
          <w:b/>
          <w:sz w:val="26"/>
          <w:szCs w:val="20"/>
        </w:rPr>
        <w:t>Выручка по страхованию (пункты 83 и 85)</w:t>
      </w:r>
      <w:bookmarkEnd w:id="60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120</w:t>
      </w:r>
      <w:r w:rsidRPr="00B172FE">
        <w:rPr>
          <w:rFonts w:ascii="Times New Roman" w:eastAsia="Times New Roman" w:hAnsi="Times New Roman" w:cs="Times New Roman"/>
          <w:sz w:val="19"/>
          <w:szCs w:val="20"/>
        </w:rPr>
        <w:tab/>
        <w:t>Общая величина выручки по страхованию по группе договоров страхования представляет собой возмещение за услуги по договору, то есть сумму премий, выплаченных организации: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proofErr w:type="gramStart"/>
      <w:r w:rsidRPr="00B172FE">
        <w:rPr>
          <w:rFonts w:ascii="Times New Roman" w:eastAsia="Times New Roman" w:hAnsi="Times New Roman" w:cs="Times New Roman"/>
          <w:sz w:val="19"/>
          <w:szCs w:val="20"/>
        </w:rPr>
        <w:t>скорректированную</w:t>
      </w:r>
      <w:proofErr w:type="gramEnd"/>
      <w:r w:rsidRPr="00B172FE">
        <w:rPr>
          <w:rFonts w:ascii="Times New Roman" w:eastAsia="Times New Roman" w:hAnsi="Times New Roman" w:cs="Times New Roman"/>
          <w:sz w:val="19"/>
          <w:szCs w:val="20"/>
        </w:rPr>
        <w:t xml:space="preserve"> с учетом эффекта от финансирования;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02" w:name="F55667617"/>
      <w:proofErr w:type="gramStart"/>
      <w:r w:rsidRPr="00B172FE">
        <w:rPr>
          <w:rFonts w:ascii="Times New Roman" w:eastAsia="Times New Roman" w:hAnsi="Times New Roman" w:cs="Times New Roman"/>
          <w:sz w:val="19"/>
          <w:szCs w:val="20"/>
        </w:rPr>
        <w:t>исключающую</w:t>
      </w:r>
      <w:proofErr w:type="gramEnd"/>
      <w:r w:rsidRPr="00B172FE">
        <w:rPr>
          <w:rFonts w:ascii="Times New Roman" w:eastAsia="Times New Roman" w:hAnsi="Times New Roman" w:cs="Times New Roman"/>
          <w:sz w:val="19"/>
          <w:szCs w:val="20"/>
        </w:rPr>
        <w:t xml:space="preserve"> все инвестиционные составляющие.</w:t>
      </w:r>
      <w:bookmarkEnd w:id="60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121</w:t>
      </w:r>
      <w:r w:rsidRPr="00B172FE">
        <w:rPr>
          <w:rFonts w:ascii="Times New Roman" w:eastAsia="Times New Roman" w:hAnsi="Times New Roman" w:cs="Times New Roman"/>
          <w:sz w:val="19"/>
          <w:szCs w:val="20"/>
        </w:rPr>
        <w:tab/>
      </w:r>
      <w:bookmarkStart w:id="603" w:name="F55667618"/>
      <w:r w:rsidRPr="00B172FE">
        <w:rPr>
          <w:rFonts w:ascii="Times New Roman" w:eastAsia="Times New Roman" w:hAnsi="Times New Roman" w:cs="Times New Roman"/>
          <w:sz w:val="19"/>
          <w:szCs w:val="20"/>
        </w:rPr>
        <w:t>Пункт 83 требует, чтобы величина выручки по страхованию, признанная за период, отражала передачу обещанных услуг в сумме, которая отражает возмещение, право на которое организация ожидает получить в обмен на данные услуги.</w:t>
      </w:r>
      <w:proofErr w:type="gramEnd"/>
      <w:r w:rsidRPr="00B172FE">
        <w:rPr>
          <w:rFonts w:ascii="Times New Roman" w:eastAsia="Times New Roman" w:hAnsi="Times New Roman" w:cs="Times New Roman"/>
          <w:sz w:val="19"/>
          <w:szCs w:val="20"/>
        </w:rPr>
        <w:t xml:space="preserve"> Общая величина возмещения по группе договоров включает следующие суммы:</w:t>
      </w:r>
      <w:bookmarkEnd w:id="60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суммы, связанные с оказанием услуг, включая:</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04" w:name="F55667626"/>
      <w:r w:rsidRPr="00B172FE">
        <w:rPr>
          <w:rFonts w:ascii="Times New Roman" w:eastAsia="Times New Roman" w:hAnsi="Times New Roman" w:cs="Times New Roman"/>
          <w:sz w:val="19"/>
          <w:szCs w:val="20"/>
        </w:rPr>
        <w:t>расходы по страховым услугам, за исключением сумм, отнесенных к компоненту убытка в составе обязательства по оставшейся части страхового покрытия;</w:t>
      </w:r>
      <w:bookmarkEnd w:id="604"/>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05" w:name="F55667628"/>
      <w:r w:rsidRPr="00B172FE">
        <w:rPr>
          <w:rFonts w:ascii="Times New Roman" w:eastAsia="Times New Roman" w:hAnsi="Times New Roman" w:cs="Times New Roman"/>
          <w:sz w:val="19"/>
          <w:szCs w:val="20"/>
        </w:rPr>
        <w:t xml:space="preserve">рисковую поправку на нефинансовый риск, за исключением сумм, отнесенных к компоненту убытка в составе обязательства по оставшейся части страхового покрытия; </w:t>
      </w:r>
      <w:bookmarkEnd w:id="605"/>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06" w:name="F55667630"/>
      <w:r w:rsidRPr="00B172FE">
        <w:rPr>
          <w:rFonts w:ascii="Times New Roman" w:eastAsia="Times New Roman" w:hAnsi="Times New Roman" w:cs="Times New Roman"/>
          <w:sz w:val="19"/>
          <w:szCs w:val="20"/>
        </w:rPr>
        <w:t>маржу за предусмотренные договором услуги</w:t>
      </w:r>
      <w:bookmarkEnd w:id="606"/>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07" w:name="F55667623"/>
      <w:r w:rsidRPr="00B172FE">
        <w:rPr>
          <w:rFonts w:ascii="Times New Roman" w:eastAsia="Times New Roman" w:hAnsi="Times New Roman" w:cs="Times New Roman"/>
          <w:sz w:val="19"/>
          <w:szCs w:val="20"/>
        </w:rPr>
        <w:t>суммы, относящиеся к аквизиционным денежным потокам.</w:t>
      </w:r>
      <w:bookmarkEnd w:id="60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122</w:t>
      </w:r>
      <w:r w:rsidRPr="00B172FE">
        <w:rPr>
          <w:rFonts w:ascii="Times New Roman" w:eastAsia="Times New Roman" w:hAnsi="Times New Roman" w:cs="Times New Roman"/>
          <w:sz w:val="19"/>
          <w:szCs w:val="20"/>
        </w:rPr>
        <w:tab/>
      </w:r>
      <w:bookmarkStart w:id="608" w:name="F55667631"/>
      <w:r w:rsidRPr="00B172FE">
        <w:rPr>
          <w:rFonts w:ascii="Times New Roman" w:eastAsia="Times New Roman" w:hAnsi="Times New Roman" w:cs="Times New Roman"/>
          <w:sz w:val="19"/>
          <w:szCs w:val="20"/>
        </w:rPr>
        <w:t xml:space="preserve">Выручка по страхованию за период, связанная с суммами, описанными в пункте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121(</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определяется в порядке, установленном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123–</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124. Выручка по страхованию за период, связанная с суммами, описанными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определяется в порядке, установленном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125.</w:t>
      </w:r>
      <w:bookmarkEnd w:id="60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123</w:t>
      </w:r>
      <w:r w:rsidRPr="00B172FE">
        <w:rPr>
          <w:rFonts w:ascii="Times New Roman" w:eastAsia="Times New Roman" w:hAnsi="Times New Roman" w:cs="Times New Roman"/>
          <w:sz w:val="19"/>
          <w:szCs w:val="20"/>
        </w:rPr>
        <w:tab/>
        <w:t>Согласно МСФО (IFRS) 15, когда организация оказывает услуги, она прекращает признание обязанности к исполнению в отношении таких услуг и признает выручку.</w:t>
      </w:r>
      <w:proofErr w:type="gramEnd"/>
      <w:r w:rsidRPr="00B172FE">
        <w:rPr>
          <w:rFonts w:ascii="Times New Roman" w:eastAsia="Times New Roman" w:hAnsi="Times New Roman" w:cs="Times New Roman"/>
          <w:sz w:val="19"/>
          <w:szCs w:val="20"/>
        </w:rPr>
        <w:t xml:space="preserve"> Соответственно, при применении МСФО (IFRS) 17, когда организация оказывает услуги в течение периода, она уменьшает обязательство по оставшейся части страхового покрытия на величину предоставленных услуг и признает выручку по страхованию. Уменьшение обязательства по оставшейся части страхового покрытия, которое приводит к возникновению выручки по страхованию, исключает изменения обязательства, не относящиеся к услугам, которые, как ожидается, будут покрыты возмещением, полученным организацией.</w:t>
      </w:r>
      <w:bookmarkStart w:id="609" w:name="F55667632"/>
      <w:r w:rsidRPr="00B172FE">
        <w:rPr>
          <w:rFonts w:ascii="Times New Roman" w:eastAsia="Times New Roman" w:hAnsi="Times New Roman" w:cs="Times New Roman"/>
          <w:sz w:val="19"/>
          <w:szCs w:val="20"/>
        </w:rPr>
        <w:t xml:space="preserve"> К таким изменениям относятся:</w:t>
      </w:r>
      <w:bookmarkEnd w:id="60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изменения, которые не связаны с услугами, оказанными в течение периода, например:</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изменения в результате денежных притоков от полученных премий;</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изменения, которые относятся к инвестиционным составляющим в периоде;</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0" w:name="F55667645"/>
      <w:r w:rsidRPr="00B172FE">
        <w:rPr>
          <w:rFonts w:ascii="Times New Roman" w:eastAsia="Times New Roman" w:hAnsi="Times New Roman" w:cs="Times New Roman"/>
          <w:sz w:val="19"/>
          <w:szCs w:val="20"/>
        </w:rPr>
        <w:t xml:space="preserve">изменения,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65(</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bookmarkEnd w:id="610"/>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финансовые доходы или расходы по страхованию;</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1" w:name="F55667649"/>
      <w:r w:rsidRPr="00B172FE">
        <w:rPr>
          <w:rFonts w:ascii="Times New Roman" w:eastAsia="Times New Roman" w:hAnsi="Times New Roman" w:cs="Times New Roman"/>
          <w:sz w:val="19"/>
          <w:szCs w:val="20"/>
        </w:rPr>
        <w:t xml:space="preserve">аквизиционные денежные потоки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125); и</w:t>
      </w:r>
      <w:bookmarkEnd w:id="611"/>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vi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2" w:name="F55667651"/>
      <w:r w:rsidRPr="00B172FE">
        <w:rPr>
          <w:rFonts w:ascii="Times New Roman" w:eastAsia="Times New Roman" w:hAnsi="Times New Roman" w:cs="Times New Roman"/>
          <w:sz w:val="19"/>
          <w:szCs w:val="20"/>
        </w:rPr>
        <w:t>прекращение признания обязательств, переданных третьей стороне</w:t>
      </w:r>
      <w:bookmarkEnd w:id="612"/>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3" w:name="F55667637"/>
      <w:r w:rsidRPr="00B172FE">
        <w:rPr>
          <w:rFonts w:ascii="Times New Roman" w:eastAsia="Times New Roman" w:hAnsi="Times New Roman" w:cs="Times New Roman"/>
          <w:sz w:val="19"/>
          <w:szCs w:val="20"/>
        </w:rPr>
        <w:t>изменения, которые связаны с услугами, но за которые организация не ожидает получить возмещение, то есть увеличение или уменьшение компонента убытка в составе обязательства по оставшейся части страхового покрытия (см. пункты 47–52).</w:t>
      </w:r>
      <w:bookmarkEnd w:id="61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124</w:t>
      </w:r>
      <w:r w:rsidRPr="00B172FE">
        <w:rPr>
          <w:rFonts w:ascii="Times New Roman" w:eastAsia="Times New Roman" w:hAnsi="Times New Roman" w:cs="Times New Roman"/>
          <w:sz w:val="19"/>
          <w:szCs w:val="20"/>
        </w:rPr>
        <w:tab/>
        <w:t>Следовательно, выручка по страхованию за период также может определяться как общая величина изменений обязательства по оставшейся части страхового покрытия в данном периоде, которые связаны с услугами, за которые организация ожидает получить возмещение.</w:t>
      </w:r>
      <w:bookmarkStart w:id="614" w:name="F55667652"/>
      <w:proofErr w:type="gramEnd"/>
      <w:r w:rsidRPr="00B172FE">
        <w:rPr>
          <w:rFonts w:ascii="Times New Roman" w:eastAsia="Times New Roman" w:hAnsi="Times New Roman" w:cs="Times New Roman"/>
          <w:sz w:val="19"/>
          <w:szCs w:val="20"/>
        </w:rPr>
        <w:t xml:space="preserve"> К таким изменениям относятся:</w:t>
      </w:r>
      <w:bookmarkEnd w:id="61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расходы по страховым услугам, понесенные в течение периода (рассчитанные в сумме, которая ожидается в начале периода), </w:t>
      </w:r>
      <w:proofErr w:type="gramStart"/>
      <w:r w:rsidRPr="00B172FE">
        <w:rPr>
          <w:rFonts w:ascii="Times New Roman" w:eastAsia="Times New Roman" w:hAnsi="Times New Roman" w:cs="Times New Roman"/>
          <w:sz w:val="19"/>
          <w:szCs w:val="20"/>
        </w:rPr>
        <w:t>исключая</w:t>
      </w:r>
      <w:proofErr w:type="gramEnd"/>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5" w:name="F55667662"/>
      <w:r w:rsidRPr="00B172FE">
        <w:rPr>
          <w:rFonts w:ascii="Times New Roman" w:eastAsia="Times New Roman" w:hAnsi="Times New Roman" w:cs="Times New Roman"/>
          <w:sz w:val="19"/>
          <w:szCs w:val="20"/>
        </w:rPr>
        <w:t>суммы, отнесенные к компоненту убытка в составе обязательства по оставшейся части страхового покрытия в соответствии с пунктом 51(</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bookmarkEnd w:id="615"/>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6" w:name="F55667664"/>
      <w:r w:rsidRPr="00B172FE">
        <w:rPr>
          <w:rFonts w:ascii="Times New Roman" w:eastAsia="Times New Roman" w:hAnsi="Times New Roman" w:cs="Times New Roman"/>
          <w:sz w:val="19"/>
          <w:szCs w:val="20"/>
        </w:rPr>
        <w:t>выплаты инвестиционных составляющих;</w:t>
      </w:r>
      <w:bookmarkEnd w:id="616"/>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7" w:name="F55667666"/>
      <w:r w:rsidRPr="00B172FE">
        <w:rPr>
          <w:rFonts w:ascii="Times New Roman" w:eastAsia="Times New Roman" w:hAnsi="Times New Roman" w:cs="Times New Roman"/>
          <w:sz w:val="19"/>
          <w:szCs w:val="20"/>
        </w:rPr>
        <w:t xml:space="preserve">суммы,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65(</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xml:space="preserve">)); </w:t>
      </w:r>
      <w:bookmarkEnd w:id="617"/>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8" w:name="F55667668"/>
      <w:r w:rsidRPr="00B172FE">
        <w:rPr>
          <w:rFonts w:ascii="Times New Roman" w:eastAsia="Times New Roman" w:hAnsi="Times New Roman" w:cs="Times New Roman"/>
          <w:sz w:val="19"/>
          <w:szCs w:val="20"/>
        </w:rPr>
        <w:t xml:space="preserve">аквизиционные расходы по страхованию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125)</w:t>
      </w:r>
      <w:bookmarkEnd w:id="618"/>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изменение рисковой поправки на нефинансовый риск, </w:t>
      </w:r>
      <w:proofErr w:type="gramStart"/>
      <w:r w:rsidRPr="00B172FE">
        <w:rPr>
          <w:rFonts w:ascii="Times New Roman" w:eastAsia="Times New Roman" w:hAnsi="Times New Roman" w:cs="Times New Roman"/>
          <w:sz w:val="19"/>
          <w:szCs w:val="20"/>
        </w:rPr>
        <w:t>исключая</w:t>
      </w:r>
      <w:proofErr w:type="gramEnd"/>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19" w:name="F55667671"/>
      <w:r w:rsidRPr="00B172FE">
        <w:rPr>
          <w:rFonts w:ascii="Times New Roman" w:eastAsia="Times New Roman" w:hAnsi="Times New Roman" w:cs="Times New Roman"/>
          <w:sz w:val="19"/>
          <w:szCs w:val="20"/>
        </w:rPr>
        <w:t>изменения, включенные в финансовые доходы или расходы по страхованию в соответствии с пунктом 87;</w:t>
      </w:r>
      <w:bookmarkEnd w:id="619"/>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20" w:name="F55667673"/>
      <w:r w:rsidRPr="00B172FE">
        <w:rPr>
          <w:rFonts w:ascii="Times New Roman" w:eastAsia="Times New Roman" w:hAnsi="Times New Roman" w:cs="Times New Roman"/>
          <w:sz w:val="19"/>
          <w:szCs w:val="20"/>
        </w:rPr>
        <w:t>изменения, которые корректируют маржу за предусмотренные договором услуги, поскольку они относятся к услугам будущих периодов, согласно пунктам 44(</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 </w:t>
      </w:r>
      <w:bookmarkEnd w:id="620"/>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21" w:name="F55667675"/>
      <w:r w:rsidRPr="00B172FE">
        <w:rPr>
          <w:rFonts w:ascii="Times New Roman" w:eastAsia="Times New Roman" w:hAnsi="Times New Roman" w:cs="Times New Roman"/>
          <w:sz w:val="19"/>
          <w:szCs w:val="20"/>
        </w:rPr>
        <w:t>суммы, отнесенные к компоненту убытка в составе обязательства по оставшейся части страхового покрытия в соответствии с пунктом 51(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bookmarkEnd w:id="62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22" w:name="F55667659"/>
      <w:r w:rsidRPr="00B172FE">
        <w:rPr>
          <w:rFonts w:ascii="Times New Roman" w:eastAsia="Times New Roman" w:hAnsi="Times New Roman" w:cs="Times New Roman"/>
          <w:sz w:val="19"/>
          <w:szCs w:val="20"/>
        </w:rPr>
        <w:t>сумма маржи за предусмотренные договором услуги, признанная в составе прибыли или убытка в периоде в соответствии с пунктами 44(</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и 45(</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bookmarkEnd w:id="62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125</w:t>
      </w:r>
      <w:r w:rsidRPr="00B172FE">
        <w:rPr>
          <w:rFonts w:ascii="Times New Roman" w:eastAsia="Times New Roman" w:hAnsi="Times New Roman" w:cs="Times New Roman"/>
          <w:sz w:val="19"/>
          <w:szCs w:val="20"/>
        </w:rPr>
        <w:tab/>
        <w:t>Организация должна определять выручку по страхованию, связанную с аквизиционными денежными потоками, путем отнесения части премий, которые предназначены для восстановления таких денежных потоков, к каждому отчетному периоду на систематической основе пропорционально течению времени.</w:t>
      </w:r>
      <w:proofErr w:type="gramEnd"/>
      <w:r w:rsidRPr="00B172FE">
        <w:rPr>
          <w:rFonts w:ascii="Times New Roman" w:eastAsia="Times New Roman" w:hAnsi="Times New Roman" w:cs="Times New Roman"/>
          <w:sz w:val="19"/>
          <w:szCs w:val="20"/>
        </w:rPr>
        <w:t xml:space="preserve"> Организация должна признавать такую же сумму в качестве расходов по стра</w:t>
      </w:r>
      <w:bookmarkStart w:id="623" w:name="F55667676"/>
      <w:r w:rsidRPr="00B172FE">
        <w:rPr>
          <w:rFonts w:ascii="Times New Roman" w:eastAsia="Times New Roman" w:hAnsi="Times New Roman" w:cs="Times New Roman"/>
          <w:sz w:val="19"/>
          <w:szCs w:val="20"/>
        </w:rPr>
        <w:t>ховым услугам.</w:t>
      </w:r>
      <w:bookmarkEnd w:id="62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126</w:t>
      </w:r>
      <w:r w:rsidRPr="00B172FE">
        <w:rPr>
          <w:rFonts w:ascii="Times New Roman" w:eastAsia="Times New Roman" w:hAnsi="Times New Roman" w:cs="Times New Roman"/>
          <w:sz w:val="19"/>
          <w:szCs w:val="20"/>
        </w:rPr>
        <w:tab/>
        <w:t xml:space="preserve">Если организация применяет подход на основе распределения премии, описанный в пунктах 55–58, выручка по страхованию за период представляет собой сумму ожидаемых поступлений премий (которая исключает инвестиционную составляющую и корректируется с учетом </w:t>
      </w:r>
      <w:proofErr w:type="spellStart"/>
      <w:r w:rsidRPr="00B172FE">
        <w:rPr>
          <w:rFonts w:ascii="Times New Roman" w:eastAsia="Times New Roman" w:hAnsi="Times New Roman" w:cs="Times New Roman"/>
          <w:sz w:val="19"/>
          <w:szCs w:val="20"/>
        </w:rPr>
        <w:t>временнóй</w:t>
      </w:r>
      <w:proofErr w:type="spellEnd"/>
      <w:r w:rsidRPr="00B172FE">
        <w:rPr>
          <w:rFonts w:ascii="Times New Roman" w:eastAsia="Times New Roman" w:hAnsi="Times New Roman" w:cs="Times New Roman"/>
          <w:sz w:val="19"/>
          <w:szCs w:val="20"/>
        </w:rPr>
        <w:t xml:space="preserve"> стоимости денег и влияния финансового риска, если применимо, в соответствии с пунктом 56), отнесенных к данному периоду.</w:t>
      </w:r>
      <w:bookmarkStart w:id="624" w:name="F55667677"/>
      <w:r w:rsidRPr="00B172FE">
        <w:rPr>
          <w:rFonts w:ascii="Times New Roman" w:eastAsia="Times New Roman" w:hAnsi="Times New Roman" w:cs="Times New Roman"/>
          <w:sz w:val="19"/>
          <w:szCs w:val="20"/>
        </w:rPr>
        <w:t xml:space="preserve"> Организация должна распределить ожидаемые поступления премий на каждый период страхового покрытия:</w:t>
      </w:r>
      <w:bookmarkEnd w:id="62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25" w:name="F55667680"/>
      <w:r w:rsidRPr="00B172FE">
        <w:rPr>
          <w:rFonts w:ascii="Times New Roman" w:eastAsia="Times New Roman" w:hAnsi="Times New Roman" w:cs="Times New Roman"/>
          <w:sz w:val="19"/>
          <w:szCs w:val="20"/>
        </w:rPr>
        <w:t>пропорционально течению времени; но</w:t>
      </w:r>
      <w:bookmarkEnd w:id="62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26" w:name="F55667682"/>
      <w:r w:rsidRPr="00B172FE">
        <w:rPr>
          <w:rFonts w:ascii="Times New Roman" w:eastAsia="Times New Roman" w:hAnsi="Times New Roman" w:cs="Times New Roman"/>
          <w:sz w:val="19"/>
          <w:szCs w:val="20"/>
        </w:rPr>
        <w:t>если ожидаемая схема высвобождения риска в течение периода страхового покрытия существенно отличается от схемы, отражающей течение времени, то на основе ожидаемых сроков признания понесенных расходов по страховым услугам.</w:t>
      </w:r>
      <w:bookmarkEnd w:id="62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127</w:t>
      </w:r>
      <w:r w:rsidRPr="00B172FE">
        <w:rPr>
          <w:rFonts w:ascii="Times New Roman" w:eastAsia="Times New Roman" w:hAnsi="Times New Roman" w:cs="Times New Roman"/>
          <w:sz w:val="19"/>
          <w:szCs w:val="20"/>
        </w:rPr>
        <w:tab/>
      </w:r>
      <w:bookmarkStart w:id="627" w:name="F55667683"/>
      <w:r w:rsidRPr="00B172FE">
        <w:rPr>
          <w:rFonts w:ascii="Times New Roman" w:eastAsia="Times New Roman" w:hAnsi="Times New Roman" w:cs="Times New Roman"/>
          <w:sz w:val="19"/>
          <w:szCs w:val="20"/>
        </w:rPr>
        <w:t xml:space="preserve">Организация должна соответствующим образом изменить метод распределения между вариантами, указанными в пунктах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126(</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126(</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при изменении фактов и обстоятельств.</w:t>
      </w:r>
      <w:bookmarkEnd w:id="627"/>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28" w:name="F55667685"/>
      <w:r w:rsidRPr="00B172FE">
        <w:rPr>
          <w:rFonts w:ascii="Arial" w:eastAsia="Times New Roman" w:hAnsi="Arial" w:cs="Arial"/>
          <w:b/>
          <w:sz w:val="26"/>
          <w:szCs w:val="20"/>
        </w:rPr>
        <w:t>Финансовые доходы или расходы по страхованию (пункты 87–92)</w:t>
      </w:r>
      <w:bookmarkEnd w:id="62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128</w:t>
      </w:r>
      <w:r w:rsidRPr="00B172FE">
        <w:rPr>
          <w:rFonts w:ascii="Times New Roman" w:eastAsia="Times New Roman" w:hAnsi="Times New Roman" w:cs="Times New Roman"/>
          <w:sz w:val="19"/>
          <w:szCs w:val="20"/>
        </w:rPr>
        <w:tab/>
        <w:t>Согласно пункту 87 организация должна включать в финансовые доходы или расходы по страхованию влияние изменений в допущениях, которые связаны с финансовым риском.</w:t>
      </w:r>
      <w:bookmarkStart w:id="629" w:name="F55667686"/>
      <w:proofErr w:type="gramEnd"/>
      <w:r w:rsidRPr="00B172FE">
        <w:rPr>
          <w:rFonts w:ascii="Times New Roman" w:eastAsia="Times New Roman" w:hAnsi="Times New Roman" w:cs="Times New Roman"/>
          <w:sz w:val="19"/>
          <w:szCs w:val="20"/>
        </w:rPr>
        <w:t xml:space="preserve"> Для целей применения МСФО (IFRS) 17:</w:t>
      </w:r>
      <w:bookmarkEnd w:id="62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30" w:name="F55667689"/>
      <w:r w:rsidRPr="00B172FE">
        <w:rPr>
          <w:rFonts w:ascii="Times New Roman" w:eastAsia="Times New Roman" w:hAnsi="Times New Roman" w:cs="Times New Roman"/>
          <w:sz w:val="19"/>
          <w:szCs w:val="20"/>
        </w:rPr>
        <w:t>допущения относительно инфляции, основанные на индексе цен или ставок или на ценах на активы, доходность по которым привязана к инфляции, являются допущениями, которые связаны с финансовым риском; и</w:t>
      </w:r>
      <w:bookmarkEnd w:id="63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31" w:name="F55667691"/>
      <w:r w:rsidRPr="00B172FE">
        <w:rPr>
          <w:rFonts w:ascii="Times New Roman" w:eastAsia="Times New Roman" w:hAnsi="Times New Roman" w:cs="Times New Roman"/>
          <w:sz w:val="19"/>
          <w:szCs w:val="20"/>
        </w:rPr>
        <w:t>допущения относительно инфляции, основанные на ожиданиях организации об изменениях определенной цены, не являются допущениями, которые связаны с финансовым риском.</w:t>
      </w:r>
      <w:bookmarkEnd w:id="63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129</w:t>
      </w:r>
      <w:r w:rsidRPr="00B172FE">
        <w:rPr>
          <w:rFonts w:ascii="Times New Roman" w:eastAsia="Times New Roman" w:hAnsi="Times New Roman" w:cs="Times New Roman"/>
          <w:sz w:val="19"/>
          <w:szCs w:val="20"/>
        </w:rPr>
        <w:tab/>
        <w:t>Пункты 88–89 требуют, чтобы организация выбрала учетную политику в отношении того, будет ли она дезагрегировать финансовые доходы или расходы по страхованию за период с целью раздельного представления в составе прибыли или убытка и в составе прочего совокупного дохода.</w:t>
      </w:r>
      <w:bookmarkStart w:id="632" w:name="F55667692"/>
      <w:proofErr w:type="gramEnd"/>
      <w:r w:rsidRPr="00B172FE">
        <w:rPr>
          <w:rFonts w:ascii="Times New Roman" w:eastAsia="Times New Roman" w:hAnsi="Times New Roman" w:cs="Times New Roman"/>
          <w:sz w:val="19"/>
          <w:szCs w:val="20"/>
        </w:rPr>
        <w:t xml:space="preserve"> Организация должна применять выбранную ею учетную политику к портфелям договоров страхования. При определении подходящей учетной политики для портфеля договоров страхования согласно пункту 13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8 </w:t>
      </w:r>
      <w:r w:rsidRPr="00B172FE">
        <w:rPr>
          <w:rFonts w:ascii="Times New Roman" w:eastAsia="Times New Roman" w:hAnsi="Times New Roman" w:cs="Times New Roman"/>
          <w:i/>
          <w:sz w:val="19"/>
          <w:szCs w:val="20"/>
        </w:rPr>
        <w:t>«Учетная политика, изменения в бухгалтерских оценках и ошибки»</w:t>
      </w:r>
      <w:r w:rsidRPr="00B172FE">
        <w:rPr>
          <w:rFonts w:ascii="Times New Roman" w:eastAsia="Times New Roman" w:hAnsi="Times New Roman" w:cs="Times New Roman"/>
          <w:sz w:val="19"/>
          <w:szCs w:val="20"/>
        </w:rPr>
        <w:t xml:space="preserve"> организация должна применительно к каждому портфелю анализировать активы, которые она удерживает, и то, каким образом учитываются эти активы.</w:t>
      </w:r>
      <w:bookmarkEnd w:id="63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130</w:t>
      </w:r>
      <w:r w:rsidRPr="00B172FE">
        <w:rPr>
          <w:rFonts w:ascii="Times New Roman" w:eastAsia="Times New Roman" w:hAnsi="Times New Roman" w:cs="Times New Roman"/>
          <w:sz w:val="19"/>
          <w:szCs w:val="20"/>
        </w:rPr>
        <w:tab/>
        <w:t>Если применяется пункт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организация должна включать в состав прибыли или убытка сумму, определенную с использованием метода систематического распределения общей суммы ожидаемых финансовых доходов или расходов по страхованию на протяжении срока действия группы договоров страхования.</w:t>
      </w:r>
      <w:proofErr w:type="gramEnd"/>
      <w:r w:rsidRPr="00B172FE">
        <w:rPr>
          <w:rFonts w:ascii="Times New Roman" w:eastAsia="Times New Roman" w:hAnsi="Times New Roman" w:cs="Times New Roman"/>
          <w:sz w:val="19"/>
          <w:szCs w:val="20"/>
        </w:rPr>
        <w:t xml:space="preserve"> </w:t>
      </w:r>
      <w:bookmarkStart w:id="633" w:name="F55667694"/>
      <w:r w:rsidRPr="00B172FE">
        <w:rPr>
          <w:rFonts w:ascii="Times New Roman" w:eastAsia="Times New Roman" w:hAnsi="Times New Roman" w:cs="Times New Roman"/>
          <w:sz w:val="19"/>
          <w:szCs w:val="20"/>
        </w:rPr>
        <w:t>В данном контексте систематическое распределение ― это распределение общей суммы ожидаемых финансовых доходов или расходов по группе договоров страхования на протяжении срока действия этой группы, которое:</w:t>
      </w:r>
      <w:bookmarkEnd w:id="63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основано на характеристиках договоров без учета факторов, которые не влияют на денежные потоки, которые, как ожидается, возникнут по договорам.</w:t>
      </w:r>
      <w:bookmarkStart w:id="634" w:name="F55667697"/>
      <w:r w:rsidRPr="00B172FE">
        <w:rPr>
          <w:rFonts w:ascii="Times New Roman" w:eastAsia="Times New Roman" w:hAnsi="Times New Roman" w:cs="Times New Roman"/>
          <w:sz w:val="19"/>
          <w:szCs w:val="20"/>
        </w:rPr>
        <w:t xml:space="preserve"> Например, распределение финансовых доходов или расходов не должно основываться на ожидаемых признанных доходах по активам, если такие ожидаемые признанные доходы не оказывают влияния на денежные потоки по договорам в группе</w:t>
      </w:r>
      <w:bookmarkEnd w:id="634"/>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приводит к тому, что сумма, признанная в составе прочего совокупного дохода на протяжении срока действия группы договоров, равна нулю. Совокупная сумма, признанная в составе прочего совокупного дохода</w:t>
      </w:r>
      <w:bookmarkStart w:id="635" w:name="F55667699"/>
      <w:r w:rsidRPr="00B172FE">
        <w:rPr>
          <w:rFonts w:ascii="Times New Roman" w:eastAsia="Times New Roman" w:hAnsi="Times New Roman" w:cs="Times New Roman"/>
          <w:sz w:val="19"/>
          <w:szCs w:val="20"/>
        </w:rPr>
        <w:t xml:space="preserve"> на любую дату, представляет собой разницу между балансовой стоимостью группы договоров страхования и суммой, по которой группа была бы оценена в случае применения систематического распределения.</w:t>
      </w:r>
      <w:bookmarkEnd w:id="63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131</w:t>
      </w:r>
      <w:r w:rsidRPr="00B172FE">
        <w:rPr>
          <w:rFonts w:ascii="Times New Roman" w:eastAsia="Times New Roman" w:hAnsi="Times New Roman" w:cs="Times New Roman"/>
          <w:sz w:val="19"/>
          <w:szCs w:val="20"/>
        </w:rPr>
        <w:tab/>
      </w:r>
      <w:bookmarkStart w:id="636" w:name="F55667700"/>
      <w:r w:rsidRPr="00B172FE">
        <w:rPr>
          <w:rFonts w:ascii="Times New Roman" w:eastAsia="Times New Roman" w:hAnsi="Times New Roman" w:cs="Times New Roman"/>
          <w:sz w:val="19"/>
          <w:szCs w:val="20"/>
        </w:rPr>
        <w:t xml:space="preserve">Применительно к группам договоров страхования, для которых изменения в допущениях, связанные с финансовым риском, не оказывают существенного влияния на суммы, выплачиваемые держателям полисов, систематическое распределение определяется с использованием ставок дисконтирования, указанных в пункте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proofErr w:type="gramEnd"/>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bookmarkEnd w:id="63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132</w:t>
      </w:r>
      <w:r w:rsidRPr="00B172FE">
        <w:rPr>
          <w:rFonts w:ascii="Times New Roman" w:eastAsia="Times New Roman" w:hAnsi="Times New Roman" w:cs="Times New Roman"/>
          <w:sz w:val="19"/>
          <w:szCs w:val="20"/>
        </w:rPr>
        <w:tab/>
        <w:t>Применительно к группам договоров страхования, для которых изменения в допущениях, связанные с финансовым риском, оказывают существенное влияние на суммы, выплачиваемые держателям полисов:</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систематическое распределение в отношении финансовых доходов или расходов, обусловленных расчетными оценками будущих денежных потоков, может быть определено одним из следующих способов:</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37" w:name="F55668755"/>
      <w:r w:rsidRPr="00B172FE">
        <w:rPr>
          <w:rFonts w:ascii="Times New Roman" w:eastAsia="Times New Roman" w:hAnsi="Times New Roman" w:cs="Times New Roman"/>
          <w:sz w:val="19"/>
          <w:szCs w:val="20"/>
        </w:rPr>
        <w:t xml:space="preserve">с использованием ставки, которая позволяет распределить оставшуюся часть пересмотренных ожидаемых финансовых доходов или расходов на оставшийся срок действия группы договоров по постоянной ставке; </w:t>
      </w:r>
      <w:bookmarkEnd w:id="637"/>
      <w:r w:rsidRPr="00B172FE">
        <w:rPr>
          <w:rFonts w:ascii="Times New Roman" w:eastAsia="Times New Roman" w:hAnsi="Times New Roman" w:cs="Times New Roman"/>
          <w:sz w:val="19"/>
          <w:szCs w:val="20"/>
        </w:rPr>
        <w:t>либо</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38" w:name="F55668757"/>
      <w:r w:rsidRPr="00B172FE">
        <w:rPr>
          <w:rFonts w:ascii="Times New Roman" w:eastAsia="Times New Roman" w:hAnsi="Times New Roman" w:cs="Times New Roman"/>
          <w:sz w:val="19"/>
          <w:szCs w:val="20"/>
        </w:rPr>
        <w:t>для договоров, по которым используется ставка начисления доходов для определения сумм, причитающихся к выплате держателям полисов, — с использованием распределения, основанного на суммах дохода, начисленных в данном периоде и ожидаемых к начислению в будущ</w:t>
      </w:r>
      <w:bookmarkEnd w:id="638"/>
      <w:r w:rsidRPr="00B172FE">
        <w:rPr>
          <w:rFonts w:ascii="Times New Roman" w:eastAsia="Times New Roman" w:hAnsi="Times New Roman" w:cs="Times New Roman"/>
          <w:sz w:val="19"/>
          <w:szCs w:val="20"/>
        </w:rPr>
        <w:t>их периодах;</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39" w:name="F55668750"/>
      <w:r w:rsidRPr="00B172FE">
        <w:rPr>
          <w:rFonts w:ascii="Times New Roman" w:eastAsia="Times New Roman" w:hAnsi="Times New Roman" w:cs="Times New Roman"/>
          <w:sz w:val="19"/>
          <w:szCs w:val="20"/>
        </w:rPr>
        <w:t>систематическое распределение в отношении финансовых доходов или расходов, обусловленных рисковой поправкой на нефинансовый риск, в случае их отдельного представления от других изменений рисковой поправки на нефинансовый риск в соответствии с пунктом 81, определяется на основе метода, который соответствует методу, используемому для распределения финансовых доходов или расходов, возникающих в связи с будущими денежными потоками</w:t>
      </w:r>
      <w:bookmarkEnd w:id="639"/>
      <w:r w:rsidRPr="00B172FE">
        <w:rPr>
          <w:rFonts w:ascii="Times New Roman" w:eastAsia="Times New Roman" w:hAnsi="Times New Roman" w:cs="Times New Roman"/>
          <w:sz w:val="19"/>
          <w:szCs w:val="20"/>
        </w:rPr>
        <w:t>;</w:t>
      </w:r>
      <w:proofErr w:type="gramEnd"/>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систематическое распределение в отношении финансовых доходов или расходов, обусловленных </w:t>
      </w:r>
      <w:proofErr w:type="spellStart"/>
      <w:r w:rsidRPr="00B172FE">
        <w:rPr>
          <w:rFonts w:ascii="Times New Roman" w:eastAsia="Times New Roman" w:hAnsi="Times New Roman" w:cs="Times New Roman"/>
          <w:sz w:val="19"/>
          <w:szCs w:val="20"/>
        </w:rPr>
        <w:t>маржой</w:t>
      </w:r>
      <w:proofErr w:type="spellEnd"/>
      <w:r w:rsidRPr="00B172FE">
        <w:rPr>
          <w:rFonts w:ascii="Times New Roman" w:eastAsia="Times New Roman" w:hAnsi="Times New Roman" w:cs="Times New Roman"/>
          <w:sz w:val="19"/>
          <w:szCs w:val="20"/>
        </w:rPr>
        <w:t xml:space="preserve"> за предусмотренные договором услуги, определяется:</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40" w:name="F55668760"/>
      <w:r w:rsidRPr="00B172FE">
        <w:rPr>
          <w:rFonts w:ascii="Times New Roman" w:eastAsia="Times New Roman" w:hAnsi="Times New Roman" w:cs="Times New Roman"/>
          <w:sz w:val="19"/>
          <w:szCs w:val="20"/>
        </w:rPr>
        <w:t xml:space="preserve">для договоров страхования, не содержащих условия прямого участия, — с использованием ставок дисконтирования, указанных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w:t>
      </w:r>
      <w:bookmarkEnd w:id="640"/>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41" w:name="F55668762"/>
      <w:r w:rsidRPr="00B172FE">
        <w:rPr>
          <w:rFonts w:ascii="Times New Roman" w:eastAsia="Times New Roman" w:hAnsi="Times New Roman" w:cs="Times New Roman"/>
          <w:sz w:val="19"/>
          <w:szCs w:val="20"/>
        </w:rPr>
        <w:t>для договоров страхования с условиями прямого участия — на основе метода, который соответствует методу, используемому для распределения финансовых доходов или расходов, возникающих в связи с будущими денежными потоками.</w:t>
      </w:r>
      <w:bookmarkEnd w:id="64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133</w:t>
      </w:r>
      <w:r w:rsidRPr="00B172FE">
        <w:rPr>
          <w:rFonts w:ascii="Times New Roman" w:eastAsia="Times New Roman" w:hAnsi="Times New Roman" w:cs="Times New Roman"/>
          <w:sz w:val="19"/>
          <w:szCs w:val="20"/>
        </w:rPr>
        <w:tab/>
        <w:t>При применении подхода на основе распределения премии к договорам страхования, описанным в пунктах 53–59, организация может быть обязана или может по собственному выбору дисконтировать обязательство по возникшим страховым убыткам.</w:t>
      </w:r>
      <w:bookmarkStart w:id="642" w:name="F55668763"/>
      <w:proofErr w:type="gramEnd"/>
      <w:r w:rsidRPr="00B172FE">
        <w:rPr>
          <w:rFonts w:ascii="Times New Roman" w:eastAsia="Times New Roman" w:hAnsi="Times New Roman" w:cs="Times New Roman"/>
          <w:sz w:val="19"/>
          <w:szCs w:val="20"/>
        </w:rPr>
        <w:t xml:space="preserve"> В таких случаях она вправе дезагрегировать финансовые доходы или расходы по страхованию в соответствии с пунктом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Если организация принимает такое решение, она должна определить финансовые доходы или расходы по страхованию, отражаемые в составе прибыли или убытка, с использованием ставки дисконтирования, указанной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bookmarkEnd w:id="64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134</w:t>
      </w:r>
      <w:r w:rsidRPr="00B172FE">
        <w:rPr>
          <w:rFonts w:ascii="Times New Roman" w:eastAsia="Times New Roman" w:hAnsi="Times New Roman" w:cs="Times New Roman"/>
          <w:sz w:val="19"/>
          <w:szCs w:val="20"/>
        </w:rPr>
        <w:tab/>
        <w:t xml:space="preserve">Пункт 89 применяется в случаях, когда организация либо по собственному выбору, либо в </w:t>
      </w:r>
      <w:proofErr w:type="spellStart"/>
      <w:r w:rsidRPr="00B172FE">
        <w:rPr>
          <w:rFonts w:ascii="Times New Roman" w:eastAsia="Times New Roman" w:hAnsi="Times New Roman" w:cs="Times New Roman"/>
          <w:sz w:val="19"/>
          <w:szCs w:val="20"/>
        </w:rPr>
        <w:t>ссоответствии</w:t>
      </w:r>
      <w:proofErr w:type="spellEnd"/>
      <w:r w:rsidRPr="00B172FE">
        <w:rPr>
          <w:rFonts w:ascii="Times New Roman" w:eastAsia="Times New Roman" w:hAnsi="Times New Roman" w:cs="Times New Roman"/>
          <w:sz w:val="19"/>
          <w:szCs w:val="20"/>
        </w:rPr>
        <w:t xml:space="preserve"> с требованием удерживает базовые статьи по договорам страхования с условиями прямого участия.</w:t>
      </w:r>
      <w:bookmarkStart w:id="643" w:name="F55668764"/>
      <w:proofErr w:type="gramEnd"/>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Если организация принимает решение дезагрегировать финансовые доходы или расходы по страхованию в соответствии с пунктом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она должна включить в состав прибыли или убытка сумму расходов или доходов, которые полностью совпадают с суммой доходов или расходов, включенных в состав прибыли или убытка по базовым статьям, в результате чего чистая сумма двух отдельно представленных статей будет равна нулю.</w:t>
      </w:r>
      <w:bookmarkEnd w:id="643"/>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135</w:t>
      </w:r>
      <w:r w:rsidRPr="00B172FE">
        <w:rPr>
          <w:rFonts w:ascii="Times New Roman" w:eastAsia="Times New Roman" w:hAnsi="Times New Roman" w:cs="Times New Roman"/>
          <w:sz w:val="19"/>
          <w:szCs w:val="20"/>
        </w:rPr>
        <w:tab/>
        <w:t>Организация может в некоторых периодах соответствовать условиям для выбора учетной политики, предусмотренного пунктом 89, а в других не соответствовать, в зависимости от того, удерживает ли она базовые статьи или нет.</w:t>
      </w:r>
      <w:bookmarkStart w:id="644" w:name="F55668765"/>
      <w:proofErr w:type="gramEnd"/>
      <w:r w:rsidRPr="00B172FE">
        <w:rPr>
          <w:rFonts w:ascii="Times New Roman" w:eastAsia="Times New Roman" w:hAnsi="Times New Roman" w:cs="Times New Roman"/>
          <w:sz w:val="19"/>
          <w:szCs w:val="20"/>
        </w:rPr>
        <w:t xml:space="preserve"> Если такое изменение происходит, выбор учетной политики, доступный организации, изменяется с варианта, представленного в пункте 88, на вариант, указанный в пункте 89, или наоборот. Таким образом, организация может изменять свою учетную политику между вариантом, указанным в пункте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 вариантом, указанным в пункте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Осуществляя такое изменение, организация должна:</w:t>
      </w:r>
      <w:bookmarkEnd w:id="64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включать накопленную сумму, признанную ранее в составе прочего совокупного дохода до даты изменения, в состав прибыли или убытка в качестве реклассификационной корректировки в том периоде, в котором произошло изменение, и в будущих периодах следующим образом:</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организация прежде применяла пункт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 организация должна включить в состав прибыли или убытка накопленную сумму, признанную в составе прочего совокупного дохода до изменения, как если бы организация продолжала применять подход, предусмотренный пунктом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исходя из допущений, которые применялись непосредственно перед таким изменением;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45" w:name="F55668776"/>
      <w:r w:rsidRPr="00B172FE">
        <w:rPr>
          <w:rFonts w:ascii="Times New Roman" w:eastAsia="Times New Roman" w:hAnsi="Times New Roman" w:cs="Times New Roman"/>
          <w:sz w:val="19"/>
          <w:szCs w:val="20"/>
        </w:rPr>
        <w:t>если организация прежде применяла пункт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 организация должна включить в состав прибыли или убытка накопленную сумму, признанную в составе прочего совокупного дохода до изменения, как если бы организация продолжала применять подход, предусмотренный пунктом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исходя из допущений, которые применялись непосредственно перед таким изменени</w:t>
      </w:r>
      <w:bookmarkEnd w:id="645"/>
      <w:r w:rsidRPr="00B172FE">
        <w:rPr>
          <w:rFonts w:ascii="Times New Roman" w:eastAsia="Times New Roman" w:hAnsi="Times New Roman" w:cs="Times New Roman"/>
          <w:sz w:val="19"/>
          <w:szCs w:val="20"/>
        </w:rPr>
        <w:t>ем;</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46" w:name="F55668770"/>
      <w:r w:rsidRPr="00B172FE">
        <w:rPr>
          <w:rFonts w:ascii="Times New Roman" w:eastAsia="Times New Roman" w:hAnsi="Times New Roman" w:cs="Times New Roman"/>
          <w:sz w:val="19"/>
          <w:szCs w:val="20"/>
        </w:rPr>
        <w:t>не должна пересчитывать сравнительную информацию за прошлые периоды.</w:t>
      </w:r>
      <w:bookmarkEnd w:id="646"/>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136</w:t>
      </w:r>
      <w:r w:rsidRPr="00B172FE">
        <w:rPr>
          <w:rFonts w:ascii="Times New Roman" w:eastAsia="Times New Roman" w:hAnsi="Times New Roman" w:cs="Times New Roman"/>
          <w:sz w:val="19"/>
          <w:szCs w:val="20"/>
        </w:rPr>
        <w:tab/>
      </w:r>
      <w:bookmarkStart w:id="647" w:name="F55668777"/>
      <w:r w:rsidRPr="00B172FE">
        <w:rPr>
          <w:rFonts w:ascii="Times New Roman" w:eastAsia="Times New Roman" w:hAnsi="Times New Roman" w:cs="Times New Roman"/>
          <w:sz w:val="19"/>
          <w:szCs w:val="20"/>
        </w:rPr>
        <w:t xml:space="preserve">При применении пункта </w:t>
      </w:r>
      <w:proofErr w:type="gramStart"/>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135(</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организация не пересчитывает накопленную сумму, признанную ранее в составе прочего совокупного дохода, как если бы новое дезагрегирование применялось всегда, а допущения, использованные для реклассификации в будущих периодах, не должны пересматриваться после даты изменения.</w:t>
      </w:r>
      <w:bookmarkEnd w:id="647"/>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48" w:name="F55668779"/>
      <w:r w:rsidRPr="00B172FE">
        <w:rPr>
          <w:rFonts w:ascii="Arial" w:eastAsia="Times New Roman" w:hAnsi="Arial" w:cs="Arial"/>
          <w:b/>
          <w:sz w:val="26"/>
          <w:szCs w:val="20"/>
        </w:rPr>
        <w:t>Промежуточная финансовая отчетность</w:t>
      </w:r>
      <w:bookmarkEnd w:id="64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137</w:t>
      </w:r>
      <w:r w:rsidRPr="00B172FE">
        <w:rPr>
          <w:rFonts w:ascii="Times New Roman" w:eastAsia="Times New Roman" w:hAnsi="Times New Roman" w:cs="Times New Roman"/>
          <w:sz w:val="19"/>
          <w:szCs w:val="20"/>
        </w:rPr>
        <w:tab/>
      </w:r>
      <w:bookmarkStart w:id="649" w:name="F55668780"/>
      <w:r w:rsidRPr="00B172FE">
        <w:rPr>
          <w:rFonts w:ascii="Times New Roman" w:eastAsia="Times New Roman" w:hAnsi="Times New Roman" w:cs="Times New Roman"/>
          <w:sz w:val="19"/>
          <w:szCs w:val="20"/>
        </w:rPr>
        <w:t>Несмотря на требование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34 </w:t>
      </w:r>
      <w:r w:rsidRPr="00B172FE">
        <w:rPr>
          <w:rFonts w:ascii="Times New Roman" w:eastAsia="Times New Roman" w:hAnsi="Times New Roman" w:cs="Times New Roman"/>
          <w:i/>
          <w:sz w:val="19"/>
          <w:szCs w:val="20"/>
        </w:rPr>
        <w:t>«Промежуточная финансовая отчетность»</w:t>
      </w:r>
      <w:r w:rsidRPr="00B172FE">
        <w:rPr>
          <w:rFonts w:ascii="Times New Roman" w:eastAsia="Times New Roman" w:hAnsi="Times New Roman" w:cs="Times New Roman"/>
          <w:sz w:val="19"/>
          <w:szCs w:val="20"/>
        </w:rPr>
        <w:t xml:space="preserve"> о том, что частота представления отчетности организацией не должна влиять на оценку результатов ее деятельности за год, организация не может изменить порядок учета расчетных оценок, сделанных в предыдущей промежуточной финансовой отчетности, при применении МСФО (IFRS) 17 в последующей промежуточной финансовой отчетности или в годовом отчетном периоде.</w:t>
      </w:r>
      <w:bookmarkEnd w:id="649"/>
    </w:p>
    <w:p w:rsidR="00B172FE" w:rsidRPr="00B172FE"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B172FE">
          <w:headerReference w:type="even" r:id="rId17"/>
          <w:headerReference w:type="default" r:id="rId18"/>
          <w:footerReference w:type="even" r:id="rId19"/>
          <w:footerReference w:type="default" r:id="rId20"/>
          <w:pgSz w:w="11907" w:h="16839"/>
          <w:pgMar w:top="1440" w:right="1440" w:bottom="1440" w:left="1440" w:header="709" w:footer="709" w:gutter="0"/>
          <w:cols w:space="708"/>
          <w:docGrid w:linePitch="360"/>
        </w:sectPr>
      </w:pPr>
    </w:p>
    <w:p w:rsidR="00B172FE" w:rsidRPr="00B172FE" w:rsidRDefault="00B172FE" w:rsidP="00B172FE">
      <w:pPr>
        <w:keepNext/>
        <w:keepLines/>
        <w:spacing w:before="400" w:line="240" w:lineRule="auto"/>
        <w:rPr>
          <w:rFonts w:ascii="Arial" w:eastAsia="Times New Roman" w:hAnsi="Arial" w:cs="Arial"/>
          <w:b/>
          <w:sz w:val="26"/>
          <w:szCs w:val="20"/>
        </w:rPr>
      </w:pPr>
      <w:bookmarkStart w:id="650" w:name="F55668783"/>
      <w:r w:rsidRPr="00B172FE">
        <w:rPr>
          <w:rFonts w:ascii="Arial" w:eastAsia="Times New Roman" w:hAnsi="Arial" w:cs="Arial"/>
          <w:b/>
          <w:sz w:val="26"/>
          <w:szCs w:val="20"/>
        </w:rPr>
        <w:t>Приложение C</w:t>
      </w:r>
      <w:r w:rsidRPr="00B172FE">
        <w:rPr>
          <w:rFonts w:ascii="Arial" w:eastAsia="Times New Roman" w:hAnsi="Arial" w:cs="Arial"/>
          <w:b/>
          <w:sz w:val="26"/>
          <w:szCs w:val="20"/>
        </w:rPr>
        <w:br/>
        <w:t>Дата вступления в силу и переходные положения</w:t>
      </w:r>
      <w:bookmarkEnd w:id="650"/>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bookmarkStart w:id="651" w:name="F55668784"/>
      <w:r w:rsidRPr="00B172FE">
        <w:rPr>
          <w:rFonts w:ascii="Times New Roman" w:eastAsia="Times New Roman" w:hAnsi="Times New Roman" w:cs="Times New Roman"/>
          <w:i/>
          <w:sz w:val="19"/>
          <w:szCs w:val="20"/>
        </w:rPr>
        <w:t xml:space="preserve">Данное приложение является неотъемлемой частью МСФО (IFRS) 17 </w:t>
      </w:r>
      <w:r w:rsidRPr="00B172FE">
        <w:rPr>
          <w:rFonts w:ascii="Times New Roman" w:eastAsia="Times New Roman" w:hAnsi="Times New Roman" w:cs="Times New Roman"/>
          <w:sz w:val="19"/>
          <w:szCs w:val="20"/>
        </w:rPr>
        <w:t>«Договоры страхования»</w:t>
      </w:r>
      <w:r w:rsidRPr="00B172FE">
        <w:rPr>
          <w:rFonts w:ascii="Times New Roman" w:eastAsia="Times New Roman" w:hAnsi="Times New Roman" w:cs="Times New Roman"/>
          <w:i/>
          <w:sz w:val="19"/>
          <w:szCs w:val="20"/>
        </w:rPr>
        <w:t>.</w:t>
      </w:r>
      <w:bookmarkEnd w:id="651"/>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52" w:name="F55668786"/>
      <w:r w:rsidRPr="00B172FE">
        <w:rPr>
          <w:rFonts w:ascii="Arial" w:eastAsia="Times New Roman" w:hAnsi="Arial" w:cs="Arial"/>
          <w:b/>
          <w:sz w:val="26"/>
          <w:szCs w:val="20"/>
        </w:rPr>
        <w:t>Дата вступления в силу</w:t>
      </w:r>
      <w:bookmarkEnd w:id="65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C1</w:t>
      </w:r>
      <w:r w:rsidRPr="00B172FE">
        <w:rPr>
          <w:rFonts w:ascii="Times New Roman" w:eastAsia="Times New Roman" w:hAnsi="Times New Roman" w:cs="Times New Roman"/>
          <w:sz w:val="19"/>
          <w:szCs w:val="20"/>
        </w:rPr>
        <w:tab/>
        <w:t>Организация должна применять МСФО (IFRS) 17 в отношении годовых отчетных периодов, начинающихся 1 января 2021 года или после этой даты.</w:t>
      </w:r>
      <w:bookmarkStart w:id="653" w:name="F55668787"/>
      <w:r w:rsidRPr="00B172FE">
        <w:rPr>
          <w:rFonts w:ascii="Times New Roman" w:eastAsia="Times New Roman" w:hAnsi="Times New Roman" w:cs="Times New Roman"/>
          <w:sz w:val="19"/>
          <w:szCs w:val="20"/>
        </w:rPr>
        <w:t xml:space="preserve"> Если организация применит МСФО (IFRS) 17 в отношении более раннего периода, она должна раскрыть этот факт. Допускается досрочное применение для организаций, которые применяют МСФО (IFRS) 9 </w:t>
      </w:r>
      <w:r w:rsidRPr="00B172FE">
        <w:rPr>
          <w:rFonts w:ascii="Times New Roman" w:eastAsia="Times New Roman" w:hAnsi="Times New Roman" w:cs="Times New Roman"/>
          <w:i/>
          <w:sz w:val="19"/>
          <w:szCs w:val="20"/>
        </w:rPr>
        <w:t>«Финансовые инструменты»</w:t>
      </w:r>
      <w:r w:rsidRPr="00B172FE">
        <w:rPr>
          <w:rFonts w:ascii="Times New Roman" w:eastAsia="Times New Roman" w:hAnsi="Times New Roman" w:cs="Times New Roman"/>
          <w:sz w:val="19"/>
          <w:szCs w:val="20"/>
        </w:rPr>
        <w:t xml:space="preserve"> и МСФО (IFRS) 15 </w:t>
      </w:r>
      <w:r w:rsidRPr="00B172FE">
        <w:rPr>
          <w:rFonts w:ascii="Times New Roman" w:eastAsia="Times New Roman" w:hAnsi="Times New Roman" w:cs="Times New Roman"/>
          <w:i/>
          <w:sz w:val="19"/>
          <w:szCs w:val="20"/>
        </w:rPr>
        <w:t>«Выручка по договорам с покупателями»</w:t>
      </w:r>
      <w:r w:rsidRPr="00B172FE">
        <w:rPr>
          <w:rFonts w:ascii="Times New Roman" w:eastAsia="Times New Roman" w:hAnsi="Times New Roman" w:cs="Times New Roman"/>
          <w:sz w:val="19"/>
          <w:szCs w:val="20"/>
        </w:rPr>
        <w:t xml:space="preserve"> на дату первоначального применения МСФО (IFRS) 17 или до нее.</w:t>
      </w:r>
      <w:bookmarkEnd w:id="65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C2</w:t>
      </w:r>
      <w:proofErr w:type="gramStart"/>
      <w:r w:rsidRPr="00B172FE">
        <w:rPr>
          <w:rFonts w:ascii="Times New Roman" w:eastAsia="Times New Roman" w:hAnsi="Times New Roman" w:cs="Times New Roman"/>
          <w:sz w:val="19"/>
          <w:szCs w:val="20"/>
        </w:rPr>
        <w:tab/>
      </w:r>
      <w:bookmarkStart w:id="654" w:name="F55668790"/>
      <w:r w:rsidRPr="00B172FE">
        <w:rPr>
          <w:rFonts w:ascii="Times New Roman" w:eastAsia="Times New Roman" w:hAnsi="Times New Roman" w:cs="Times New Roman"/>
          <w:sz w:val="19"/>
          <w:szCs w:val="20"/>
        </w:rPr>
        <w:t>Д</w:t>
      </w:r>
      <w:proofErr w:type="gramEnd"/>
      <w:r w:rsidRPr="00B172FE">
        <w:rPr>
          <w:rFonts w:ascii="Times New Roman" w:eastAsia="Times New Roman" w:hAnsi="Times New Roman" w:cs="Times New Roman"/>
          <w:sz w:val="19"/>
          <w:szCs w:val="20"/>
        </w:rPr>
        <w:t>ля целей переходных положений пунктов С1 и C3–C33:</w:t>
      </w:r>
      <w:bookmarkEnd w:id="65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r>
      <w:bookmarkStart w:id="655" w:name="F55668793"/>
      <w:r w:rsidRPr="00B172FE">
        <w:rPr>
          <w:rFonts w:ascii="Times New Roman" w:eastAsia="Times New Roman" w:hAnsi="Times New Roman" w:cs="Times New Roman"/>
          <w:sz w:val="19"/>
          <w:szCs w:val="20"/>
        </w:rPr>
        <w:t>датой первоначального применения является начало годового отчетного периода, в котором организация впервые применяет МСФО (IFRS) 17; и</w:t>
      </w:r>
      <w:bookmarkEnd w:id="65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56" w:name="F55668795"/>
      <w:r w:rsidRPr="00B172FE">
        <w:rPr>
          <w:rFonts w:ascii="Times New Roman" w:eastAsia="Times New Roman" w:hAnsi="Times New Roman" w:cs="Times New Roman"/>
          <w:sz w:val="19"/>
          <w:szCs w:val="20"/>
        </w:rPr>
        <w:t>датой перехода является начало годового отчетного периода, непосредственно предшествующего дате первоначального применения.</w:t>
      </w:r>
      <w:bookmarkEnd w:id="656"/>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657" w:name="F55668797"/>
      <w:r w:rsidRPr="00B172FE">
        <w:rPr>
          <w:rFonts w:ascii="Arial" w:eastAsia="Times New Roman" w:hAnsi="Arial" w:cs="Arial"/>
          <w:b/>
          <w:sz w:val="26"/>
          <w:szCs w:val="20"/>
        </w:rPr>
        <w:t>Переходные положения</w:t>
      </w:r>
      <w:bookmarkEnd w:id="65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3</w:t>
      </w:r>
      <w:r w:rsidRPr="00B172FE">
        <w:rPr>
          <w:rFonts w:ascii="Times New Roman" w:eastAsia="Times New Roman" w:hAnsi="Times New Roman" w:cs="Times New Roman"/>
          <w:sz w:val="19"/>
          <w:szCs w:val="20"/>
        </w:rPr>
        <w:tab/>
      </w:r>
      <w:bookmarkStart w:id="658" w:name="F55668798"/>
      <w:r w:rsidRPr="00B172FE">
        <w:rPr>
          <w:rFonts w:ascii="Times New Roman" w:eastAsia="Times New Roman" w:hAnsi="Times New Roman" w:cs="Times New Roman"/>
          <w:sz w:val="19"/>
          <w:szCs w:val="20"/>
        </w:rPr>
        <w:t>Организация должна применять МСФО (IFRS) 17 ретроспективно, кроме случаев, когда это является практически неосуществимым, за исключением того, что:</w:t>
      </w:r>
      <w:bookmarkEnd w:id="65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59" w:name="F55668801"/>
      <w:r w:rsidRPr="00B172FE">
        <w:rPr>
          <w:rFonts w:ascii="Times New Roman" w:eastAsia="Times New Roman" w:hAnsi="Times New Roman" w:cs="Times New Roman"/>
          <w:sz w:val="19"/>
          <w:szCs w:val="20"/>
        </w:rPr>
        <w:t>организация не обязана представлять количественную информацию, требуемую пунктом 28(</w:t>
      </w:r>
      <w:r w:rsidRPr="00B172FE">
        <w:rPr>
          <w:rFonts w:ascii="Times New Roman" w:eastAsia="Times New Roman" w:hAnsi="Times New Roman" w:cs="Times New Roman"/>
          <w:sz w:val="19"/>
          <w:szCs w:val="20"/>
          <w:lang w:val="en-US"/>
        </w:rPr>
        <w:t>f</w:t>
      </w:r>
      <w:r w:rsidRPr="00B172FE">
        <w:rPr>
          <w:rFonts w:ascii="Times New Roman" w:eastAsia="Times New Roman" w:hAnsi="Times New Roman" w:cs="Times New Roman"/>
          <w:sz w:val="19"/>
          <w:szCs w:val="20"/>
        </w:rPr>
        <w:t>)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8 </w:t>
      </w:r>
      <w:r w:rsidRPr="00B172FE">
        <w:rPr>
          <w:rFonts w:ascii="Times New Roman" w:eastAsia="Times New Roman" w:hAnsi="Times New Roman" w:cs="Times New Roman"/>
          <w:i/>
          <w:sz w:val="19"/>
          <w:szCs w:val="20"/>
        </w:rPr>
        <w:t>«Учетная политика, изменения в бухгалтерских оценках и ошибки»</w:t>
      </w:r>
      <w:r w:rsidRPr="00B172FE">
        <w:rPr>
          <w:rFonts w:ascii="Times New Roman" w:eastAsia="Times New Roman" w:hAnsi="Times New Roman" w:cs="Times New Roman"/>
          <w:sz w:val="19"/>
          <w:szCs w:val="20"/>
        </w:rPr>
        <w:t xml:space="preserve">; </w:t>
      </w:r>
      <w:bookmarkEnd w:id="659"/>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60" w:name="F55668803"/>
      <w:r w:rsidRPr="00B172FE">
        <w:rPr>
          <w:rFonts w:ascii="Times New Roman" w:eastAsia="Times New Roman" w:hAnsi="Times New Roman" w:cs="Times New Roman"/>
          <w:sz w:val="19"/>
          <w:szCs w:val="20"/>
        </w:rPr>
        <w:t xml:space="preserve">организация не может воспользоваться правом выбора, предусмотренным пунктом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115, в отношении периодов до даты первоначального применения МСФО (IFRS) 17.</w:t>
      </w:r>
      <w:bookmarkEnd w:id="66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4</w:t>
      </w:r>
      <w:r w:rsidRPr="00B172FE">
        <w:rPr>
          <w:rFonts w:ascii="Times New Roman" w:eastAsia="Times New Roman" w:hAnsi="Times New Roman" w:cs="Times New Roman"/>
          <w:sz w:val="19"/>
          <w:szCs w:val="20"/>
        </w:rPr>
        <w:tab/>
        <w:t>Чтобы применять МСФО (IFRS) 17 ретроспективно, на дату перехода организация должна: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61" w:name="F55668807"/>
      <w:r w:rsidRPr="00B172FE">
        <w:rPr>
          <w:rFonts w:ascii="Times New Roman" w:eastAsia="Times New Roman" w:hAnsi="Times New Roman" w:cs="Times New Roman"/>
          <w:sz w:val="19"/>
          <w:szCs w:val="20"/>
        </w:rPr>
        <w:t>идентифицировать, признать и оценить каждую группу договоров страхования, как если бы МСФО (IFRS) 17 применялся всегда;</w:t>
      </w:r>
      <w:bookmarkEnd w:id="66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62" w:name="F55668809"/>
      <w:r w:rsidRPr="00B172FE">
        <w:rPr>
          <w:rFonts w:ascii="Times New Roman" w:eastAsia="Times New Roman" w:hAnsi="Times New Roman" w:cs="Times New Roman"/>
          <w:sz w:val="19"/>
          <w:szCs w:val="20"/>
        </w:rPr>
        <w:t xml:space="preserve">прекратить признание существующих остатков, которые отсутствовали бы, если бы МСФО (IFRS) 17 применялся всегда; </w:t>
      </w:r>
      <w:bookmarkEnd w:id="662"/>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63" w:name="F55668811"/>
      <w:r w:rsidRPr="00B172FE">
        <w:rPr>
          <w:rFonts w:ascii="Times New Roman" w:eastAsia="Times New Roman" w:hAnsi="Times New Roman" w:cs="Times New Roman"/>
          <w:sz w:val="19"/>
          <w:szCs w:val="20"/>
        </w:rPr>
        <w:t>признать получившуюся в результате чистую разницу в составе собственного капитала.</w:t>
      </w:r>
      <w:bookmarkEnd w:id="66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5</w:t>
      </w:r>
      <w:r w:rsidRPr="00B172FE">
        <w:rPr>
          <w:rFonts w:ascii="Times New Roman" w:eastAsia="Times New Roman" w:hAnsi="Times New Roman" w:cs="Times New Roman"/>
          <w:sz w:val="19"/>
          <w:szCs w:val="20"/>
        </w:rPr>
        <w:tab/>
      </w:r>
      <w:bookmarkStart w:id="664" w:name="F55668812"/>
      <w:r w:rsidRPr="00B172FE">
        <w:rPr>
          <w:rFonts w:ascii="Times New Roman" w:eastAsia="Times New Roman" w:hAnsi="Times New Roman" w:cs="Times New Roman"/>
          <w:sz w:val="19"/>
          <w:szCs w:val="20"/>
        </w:rPr>
        <w:t xml:space="preserve">В том и только в том случае, когда применение организацией пункта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3 к группе договоров страхования практически неосуществимо, организация вместо применения пункта </w:t>
      </w: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4(</w:t>
      </w:r>
      <w:proofErr w:type="gramEnd"/>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должна применять следующие подходы:</w:t>
      </w:r>
      <w:bookmarkEnd w:id="664"/>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65" w:name="F55668816"/>
      <w:r w:rsidRPr="00B172FE">
        <w:rPr>
          <w:rFonts w:ascii="Times New Roman" w:eastAsia="Times New Roman" w:hAnsi="Times New Roman" w:cs="Times New Roman"/>
          <w:sz w:val="19"/>
          <w:szCs w:val="20"/>
        </w:rPr>
        <w:t xml:space="preserve">модифицированный ретроспективный подход, описанный в пунктах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6–</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19, с учетом требования пункта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6(</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w:t>
      </w:r>
      <w:bookmarkEnd w:id="665"/>
      <w:r w:rsidRPr="00B172FE">
        <w:rPr>
          <w:rFonts w:ascii="Times New Roman" w:eastAsia="Times New Roman" w:hAnsi="Times New Roman" w:cs="Times New Roman"/>
          <w:sz w:val="19"/>
          <w:szCs w:val="20"/>
        </w:rPr>
        <w:t>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66" w:name="F55668818"/>
      <w:r w:rsidRPr="00B172FE">
        <w:rPr>
          <w:rFonts w:ascii="Times New Roman" w:eastAsia="Times New Roman" w:hAnsi="Times New Roman" w:cs="Times New Roman"/>
          <w:sz w:val="19"/>
          <w:szCs w:val="20"/>
        </w:rPr>
        <w:t xml:space="preserve">подход на основе справедливой стоимости, описанный в пунктах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20–</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24.</w:t>
      </w:r>
      <w:bookmarkEnd w:id="666"/>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667" w:name="F55668820"/>
      <w:r w:rsidRPr="00B172FE">
        <w:rPr>
          <w:rFonts w:ascii="Arial" w:eastAsia="Times New Roman" w:hAnsi="Arial" w:cs="Arial"/>
          <w:b/>
          <w:sz w:val="26"/>
          <w:szCs w:val="20"/>
        </w:rPr>
        <w:t>Модифицированный ретроспективный подход</w:t>
      </w:r>
      <w:bookmarkEnd w:id="66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6</w:t>
      </w:r>
      <w:r w:rsidRPr="00B172FE">
        <w:rPr>
          <w:rFonts w:ascii="Times New Roman" w:eastAsia="Times New Roman" w:hAnsi="Times New Roman" w:cs="Times New Roman"/>
          <w:sz w:val="19"/>
          <w:szCs w:val="20"/>
        </w:rPr>
        <w:tab/>
        <w:t>Цель модифицированного ретроспективного подхода заключается в достижении результата, наиболее близкого результату, полученному при ретроспективном подходе, возможного при использовании обоснованной и подтверждаемой информации, доступной без чрезмерных затрат или усилий.</w:t>
      </w:r>
      <w:bookmarkStart w:id="668" w:name="F55668821"/>
      <w:proofErr w:type="gramEnd"/>
      <w:r w:rsidRPr="00B172FE">
        <w:rPr>
          <w:rFonts w:ascii="Times New Roman" w:eastAsia="Times New Roman" w:hAnsi="Times New Roman" w:cs="Times New Roman"/>
          <w:sz w:val="19"/>
          <w:szCs w:val="20"/>
        </w:rPr>
        <w:t xml:space="preserve"> Следовательно, при применении данного подхода организация должна:</w:t>
      </w:r>
      <w:bookmarkEnd w:id="66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использовать обоснованную и подтверждаемую информацию.</w:t>
      </w:r>
      <w:bookmarkStart w:id="669" w:name="F55668825"/>
      <w:r w:rsidRPr="00B172FE">
        <w:rPr>
          <w:rFonts w:ascii="Times New Roman" w:eastAsia="Times New Roman" w:hAnsi="Times New Roman" w:cs="Times New Roman"/>
          <w:sz w:val="19"/>
          <w:szCs w:val="20"/>
        </w:rPr>
        <w:t xml:space="preserve"> Если организация не может получить обоснованную и подтверждаемую информацию, необходимую для применения модифицированного ретроспективного подхода, она должна применять подход на основе справедливой стоимости</w:t>
      </w:r>
      <w:bookmarkEnd w:id="669"/>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70" w:name="F55668827"/>
      <w:r w:rsidRPr="00B172FE">
        <w:rPr>
          <w:rFonts w:ascii="Times New Roman" w:eastAsia="Times New Roman" w:hAnsi="Times New Roman" w:cs="Times New Roman"/>
          <w:sz w:val="19"/>
          <w:szCs w:val="20"/>
        </w:rPr>
        <w:t>в максимальной степени использовать информацию, которая использовалась бы при применении полностью ретроспективного подхода, но при этом использовать только информацию, доступную без чрезмерных затрат или усилий.</w:t>
      </w:r>
      <w:bookmarkEnd w:id="67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7</w:t>
      </w:r>
      <w:r w:rsidRPr="00B172FE">
        <w:rPr>
          <w:rFonts w:ascii="Times New Roman" w:eastAsia="Times New Roman" w:hAnsi="Times New Roman" w:cs="Times New Roman"/>
          <w:sz w:val="19"/>
          <w:szCs w:val="20"/>
        </w:rPr>
        <w:tab/>
      </w:r>
      <w:bookmarkStart w:id="671" w:name="F55668828"/>
      <w:r w:rsidRPr="00B172FE">
        <w:rPr>
          <w:rFonts w:ascii="Times New Roman" w:eastAsia="Times New Roman" w:hAnsi="Times New Roman" w:cs="Times New Roman"/>
          <w:sz w:val="19"/>
          <w:szCs w:val="20"/>
        </w:rPr>
        <w:t xml:space="preserve">В пунктах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9–</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19 описаны допустимые модификации ретроспективного подхода в отношении следующих аспектов:</w:t>
      </w:r>
      <w:bookmarkEnd w:id="67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72" w:name="F55668831"/>
      <w:r w:rsidRPr="00B172FE">
        <w:rPr>
          <w:rFonts w:ascii="Times New Roman" w:eastAsia="Times New Roman" w:hAnsi="Times New Roman" w:cs="Times New Roman"/>
          <w:sz w:val="19"/>
          <w:szCs w:val="20"/>
        </w:rPr>
        <w:t>оценок в отношении договоров страхования или групп договоров страхования, которые были бы произведены на дату начала их действия или первоначального признания;</w:t>
      </w:r>
      <w:bookmarkEnd w:id="67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73" w:name="F55668833"/>
      <w:r w:rsidRPr="00B172FE">
        <w:rPr>
          <w:rFonts w:ascii="Times New Roman" w:eastAsia="Times New Roman" w:hAnsi="Times New Roman" w:cs="Times New Roman"/>
          <w:sz w:val="19"/>
          <w:szCs w:val="20"/>
        </w:rPr>
        <w:t>сумм, связанных с маржой за предусмотренные договором услуги или компонентом убытка, применительно к договорам страхования без условий прямого участия;</w:t>
      </w:r>
      <w:bookmarkEnd w:id="67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74" w:name="F55668835"/>
      <w:r w:rsidRPr="00B172FE">
        <w:rPr>
          <w:rFonts w:ascii="Times New Roman" w:eastAsia="Times New Roman" w:hAnsi="Times New Roman" w:cs="Times New Roman"/>
          <w:sz w:val="19"/>
          <w:szCs w:val="20"/>
        </w:rPr>
        <w:t xml:space="preserve">сумм, связанных с маржой за предусмотренные договором услуги или компонентом убытка, применительно к договорам страхования с условиями прямого участия; </w:t>
      </w:r>
      <w:bookmarkEnd w:id="674"/>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75" w:name="F55668839"/>
      <w:r w:rsidRPr="00B172FE">
        <w:rPr>
          <w:rFonts w:ascii="Times New Roman" w:eastAsia="Times New Roman" w:hAnsi="Times New Roman" w:cs="Times New Roman"/>
          <w:sz w:val="19"/>
          <w:szCs w:val="20"/>
        </w:rPr>
        <w:t>финансовые доходы или расходы по страхованию.</w:t>
      </w:r>
      <w:bookmarkEnd w:id="67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8</w:t>
      </w:r>
      <w:r w:rsidRPr="00B172FE">
        <w:rPr>
          <w:rFonts w:ascii="Times New Roman" w:eastAsia="Times New Roman" w:hAnsi="Times New Roman" w:cs="Times New Roman"/>
          <w:sz w:val="19"/>
          <w:szCs w:val="20"/>
        </w:rPr>
        <w:tab/>
      </w:r>
      <w:bookmarkStart w:id="676" w:name="F55668840"/>
      <w:r w:rsidRPr="00B172FE">
        <w:rPr>
          <w:rFonts w:ascii="Times New Roman" w:eastAsia="Times New Roman" w:hAnsi="Times New Roman" w:cs="Times New Roman"/>
          <w:sz w:val="19"/>
          <w:szCs w:val="20"/>
        </w:rPr>
        <w:t xml:space="preserve">Для достижения цели модифицированного ретроспективного подхода организации разрешается использовать каждую модификацию в пунктах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9–</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19 только в тех случаях, когда у организации не имеется обоснованной и подтверждаемой информации, чтобы применить ретроспективный подход.</w:t>
      </w:r>
      <w:bookmarkEnd w:id="676"/>
      <w:proofErr w:type="gramEnd"/>
    </w:p>
    <w:p w:rsidR="00B172FE" w:rsidRPr="00B172FE" w:rsidRDefault="00B172FE" w:rsidP="00B172FE">
      <w:pPr>
        <w:keepNext/>
        <w:keepLines/>
        <w:spacing w:before="240" w:line="240" w:lineRule="auto"/>
        <w:ind w:left="782"/>
        <w:rPr>
          <w:rFonts w:ascii="Arial" w:eastAsia="Times New Roman" w:hAnsi="Arial" w:cs="Arial"/>
          <w:b/>
          <w:szCs w:val="20"/>
        </w:rPr>
      </w:pPr>
      <w:bookmarkStart w:id="677" w:name="F55668842"/>
      <w:r w:rsidRPr="00B172FE">
        <w:rPr>
          <w:rFonts w:ascii="Arial" w:eastAsia="Times New Roman" w:hAnsi="Arial" w:cs="Arial"/>
          <w:b/>
          <w:szCs w:val="20"/>
        </w:rPr>
        <w:t xml:space="preserve">Оценки на дату начала действия или первоначального признания </w:t>
      </w:r>
      <w:bookmarkEnd w:id="67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9</w:t>
      </w:r>
      <w:r w:rsidRPr="00B172FE">
        <w:rPr>
          <w:rFonts w:ascii="Times New Roman" w:eastAsia="Times New Roman" w:hAnsi="Times New Roman" w:cs="Times New Roman"/>
          <w:sz w:val="19"/>
          <w:szCs w:val="20"/>
        </w:rPr>
        <w:tab/>
      </w:r>
      <w:bookmarkStart w:id="678" w:name="F55668843"/>
      <w:r w:rsidRPr="00B172FE">
        <w:rPr>
          <w:rFonts w:ascii="Times New Roman" w:eastAsia="Times New Roman" w:hAnsi="Times New Roman" w:cs="Times New Roman"/>
          <w:sz w:val="19"/>
          <w:szCs w:val="20"/>
        </w:rPr>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8, организация должна решить следующие вопросы, используя информацию, доступную на дату перехода:</w:t>
      </w:r>
      <w:bookmarkEnd w:id="67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79" w:name="F55668846"/>
      <w:r w:rsidRPr="00B172FE">
        <w:rPr>
          <w:rFonts w:ascii="Times New Roman" w:eastAsia="Times New Roman" w:hAnsi="Times New Roman" w:cs="Times New Roman"/>
          <w:sz w:val="19"/>
          <w:szCs w:val="20"/>
        </w:rPr>
        <w:t>как идентифицировать группы договоров страхования в соответствии с пунктами 14–24;</w:t>
      </w:r>
      <w:bookmarkEnd w:id="67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80" w:name="F55668848"/>
      <w:r w:rsidRPr="00B172FE">
        <w:rPr>
          <w:rFonts w:ascii="Times New Roman" w:eastAsia="Times New Roman" w:hAnsi="Times New Roman" w:cs="Times New Roman"/>
          <w:sz w:val="19"/>
          <w:szCs w:val="20"/>
        </w:rPr>
        <w:t xml:space="preserve">отвечает ли договор страхования определению договора страхования с условиями прямого участия в соответствии с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109;</w:t>
      </w:r>
      <w:bookmarkEnd w:id="680"/>
      <w:r w:rsidRPr="00B172FE">
        <w:rPr>
          <w:rFonts w:ascii="Times New Roman" w:eastAsia="Times New Roman" w:hAnsi="Times New Roman" w:cs="Times New Roman"/>
          <w:sz w:val="19"/>
          <w:szCs w:val="20"/>
        </w:rPr>
        <w:t xml:space="preserve"> и </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81" w:name="F55668850"/>
      <w:r w:rsidRPr="00B172FE">
        <w:rPr>
          <w:rFonts w:ascii="Times New Roman" w:eastAsia="Times New Roman" w:hAnsi="Times New Roman" w:cs="Times New Roman"/>
          <w:sz w:val="19"/>
          <w:szCs w:val="20"/>
        </w:rPr>
        <w:t xml:space="preserve">как идентифицировать дискреционные денежные потоки применительно к договорам страхования без условий прямого участия в соответствии с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100.</w:t>
      </w:r>
      <w:bookmarkEnd w:id="68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10</w:t>
      </w:r>
      <w:r w:rsidRPr="00B172FE">
        <w:rPr>
          <w:rFonts w:ascii="Times New Roman" w:eastAsia="Times New Roman" w:hAnsi="Times New Roman" w:cs="Times New Roman"/>
          <w:sz w:val="19"/>
          <w:szCs w:val="20"/>
        </w:rPr>
        <w:tab/>
      </w:r>
      <w:bookmarkStart w:id="682" w:name="F55668851"/>
      <w:r w:rsidRPr="00B172FE">
        <w:rPr>
          <w:rFonts w:ascii="Times New Roman" w:eastAsia="Times New Roman" w:hAnsi="Times New Roman" w:cs="Times New Roman"/>
          <w:sz w:val="19"/>
          <w:szCs w:val="20"/>
        </w:rPr>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8, организация может не применять положения пункта 22 для разделения групп на подгруппы с тем, чтобы они не включали договоры, выпущенные с разницей более чем в один год.</w:t>
      </w:r>
      <w:bookmarkEnd w:id="682"/>
    </w:p>
    <w:p w:rsidR="00B172FE" w:rsidRPr="00B172FE" w:rsidRDefault="00B172FE" w:rsidP="00B172FE">
      <w:pPr>
        <w:keepNext/>
        <w:keepLines/>
        <w:spacing w:before="240" w:line="240" w:lineRule="auto"/>
        <w:ind w:left="782"/>
        <w:rPr>
          <w:rFonts w:ascii="Arial" w:eastAsia="Times New Roman" w:hAnsi="Arial" w:cs="Arial"/>
          <w:b/>
          <w:szCs w:val="20"/>
        </w:rPr>
      </w:pPr>
      <w:bookmarkStart w:id="683" w:name="F55668853"/>
      <w:r w:rsidRPr="00B172FE">
        <w:rPr>
          <w:rFonts w:ascii="Arial" w:eastAsia="Times New Roman" w:hAnsi="Arial" w:cs="Arial"/>
          <w:b/>
          <w:szCs w:val="20"/>
        </w:rPr>
        <w:t>Определение маржи за предусмотренные договором услуги или компонента убытка для групп договоров страхования без условий прямого участия</w:t>
      </w:r>
      <w:bookmarkEnd w:id="68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11</w:t>
      </w:r>
      <w:r w:rsidRPr="00B172FE">
        <w:rPr>
          <w:rFonts w:ascii="Times New Roman" w:eastAsia="Times New Roman" w:hAnsi="Times New Roman" w:cs="Times New Roman"/>
          <w:sz w:val="19"/>
          <w:szCs w:val="20"/>
        </w:rPr>
        <w:tab/>
      </w:r>
      <w:bookmarkStart w:id="684" w:name="F55668854"/>
      <w:r w:rsidRPr="00B172FE">
        <w:rPr>
          <w:rFonts w:ascii="Times New Roman" w:eastAsia="Times New Roman" w:hAnsi="Times New Roman" w:cs="Times New Roman"/>
          <w:sz w:val="19"/>
          <w:szCs w:val="20"/>
        </w:rPr>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8, для договоров без условий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страхового покрытия (см. пункты 49–52) на дату перехода в соответствии с пунктами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16.</w:t>
      </w:r>
      <w:bookmarkEnd w:id="684"/>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12</w:t>
      </w:r>
      <w:r w:rsidRPr="00B172FE">
        <w:rPr>
          <w:rFonts w:ascii="Times New Roman" w:eastAsia="Times New Roman" w:hAnsi="Times New Roman" w:cs="Times New Roman"/>
          <w:sz w:val="19"/>
          <w:szCs w:val="20"/>
        </w:rPr>
        <w:tab/>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8, организация должна оценить будущие денежные потоки на дату первоначального признания группы договоров страхования как величину будущих денежных потоков на дату перехода (или более раннюю дату, если будущие денежные потоки на такую более раннюю дату могут быть определены ретроспективно в соответствии с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4(</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скорректированную на денежные потоки, о которых известно, что они возникли между датой первоначального признания группы договоров страхования и датой перехода (или более ранней датой).</w:t>
      </w:r>
      <w:bookmarkStart w:id="685" w:name="F55668855"/>
      <w:r w:rsidRPr="00B172FE">
        <w:rPr>
          <w:rFonts w:ascii="Times New Roman" w:eastAsia="Times New Roman" w:hAnsi="Times New Roman" w:cs="Times New Roman"/>
          <w:sz w:val="19"/>
          <w:szCs w:val="20"/>
        </w:rPr>
        <w:t xml:space="preserve"> Денежные потоки, о которых известно, что они возникли, включают денежные потоки по договорам, которые прекратили свое существование до даты перехода.</w:t>
      </w:r>
      <w:bookmarkEnd w:id="68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13</w:t>
      </w:r>
      <w:r w:rsidRPr="00B172FE">
        <w:rPr>
          <w:rFonts w:ascii="Times New Roman" w:eastAsia="Times New Roman" w:hAnsi="Times New Roman" w:cs="Times New Roman"/>
          <w:sz w:val="19"/>
          <w:szCs w:val="20"/>
        </w:rPr>
        <w:tab/>
      </w:r>
      <w:bookmarkStart w:id="686" w:name="F55668856"/>
      <w:r w:rsidRPr="00B172FE">
        <w:rPr>
          <w:rFonts w:ascii="Times New Roman" w:eastAsia="Times New Roman" w:hAnsi="Times New Roman" w:cs="Times New Roman"/>
          <w:sz w:val="19"/>
          <w:szCs w:val="20"/>
        </w:rPr>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8, организация должна определить ставки дисконтирования, которые применялись на дату первоначального признания группы договоров страхования (или впоследствии):</w:t>
      </w:r>
      <w:bookmarkEnd w:id="68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87" w:name="F55668859"/>
      <w:r w:rsidRPr="00B172FE">
        <w:rPr>
          <w:rFonts w:ascii="Times New Roman" w:eastAsia="Times New Roman" w:hAnsi="Times New Roman" w:cs="Times New Roman"/>
          <w:sz w:val="19"/>
          <w:szCs w:val="20"/>
        </w:rPr>
        <w:t xml:space="preserve">используя наблюдаемую кривую доходности, которая на протяжении как минимум трех лет непосредственно до даты перехода приблизительно равна кривой доходности, рассчитанной в соответствии с пунктами 36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85, если такая наблюдаемая кривая доходности существует</w:t>
      </w:r>
      <w:bookmarkEnd w:id="687"/>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наблюдаемая кривая доходности, указанная в подпункте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не существует, рассчитать ставки дисконтирования, которые применялись на дату первоначального признания (или впоследствии) путем определения среднего спрэда между наблюдаемой кривой доходности и кривой доходности, рассчитанной в соответствии с пунктами 36 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85, и применения данного спрэда к данной наблюдаемой кривой доходности.</w:t>
      </w:r>
      <w:bookmarkStart w:id="688" w:name="F55668861"/>
      <w:r w:rsidRPr="00B172FE">
        <w:rPr>
          <w:rFonts w:ascii="Times New Roman" w:eastAsia="Times New Roman" w:hAnsi="Times New Roman" w:cs="Times New Roman"/>
          <w:sz w:val="19"/>
          <w:szCs w:val="20"/>
        </w:rPr>
        <w:t xml:space="preserve"> Данный спрэд должен представлять собой среднее значение как минимум за три года, непосредственно предшествующих дате перехода.</w:t>
      </w:r>
      <w:bookmarkEnd w:id="68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14</w:t>
      </w:r>
      <w:r w:rsidRPr="00B172FE">
        <w:rPr>
          <w:rFonts w:ascii="Times New Roman" w:eastAsia="Times New Roman" w:hAnsi="Times New Roman" w:cs="Times New Roman"/>
          <w:sz w:val="19"/>
          <w:szCs w:val="20"/>
        </w:rPr>
        <w:tab/>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8, организация должна определить рисковую поправку на нефинансовый риск на дату первоначального признания группы договоров страхования (или впоследствии) путем корректировки рисковой поправки на нефинансовый риск на дату перехода на величину ожидавшегося высвобождения риска до даты перехода.</w:t>
      </w:r>
      <w:bookmarkStart w:id="689" w:name="F55668862"/>
      <w:proofErr w:type="gramEnd"/>
      <w:r w:rsidRPr="00B172FE">
        <w:rPr>
          <w:rFonts w:ascii="Times New Roman" w:eastAsia="Times New Roman" w:hAnsi="Times New Roman" w:cs="Times New Roman"/>
          <w:sz w:val="19"/>
          <w:szCs w:val="20"/>
        </w:rPr>
        <w:t xml:space="preserve"> Ожидаемое высвобождение риска должно определяться с учетом высвобождения риска по аналогичным договорам страхования, которые организация выпускает на дату перехода.</w:t>
      </w:r>
      <w:bookmarkEnd w:id="68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15</w:t>
      </w:r>
      <w:r w:rsidRPr="00B172FE">
        <w:rPr>
          <w:rFonts w:ascii="Times New Roman" w:eastAsia="Times New Roman" w:hAnsi="Times New Roman" w:cs="Times New Roman"/>
          <w:sz w:val="19"/>
          <w:szCs w:val="20"/>
        </w:rPr>
        <w:tab/>
      </w:r>
      <w:bookmarkStart w:id="690" w:name="F55668863"/>
      <w:r w:rsidRPr="00B172FE">
        <w:rPr>
          <w:rFonts w:ascii="Times New Roman" w:eastAsia="Times New Roman" w:hAnsi="Times New Roman" w:cs="Times New Roman"/>
          <w:sz w:val="19"/>
          <w:szCs w:val="20"/>
        </w:rPr>
        <w:t xml:space="preserve">Если применение пунктов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14 приводит к возникновению маржи за предусмотренные договором услуги на дату первоначального признания, то для определения маржи за предусмотренные договором услуги на дату перехода организация должна:</w:t>
      </w:r>
      <w:bookmarkEnd w:id="69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91" w:name="F56013511"/>
      <w:r w:rsidRPr="00B172FE">
        <w:rPr>
          <w:rFonts w:ascii="Times New Roman" w:eastAsia="Times New Roman" w:hAnsi="Times New Roman" w:cs="Times New Roman"/>
          <w:sz w:val="19"/>
          <w:szCs w:val="20"/>
        </w:rPr>
        <w:t xml:space="preserve">если организация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13 для оценки ставок дисконтирования, которые применяются при первоначальном признании, использовать данные ставки для начисления процентов на маржу за предусмотренные договором услуги; </w:t>
      </w:r>
      <w:bookmarkEnd w:id="691"/>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92" w:name="F56013513"/>
      <w:r w:rsidRPr="00B172FE">
        <w:rPr>
          <w:rFonts w:ascii="Times New Roman" w:eastAsia="Times New Roman" w:hAnsi="Times New Roman" w:cs="Times New Roman"/>
          <w:sz w:val="19"/>
          <w:szCs w:val="20"/>
        </w:rPr>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8, определить величину маржи за предусмотренные договором услуги, признанную в составе прибыли или убытка вследствие передачи услуг до даты перехода, путем сравнения оставшихся единиц страхового покрытия на эту дату и единиц страхового покрытия, предоставленных по группе договоров до даты перехода (см.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119).</w:t>
      </w:r>
      <w:bookmarkEnd w:id="692"/>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16</w:t>
      </w:r>
      <w:r w:rsidRPr="00B172FE">
        <w:rPr>
          <w:rFonts w:ascii="Times New Roman" w:eastAsia="Times New Roman" w:hAnsi="Times New Roman" w:cs="Times New Roman"/>
          <w:sz w:val="19"/>
          <w:szCs w:val="20"/>
        </w:rPr>
        <w:tab/>
      </w:r>
      <w:bookmarkStart w:id="693" w:name="F55668866"/>
      <w:r w:rsidRPr="00B172FE">
        <w:rPr>
          <w:rFonts w:ascii="Times New Roman" w:eastAsia="Times New Roman" w:hAnsi="Times New Roman" w:cs="Times New Roman"/>
          <w:sz w:val="19"/>
          <w:szCs w:val="20"/>
        </w:rPr>
        <w:t xml:space="preserve">Если применение пунктов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14 приводит к возникновению компонента убытка в составе обязательства по оставшейся части страхового покрытия на дату первоначального признания, организация должна определить любые суммы, отнесенные к компоненту убытка до даты перехода, применяя пункты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12–</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14 и используя систематический метод распределения.</w:t>
      </w:r>
      <w:bookmarkEnd w:id="693"/>
    </w:p>
    <w:p w:rsidR="00B172FE" w:rsidRPr="00B172FE" w:rsidRDefault="00B172FE" w:rsidP="00B172FE">
      <w:pPr>
        <w:keepNext/>
        <w:keepLines/>
        <w:spacing w:before="240" w:line="240" w:lineRule="auto"/>
        <w:ind w:left="782"/>
        <w:rPr>
          <w:rFonts w:ascii="Arial" w:eastAsia="Times New Roman" w:hAnsi="Arial" w:cs="Arial"/>
          <w:b/>
          <w:szCs w:val="20"/>
        </w:rPr>
      </w:pPr>
      <w:bookmarkStart w:id="694" w:name="F55668865"/>
      <w:r w:rsidRPr="00B172FE">
        <w:rPr>
          <w:rFonts w:ascii="Arial" w:eastAsia="Times New Roman" w:hAnsi="Arial" w:cs="Arial"/>
          <w:b/>
          <w:szCs w:val="20"/>
        </w:rPr>
        <w:t>Определение маржи за предусмотренные договором услуги или компонента убытка для групп договоров страхования с условиями прямого участия</w:t>
      </w:r>
    </w:p>
    <w:bookmarkEnd w:id="694"/>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17</w:t>
      </w:r>
      <w:r w:rsidRPr="00B172FE">
        <w:rPr>
          <w:rFonts w:ascii="Times New Roman" w:eastAsia="Times New Roman" w:hAnsi="Times New Roman" w:cs="Times New Roman"/>
          <w:sz w:val="19"/>
          <w:szCs w:val="20"/>
        </w:rPr>
        <w:tab/>
      </w:r>
      <w:bookmarkStart w:id="695" w:name="F55668888"/>
      <w:r w:rsidRPr="00B172FE">
        <w:rPr>
          <w:rFonts w:ascii="Times New Roman" w:eastAsia="Times New Roman" w:hAnsi="Times New Roman" w:cs="Times New Roman"/>
          <w:sz w:val="19"/>
          <w:szCs w:val="20"/>
        </w:rPr>
        <w:t xml:space="preserve">В той мере, в которой это разрешено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8, для договоров с условиями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страхового покрытия на дату перехода как:</w:t>
      </w:r>
      <w:bookmarkEnd w:id="69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96" w:name="F56013522"/>
      <w:r w:rsidRPr="00B172FE">
        <w:rPr>
          <w:rFonts w:ascii="Times New Roman" w:eastAsia="Times New Roman" w:hAnsi="Times New Roman" w:cs="Times New Roman"/>
          <w:sz w:val="19"/>
          <w:szCs w:val="20"/>
        </w:rPr>
        <w:t xml:space="preserve">общую справедливую стоимость базовых статей на эту дату; </w:t>
      </w:r>
      <w:bookmarkEnd w:id="69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97" w:name="F56013524"/>
      <w:r w:rsidRPr="00B172FE">
        <w:rPr>
          <w:rFonts w:ascii="Times New Roman" w:eastAsia="Times New Roman" w:hAnsi="Times New Roman" w:cs="Times New Roman"/>
          <w:sz w:val="19"/>
          <w:szCs w:val="20"/>
        </w:rPr>
        <w:t xml:space="preserve">минус денежные потоки по выполнению договоров на эту дату; </w:t>
      </w:r>
      <w:bookmarkEnd w:id="69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98" w:name="F56013526"/>
      <w:r w:rsidRPr="00B172FE">
        <w:rPr>
          <w:rFonts w:ascii="Times New Roman" w:eastAsia="Times New Roman" w:hAnsi="Times New Roman" w:cs="Times New Roman"/>
          <w:sz w:val="19"/>
          <w:szCs w:val="20"/>
        </w:rPr>
        <w:t xml:space="preserve">плюс или минус корректировка </w:t>
      </w:r>
      <w:proofErr w:type="gramStart"/>
      <w:r w:rsidRPr="00B172FE">
        <w:rPr>
          <w:rFonts w:ascii="Times New Roman" w:eastAsia="Times New Roman" w:hAnsi="Times New Roman" w:cs="Times New Roman"/>
          <w:sz w:val="19"/>
          <w:szCs w:val="20"/>
        </w:rPr>
        <w:t>на</w:t>
      </w:r>
      <w:proofErr w:type="gramEnd"/>
      <w:r w:rsidRPr="00B172FE">
        <w:rPr>
          <w:rFonts w:ascii="Times New Roman" w:eastAsia="Times New Roman" w:hAnsi="Times New Roman" w:cs="Times New Roman"/>
          <w:sz w:val="19"/>
          <w:szCs w:val="20"/>
        </w:rPr>
        <w:t>:</w:t>
      </w:r>
      <w:bookmarkEnd w:id="698"/>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699" w:name="F56013529"/>
      <w:r w:rsidRPr="00B172FE">
        <w:rPr>
          <w:rFonts w:ascii="Times New Roman" w:eastAsia="Times New Roman" w:hAnsi="Times New Roman" w:cs="Times New Roman"/>
          <w:sz w:val="19"/>
          <w:szCs w:val="20"/>
        </w:rPr>
        <w:t>суммы, взысканные организацией с держателей полисов (включая суммы, вычитаемые из базовых статей) до этой даты;</w:t>
      </w:r>
      <w:bookmarkEnd w:id="699"/>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00" w:name="F56013531"/>
      <w:r w:rsidRPr="00B172FE">
        <w:rPr>
          <w:rFonts w:ascii="Times New Roman" w:eastAsia="Times New Roman" w:hAnsi="Times New Roman" w:cs="Times New Roman"/>
          <w:sz w:val="19"/>
          <w:szCs w:val="20"/>
        </w:rPr>
        <w:t xml:space="preserve">суммы, уплаченные до этой даты, изменчивость которых не зависела бы от базовых </w:t>
      </w:r>
      <w:bookmarkEnd w:id="700"/>
      <w:r w:rsidRPr="00B172FE">
        <w:rPr>
          <w:rFonts w:ascii="Times New Roman" w:eastAsia="Times New Roman" w:hAnsi="Times New Roman" w:cs="Times New Roman"/>
          <w:sz w:val="19"/>
          <w:szCs w:val="20"/>
        </w:rPr>
        <w:t>статей;</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изменение рисковой поправки на нефинансовый риск, вызванное высвобождением риска до этой даты.</w:t>
      </w:r>
      <w:bookmarkStart w:id="701" w:name="F56013533"/>
      <w:r w:rsidRPr="00B172FE">
        <w:rPr>
          <w:rFonts w:ascii="Times New Roman" w:eastAsia="Times New Roman" w:hAnsi="Times New Roman" w:cs="Times New Roman"/>
          <w:sz w:val="19"/>
          <w:szCs w:val="20"/>
        </w:rPr>
        <w:t xml:space="preserve"> Организация должна рассчитать данную сумму с учетом высвобождения риска по аналогичным договорам страхования, которые организация выпускает на дату перехода</w:t>
      </w:r>
      <w:bookmarkEnd w:id="701"/>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в результате применения подпунктов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 возникает маржа за предусмотренные договором услуги — минус величина маржи за предусмотренные договором услуги, которая относится к услугам, предоставленным до этой даты. </w:t>
      </w:r>
      <w:bookmarkStart w:id="702" w:name="F56013535"/>
      <w:proofErr w:type="gramStart"/>
      <w:r w:rsidRPr="00B172FE">
        <w:rPr>
          <w:rFonts w:ascii="Times New Roman" w:eastAsia="Times New Roman" w:hAnsi="Times New Roman" w:cs="Times New Roman"/>
          <w:sz w:val="19"/>
          <w:szCs w:val="20"/>
        </w:rPr>
        <w:t>Общая сумма подпунктов</w:t>
      </w:r>
      <w:r w:rsidRPr="00B172FE">
        <w:rPr>
          <w:rFonts w:ascii="Times New Roman" w:eastAsia="Times New Roman" w:hAnsi="Times New Roman" w:cs="Times New Roman"/>
          <w:sz w:val="19"/>
          <w:szCs w:val="20"/>
          <w:lang w:val="en-US"/>
        </w:rPr>
        <w:t> </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является приблизительным значением общей величины маржи за предусмотренные договором услуги в отношении всех услуг, которые предусмотрены данной группой договоров, то есть до того, как в составе прибыли или убытка были бы признаны суммы за предоставленные услуги.</w:t>
      </w:r>
      <w:proofErr w:type="gramEnd"/>
      <w:r w:rsidRPr="00B172FE">
        <w:rPr>
          <w:rFonts w:ascii="Times New Roman" w:eastAsia="Times New Roman" w:hAnsi="Times New Roman" w:cs="Times New Roman"/>
          <w:sz w:val="19"/>
          <w:szCs w:val="20"/>
        </w:rPr>
        <w:t xml:space="preserve"> Организация должна определить суммы, которые были бы признаны в составе прибыли или убытка за предоставленные услуги, путем сравнения оставшихся единиц страхового покрытия на дату перехода и единиц страхового покрытия, предоставленных по группе договоров до даты перехода; </w:t>
      </w:r>
      <w:bookmarkEnd w:id="702"/>
      <w:r w:rsidRPr="00B172FE">
        <w:rPr>
          <w:rFonts w:ascii="Times New Roman" w:eastAsia="Times New Roman" w:hAnsi="Times New Roman" w:cs="Times New Roman"/>
          <w:sz w:val="19"/>
          <w:szCs w:val="20"/>
        </w:rPr>
        <w:t>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03" w:name="F56013537"/>
      <w:r w:rsidRPr="00B172FE">
        <w:rPr>
          <w:rFonts w:ascii="Times New Roman" w:eastAsia="Times New Roman" w:hAnsi="Times New Roman" w:cs="Times New Roman"/>
          <w:sz w:val="19"/>
          <w:szCs w:val="20"/>
        </w:rPr>
        <w:t>если в результате применения подпунктов (</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возникает компонент убытка — скорректировать компонент убытка до нуля и увеличить обязательство по оставшейся части страхового покрытия, исключающее компонент убытка, на такую же сумму.</w:t>
      </w:r>
      <w:bookmarkEnd w:id="703"/>
    </w:p>
    <w:p w:rsidR="00B172FE" w:rsidRPr="00B172FE" w:rsidRDefault="00B172FE" w:rsidP="00B172FE">
      <w:pPr>
        <w:keepNext/>
        <w:keepLines/>
        <w:spacing w:before="240" w:line="240" w:lineRule="auto"/>
        <w:ind w:left="782"/>
        <w:rPr>
          <w:rFonts w:ascii="Arial" w:eastAsia="Times New Roman" w:hAnsi="Arial" w:cs="Arial"/>
          <w:b/>
          <w:szCs w:val="20"/>
        </w:rPr>
      </w:pPr>
      <w:bookmarkStart w:id="704" w:name="F55668902"/>
      <w:r w:rsidRPr="00B172FE">
        <w:rPr>
          <w:rFonts w:ascii="Arial" w:eastAsia="Times New Roman" w:hAnsi="Arial" w:cs="Arial"/>
          <w:b/>
          <w:szCs w:val="20"/>
        </w:rPr>
        <w:t>Финансовые доходы или расходы по страхованию</w:t>
      </w:r>
      <w:bookmarkEnd w:id="70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18</w:t>
      </w:r>
      <w:r w:rsidRPr="00B172FE">
        <w:rPr>
          <w:rFonts w:ascii="Times New Roman" w:eastAsia="Times New Roman" w:hAnsi="Times New Roman" w:cs="Times New Roman"/>
          <w:sz w:val="19"/>
          <w:szCs w:val="20"/>
        </w:rPr>
        <w:tab/>
      </w:r>
      <w:bookmarkStart w:id="705" w:name="F56013544"/>
      <w:r w:rsidRPr="00B172FE">
        <w:rPr>
          <w:rFonts w:ascii="Times New Roman" w:eastAsia="Times New Roman" w:hAnsi="Times New Roman" w:cs="Times New Roman"/>
          <w:sz w:val="19"/>
          <w:szCs w:val="20"/>
        </w:rPr>
        <w:t xml:space="preserve">Применительно к группам договоров страхования, которые в соответствии с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10 включают договоры, выпущенные с разницей более чем в один год:</w:t>
      </w:r>
      <w:bookmarkEnd w:id="70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06" w:name="F56013547"/>
      <w:r w:rsidRPr="00B172FE">
        <w:rPr>
          <w:rFonts w:ascii="Times New Roman" w:eastAsia="Times New Roman" w:hAnsi="Times New Roman" w:cs="Times New Roman"/>
          <w:sz w:val="19"/>
          <w:szCs w:val="20"/>
        </w:rPr>
        <w:t xml:space="preserve">ставки дисконтирования на дату первоначального признания группы, указанные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xml:space="preserve">), и ставки дисконтирования на дату возникновения страхового убытка, указанные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 организации разрешается определять на дату перехода вместо даты первоначального признания или дату возникновения страхового убытка;</w:t>
      </w:r>
      <w:bookmarkEnd w:id="70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в соответствии с пунктами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или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организация должна определить совокупную сумму финансовых доходов или расходов по страхованию, признанную в составе прочего совокупного дохода на дату перехода, для применения пункта</w:t>
      </w:r>
      <w:proofErr w:type="gramEnd"/>
      <w:r w:rsidRPr="00B172FE">
        <w:rPr>
          <w:rFonts w:ascii="Times New Roman" w:eastAsia="Times New Roman" w:hAnsi="Times New Roman" w:cs="Times New Roman"/>
          <w:sz w:val="19"/>
          <w:szCs w:val="20"/>
        </w:rPr>
        <w:t xml:space="preserve"> 91(</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в будущих периодах.</w:t>
      </w:r>
      <w:bookmarkStart w:id="707" w:name="F56013549"/>
      <w:r w:rsidRPr="00B172FE">
        <w:rPr>
          <w:rFonts w:ascii="Times New Roman" w:eastAsia="Times New Roman" w:hAnsi="Times New Roman" w:cs="Times New Roman"/>
          <w:sz w:val="19"/>
          <w:szCs w:val="20"/>
        </w:rPr>
        <w:t xml:space="preserve"> Организации разрешается определять данную совокупную разницу либо в соответствии с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либо:</w:t>
      </w:r>
      <w:bookmarkEnd w:id="707"/>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08" w:name="F56013552"/>
      <w:r w:rsidRPr="00B172FE">
        <w:rPr>
          <w:rFonts w:ascii="Times New Roman" w:eastAsia="Times New Roman" w:hAnsi="Times New Roman" w:cs="Times New Roman"/>
          <w:sz w:val="19"/>
          <w:szCs w:val="20"/>
        </w:rPr>
        <w:t>как ноль, за исключением случаев применения подпункта (</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xml:space="preserve">); </w:t>
      </w:r>
      <w:bookmarkEnd w:id="708"/>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09" w:name="F56013554"/>
      <w:r w:rsidRPr="00B172FE">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134, как </w:t>
      </w:r>
      <w:proofErr w:type="gramStart"/>
      <w:r w:rsidRPr="00B172FE">
        <w:rPr>
          <w:rFonts w:ascii="Times New Roman" w:eastAsia="Times New Roman" w:hAnsi="Times New Roman" w:cs="Times New Roman"/>
          <w:sz w:val="19"/>
          <w:szCs w:val="20"/>
        </w:rPr>
        <w:t>равную</w:t>
      </w:r>
      <w:proofErr w:type="gramEnd"/>
      <w:r w:rsidRPr="00B172FE">
        <w:rPr>
          <w:rFonts w:ascii="Times New Roman" w:eastAsia="Times New Roman" w:hAnsi="Times New Roman" w:cs="Times New Roman"/>
          <w:sz w:val="19"/>
          <w:szCs w:val="20"/>
        </w:rPr>
        <w:t xml:space="preserve"> совокупной сумме, признанной в составе прочего совокупного дохода в отношении базовых статей.</w:t>
      </w:r>
      <w:bookmarkEnd w:id="709"/>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19</w:t>
      </w:r>
      <w:r w:rsidRPr="00B172FE">
        <w:rPr>
          <w:rFonts w:ascii="Times New Roman" w:eastAsia="Times New Roman" w:hAnsi="Times New Roman" w:cs="Times New Roman"/>
          <w:sz w:val="19"/>
          <w:szCs w:val="20"/>
        </w:rPr>
        <w:tab/>
      </w:r>
      <w:bookmarkStart w:id="710" w:name="F55668903"/>
      <w:r w:rsidRPr="00B172FE">
        <w:rPr>
          <w:rFonts w:ascii="Times New Roman" w:eastAsia="Times New Roman" w:hAnsi="Times New Roman" w:cs="Times New Roman"/>
          <w:sz w:val="19"/>
          <w:szCs w:val="20"/>
        </w:rPr>
        <w:t>Применительно к группам договоров страхования, которые не включают договоры, выпущенные с разницей более чем в один год:</w:t>
      </w:r>
      <w:bookmarkEnd w:id="71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11" w:name="F55668906"/>
      <w:r w:rsidRPr="00B172FE">
        <w:rPr>
          <w:rFonts w:ascii="Times New Roman" w:eastAsia="Times New Roman" w:hAnsi="Times New Roman" w:cs="Times New Roman"/>
          <w:sz w:val="19"/>
          <w:szCs w:val="20"/>
        </w:rPr>
        <w:t xml:space="preserve">если организация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13 для определения ставок дисконтирования, которые применялись на дату первоначального признания (или впоследствии), она также должна определить ставки дисконтирования, указанные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 xml:space="preserve">), в соответствии с пунктом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13; и</w:t>
      </w:r>
      <w:bookmarkEnd w:id="71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в соответствии с пунктами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или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организация должна определить совокупную сумму финансовых доходов или расходов по страхованию, признанную в составе прочего совокупного дохода на дату перехода, для применения пункта</w:t>
      </w:r>
      <w:proofErr w:type="gramEnd"/>
      <w:r w:rsidRPr="00B172FE">
        <w:rPr>
          <w:rFonts w:ascii="Times New Roman" w:eastAsia="Times New Roman" w:hAnsi="Times New Roman" w:cs="Times New Roman"/>
          <w:sz w:val="19"/>
          <w:szCs w:val="20"/>
        </w:rPr>
        <w:t xml:space="preserve"> 91(</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в будущих периодах.</w:t>
      </w:r>
      <w:bookmarkStart w:id="712" w:name="F55668908"/>
      <w:r w:rsidRPr="00B172FE">
        <w:rPr>
          <w:rFonts w:ascii="Times New Roman" w:eastAsia="Times New Roman" w:hAnsi="Times New Roman" w:cs="Times New Roman"/>
          <w:sz w:val="19"/>
          <w:szCs w:val="20"/>
        </w:rPr>
        <w:t xml:space="preserve"> Организация должна определить данную совокупную разницу:</w:t>
      </w:r>
      <w:bookmarkEnd w:id="712"/>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13" w:name="F55668912"/>
      <w:r w:rsidRPr="00B172FE">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131, если организация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13 для определения ставок дисконтирования на дату первоначального признания, — с использованием ставок дисконтирования, которые применялись на дату первоначального признания, также применяя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13;</w:t>
      </w:r>
      <w:bookmarkEnd w:id="713"/>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14" w:name="F55668915"/>
      <w:r w:rsidRPr="00B172FE">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132, — на той основе, что допущения, которые относятся к финансовому риску и которые применялись на дату первоначального признания, являются допущениями, которые применяются на дату перехода, то есть как равную нулю;</w:t>
      </w:r>
      <w:bookmarkEnd w:id="714"/>
      <w:proofErr w:type="gramEnd"/>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15" w:name="F56013556"/>
      <w:r w:rsidRPr="00B172FE">
        <w:rPr>
          <w:rFonts w:ascii="Times New Roman" w:eastAsia="Times New Roman" w:hAnsi="Times New Roman" w:cs="Times New Roman"/>
          <w:sz w:val="19"/>
          <w:szCs w:val="20"/>
        </w:rPr>
        <w:t xml:space="preserve">для договоров страхования, в отношении которых организация будет применять методы систематического распределения, указанные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133, если организация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13 для определения ставок дисконтирования на дату первоначального признания (или впоследствии), — с использованием ставок дисконтирования, которые применялись на дату возникновения страхового убытка, также применяя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13; и</w:t>
      </w:r>
      <w:bookmarkEnd w:id="715"/>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iv</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16" w:name="F56115026"/>
      <w:r w:rsidRPr="00B172FE">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134, — как </w:t>
      </w:r>
      <w:proofErr w:type="gramStart"/>
      <w:r w:rsidRPr="00B172FE">
        <w:rPr>
          <w:rFonts w:ascii="Times New Roman" w:eastAsia="Times New Roman" w:hAnsi="Times New Roman" w:cs="Times New Roman"/>
          <w:sz w:val="19"/>
          <w:szCs w:val="20"/>
        </w:rPr>
        <w:t>равную</w:t>
      </w:r>
      <w:proofErr w:type="gramEnd"/>
      <w:r w:rsidRPr="00B172FE">
        <w:rPr>
          <w:rFonts w:ascii="Times New Roman" w:eastAsia="Times New Roman" w:hAnsi="Times New Roman" w:cs="Times New Roman"/>
          <w:sz w:val="19"/>
          <w:szCs w:val="20"/>
        </w:rPr>
        <w:t xml:space="preserve"> совокупной сумме, признанной в составе прочего совокупного дохода в отношении базовых статей.</w:t>
      </w:r>
      <w:bookmarkEnd w:id="716"/>
      <w:r w:rsidRPr="00B172FE">
        <w:rPr>
          <w:rFonts w:ascii="Times New Roman" w:eastAsia="Times New Roman" w:hAnsi="Times New Roman" w:cs="Times New Roman"/>
          <w:sz w:val="19"/>
          <w:szCs w:val="20"/>
        </w:rPr>
        <w:t xml:space="preserve"> </w:t>
      </w:r>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717" w:name="F56013558"/>
      <w:r w:rsidRPr="00B172FE">
        <w:rPr>
          <w:rFonts w:ascii="Arial" w:eastAsia="Times New Roman" w:hAnsi="Arial" w:cs="Arial"/>
          <w:b/>
          <w:sz w:val="26"/>
          <w:szCs w:val="20"/>
        </w:rPr>
        <w:t>Подход на основе справедливой стоимости</w:t>
      </w:r>
      <w:bookmarkEnd w:id="717"/>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20</w:t>
      </w:r>
      <w:r w:rsidRPr="00B172FE">
        <w:rPr>
          <w:rFonts w:ascii="Times New Roman" w:eastAsia="Times New Roman" w:hAnsi="Times New Roman" w:cs="Times New Roman"/>
          <w:sz w:val="19"/>
          <w:szCs w:val="20"/>
        </w:rPr>
        <w:tab/>
        <w:t>Для применения подхода на основе справедливой стоимости организация должна определить маржу за предусмотренные договором услуги или компонент убытка в составе обязательства по оставшейся части страхового покрытия на дату перехода как разницу между справедливой стоимостью группы договоров страхования на эту дату и денежными потоками по выполнению договоров, рассчитанными на эту дату.</w:t>
      </w:r>
      <w:bookmarkStart w:id="718" w:name="F56013559"/>
      <w:proofErr w:type="gramEnd"/>
      <w:r w:rsidRPr="00B172FE">
        <w:rPr>
          <w:rFonts w:ascii="Times New Roman" w:eastAsia="Times New Roman" w:hAnsi="Times New Roman" w:cs="Times New Roman"/>
          <w:sz w:val="19"/>
          <w:szCs w:val="20"/>
        </w:rPr>
        <w:t xml:space="preserve"> При определении справедливой стоимости организация не применяет требования пункта 47 МСФО (IFRS) 13 </w:t>
      </w:r>
      <w:r w:rsidRPr="00B172FE">
        <w:rPr>
          <w:rFonts w:ascii="Times New Roman" w:eastAsia="Times New Roman" w:hAnsi="Times New Roman" w:cs="Times New Roman"/>
          <w:i/>
          <w:sz w:val="19"/>
          <w:szCs w:val="20"/>
        </w:rPr>
        <w:t>«Оценка справедливой стоимости»</w:t>
      </w:r>
      <w:r w:rsidRPr="00B172FE">
        <w:rPr>
          <w:rFonts w:ascii="Times New Roman" w:eastAsia="Times New Roman" w:hAnsi="Times New Roman" w:cs="Times New Roman"/>
          <w:sz w:val="19"/>
          <w:szCs w:val="20"/>
        </w:rPr>
        <w:t xml:space="preserve"> (касающиеся условий погашения по требованию).</w:t>
      </w:r>
      <w:bookmarkEnd w:id="718"/>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21</w:t>
      </w:r>
      <w:r w:rsidRPr="00B172FE">
        <w:rPr>
          <w:rFonts w:ascii="Times New Roman" w:eastAsia="Times New Roman" w:hAnsi="Times New Roman" w:cs="Times New Roman"/>
          <w:sz w:val="19"/>
          <w:szCs w:val="20"/>
        </w:rPr>
        <w:tab/>
      </w:r>
      <w:bookmarkStart w:id="719" w:name="F56013560"/>
      <w:r w:rsidRPr="00B172FE">
        <w:rPr>
          <w:rFonts w:ascii="Times New Roman" w:eastAsia="Times New Roman" w:hAnsi="Times New Roman" w:cs="Times New Roman"/>
          <w:sz w:val="19"/>
          <w:szCs w:val="20"/>
        </w:rPr>
        <w:t>При применении подхода на основе справедливой стоимости организация может применять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22 для определения того:</w:t>
      </w:r>
      <w:bookmarkEnd w:id="71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0" w:name="F56013563"/>
      <w:r w:rsidRPr="00B172FE">
        <w:rPr>
          <w:rFonts w:ascii="Times New Roman" w:eastAsia="Times New Roman" w:hAnsi="Times New Roman" w:cs="Times New Roman"/>
          <w:sz w:val="19"/>
          <w:szCs w:val="20"/>
        </w:rPr>
        <w:t>как идентифицировать группы договоров страхования в соответствии с пунктами 14–24;</w:t>
      </w:r>
      <w:bookmarkEnd w:id="720"/>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1" w:name="F56013565"/>
      <w:r w:rsidRPr="00B172FE">
        <w:rPr>
          <w:rFonts w:ascii="Times New Roman" w:eastAsia="Times New Roman" w:hAnsi="Times New Roman" w:cs="Times New Roman"/>
          <w:sz w:val="19"/>
          <w:szCs w:val="20"/>
        </w:rPr>
        <w:t xml:space="preserve">отвечает ли договор страхования определению договора страхования с условиями прямого участия в соответствии с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109; </w:t>
      </w:r>
      <w:bookmarkEnd w:id="721"/>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2" w:name="F56013567"/>
      <w:r w:rsidRPr="00B172FE">
        <w:rPr>
          <w:rFonts w:ascii="Times New Roman" w:eastAsia="Times New Roman" w:hAnsi="Times New Roman" w:cs="Times New Roman"/>
          <w:sz w:val="19"/>
          <w:szCs w:val="20"/>
        </w:rPr>
        <w:t xml:space="preserve">как идентифицировать дискреционные денежные потоки по договорам страхования без условий прямого участия в соответствии с пунктами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98–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100.</w:t>
      </w:r>
      <w:bookmarkEnd w:id="722"/>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22</w:t>
      </w:r>
      <w:r w:rsidRPr="00B172FE">
        <w:rPr>
          <w:rFonts w:ascii="Times New Roman" w:eastAsia="Times New Roman" w:hAnsi="Times New Roman" w:cs="Times New Roman"/>
          <w:sz w:val="19"/>
          <w:szCs w:val="20"/>
        </w:rPr>
        <w:tab/>
      </w:r>
      <w:bookmarkStart w:id="723" w:name="F56013568"/>
      <w:r w:rsidRPr="00B172FE">
        <w:rPr>
          <w:rFonts w:ascii="Times New Roman" w:eastAsia="Times New Roman" w:hAnsi="Times New Roman" w:cs="Times New Roman"/>
          <w:sz w:val="19"/>
          <w:szCs w:val="20"/>
        </w:rPr>
        <w:t xml:space="preserve">Организация вправе принять решение определять аспекты, указанные в пункте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21, с использованием:</w:t>
      </w:r>
      <w:bookmarkEnd w:id="72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4" w:name="F56013571"/>
      <w:r w:rsidRPr="00B172FE">
        <w:rPr>
          <w:rFonts w:ascii="Times New Roman" w:eastAsia="Times New Roman" w:hAnsi="Times New Roman" w:cs="Times New Roman"/>
          <w:sz w:val="19"/>
          <w:szCs w:val="20"/>
        </w:rPr>
        <w:t xml:space="preserve">обоснованной и подтверждаемой информации в отношении того, что организация определила бы, принимая во внимание условия договора и рыночные условия на дату начала действия или первоначального признания, в зависимости от ситуации; </w:t>
      </w:r>
      <w:bookmarkEnd w:id="724"/>
      <w:r w:rsidRPr="00B172FE">
        <w:rPr>
          <w:rFonts w:ascii="Times New Roman" w:eastAsia="Times New Roman" w:hAnsi="Times New Roman" w:cs="Times New Roman"/>
          <w:sz w:val="19"/>
          <w:szCs w:val="20"/>
        </w:rPr>
        <w:t>либо</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5" w:name="F56013573"/>
      <w:r w:rsidRPr="00B172FE">
        <w:rPr>
          <w:rFonts w:ascii="Times New Roman" w:eastAsia="Times New Roman" w:hAnsi="Times New Roman" w:cs="Times New Roman"/>
          <w:sz w:val="19"/>
          <w:szCs w:val="20"/>
        </w:rPr>
        <w:t>обоснованной и подтверждаемой информации, доступной на дату перехода.</w:t>
      </w:r>
      <w:bookmarkEnd w:id="72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23</w:t>
      </w:r>
      <w:r w:rsidRPr="00B172FE">
        <w:rPr>
          <w:rFonts w:ascii="Times New Roman" w:eastAsia="Times New Roman" w:hAnsi="Times New Roman" w:cs="Times New Roman"/>
          <w:sz w:val="19"/>
          <w:szCs w:val="20"/>
        </w:rPr>
        <w:tab/>
        <w:t>При применении подхода на основе справедливой стоимости организация не обязана применять пункт 22 и вправе включить в группу договоры, выпущенные с разницей более чем в один год.</w:t>
      </w:r>
      <w:proofErr w:type="gramEnd"/>
      <w:r w:rsidRPr="00B172FE">
        <w:rPr>
          <w:rFonts w:ascii="Times New Roman" w:eastAsia="Times New Roman" w:hAnsi="Times New Roman" w:cs="Times New Roman"/>
          <w:sz w:val="19"/>
          <w:szCs w:val="20"/>
        </w:rPr>
        <w:t xml:space="preserve"> Организация должна подразделять группы договоров на те, которые содержат только договоры, выпущенные в течение одного года (или менее), только если у нее имеется обоснованная и подтверждаемая информация для такого разделения</w:t>
      </w:r>
      <w:bookmarkStart w:id="726" w:name="F56013574"/>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 xml:space="preserve">Независимо от того, применяет ли организация пункт 22, ей разрешается определять ставки дисконтирования на дату первоначального признания группы договоров, указанные в пунктах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 xml:space="preserve">), и ставки дисконтирования на дату возникновения страхового убытка, указанные 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72(</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iii</w:t>
      </w:r>
      <w:r w:rsidRPr="00B172FE">
        <w:rPr>
          <w:rFonts w:ascii="Times New Roman" w:eastAsia="Times New Roman" w:hAnsi="Times New Roman" w:cs="Times New Roman"/>
          <w:sz w:val="19"/>
          <w:szCs w:val="20"/>
        </w:rPr>
        <w:t>), на дату перехода вместо даты первоначального признания или возникновения страхового убытка.</w:t>
      </w:r>
      <w:bookmarkEnd w:id="726"/>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24</w:t>
      </w:r>
      <w:r w:rsidRPr="00B172FE">
        <w:rPr>
          <w:rFonts w:ascii="Times New Roman" w:eastAsia="Times New Roman" w:hAnsi="Times New Roman" w:cs="Times New Roman"/>
          <w:sz w:val="19"/>
          <w:szCs w:val="20"/>
        </w:rPr>
        <w:tab/>
      </w:r>
      <w:bookmarkStart w:id="727" w:name="F56013575"/>
      <w:r w:rsidRPr="00B172FE">
        <w:rPr>
          <w:rFonts w:ascii="Times New Roman" w:eastAsia="Times New Roman" w:hAnsi="Times New Roman" w:cs="Times New Roman"/>
          <w:sz w:val="19"/>
          <w:szCs w:val="20"/>
        </w:rPr>
        <w:t>При применении подхода на основе справедливой стоимости, если организация принимает решение дезагрегировать финансовые доходы или расходы по страхованию на суммы, отражаемые в составе прибыли или убытка, и суммы, отражаемые в составе прочего совокупного дохода, ей разрешается определять совокупную сумму финансовых доходов или расходов по страхованию, признанную в составе прочего совокупного дохода на дату перехода:</w:t>
      </w:r>
      <w:bookmarkEnd w:id="727"/>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8" w:name="F56013578"/>
      <w:r w:rsidRPr="00B172FE">
        <w:rPr>
          <w:rFonts w:ascii="Times New Roman" w:eastAsia="Times New Roman" w:hAnsi="Times New Roman" w:cs="Times New Roman"/>
          <w:sz w:val="19"/>
          <w:szCs w:val="20"/>
        </w:rPr>
        <w:t>ретроспективно — но только если у нее имеется обоснованная и подтверждаемая информация для этого; либо</w:t>
      </w:r>
      <w:bookmarkEnd w:id="72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29" w:name="F56013581"/>
      <w:r w:rsidRPr="00B172FE">
        <w:rPr>
          <w:rFonts w:ascii="Times New Roman" w:eastAsia="Times New Roman" w:hAnsi="Times New Roman" w:cs="Times New Roman"/>
          <w:sz w:val="19"/>
          <w:szCs w:val="20"/>
        </w:rPr>
        <w:t>в нулевой величине — за исключением случаев, когда применяется подпункт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и</w:t>
      </w:r>
      <w:bookmarkEnd w:id="72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30" w:name="F56013583"/>
      <w:r w:rsidRPr="00B172FE">
        <w:rPr>
          <w:rFonts w:ascii="Times New Roman" w:eastAsia="Times New Roman" w:hAnsi="Times New Roman" w:cs="Times New Roman"/>
          <w:sz w:val="19"/>
          <w:szCs w:val="20"/>
        </w:rPr>
        <w:t xml:space="preserve">для договоров страхования с условиями прямого участия, к которым применяется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134, — как сумму, равную совокупной сумме, признанной в составе прочего совокупного дохода в отношении базовых статей.</w:t>
      </w:r>
      <w:bookmarkEnd w:id="730"/>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731" w:name="F56013585"/>
      <w:r w:rsidRPr="00B172FE">
        <w:rPr>
          <w:rFonts w:ascii="Arial" w:eastAsia="Times New Roman" w:hAnsi="Arial" w:cs="Arial"/>
          <w:b/>
          <w:sz w:val="26"/>
          <w:szCs w:val="20"/>
        </w:rPr>
        <w:t>Сравнительная информация</w:t>
      </w:r>
      <w:bookmarkEnd w:id="73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C25</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есмотря на указания на годовой отчетный период, непосредственно предшествующий дате первоначального применения, содержащиеся в пункте C2(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при применении МСФО (IFRS) 17 организация вправе, но не обязана представлять скорректированную сравнительную информацию за более ранние представленные периоды. Если же организация представляет скорректированную сравнительную информацию за более ранние периоды, то все указания на «начало годового отчетного периода, непосредственно предшествующего дате первоначального применения» в пункте C2(</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должны рассматриваться как указания на «начало самого раннего из представленных скорректированных сравнительных периодов».</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26</w:t>
      </w:r>
      <w:r w:rsidRPr="00B172FE">
        <w:rPr>
          <w:rFonts w:ascii="Times New Roman" w:eastAsia="Times New Roman" w:hAnsi="Times New Roman" w:cs="Times New Roman"/>
          <w:sz w:val="19"/>
          <w:szCs w:val="20"/>
        </w:rPr>
        <w:tab/>
      </w:r>
      <w:bookmarkStart w:id="732" w:name="F56013587"/>
      <w:r w:rsidRPr="00B172FE">
        <w:rPr>
          <w:rFonts w:ascii="Times New Roman" w:eastAsia="Times New Roman" w:hAnsi="Times New Roman" w:cs="Times New Roman"/>
          <w:sz w:val="19"/>
          <w:szCs w:val="20"/>
        </w:rPr>
        <w:t>Организация не обязана раскрывать информацию, указанную в пунктах 93–132, в отношении любого периода, представленного до начала годового отчетного периода, непосредственно предшествующего дате первоначального применения.</w:t>
      </w:r>
      <w:bookmarkEnd w:id="732"/>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C27</w:t>
      </w:r>
      <w:proofErr w:type="gramStart"/>
      <w:r w:rsidRPr="00B172FE">
        <w:rPr>
          <w:rFonts w:ascii="Times New Roman" w:eastAsia="Times New Roman" w:hAnsi="Times New Roman" w:cs="Times New Roman"/>
          <w:sz w:val="19"/>
          <w:szCs w:val="20"/>
        </w:rPr>
        <w:tab/>
      </w:r>
      <w:bookmarkStart w:id="733" w:name="F56013588"/>
      <w:r w:rsidRPr="00B172FE">
        <w:rPr>
          <w:rFonts w:ascii="Times New Roman" w:eastAsia="Times New Roman" w:hAnsi="Times New Roman" w:cs="Times New Roman"/>
          <w:sz w:val="19"/>
          <w:szCs w:val="20"/>
        </w:rPr>
        <w:t>Е</w:t>
      </w:r>
      <w:proofErr w:type="gramEnd"/>
      <w:r w:rsidRPr="00B172FE">
        <w:rPr>
          <w:rFonts w:ascii="Times New Roman" w:eastAsia="Times New Roman" w:hAnsi="Times New Roman" w:cs="Times New Roman"/>
          <w:sz w:val="19"/>
          <w:szCs w:val="20"/>
        </w:rPr>
        <w:t>сли организация представляет нескорректированную сравнительную информацию за более ранние периоды, она должна четко идентифицировать информацию, которая не была скорректирована, указать, что эта информация была подготовлена на другой основе, и дать пояснения в отношении основы подготовки такой информации.</w:t>
      </w:r>
      <w:bookmarkEnd w:id="733"/>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28</w:t>
      </w:r>
      <w:r w:rsidRPr="00B172FE">
        <w:rPr>
          <w:rFonts w:ascii="Times New Roman" w:eastAsia="Times New Roman" w:hAnsi="Times New Roman" w:cs="Times New Roman"/>
          <w:sz w:val="19"/>
          <w:szCs w:val="20"/>
        </w:rPr>
        <w:tab/>
        <w:t>Организация не обязана раскрывать ранее не опубликованную информацию о развитии страховых убытков, которые возникли ранее чем за пять лет до окончания годового отчетного периода, в котором организация впервые применяет МСФО (IFRS) 17.</w:t>
      </w:r>
      <w:bookmarkStart w:id="734" w:name="F56013589"/>
      <w:proofErr w:type="gramEnd"/>
      <w:r w:rsidRPr="00B172FE">
        <w:rPr>
          <w:rFonts w:ascii="Times New Roman" w:eastAsia="Times New Roman" w:hAnsi="Times New Roman" w:cs="Times New Roman"/>
          <w:sz w:val="19"/>
          <w:szCs w:val="20"/>
        </w:rPr>
        <w:t xml:space="preserve"> Однако если организация не раскрывает такую информацию, то она должна раскрыть этот факт.</w:t>
      </w:r>
      <w:bookmarkEnd w:id="734"/>
    </w:p>
    <w:p w:rsidR="00B172FE" w:rsidRPr="00B172FE" w:rsidRDefault="00B172FE" w:rsidP="00B172FE">
      <w:pPr>
        <w:keepNext/>
        <w:keepLines/>
        <w:spacing w:before="240" w:line="240" w:lineRule="auto"/>
        <w:ind w:left="782"/>
        <w:rPr>
          <w:rFonts w:ascii="Arial" w:eastAsia="Times New Roman" w:hAnsi="Arial" w:cs="Arial"/>
          <w:b/>
          <w:sz w:val="26"/>
          <w:szCs w:val="20"/>
        </w:rPr>
      </w:pPr>
      <w:bookmarkStart w:id="735" w:name="F56013591"/>
      <w:r w:rsidRPr="00B172FE">
        <w:rPr>
          <w:rFonts w:ascii="Arial" w:eastAsia="Times New Roman" w:hAnsi="Arial" w:cs="Arial"/>
          <w:b/>
          <w:sz w:val="26"/>
          <w:szCs w:val="20"/>
        </w:rPr>
        <w:t>Изменение классификации финансовых активов по усмотрению организации</w:t>
      </w:r>
      <w:bookmarkEnd w:id="73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rPr>
        <w:tab/>
      </w:r>
      <w:bookmarkStart w:id="736" w:name="F56013592"/>
      <w:r w:rsidRPr="00B172FE">
        <w:rPr>
          <w:rFonts w:ascii="Times New Roman" w:eastAsia="Times New Roman" w:hAnsi="Times New Roman" w:cs="Times New Roman"/>
          <w:sz w:val="19"/>
          <w:szCs w:val="20"/>
        </w:rPr>
        <w:t>На дату первоначального применения МСФО (IFRS) 17 организация, которая применила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9 в отношении годовых отчетных периодов до первоначального применения МСФО (IFRS) 17:</w:t>
      </w:r>
      <w:bookmarkEnd w:id="73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вправе провести повторный анализ того, отвечает ли соответствующий критериям финансовый актив условию в пункте 4.1.2(</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или пункте 4.1.2</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МСФО (IFRS) 9.</w:t>
      </w:r>
      <w:bookmarkStart w:id="737" w:name="F56013595"/>
      <w:r w:rsidRPr="00B172FE">
        <w:rPr>
          <w:rFonts w:ascii="Times New Roman" w:eastAsia="Times New Roman" w:hAnsi="Times New Roman" w:cs="Times New Roman"/>
          <w:sz w:val="19"/>
          <w:szCs w:val="20"/>
        </w:rPr>
        <w:t xml:space="preserve"> Финансовый актив является соответствующим критериям, только если данный финансовый актив удерживается не для осуществления деятельности, которая не связана с договорами, относящимися к сфере применения МСФО (IFRS) 17. Примерами финансовых активов, которые не будут удовлетворять критериям для повторного анализа, являются финансовые активы, удерживаемые для осуществления банковской деятельности, или финансовые активы, удерживаемые в рамках фондов, связанных с инвестиционными договорами, которые не относятся к сфере применения МСФО (IFRS) 17</w:t>
      </w:r>
      <w:bookmarkEnd w:id="737"/>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должна отменить свое предыдущее решение о классификации финансового актива по </w:t>
      </w:r>
      <w:proofErr w:type="gramStart"/>
      <w:r w:rsidRPr="00B172FE">
        <w:rPr>
          <w:rFonts w:ascii="Times New Roman" w:eastAsia="Times New Roman" w:hAnsi="Times New Roman" w:cs="Times New Roman"/>
          <w:sz w:val="19"/>
          <w:szCs w:val="20"/>
        </w:rPr>
        <w:t>собственному</w:t>
      </w:r>
      <w:proofErr w:type="gramEnd"/>
      <w:r w:rsidRPr="00B172FE">
        <w:rPr>
          <w:rFonts w:ascii="Times New Roman" w:eastAsia="Times New Roman" w:hAnsi="Times New Roman" w:cs="Times New Roman"/>
          <w:sz w:val="19"/>
          <w:szCs w:val="20"/>
        </w:rPr>
        <w:t xml:space="preserve"> </w:t>
      </w:r>
      <w:proofErr w:type="spellStart"/>
      <w:r w:rsidRPr="00B172FE">
        <w:rPr>
          <w:rFonts w:ascii="Times New Roman" w:eastAsia="Times New Roman" w:hAnsi="Times New Roman" w:cs="Times New Roman"/>
          <w:sz w:val="19"/>
          <w:szCs w:val="20"/>
        </w:rPr>
        <w:t>усмтрению</w:t>
      </w:r>
      <w:proofErr w:type="spellEnd"/>
      <w:r w:rsidRPr="00B172FE">
        <w:rPr>
          <w:rFonts w:ascii="Times New Roman" w:eastAsia="Times New Roman" w:hAnsi="Times New Roman" w:cs="Times New Roman"/>
          <w:sz w:val="19"/>
          <w:szCs w:val="20"/>
        </w:rPr>
        <w:t xml:space="preserve"> как оцениваемого по справедливой стоимости через прибыль или убыток, если условие пункта 4.1.5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9 больше не выполняется вследствие применения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17;</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38" w:name="F56013599"/>
      <w:r w:rsidRPr="00B172FE">
        <w:rPr>
          <w:rFonts w:ascii="Times New Roman" w:eastAsia="Times New Roman" w:hAnsi="Times New Roman" w:cs="Times New Roman"/>
          <w:sz w:val="19"/>
          <w:szCs w:val="20"/>
        </w:rPr>
        <w:t>вправе по собственному усмотрению классифицировать финансовый актив как оцениваемый по справедливой стоимости через прибыль или убыток, если выполняется условие пункта 4.1.5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9;</w:t>
      </w:r>
      <w:bookmarkEnd w:id="738"/>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r>
      <w:bookmarkStart w:id="739" w:name="F56013601"/>
      <w:r w:rsidRPr="00B172FE">
        <w:rPr>
          <w:rFonts w:ascii="Times New Roman" w:eastAsia="Times New Roman" w:hAnsi="Times New Roman" w:cs="Times New Roman"/>
          <w:sz w:val="19"/>
          <w:szCs w:val="20"/>
        </w:rPr>
        <w:t>вправе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bookmarkEnd w:id="739"/>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r>
      <w:bookmarkStart w:id="740" w:name="F56013603"/>
      <w:r w:rsidRPr="00B172FE">
        <w:rPr>
          <w:rFonts w:ascii="Times New Roman" w:eastAsia="Times New Roman" w:hAnsi="Times New Roman" w:cs="Times New Roman"/>
          <w:sz w:val="19"/>
          <w:szCs w:val="20"/>
        </w:rPr>
        <w:t>вправе отменить свое предыдущее решение о том, чтобы по собственному усмотрению классифицировать инвестицию в долевой инструмент как оцениваемую по справедливой стоимости через прочий совокупный доход в соответствии с пунктом 5.7.5 МСФО (IFRS) 9</w:t>
      </w:r>
      <w:bookmarkEnd w:id="740"/>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C30</w:t>
      </w:r>
      <w:r w:rsidRPr="00B172FE">
        <w:rPr>
          <w:rFonts w:ascii="Times New Roman" w:eastAsia="Times New Roman" w:hAnsi="Times New Roman" w:cs="Times New Roman"/>
          <w:sz w:val="19"/>
          <w:szCs w:val="20"/>
        </w:rPr>
        <w:tab/>
        <w:t xml:space="preserve">Организация должна применять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 xml:space="preserve">29, исходя из фактов и обстоятельств, существующих на дату первоначального применения МСФО (IFRS) 17. Организация должна применять решения о классификации по собственному усмотрению и требуемые классификации </w:t>
      </w:r>
      <w:bookmarkStart w:id="741" w:name="F56013604"/>
      <w:r w:rsidRPr="00B172FE">
        <w:rPr>
          <w:rFonts w:ascii="Times New Roman" w:eastAsia="Times New Roman" w:hAnsi="Times New Roman" w:cs="Times New Roman"/>
          <w:sz w:val="19"/>
          <w:szCs w:val="20"/>
        </w:rPr>
        <w:t>ретроспективно. При этом организация должна применять все уместные переходные требования, предусмотренные МСФО (IFRS) 9. Для этой цели датой первоначального применения необходимо считать дату первоначального применения МСФО (IFRS) 17.</w:t>
      </w:r>
      <w:bookmarkEnd w:id="741"/>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31</w:t>
      </w:r>
      <w:r w:rsidRPr="00B172FE">
        <w:rPr>
          <w:rFonts w:ascii="Times New Roman" w:eastAsia="Times New Roman" w:hAnsi="Times New Roman" w:cs="Times New Roman"/>
          <w:sz w:val="19"/>
          <w:szCs w:val="20"/>
        </w:rPr>
        <w:tab/>
        <w:t xml:space="preserve">Организация, которая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 не обязана пересчитывать информацию за прошлые периоды, чтобы отразить такие изменения в классификации по собственному усмотрению или требуемой классификации.</w:t>
      </w:r>
      <w:bookmarkStart w:id="742" w:name="F56013605"/>
      <w:proofErr w:type="gramEnd"/>
      <w:r w:rsidRPr="00B172FE">
        <w:rPr>
          <w:rFonts w:ascii="Times New Roman" w:eastAsia="Times New Roman" w:hAnsi="Times New Roman" w:cs="Times New Roman"/>
          <w:sz w:val="19"/>
          <w:szCs w:val="20"/>
        </w:rPr>
        <w:t xml:space="preserve"> Организация может произвести пересчет информации за прошлые периоды только в том случае, если такой пересчет возможен без использования более поздней информации. Если организация пересчитывает информацию за прошлые периоды, то пересчитанная финансовая отчетность должна отражать все требования МСФО (IFRS) 9 в отношении таких затронутых финансовых активов. Если организация не пересчитывает информацию за прошлые периоды, она должна признать в составе вступительного сальдо нераспределенной прибыли (или другого компонента собственного капитала, в зависимости от ситуации) на дату первоначального применения разницу </w:t>
      </w:r>
      <w:proofErr w:type="gramStart"/>
      <w:r w:rsidRPr="00B172FE">
        <w:rPr>
          <w:rFonts w:ascii="Times New Roman" w:eastAsia="Times New Roman" w:hAnsi="Times New Roman" w:cs="Times New Roman"/>
          <w:sz w:val="19"/>
          <w:szCs w:val="20"/>
        </w:rPr>
        <w:t>между</w:t>
      </w:r>
      <w:proofErr w:type="gramEnd"/>
      <w:r w:rsidRPr="00B172FE">
        <w:rPr>
          <w:rFonts w:ascii="Times New Roman" w:eastAsia="Times New Roman" w:hAnsi="Times New Roman" w:cs="Times New Roman"/>
          <w:sz w:val="19"/>
          <w:szCs w:val="20"/>
        </w:rPr>
        <w:t>:</w:t>
      </w:r>
      <w:bookmarkEnd w:id="74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43" w:name="F56013608"/>
      <w:r w:rsidRPr="00B172FE">
        <w:rPr>
          <w:rFonts w:ascii="Times New Roman" w:eastAsia="Times New Roman" w:hAnsi="Times New Roman" w:cs="Times New Roman"/>
          <w:sz w:val="19"/>
          <w:szCs w:val="20"/>
        </w:rPr>
        <w:t>прежней балансовой стоимостью данных финансовых активов; и</w:t>
      </w:r>
      <w:bookmarkEnd w:id="743"/>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44" w:name="F56013610"/>
      <w:r w:rsidRPr="00B172FE">
        <w:rPr>
          <w:rFonts w:ascii="Times New Roman" w:eastAsia="Times New Roman" w:hAnsi="Times New Roman" w:cs="Times New Roman"/>
          <w:sz w:val="19"/>
          <w:szCs w:val="20"/>
        </w:rPr>
        <w:t>балансовой стоимостью данных финансовых активов на дату первоначального применения.</w:t>
      </w:r>
      <w:bookmarkEnd w:id="744"/>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32</w:t>
      </w:r>
      <w:r w:rsidRPr="00B172FE">
        <w:rPr>
          <w:rFonts w:ascii="Times New Roman" w:eastAsia="Times New Roman" w:hAnsi="Times New Roman" w:cs="Times New Roman"/>
          <w:sz w:val="19"/>
          <w:szCs w:val="20"/>
        </w:rPr>
        <w:tab/>
      </w:r>
      <w:bookmarkStart w:id="745" w:name="F56013611"/>
      <w:r w:rsidRPr="00B172FE">
        <w:rPr>
          <w:rFonts w:ascii="Times New Roman" w:eastAsia="Times New Roman" w:hAnsi="Times New Roman" w:cs="Times New Roman"/>
          <w:sz w:val="19"/>
          <w:szCs w:val="20"/>
        </w:rPr>
        <w:t xml:space="preserve">Если организация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 она должна раскрыть в годовом отчетном периоде следующую информацию по классам финансовых активов:</w:t>
      </w:r>
      <w:bookmarkEnd w:id="745"/>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46" w:name="F56013614"/>
      <w:r w:rsidRPr="00B172FE">
        <w:rPr>
          <w:rFonts w:ascii="Times New Roman" w:eastAsia="Times New Roman" w:hAnsi="Times New Roman" w:cs="Times New Roman"/>
          <w:sz w:val="19"/>
          <w:szCs w:val="20"/>
        </w:rPr>
        <w:t xml:space="preserve">если применяется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 основу для определения соответствующих критериям финансовых активов;</w:t>
      </w:r>
      <w:bookmarkEnd w:id="746"/>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47" w:name="F56013616"/>
      <w:r w:rsidRPr="00B172FE">
        <w:rPr>
          <w:rFonts w:ascii="Times New Roman" w:eastAsia="Times New Roman" w:hAnsi="Times New Roman" w:cs="Times New Roman"/>
          <w:sz w:val="19"/>
          <w:szCs w:val="20"/>
        </w:rPr>
        <w:t xml:space="preserve">если применяется один из пунктов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lang w:val="en-US"/>
        </w:rPr>
        <w:t>e</w:t>
      </w:r>
      <w:r w:rsidRPr="00B172FE">
        <w:rPr>
          <w:rFonts w:ascii="Times New Roman" w:eastAsia="Times New Roman" w:hAnsi="Times New Roman" w:cs="Times New Roman"/>
          <w:sz w:val="19"/>
          <w:szCs w:val="20"/>
        </w:rPr>
        <w:t>):</w:t>
      </w:r>
      <w:bookmarkEnd w:id="747"/>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48" w:name="F56013619"/>
      <w:r w:rsidRPr="00B172FE">
        <w:rPr>
          <w:rFonts w:ascii="Times New Roman" w:eastAsia="Times New Roman" w:hAnsi="Times New Roman" w:cs="Times New Roman"/>
          <w:sz w:val="19"/>
          <w:szCs w:val="20"/>
        </w:rPr>
        <w:t>категорию оценки и балансовую стоимость затрагиваемых финансовых активов, определенные непосредственно перед датой первоначального применения МСФО (IFRS) 17; и</w:t>
      </w:r>
      <w:bookmarkEnd w:id="748"/>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49" w:name="F56013621"/>
      <w:r w:rsidRPr="00B172FE">
        <w:rPr>
          <w:rFonts w:ascii="Times New Roman" w:eastAsia="Times New Roman" w:hAnsi="Times New Roman" w:cs="Times New Roman"/>
          <w:sz w:val="19"/>
          <w:szCs w:val="20"/>
        </w:rPr>
        <w:t xml:space="preserve">новую категорию оценки и балансовую стоимость затрагиваемых финансовых активов, определенные после применения пункта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w:t>
      </w:r>
      <w:bookmarkEnd w:id="749"/>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50" w:name="F56013623"/>
      <w:r w:rsidRPr="00B172FE">
        <w:rPr>
          <w:rFonts w:ascii="Times New Roman" w:eastAsia="Times New Roman" w:hAnsi="Times New Roman" w:cs="Times New Roman"/>
          <w:sz w:val="19"/>
          <w:szCs w:val="20"/>
        </w:rPr>
        <w:t xml:space="preserve">если применяется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 балансовую стоимость финансовых активов в отчете о финансовом положении, которые ранее были классифицированы по усмотрению организации как оцениваемые по справедливой стоимости через прибыль или убыток в соответствии с пунктом 4.1.5 МСФО (IFRS) 9 и которые больше не классифицируются таким образом.</w:t>
      </w:r>
      <w:bookmarkEnd w:id="750"/>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33</w:t>
      </w:r>
      <w:r w:rsidRPr="00B172FE">
        <w:rPr>
          <w:rFonts w:ascii="Times New Roman" w:eastAsia="Times New Roman" w:hAnsi="Times New Roman" w:cs="Times New Roman"/>
          <w:sz w:val="19"/>
          <w:szCs w:val="20"/>
        </w:rPr>
        <w:tab/>
      </w:r>
      <w:bookmarkStart w:id="751" w:name="F56013624"/>
      <w:r w:rsidRPr="00B172FE">
        <w:rPr>
          <w:rFonts w:ascii="Times New Roman" w:eastAsia="Times New Roman" w:hAnsi="Times New Roman" w:cs="Times New Roman"/>
          <w:sz w:val="19"/>
          <w:szCs w:val="20"/>
        </w:rPr>
        <w:t xml:space="preserve">Если организация применяет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 в годовом отчетном периоде организация должна раскрыть описательную информацию, которая позволит пользователям финансовой отчетности понять:</w:t>
      </w:r>
      <w:bookmarkEnd w:id="751"/>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52" w:name="F56013627"/>
      <w:r w:rsidRPr="00B172FE">
        <w:rPr>
          <w:rFonts w:ascii="Times New Roman" w:eastAsia="Times New Roman" w:hAnsi="Times New Roman" w:cs="Times New Roman"/>
          <w:sz w:val="19"/>
          <w:szCs w:val="20"/>
        </w:rPr>
        <w:t xml:space="preserve">каким образом она применила пункт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29 к финансовым активам, классификация которых изменилась при первоначальном применении МСФО (IFRS) 17;</w:t>
      </w:r>
      <w:bookmarkEnd w:id="752"/>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53" w:name="F56013629"/>
      <w:r w:rsidRPr="00B172FE">
        <w:rPr>
          <w:rFonts w:ascii="Times New Roman" w:eastAsia="Times New Roman" w:hAnsi="Times New Roman" w:cs="Times New Roman"/>
          <w:sz w:val="19"/>
          <w:szCs w:val="20"/>
        </w:rPr>
        <w:t xml:space="preserve">каковы причины классификации финансовых активов по собственному усмотрению как оцениваемых по справедливой стоимости через прибыль или убыток в соответствии с пунктом 4.1.5 МСФО (IFRS) 9 или отмены такой классификации; </w:t>
      </w:r>
      <w:bookmarkEnd w:id="753"/>
      <w:r w:rsidRPr="00B172FE">
        <w:rPr>
          <w:rFonts w:ascii="Times New Roman" w:eastAsia="Times New Roman" w:hAnsi="Times New Roman" w:cs="Times New Roman"/>
          <w:sz w:val="19"/>
          <w:szCs w:val="20"/>
        </w:rPr>
        <w:t>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r>
      <w:bookmarkStart w:id="754" w:name="F56013631"/>
      <w:r w:rsidRPr="00B172FE">
        <w:rPr>
          <w:rFonts w:ascii="Times New Roman" w:eastAsia="Times New Roman" w:hAnsi="Times New Roman" w:cs="Times New Roman"/>
          <w:sz w:val="19"/>
          <w:szCs w:val="20"/>
        </w:rPr>
        <w:t>почему организация пришла к другим заключениям при новой оценке в соответствии с пунктами 4.1.2(</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или 4.1.2</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МСФО (IFRS) 9.</w:t>
      </w:r>
      <w:bookmarkEnd w:id="754"/>
    </w:p>
    <w:p w:rsidR="00B172FE" w:rsidRPr="00B172FE" w:rsidRDefault="00B172FE" w:rsidP="00B172FE">
      <w:pPr>
        <w:keepNext/>
        <w:keepLines/>
        <w:pBdr>
          <w:bottom w:val="single" w:sz="4" w:space="0" w:color="auto"/>
        </w:pBdr>
        <w:spacing w:before="400" w:line="240" w:lineRule="auto"/>
        <w:rPr>
          <w:rFonts w:ascii="Arial" w:eastAsia="Times New Roman" w:hAnsi="Arial" w:cs="Arial"/>
          <w:b/>
          <w:sz w:val="26"/>
          <w:szCs w:val="20"/>
        </w:rPr>
      </w:pPr>
      <w:bookmarkStart w:id="755" w:name="F56013633"/>
      <w:r w:rsidRPr="00B172FE">
        <w:rPr>
          <w:rFonts w:ascii="Arial" w:eastAsia="Times New Roman" w:hAnsi="Arial" w:cs="Arial"/>
          <w:b/>
          <w:sz w:val="26"/>
          <w:szCs w:val="20"/>
        </w:rPr>
        <w:t>Прекращение действия других стандартов МСФО</w:t>
      </w:r>
      <w:bookmarkEnd w:id="755"/>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C34</w:t>
      </w:r>
      <w:r w:rsidRPr="00B172FE">
        <w:rPr>
          <w:rFonts w:ascii="Times New Roman" w:eastAsia="Times New Roman" w:hAnsi="Times New Roman" w:cs="Times New Roman"/>
          <w:sz w:val="19"/>
          <w:szCs w:val="20"/>
        </w:rPr>
        <w:tab/>
        <w:t xml:space="preserve">МСФО (IFRS) 17 заменяет МСФО (IFRS) 4 </w:t>
      </w:r>
      <w:r w:rsidRPr="00B172FE">
        <w:rPr>
          <w:rFonts w:ascii="Times New Roman" w:eastAsia="Times New Roman" w:hAnsi="Times New Roman" w:cs="Times New Roman"/>
          <w:i/>
          <w:sz w:val="19"/>
          <w:szCs w:val="20"/>
        </w:rPr>
        <w:t xml:space="preserve">«Договоры страхования» </w:t>
      </w:r>
      <w:r w:rsidRPr="00B172FE">
        <w:rPr>
          <w:rFonts w:ascii="Times New Roman" w:eastAsia="Times New Roman" w:hAnsi="Times New Roman" w:cs="Times New Roman"/>
          <w:sz w:val="19"/>
          <w:szCs w:val="20"/>
        </w:rPr>
        <w:t>с учетом поправок 2016 года.</w:t>
      </w:r>
      <w:bookmarkStart w:id="756" w:name="F56013634"/>
      <w:r w:rsidRPr="00B172FE">
        <w:rPr>
          <w:rFonts w:ascii="Times New Roman" w:eastAsia="Times New Roman" w:hAnsi="Times New Roman" w:cs="Times New Roman"/>
          <w:sz w:val="19"/>
          <w:szCs w:val="20"/>
        </w:rPr>
        <w:t xml:space="preserve"> </w:t>
      </w:r>
      <w:bookmarkEnd w:id="756"/>
    </w:p>
    <w:p w:rsidR="00B172FE" w:rsidRPr="00B172FE" w:rsidRDefault="00B172FE" w:rsidP="00B172FE">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B172FE" w:rsidRPr="00B172FE">
          <w:headerReference w:type="even" r:id="rId21"/>
          <w:headerReference w:type="default" r:id="rId22"/>
          <w:footerReference w:type="even" r:id="rId23"/>
          <w:footerReference w:type="default" r:id="rId24"/>
          <w:pgSz w:w="11907" w:h="16839"/>
          <w:pgMar w:top="1440" w:right="1440" w:bottom="1440" w:left="1440" w:header="709" w:footer="709" w:gutter="0"/>
          <w:cols w:space="708"/>
          <w:docGrid w:linePitch="360"/>
        </w:sectPr>
      </w:pPr>
    </w:p>
    <w:p w:rsidR="00B172FE" w:rsidRPr="00B172FE" w:rsidRDefault="00B172FE" w:rsidP="00B172FE">
      <w:pPr>
        <w:keepNext/>
        <w:keepLines/>
        <w:spacing w:before="400" w:line="240" w:lineRule="auto"/>
        <w:rPr>
          <w:rFonts w:ascii="Arial" w:eastAsia="Times New Roman" w:hAnsi="Arial" w:cs="Arial"/>
          <w:b/>
          <w:sz w:val="26"/>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Приложение D</w:t>
      </w:r>
      <w:r w:rsidRPr="00B172FE">
        <w:rPr>
          <w:rFonts w:ascii="Arial" w:eastAsia="Times New Roman" w:hAnsi="Arial" w:cs="Arial"/>
          <w:b/>
          <w:sz w:val="26"/>
          <w:szCs w:val="20"/>
        </w:rPr>
        <w:br/>
        <w:t>Поправки к другим стандартам МСФО</w:t>
      </w:r>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i/>
          <w:sz w:val="19"/>
          <w:szCs w:val="20"/>
        </w:rPr>
      </w:pPr>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sz w:val="19"/>
          <w:szCs w:val="20"/>
        </w:rPr>
      </w:pPr>
      <w:r w:rsidRPr="00B172FE">
        <w:rPr>
          <w:rFonts w:ascii="Times New Roman" w:eastAsia="Times New Roman" w:hAnsi="Times New Roman" w:cs="Times New Roman"/>
          <w:i/>
          <w:sz w:val="19"/>
          <w:szCs w:val="20"/>
        </w:rPr>
        <w:t xml:space="preserve">В настоящем приложении описаны поправки к другим стандартам, внесенные Советом по Международным стандартам финансовой отчетности после завершения работы над МСФО (IFRS) 17 </w:t>
      </w:r>
      <w:r w:rsidRPr="00B172FE">
        <w:rPr>
          <w:rFonts w:ascii="Times New Roman" w:eastAsia="Times New Roman" w:hAnsi="Times New Roman" w:cs="Times New Roman"/>
          <w:sz w:val="19"/>
          <w:szCs w:val="20"/>
        </w:rPr>
        <w:t>«Договоры страхования»</w:t>
      </w:r>
      <w:r w:rsidRPr="00B172FE">
        <w:rPr>
          <w:rFonts w:ascii="Times New Roman" w:eastAsia="Times New Roman" w:hAnsi="Times New Roman" w:cs="Times New Roman"/>
          <w:i/>
          <w:sz w:val="19"/>
          <w:szCs w:val="20"/>
        </w:rPr>
        <w:t>. Организация должна применять данные поправки одновременно с применением МСФО (IFRS) 17.</w:t>
      </w:r>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sz w:val="19"/>
          <w:szCs w:val="20"/>
        </w:rPr>
      </w:pPr>
      <w:r w:rsidRPr="00B172FE">
        <w:rPr>
          <w:rFonts w:ascii="Times New Roman" w:eastAsia="Times New Roman" w:hAnsi="Times New Roman" w:cs="Times New Roman"/>
          <w:i/>
          <w:sz w:val="19"/>
          <w:szCs w:val="20"/>
        </w:rPr>
        <w:t>Организации не разрешается применять МСФО (IFRS) 17 до применения МСФО (IFRS) 9</w:t>
      </w:r>
      <w:r w:rsidRPr="00B172FE">
        <w:rPr>
          <w:rFonts w:ascii="Times New Roman" w:eastAsia="Times New Roman" w:hAnsi="Times New Roman" w:cs="Times New Roman"/>
          <w:sz w:val="19"/>
          <w:szCs w:val="20"/>
        </w:rPr>
        <w:t xml:space="preserve"> «Финансовые инструменты» </w:t>
      </w:r>
      <w:r w:rsidRPr="00B172FE">
        <w:rPr>
          <w:rFonts w:ascii="Times New Roman" w:eastAsia="Times New Roman" w:hAnsi="Times New Roman" w:cs="Times New Roman"/>
          <w:i/>
          <w:sz w:val="19"/>
          <w:szCs w:val="20"/>
        </w:rPr>
        <w:t>и МСФО (IFRS) 15</w:t>
      </w:r>
      <w:r w:rsidRPr="00B172FE">
        <w:rPr>
          <w:rFonts w:ascii="Times New Roman" w:eastAsia="Times New Roman" w:hAnsi="Times New Roman" w:cs="Times New Roman"/>
          <w:sz w:val="19"/>
          <w:szCs w:val="20"/>
        </w:rPr>
        <w:t xml:space="preserve"> «Выручка по договорам с покупателями» </w:t>
      </w:r>
      <w:r w:rsidRPr="00B172FE">
        <w:rPr>
          <w:rFonts w:ascii="Times New Roman" w:eastAsia="Times New Roman" w:hAnsi="Times New Roman" w:cs="Times New Roman"/>
          <w:i/>
          <w:sz w:val="19"/>
          <w:szCs w:val="20"/>
        </w:rPr>
        <w:t>(см. пункт C1). Следовательно, если не указано иное, поправки в настоящем приложении представлены на основе текста стандартов, которые вступили в силу 1 января 2017 года с изменениями, внесенными МСФО (IFRS) 9 и МСФО (IFRS) 15.</w:t>
      </w:r>
    </w:p>
    <w:p w:rsidR="00B172FE" w:rsidRPr="00B172FE" w:rsidRDefault="00B172FE" w:rsidP="00B172FE">
      <w:pPr>
        <w:keepNext/>
        <w:keepLines/>
        <w:spacing w:before="120" w:after="120" w:line="240" w:lineRule="auto"/>
        <w:rPr>
          <w:rFonts w:ascii="Arial" w:eastAsia="Times New Roman" w:hAnsi="Arial" w:cs="Arial"/>
          <w:b/>
          <w:sz w:val="26"/>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1 </w:t>
      </w:r>
      <w:r w:rsidRPr="00B172FE">
        <w:rPr>
          <w:rFonts w:ascii="Arial" w:eastAsia="Times New Roman" w:hAnsi="Arial" w:cs="Arial"/>
          <w:b/>
          <w:i/>
          <w:sz w:val="26"/>
          <w:szCs w:val="20"/>
        </w:rPr>
        <w:t>«Первое применение Международных стандартов финансовой отчетности»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39</w:t>
      </w:r>
      <w:r w:rsidRPr="00B172FE">
        <w:rPr>
          <w:rFonts w:ascii="Times New Roman" w:eastAsia="Times New Roman" w:hAnsi="Times New Roman" w:cs="Times New Roman"/>
          <w:sz w:val="19"/>
          <w:szCs w:val="20"/>
          <w:lang w:val="en-US"/>
        </w:rPr>
        <w:t>AD</w:t>
      </w:r>
      <w:r w:rsidRPr="00B172FE">
        <w:rPr>
          <w:rFonts w:ascii="Times New Roman" w:eastAsia="Times New Roman" w:hAnsi="Times New Roman" w:cs="Times New Roman"/>
          <w:sz w:val="19"/>
          <w:szCs w:val="20"/>
        </w:rPr>
        <w:t xml:space="preserve"> включить пункт 39</w:t>
      </w:r>
      <w:r w:rsidRPr="00B172FE">
        <w:rPr>
          <w:rFonts w:ascii="Times New Roman" w:eastAsia="Times New Roman" w:hAnsi="Times New Roman" w:cs="Times New Roman"/>
          <w:sz w:val="19"/>
          <w:szCs w:val="20"/>
          <w:lang w:val="en-US"/>
        </w:rPr>
        <w:t>AE</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39AE</w:t>
      </w:r>
      <w:r w:rsidRPr="00B172FE">
        <w:rPr>
          <w:rFonts w:ascii="Times New Roman" w:eastAsia="Times New Roman" w:hAnsi="Times New Roman" w:cs="Times New Roman"/>
          <w:sz w:val="19"/>
          <w:szCs w:val="20"/>
        </w:rPr>
        <w:tab/>
        <w:t xml:space="preserve">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xml:space="preserve">, выпущенным в мае 2017 года, внесены поправки в пункты B1 и D1, удален заголовок перед пунктом D4 и пункт </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4 и добавлен заголовок после пункта B12 и пункт B13.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Приложении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подпункте (</w:t>
      </w:r>
      <w:r w:rsidRPr="00B172FE">
        <w:rPr>
          <w:rFonts w:ascii="Times New Roman" w:eastAsia="Times New Roman" w:hAnsi="Times New Roman" w:cs="Times New Roman"/>
          <w:sz w:val="19"/>
          <w:szCs w:val="20"/>
          <w:lang w:val="en-US"/>
        </w:rPr>
        <w:t>f</w:t>
      </w:r>
      <w:r w:rsidRPr="00B172FE">
        <w:rPr>
          <w:rFonts w:ascii="Times New Roman" w:eastAsia="Times New Roman" w:hAnsi="Times New Roman" w:cs="Times New Roman"/>
          <w:sz w:val="19"/>
          <w:szCs w:val="20"/>
        </w:rPr>
        <w:t xml:space="preserve">)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 слово «и»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rPr>
        <w:t xml:space="preserve">подпункт </w:t>
      </w:r>
      <w:r w:rsidRPr="00B172FE">
        <w:rPr>
          <w:rFonts w:ascii="Times New Roman" w:eastAsia="Times New Roman" w:hAnsi="Times New Roman" w:cs="Times New Roman"/>
          <w:sz w:val="19"/>
          <w:szCs w:val="20"/>
          <w:lang w:eastAsia="en-GB"/>
        </w:rPr>
        <w:t>(g) изложить в следующей редакции:</w:t>
      </w:r>
    </w:p>
    <w:p w:rsidR="00B172FE" w:rsidRPr="00B172FE" w:rsidRDefault="00B172FE" w:rsidP="00B172FE">
      <w:pPr>
        <w:spacing w:before="100" w:after="100" w:line="240" w:lineRule="auto"/>
        <w:ind w:left="1560" w:hanging="780"/>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(g)</w:t>
      </w:r>
      <w:r w:rsidRPr="00B172FE">
        <w:rPr>
          <w:rFonts w:ascii="Times New Roman" w:eastAsia="Times New Roman" w:hAnsi="Times New Roman" w:cs="Times New Roman"/>
          <w:sz w:val="19"/>
          <w:szCs w:val="20"/>
          <w:lang w:eastAsia="en-GB"/>
        </w:rPr>
        <w:tab/>
        <w:t>займы, предоставленные государством (пункты B10–B12); 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lang w:eastAsia="en-GB"/>
        </w:rPr>
        <w:t xml:space="preserve">после подпункта (g) включить пункт </w:t>
      </w:r>
      <w:r w:rsidRPr="00B172FE">
        <w:rPr>
          <w:rFonts w:ascii="Times New Roman" w:eastAsia="Times New Roman" w:hAnsi="Times New Roman" w:cs="Times New Roman"/>
          <w:sz w:val="19"/>
          <w:szCs w:val="20"/>
        </w:rPr>
        <w:t>(h) следующего содержания: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(h)</w:t>
      </w:r>
      <w:r w:rsidRPr="00B172FE">
        <w:rPr>
          <w:rFonts w:ascii="Times New Roman" w:eastAsia="Times New Roman" w:hAnsi="Times New Roman" w:cs="Times New Roman"/>
          <w:sz w:val="19"/>
          <w:szCs w:val="20"/>
        </w:rPr>
        <w:tab/>
        <w:t>договоры страхования (пункт B13).</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12 включить 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13 и заголовок следующего содержания:</w:t>
      </w:r>
    </w:p>
    <w:p w:rsidR="00B172FE" w:rsidRPr="00B172FE" w:rsidRDefault="00B172FE" w:rsidP="00B172FE">
      <w:pPr>
        <w:keepNext/>
        <w:keepLines/>
        <w:spacing w:before="240" w:line="240" w:lineRule="auto"/>
        <w:ind w:left="782"/>
        <w:rPr>
          <w:rFonts w:ascii="Arial" w:eastAsia="Times New Roman" w:hAnsi="Arial" w:cs="Arial"/>
          <w:b/>
          <w:szCs w:val="20"/>
        </w:rPr>
      </w:pPr>
      <w:r w:rsidRPr="00B172FE">
        <w:rPr>
          <w:rFonts w:ascii="Arial" w:eastAsia="Times New Roman" w:hAnsi="Arial" w:cs="Arial"/>
          <w:b/>
          <w:szCs w:val="20"/>
        </w:rPr>
        <w:t>Договоры страхования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B13</w:t>
      </w:r>
      <w:r w:rsidRPr="00B172FE">
        <w:rPr>
          <w:rFonts w:ascii="Times New Roman" w:eastAsia="Times New Roman" w:hAnsi="Times New Roman" w:cs="Times New Roman"/>
          <w:sz w:val="19"/>
          <w:szCs w:val="20"/>
        </w:rPr>
        <w:tab/>
        <w:t>Организация должна применять переходные положения, предусмотренные пунктами C1–C24 и C28 Приложения C МСФО (IFRS) 17, к договорам, относящимся к сфере применения МСФО (IFRS) 17. Упоминание в данных пунктах МСФО (IFRS) 17 даты перехода должно рассматриваться как указание на дату перехода на МСФО.</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Приложении </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пункта </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1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Пункт </w:t>
      </w:r>
      <w:r w:rsidRPr="00B172FE">
        <w:rPr>
          <w:rFonts w:ascii="Times New Roman" w:eastAsia="Times New Roman" w:hAnsi="Times New Roman" w:cs="Times New Roman"/>
          <w:sz w:val="19"/>
          <w:szCs w:val="20"/>
          <w:lang w:val="en-US"/>
        </w:rPr>
        <w:t>D</w:t>
      </w:r>
      <w:r w:rsidRPr="00B172FE">
        <w:rPr>
          <w:rFonts w:ascii="Times New Roman" w:eastAsia="Times New Roman" w:hAnsi="Times New Roman" w:cs="Times New Roman"/>
          <w:sz w:val="19"/>
          <w:szCs w:val="20"/>
        </w:rPr>
        <w:t>4 и соответствующий заголовок к нему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i/>
          <w:sz w:val="26"/>
          <w:szCs w:val="20"/>
        </w:rPr>
      </w:pPr>
      <w:r w:rsidRPr="00B172FE">
        <w:rPr>
          <w:rFonts w:ascii="Arial" w:eastAsia="Times New Roman" w:hAnsi="Arial" w:cs="Arial"/>
          <w:b/>
          <w:sz w:val="26"/>
          <w:szCs w:val="20"/>
        </w:rPr>
        <w:t xml:space="preserve">МСФО (IFRS) 3 </w:t>
      </w:r>
      <w:r w:rsidRPr="00B172FE">
        <w:rPr>
          <w:rFonts w:ascii="Arial" w:eastAsia="Times New Roman" w:hAnsi="Arial" w:cs="Arial"/>
          <w:b/>
          <w:i/>
          <w:sz w:val="26"/>
          <w:szCs w:val="20"/>
        </w:rPr>
        <w:t>«Объединения бизнесов»</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Пункт 17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17</w:t>
      </w:r>
      <w:r w:rsidRPr="00B172FE">
        <w:rPr>
          <w:rFonts w:ascii="Times New Roman" w:eastAsia="Times New Roman" w:hAnsi="Times New Roman" w:cs="Times New Roman"/>
          <w:sz w:val="19"/>
          <w:szCs w:val="20"/>
        </w:rPr>
        <w:tab/>
      </w:r>
      <w:proofErr w:type="gramStart"/>
      <w:r w:rsidRPr="00B172FE">
        <w:rPr>
          <w:rFonts w:ascii="Times New Roman" w:eastAsia="Times New Roman" w:hAnsi="Times New Roman" w:cs="Times New Roman"/>
          <w:sz w:val="19"/>
          <w:szCs w:val="20"/>
        </w:rPr>
        <w:t>Настоящий</w:t>
      </w:r>
      <w:proofErr w:type="gramEnd"/>
      <w:r w:rsidRPr="00B172FE">
        <w:rPr>
          <w:rFonts w:ascii="Times New Roman" w:eastAsia="Times New Roman" w:hAnsi="Times New Roman" w:cs="Times New Roman"/>
          <w:sz w:val="19"/>
          <w:szCs w:val="20"/>
        </w:rPr>
        <w:t xml:space="preserve"> МСФО предусматривает исключение из принципа, изложенного в пункте 15: </w:t>
      </w:r>
    </w:p>
    <w:p w:rsidR="00B172FE" w:rsidRPr="00B172FE" w:rsidRDefault="00B172FE" w:rsidP="00B172FE">
      <w:pPr>
        <w:spacing w:before="100" w:after="0" w:line="240" w:lineRule="auto"/>
        <w:ind w:left="1564" w:hanging="782"/>
        <w:jc w:val="both"/>
        <w:rPr>
          <w:rFonts w:ascii="Times New Roman" w:eastAsia="Times New Roman" w:hAnsi="Times New Roman" w:cs="Times New Roman"/>
          <w:i/>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 xml:space="preserve">классификация арендного договора либо как операционной аренды, либо как финансовой аренды в соответствии с МСФО (IAS) 17 </w:t>
      </w:r>
      <w:r w:rsidRPr="00B172FE">
        <w:rPr>
          <w:rFonts w:ascii="Times New Roman" w:eastAsia="Times New Roman" w:hAnsi="Times New Roman" w:cs="Times New Roman"/>
          <w:i/>
          <w:sz w:val="19"/>
          <w:szCs w:val="20"/>
        </w:rPr>
        <w:t>«Аренда».</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[удален]</w:t>
      </w:r>
    </w:p>
    <w:p w:rsidR="00B172FE" w:rsidRPr="00B172FE"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Приобретатель должен классифицировать такие договоры, исходя из договорных условий и других факторов, существующих на дату начала действия договора (или, если условия договора были модифицированы таким образом, что это привело бы к изменению классификации, – на момент модификации, который мог бы быть датой приобретения).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пункте 20 слова «24-31» заменить слов</w:t>
      </w:r>
      <w:r w:rsidR="00DF3E6E">
        <w:rPr>
          <w:rFonts w:ascii="Times New Roman" w:eastAsia="Times New Roman" w:hAnsi="Times New Roman" w:cs="Times New Roman"/>
          <w:sz w:val="19"/>
          <w:szCs w:val="20"/>
        </w:rPr>
        <w:t>ами</w:t>
      </w:r>
      <w:r w:rsidRPr="00B172FE">
        <w:rPr>
          <w:rFonts w:ascii="Times New Roman" w:eastAsia="Times New Roman" w:hAnsi="Times New Roman" w:cs="Times New Roman"/>
          <w:sz w:val="19"/>
          <w:szCs w:val="20"/>
        </w:rPr>
        <w:t xml:space="preserve"> «</w:t>
      </w:r>
      <w:r w:rsidR="00DF3E6E">
        <w:rPr>
          <w:rFonts w:ascii="Times New Roman" w:eastAsia="Times New Roman" w:hAnsi="Times New Roman" w:cs="Times New Roman"/>
          <w:sz w:val="19"/>
          <w:szCs w:val="20"/>
        </w:rPr>
        <w:t>24-</w:t>
      </w:r>
      <w:r w:rsidRPr="00B172FE">
        <w:rPr>
          <w:rFonts w:ascii="Times New Roman" w:eastAsia="Times New Roman" w:hAnsi="Times New Roman" w:cs="Times New Roman"/>
          <w:sz w:val="19"/>
          <w:szCs w:val="20"/>
        </w:rPr>
        <w:t>31А».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Во втором и третьем предложениях пункта 21 слова «22-31» заменить слов</w:t>
      </w:r>
      <w:r w:rsidR="00DF3E6E">
        <w:rPr>
          <w:rFonts w:ascii="Times New Roman" w:eastAsia="Times New Roman" w:hAnsi="Times New Roman" w:cs="Times New Roman"/>
          <w:sz w:val="19"/>
          <w:szCs w:val="20"/>
        </w:rPr>
        <w:t>ами</w:t>
      </w:r>
      <w:r w:rsidRPr="00B172FE">
        <w:rPr>
          <w:rFonts w:ascii="Times New Roman" w:eastAsia="Times New Roman" w:hAnsi="Times New Roman" w:cs="Times New Roman"/>
          <w:sz w:val="19"/>
          <w:szCs w:val="20"/>
        </w:rPr>
        <w:t xml:space="preserve"> «</w:t>
      </w:r>
      <w:r w:rsidR="00DF3E6E">
        <w:rPr>
          <w:rFonts w:ascii="Times New Roman" w:eastAsia="Times New Roman" w:hAnsi="Times New Roman" w:cs="Times New Roman"/>
          <w:sz w:val="19"/>
          <w:szCs w:val="20"/>
        </w:rPr>
        <w:t>22-</w:t>
      </w:r>
      <w:r w:rsidRPr="00B172FE">
        <w:rPr>
          <w:rFonts w:ascii="Times New Roman" w:eastAsia="Times New Roman" w:hAnsi="Times New Roman" w:cs="Times New Roman"/>
          <w:sz w:val="19"/>
          <w:szCs w:val="20"/>
        </w:rPr>
        <w:t>31А».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31 включить пункт 31</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и заголовок следующего содержания:</w:t>
      </w:r>
    </w:p>
    <w:p w:rsidR="00B172FE" w:rsidRPr="00B172FE" w:rsidRDefault="00B172FE" w:rsidP="00B172FE">
      <w:pPr>
        <w:keepNext/>
        <w:keepLines/>
        <w:spacing w:before="240" w:line="240" w:lineRule="auto"/>
        <w:ind w:left="782"/>
        <w:rPr>
          <w:rFonts w:ascii="Arial" w:eastAsia="Times New Roman" w:hAnsi="Arial" w:cs="Arial"/>
          <w:b/>
          <w:szCs w:val="20"/>
        </w:rPr>
      </w:pPr>
      <w:r w:rsidRPr="00B172FE">
        <w:rPr>
          <w:rFonts w:ascii="Arial" w:eastAsia="Times New Roman" w:hAnsi="Arial" w:cs="Arial"/>
          <w:b/>
          <w:szCs w:val="20"/>
        </w:rPr>
        <w:t>Договоры страхования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31A</w:t>
      </w:r>
      <w:r w:rsidRPr="00B172FE">
        <w:rPr>
          <w:rFonts w:ascii="Times New Roman" w:eastAsia="Times New Roman" w:hAnsi="Times New Roman" w:cs="Times New Roman"/>
          <w:sz w:val="19"/>
          <w:szCs w:val="20"/>
        </w:rPr>
        <w:tab/>
        <w:t xml:space="preserve">Приобретатель должен оценить группу договоров, относящихся к сфере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приобретенную при объединении бизнесов, в качестве обязательства или актива в соответствии с пунктами 39 и B93–B95 МСФО (IFRS) 17 на дату приобретения.</w:t>
      </w:r>
    </w:p>
    <w:p w:rsidR="00B172FE" w:rsidRPr="00B172FE" w:rsidRDefault="007C568D" w:rsidP="00B172FE">
      <w:pPr>
        <w:spacing w:before="100" w:after="0" w:line="240" w:lineRule="auto"/>
        <w:ind w:left="782" w:hanging="782"/>
        <w:jc w:val="both"/>
        <w:rPr>
          <w:rFonts w:ascii="Times New Roman" w:eastAsia="Times New Roman" w:hAnsi="Times New Roman" w:cs="Times New Roman"/>
          <w:sz w:val="19"/>
          <w:szCs w:val="20"/>
        </w:rPr>
      </w:pPr>
      <w:r>
        <w:rPr>
          <w:rFonts w:ascii="Times New Roman" w:eastAsia="Times New Roman" w:hAnsi="Times New Roman" w:cs="Times New Roman"/>
          <w:sz w:val="19"/>
          <w:szCs w:val="20"/>
        </w:rPr>
        <w:t>Во втором предложении пункта</w:t>
      </w:r>
      <w:r w:rsidR="00B172FE" w:rsidRPr="00B172FE">
        <w:rPr>
          <w:rFonts w:ascii="Times New Roman" w:eastAsia="Times New Roman" w:hAnsi="Times New Roman" w:cs="Times New Roman"/>
          <w:sz w:val="19"/>
          <w:szCs w:val="20"/>
        </w:rPr>
        <w:t xml:space="preserve"> 35 слова «22-31» заменить слов</w:t>
      </w:r>
      <w:r w:rsidR="00DF3E6E">
        <w:rPr>
          <w:rFonts w:ascii="Times New Roman" w:eastAsia="Times New Roman" w:hAnsi="Times New Roman" w:cs="Times New Roman"/>
          <w:sz w:val="19"/>
          <w:szCs w:val="20"/>
        </w:rPr>
        <w:t>ами</w:t>
      </w:r>
      <w:r w:rsidR="00B172FE" w:rsidRPr="00B172FE">
        <w:rPr>
          <w:rFonts w:ascii="Times New Roman" w:eastAsia="Times New Roman" w:hAnsi="Times New Roman" w:cs="Times New Roman"/>
          <w:sz w:val="19"/>
          <w:szCs w:val="20"/>
        </w:rPr>
        <w:t xml:space="preserve"> «</w:t>
      </w:r>
      <w:r w:rsidR="00DF3E6E">
        <w:rPr>
          <w:rFonts w:ascii="Times New Roman" w:eastAsia="Times New Roman" w:hAnsi="Times New Roman" w:cs="Times New Roman"/>
          <w:sz w:val="19"/>
          <w:szCs w:val="20"/>
        </w:rPr>
        <w:t>22-</w:t>
      </w:r>
      <w:r w:rsidR="00B172FE" w:rsidRPr="00B172FE">
        <w:rPr>
          <w:rFonts w:ascii="Times New Roman" w:eastAsia="Times New Roman" w:hAnsi="Times New Roman" w:cs="Times New Roman"/>
          <w:sz w:val="19"/>
          <w:szCs w:val="20"/>
        </w:rPr>
        <w:t>31А».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64М включить пункт 64</w:t>
      </w:r>
      <w:r w:rsidRPr="00B172FE">
        <w:rPr>
          <w:rFonts w:ascii="Times New Roman" w:eastAsia="Times New Roman" w:hAnsi="Times New Roman" w:cs="Times New Roman"/>
          <w:sz w:val="19"/>
          <w:szCs w:val="20"/>
          <w:lang w:val="en-US"/>
        </w:rPr>
        <w:t>N</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64N</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внесены поправки в пункты 17, 20, 21, 35 и B63 и после пункта 31 добавлен заголовок и пункт 31А.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Приложении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63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3 </w:t>
      </w:r>
      <w:r w:rsidRPr="00B172FE">
        <w:rPr>
          <w:rFonts w:ascii="Arial" w:eastAsia="Times New Roman" w:hAnsi="Arial" w:cs="Arial"/>
          <w:b/>
          <w:i/>
          <w:sz w:val="26"/>
          <w:szCs w:val="20"/>
        </w:rPr>
        <w:t>«Объединения бизнесов»</w:t>
      </w:r>
      <w:r w:rsidRPr="00B172FE">
        <w:rPr>
          <w:rFonts w:ascii="Arial" w:eastAsia="Times New Roman" w:hAnsi="Arial" w:cs="Arial"/>
          <w:b/>
          <w:sz w:val="26"/>
          <w:szCs w:val="20"/>
        </w:rPr>
        <w:t xml:space="preserve"> (с учетом поправок, внесенных МСФО (IFRS) 16)</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Пункт 17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17</w:t>
      </w:r>
      <w:r w:rsidRPr="00B172FE">
        <w:rPr>
          <w:rFonts w:ascii="Times New Roman" w:eastAsia="Times New Roman" w:hAnsi="Times New Roman" w:cs="Times New Roman"/>
          <w:sz w:val="19"/>
          <w:szCs w:val="20"/>
        </w:rPr>
        <w:tab/>
      </w:r>
      <w:proofErr w:type="gramStart"/>
      <w:r w:rsidRPr="00B172FE">
        <w:rPr>
          <w:rFonts w:ascii="Times New Roman" w:eastAsia="Times New Roman" w:hAnsi="Times New Roman" w:cs="Times New Roman"/>
          <w:sz w:val="19"/>
          <w:szCs w:val="20"/>
        </w:rPr>
        <w:t>Настоящий</w:t>
      </w:r>
      <w:proofErr w:type="gramEnd"/>
      <w:r w:rsidRPr="00B172FE">
        <w:rPr>
          <w:rFonts w:ascii="Times New Roman" w:eastAsia="Times New Roman" w:hAnsi="Times New Roman" w:cs="Times New Roman"/>
          <w:sz w:val="19"/>
          <w:szCs w:val="20"/>
        </w:rPr>
        <w:t xml:space="preserve"> МСФО предусматривает исключение из принципа, изложенного в пункте 15: </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 xml:space="preserve">классификация арендного договора, в котором объект приобретения является арендодателем, либо как операционной аренды, либо как финансовой аренды в соответствии с МСФО (IFRS) 16 </w:t>
      </w:r>
      <w:r w:rsidRPr="00B172FE">
        <w:rPr>
          <w:rFonts w:ascii="Times New Roman" w:eastAsia="Times New Roman" w:hAnsi="Times New Roman" w:cs="Times New Roman"/>
          <w:i/>
          <w:sz w:val="19"/>
          <w:szCs w:val="20"/>
        </w:rPr>
        <w:t>«Аренда»</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[удален]</w:t>
      </w:r>
    </w:p>
    <w:p w:rsidR="00B172FE" w:rsidRPr="00B172FE" w:rsidRDefault="00B172FE" w:rsidP="00B172FE">
      <w:pPr>
        <w:tabs>
          <w:tab w:val="left" w:pos="4253"/>
        </w:tabs>
        <w:spacing w:before="100" w:after="100" w:line="240" w:lineRule="auto"/>
        <w:ind w:left="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Приобретатель должен классифицировать такие договоры, исходя из договорных условий и других факторов, существующих на дату начала действия договора (или, если условия договора были модифицированы таким образом, что это привело бы к изменению классификации, – на момент модификации, который мог бы быть датой приобретения).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пункте 20 слова «24-31» заменить слов</w:t>
      </w:r>
      <w:r w:rsidR="001A6E0D">
        <w:rPr>
          <w:rFonts w:ascii="Times New Roman" w:eastAsia="Times New Roman" w:hAnsi="Times New Roman" w:cs="Times New Roman"/>
          <w:sz w:val="19"/>
          <w:szCs w:val="20"/>
        </w:rPr>
        <w:t>ами</w:t>
      </w:r>
      <w:r w:rsidRPr="00B172FE">
        <w:rPr>
          <w:rFonts w:ascii="Times New Roman" w:eastAsia="Times New Roman" w:hAnsi="Times New Roman" w:cs="Times New Roman"/>
          <w:sz w:val="19"/>
          <w:szCs w:val="20"/>
        </w:rPr>
        <w:t xml:space="preserve"> «</w:t>
      </w:r>
      <w:r w:rsidR="001A6E0D">
        <w:rPr>
          <w:rFonts w:ascii="Times New Roman" w:eastAsia="Times New Roman" w:hAnsi="Times New Roman" w:cs="Times New Roman"/>
          <w:sz w:val="19"/>
          <w:szCs w:val="20"/>
        </w:rPr>
        <w:t>24-</w:t>
      </w:r>
      <w:r w:rsidRPr="00B172FE">
        <w:rPr>
          <w:rFonts w:ascii="Times New Roman" w:eastAsia="Times New Roman" w:hAnsi="Times New Roman" w:cs="Times New Roman"/>
          <w:sz w:val="19"/>
          <w:szCs w:val="20"/>
        </w:rPr>
        <w:t>31А».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Во втором и третьем предложениях пункта 21 слова «22-31» заменить слов</w:t>
      </w:r>
      <w:r w:rsidR="001A6E0D">
        <w:rPr>
          <w:rFonts w:ascii="Times New Roman" w:eastAsia="Times New Roman" w:hAnsi="Times New Roman" w:cs="Times New Roman"/>
          <w:sz w:val="19"/>
          <w:szCs w:val="20"/>
        </w:rPr>
        <w:t>ами</w:t>
      </w:r>
      <w:r w:rsidRPr="00B172FE">
        <w:rPr>
          <w:rFonts w:ascii="Times New Roman" w:eastAsia="Times New Roman" w:hAnsi="Times New Roman" w:cs="Times New Roman"/>
          <w:sz w:val="19"/>
          <w:szCs w:val="20"/>
        </w:rPr>
        <w:t xml:space="preserve"> «</w:t>
      </w:r>
      <w:r w:rsidR="001A6E0D">
        <w:rPr>
          <w:rFonts w:ascii="Times New Roman" w:eastAsia="Times New Roman" w:hAnsi="Times New Roman" w:cs="Times New Roman"/>
          <w:sz w:val="19"/>
          <w:szCs w:val="20"/>
        </w:rPr>
        <w:t>22-</w:t>
      </w:r>
      <w:r w:rsidRPr="00B172FE">
        <w:rPr>
          <w:rFonts w:ascii="Times New Roman" w:eastAsia="Times New Roman" w:hAnsi="Times New Roman" w:cs="Times New Roman"/>
          <w:sz w:val="19"/>
          <w:szCs w:val="20"/>
        </w:rPr>
        <w:t>31А».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31 включить пункт 31</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и заголовок следующего содержания:</w:t>
      </w:r>
    </w:p>
    <w:p w:rsidR="00B172FE" w:rsidRPr="00B172FE" w:rsidRDefault="00B172FE" w:rsidP="00B172FE">
      <w:pPr>
        <w:keepNext/>
        <w:keepLines/>
        <w:spacing w:before="240" w:line="240" w:lineRule="auto"/>
        <w:ind w:left="782"/>
        <w:rPr>
          <w:rFonts w:ascii="Arial" w:eastAsia="Times New Roman" w:hAnsi="Arial" w:cs="Arial"/>
          <w:b/>
          <w:szCs w:val="20"/>
        </w:rPr>
      </w:pPr>
      <w:r w:rsidRPr="00B172FE">
        <w:rPr>
          <w:rFonts w:ascii="Arial" w:eastAsia="Times New Roman" w:hAnsi="Arial" w:cs="Arial"/>
          <w:b/>
          <w:szCs w:val="20"/>
        </w:rPr>
        <w:t>Договоры страхования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31A</w:t>
      </w:r>
      <w:r w:rsidRPr="00B172FE">
        <w:rPr>
          <w:rFonts w:ascii="Times New Roman" w:eastAsia="Times New Roman" w:hAnsi="Times New Roman" w:cs="Times New Roman"/>
          <w:sz w:val="19"/>
          <w:szCs w:val="20"/>
        </w:rPr>
        <w:tab/>
        <w:t xml:space="preserve">Приобретатель должен оценить группу договоров, относящихся к сфере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приобретенную при объединении бизнесов, в качестве обязательства или актива в соответствии с пунктами 39 и B93–B95 МСФО (IFRS) 17 на дату приобретения.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Во втором предложении пункт</w:t>
      </w:r>
      <w:r w:rsidR="007C568D">
        <w:rPr>
          <w:rFonts w:ascii="Times New Roman" w:eastAsia="Times New Roman" w:hAnsi="Times New Roman" w:cs="Times New Roman"/>
          <w:sz w:val="19"/>
          <w:szCs w:val="20"/>
        </w:rPr>
        <w:t>а</w:t>
      </w:r>
      <w:r w:rsidRPr="00B172FE">
        <w:rPr>
          <w:rFonts w:ascii="Times New Roman" w:eastAsia="Times New Roman" w:hAnsi="Times New Roman" w:cs="Times New Roman"/>
          <w:sz w:val="19"/>
          <w:szCs w:val="20"/>
        </w:rPr>
        <w:t xml:space="preserve"> 35 слова «22-31» заменить слов</w:t>
      </w:r>
      <w:r w:rsidR="001A6E0D">
        <w:rPr>
          <w:rFonts w:ascii="Times New Roman" w:eastAsia="Times New Roman" w:hAnsi="Times New Roman" w:cs="Times New Roman"/>
          <w:sz w:val="19"/>
          <w:szCs w:val="20"/>
        </w:rPr>
        <w:t>ами</w:t>
      </w:r>
      <w:r w:rsidRPr="00B172FE">
        <w:rPr>
          <w:rFonts w:ascii="Times New Roman" w:eastAsia="Times New Roman" w:hAnsi="Times New Roman" w:cs="Times New Roman"/>
          <w:sz w:val="19"/>
          <w:szCs w:val="20"/>
        </w:rPr>
        <w:t xml:space="preserve"> «</w:t>
      </w:r>
      <w:r w:rsidR="001A6E0D">
        <w:rPr>
          <w:rFonts w:ascii="Times New Roman" w:eastAsia="Times New Roman" w:hAnsi="Times New Roman" w:cs="Times New Roman"/>
          <w:sz w:val="19"/>
          <w:szCs w:val="20"/>
        </w:rPr>
        <w:t>22-</w:t>
      </w:r>
      <w:r w:rsidRPr="00B172FE">
        <w:rPr>
          <w:rFonts w:ascii="Times New Roman" w:eastAsia="Times New Roman" w:hAnsi="Times New Roman" w:cs="Times New Roman"/>
          <w:sz w:val="19"/>
          <w:szCs w:val="20"/>
        </w:rPr>
        <w:t>31А».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64М включить пункт 64</w:t>
      </w:r>
      <w:r w:rsidRPr="00B172FE">
        <w:rPr>
          <w:rFonts w:ascii="Times New Roman" w:eastAsia="Times New Roman" w:hAnsi="Times New Roman" w:cs="Times New Roman"/>
          <w:sz w:val="19"/>
          <w:szCs w:val="20"/>
          <w:lang w:val="en-US"/>
        </w:rPr>
        <w:t>N</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64N</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внесены поправки в пункты 17, 20, 21, 35 и B63 и после пункта 31 добавлен заголовок и пункт 31А.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Приложении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63 исключить.</w:t>
      </w: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5 </w:t>
      </w:r>
      <w:r w:rsidRPr="00B172FE">
        <w:rPr>
          <w:rFonts w:ascii="Arial" w:eastAsia="Times New Roman" w:hAnsi="Arial" w:cs="Arial"/>
          <w:b/>
          <w:i/>
          <w:sz w:val="26"/>
          <w:szCs w:val="20"/>
        </w:rPr>
        <w:t>«Внеоборотные активы, предназначенные для продажи, и прекращенная деятельность»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rPr>
        <w:t xml:space="preserve">Подпункт </w:t>
      </w:r>
      <w:r w:rsidRPr="00B172FE">
        <w:rPr>
          <w:rFonts w:ascii="Times New Roman" w:eastAsia="Times New Roman" w:hAnsi="Times New Roman" w:cs="Times New Roman"/>
          <w:sz w:val="19"/>
          <w:szCs w:val="20"/>
          <w:lang w:eastAsia="en-GB"/>
        </w:rPr>
        <w:t>(</w:t>
      </w:r>
      <w:r w:rsidRPr="00B172FE">
        <w:rPr>
          <w:rFonts w:ascii="Times New Roman" w:eastAsia="Times New Roman" w:hAnsi="Times New Roman" w:cs="Times New Roman"/>
          <w:sz w:val="19"/>
          <w:szCs w:val="20"/>
          <w:lang w:val="en-US" w:eastAsia="en-GB"/>
        </w:rPr>
        <w:t>f</w:t>
      </w:r>
      <w:r w:rsidRPr="00B172FE">
        <w:rPr>
          <w:rFonts w:ascii="Times New Roman" w:eastAsia="Times New Roman" w:hAnsi="Times New Roman" w:cs="Times New Roman"/>
          <w:sz w:val="19"/>
          <w:szCs w:val="20"/>
          <w:lang w:eastAsia="en-GB"/>
        </w:rPr>
        <w:t>) пункта 5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(f)</w:t>
      </w:r>
      <w:r w:rsidRPr="00B172FE">
        <w:rPr>
          <w:rFonts w:ascii="Times New Roman" w:eastAsia="Times New Roman" w:hAnsi="Times New Roman" w:cs="Times New Roman"/>
          <w:sz w:val="19"/>
          <w:szCs w:val="20"/>
        </w:rPr>
        <w:tab/>
        <w:t xml:space="preserve">группы договоров, относящихся к сфере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44</w:t>
      </w:r>
      <w:r w:rsidRPr="00B172FE">
        <w:rPr>
          <w:rFonts w:ascii="Times New Roman" w:eastAsia="Times New Roman" w:hAnsi="Times New Roman" w:cs="Times New Roman"/>
          <w:sz w:val="19"/>
          <w:szCs w:val="20"/>
          <w:lang w:val="en-US"/>
        </w:rPr>
        <w:t>L</w:t>
      </w:r>
      <w:r w:rsidRPr="00B172FE">
        <w:rPr>
          <w:rFonts w:ascii="Times New Roman" w:eastAsia="Times New Roman" w:hAnsi="Times New Roman" w:cs="Times New Roman"/>
          <w:sz w:val="19"/>
          <w:szCs w:val="20"/>
        </w:rPr>
        <w:t xml:space="preserve"> включить пункт 44</w:t>
      </w:r>
      <w:r w:rsidRPr="00B172FE">
        <w:rPr>
          <w:rFonts w:ascii="Times New Roman" w:eastAsia="Times New Roman" w:hAnsi="Times New Roman" w:cs="Times New Roman"/>
          <w:sz w:val="19"/>
          <w:szCs w:val="20"/>
          <w:lang w:val="en-US"/>
        </w:rPr>
        <w:t>M</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44M</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внесена поправка в пункт 5.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7 </w:t>
      </w:r>
      <w:r w:rsidRPr="00B172FE">
        <w:rPr>
          <w:rFonts w:ascii="Arial" w:eastAsia="Times New Roman" w:hAnsi="Arial" w:cs="Arial"/>
          <w:b/>
          <w:i/>
          <w:sz w:val="26"/>
          <w:szCs w:val="20"/>
        </w:rPr>
        <w:t>«Финансовые инструменты: раскрытие информации»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rPr>
        <w:t>Подпункт (d)</w:t>
      </w:r>
      <w:r w:rsidRPr="00B172FE">
        <w:rPr>
          <w:rFonts w:ascii="Times New Roman" w:eastAsia="Times New Roman" w:hAnsi="Times New Roman" w:cs="Times New Roman"/>
          <w:sz w:val="19"/>
          <w:szCs w:val="20"/>
          <w:lang w:eastAsia="en-GB"/>
        </w:rPr>
        <w:t xml:space="preserve"> пункта 3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t xml:space="preserve">договоров, относящихся к сфере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Однако настоящий МСФО применяется к:</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u w:val="single"/>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производным инструментам, встроенным в договоры, относящиеся к сфере применения МСФО (IFRS) 17, если МСФО (IFRS) 9 требует, чтобы организация учитывала их отдельно;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2C62FF">
        <w:rPr>
          <w:rFonts w:ascii="Times New Roman" w:eastAsia="Times New Roman" w:hAnsi="Times New Roman" w:cs="Times New Roman"/>
          <w:sz w:val="19"/>
          <w:szCs w:val="20"/>
        </w:rPr>
        <w:t>(</w:t>
      </w:r>
      <w:r w:rsidRPr="002C62FF">
        <w:rPr>
          <w:rFonts w:ascii="Times New Roman" w:eastAsia="Times New Roman" w:hAnsi="Times New Roman" w:cs="Times New Roman"/>
          <w:sz w:val="19"/>
          <w:szCs w:val="20"/>
          <w:lang w:val="en-US"/>
        </w:rPr>
        <w:t>ii</w:t>
      </w:r>
      <w:r w:rsidRPr="002C62FF">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инвестиционным составляющим, которые отделяются от договоров, относящихся к сфере применения МСФО (IFRS) 17, если МСФО (IFRS) 17 требует такого отделения.</w:t>
      </w:r>
    </w:p>
    <w:p w:rsidR="00B172FE" w:rsidRPr="00B172FE" w:rsidRDefault="00B172FE" w:rsidP="00B172FE">
      <w:pPr>
        <w:spacing w:before="100" w:after="0" w:line="240" w:lineRule="auto"/>
        <w:ind w:left="1565"/>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 xml:space="preserve">Кроме того, сторона, выпустившая </w:t>
      </w:r>
      <w:r w:rsidRPr="00B172FE">
        <w:rPr>
          <w:rFonts w:ascii="Times New Roman" w:eastAsia="Times New Roman" w:hAnsi="Times New Roman" w:cs="Times New Roman"/>
          <w:i/>
          <w:sz w:val="19"/>
          <w:szCs w:val="20"/>
        </w:rPr>
        <w:t>договоры финансовых гарантий</w:t>
      </w:r>
      <w:r w:rsidRPr="00B172FE">
        <w:rPr>
          <w:rFonts w:ascii="Times New Roman" w:eastAsia="Times New Roman" w:hAnsi="Times New Roman" w:cs="Times New Roman"/>
          <w:sz w:val="19"/>
          <w:szCs w:val="20"/>
        </w:rPr>
        <w:t>, должна применять к этим договорам настоящий МСФО, если она применяет МСФО (IFRS) 9 для признания и оценки таких договоров, но данная сторона должна применять МСФО (IFRS) 17, если она принимает решение, в соответствии с пунктом 7(e) МСФО (IFRS) 17, признавать и оценивать их согласно МСФО (IFRS) 17;</w:t>
      </w:r>
      <w:proofErr w:type="gramEnd"/>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rPr>
        <w:t xml:space="preserve">Подпункт (a) </w:t>
      </w:r>
      <w:r w:rsidRPr="00B172FE">
        <w:rPr>
          <w:rFonts w:ascii="Times New Roman" w:eastAsia="Times New Roman" w:hAnsi="Times New Roman" w:cs="Times New Roman"/>
          <w:sz w:val="19"/>
          <w:szCs w:val="20"/>
          <w:lang w:eastAsia="en-GB"/>
        </w:rPr>
        <w:t>пункта 8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proofErr w:type="gramStart"/>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финансовых активов, оцениваемых по справедливой стоимости через прибыль или убыток, с подразделением их на: (i) активы, классифицированные как таковые по усмотрению организации при их первоначальном признании либо впоследствии в соответствии с пунктом 6.7.1 МСФО (IFRS) 9; (ii) активы, оцениваемые как таковые в соответствии с выбором в пункте 3.3.5 МСФО (IFRS) 9;</w:t>
      </w:r>
      <w:proofErr w:type="gramEnd"/>
      <w:r w:rsidRPr="00B172FE">
        <w:rPr>
          <w:rFonts w:ascii="Times New Roman" w:eastAsia="Times New Roman" w:hAnsi="Times New Roman" w:cs="Times New Roman"/>
          <w:sz w:val="19"/>
          <w:szCs w:val="20"/>
        </w:rPr>
        <w:t xml:space="preserve"> (iii) активы, оцениваемые как таковые в соответствии с выбором в пункте 33А МСФО (IAS) 32 и (iv) активы, в обязательном порядке оцениваемые по справедливой стоимости через прибыль или убыток в соответствии с МСФО (IFRS) 9.</w:t>
      </w:r>
    </w:p>
    <w:p w:rsidR="00B172FE" w:rsidRPr="00B172FE" w:rsidRDefault="007C568D" w:rsidP="00B172FE">
      <w:pPr>
        <w:spacing w:before="100" w:after="0" w:line="240" w:lineRule="auto"/>
        <w:ind w:left="782" w:hanging="782"/>
        <w:jc w:val="both"/>
        <w:rPr>
          <w:rFonts w:ascii="Times New Roman" w:eastAsia="Times New Roman" w:hAnsi="Times New Roman" w:cs="Times New Roman"/>
          <w:sz w:val="19"/>
          <w:szCs w:val="20"/>
          <w:lang w:eastAsia="en-GB"/>
        </w:rPr>
      </w:pPr>
      <w:r>
        <w:rPr>
          <w:rFonts w:ascii="Times New Roman" w:eastAsia="Times New Roman" w:hAnsi="Times New Roman" w:cs="Times New Roman"/>
          <w:sz w:val="19"/>
          <w:szCs w:val="20"/>
          <w:lang w:eastAsia="en-GB"/>
        </w:rPr>
        <w:t>Подпункт</w:t>
      </w:r>
      <w:r w:rsidR="00B172FE" w:rsidRPr="00B172FE">
        <w:rPr>
          <w:rFonts w:ascii="Times New Roman" w:eastAsia="Times New Roman" w:hAnsi="Times New Roman" w:cs="Times New Roman"/>
          <w:sz w:val="19"/>
          <w:szCs w:val="20"/>
          <w:lang w:eastAsia="en-GB"/>
        </w:rPr>
        <w:t xml:space="preserve"> (c) пункта 29 </w:t>
      </w:r>
      <w:r w:rsidR="00B172FE" w:rsidRPr="00B172FE">
        <w:rPr>
          <w:rFonts w:ascii="Times New Roman" w:eastAsia="Times New Roman" w:hAnsi="Times New Roman" w:cs="Times New Roman"/>
          <w:sz w:val="19"/>
          <w:szCs w:val="20"/>
        </w:rPr>
        <w:t>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Пункт 30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44</w:t>
      </w:r>
      <w:r w:rsidRPr="00B172FE">
        <w:rPr>
          <w:rFonts w:ascii="Times New Roman" w:eastAsia="Times New Roman" w:hAnsi="Times New Roman" w:cs="Times New Roman"/>
          <w:sz w:val="19"/>
          <w:szCs w:val="20"/>
          <w:lang w:val="en-US"/>
        </w:rPr>
        <w:t>CC</w:t>
      </w:r>
      <w:r w:rsidRPr="00B172FE">
        <w:rPr>
          <w:rFonts w:ascii="Times New Roman" w:eastAsia="Times New Roman" w:hAnsi="Times New Roman" w:cs="Times New Roman"/>
          <w:sz w:val="19"/>
          <w:szCs w:val="20"/>
        </w:rPr>
        <w:t xml:space="preserve"> включить пункт 44</w:t>
      </w:r>
      <w:r w:rsidRPr="00B172FE">
        <w:rPr>
          <w:rFonts w:ascii="Times New Roman" w:eastAsia="Times New Roman" w:hAnsi="Times New Roman" w:cs="Times New Roman"/>
          <w:sz w:val="19"/>
          <w:szCs w:val="20"/>
          <w:lang w:val="en-US"/>
        </w:rPr>
        <w:t>DD</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44DD</w:t>
      </w:r>
      <w:r w:rsidRPr="00B172FE">
        <w:rPr>
          <w:rFonts w:ascii="Times New Roman" w:eastAsia="Times New Roman" w:hAnsi="Times New Roman" w:cs="Times New Roman"/>
          <w:sz w:val="19"/>
          <w:szCs w:val="20"/>
        </w:rPr>
        <w:tab/>
        <w:t>МСФО (IFRS) 17, выпущенным в мае 2017 года, внесены поправки в пункты 3, 8 и 29 и удален пункт 30.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7 </w:t>
      </w:r>
      <w:r w:rsidRPr="00B172FE">
        <w:rPr>
          <w:rFonts w:ascii="Arial" w:eastAsia="Times New Roman" w:hAnsi="Arial" w:cs="Arial"/>
          <w:b/>
          <w:i/>
          <w:sz w:val="26"/>
          <w:szCs w:val="20"/>
        </w:rPr>
        <w:t>«Финансовые инструменты: раскрытие информации» (с учетом поправок, внесенных МСФО (IFRS) 16)</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rPr>
        <w:t>Подпункт (d)</w:t>
      </w:r>
      <w:r w:rsidRPr="00B172FE">
        <w:rPr>
          <w:rFonts w:ascii="Times New Roman" w:eastAsia="Times New Roman" w:hAnsi="Times New Roman" w:cs="Times New Roman"/>
          <w:sz w:val="19"/>
          <w:szCs w:val="20"/>
          <w:lang w:eastAsia="en-GB"/>
        </w:rPr>
        <w:t xml:space="preserve"> пункта 3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t xml:space="preserve">договоров, относящихся к сфере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xml:space="preserve">. Однако </w:t>
      </w:r>
      <w:proofErr w:type="gramStart"/>
      <w:r w:rsidRPr="00B172FE">
        <w:rPr>
          <w:rFonts w:ascii="Times New Roman" w:eastAsia="Times New Roman" w:hAnsi="Times New Roman" w:cs="Times New Roman"/>
          <w:sz w:val="19"/>
          <w:szCs w:val="20"/>
        </w:rPr>
        <w:t>настоящий</w:t>
      </w:r>
      <w:proofErr w:type="gramEnd"/>
      <w:r w:rsidRPr="00B172FE">
        <w:rPr>
          <w:rFonts w:ascii="Times New Roman" w:eastAsia="Times New Roman" w:hAnsi="Times New Roman" w:cs="Times New Roman"/>
          <w:sz w:val="19"/>
          <w:szCs w:val="20"/>
        </w:rPr>
        <w:t xml:space="preserve"> МСФО применяется к:</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u w:val="single"/>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производным инструментам, встроенным в договоры, относящиеся к сфере применения МСФО (IFRS) 17, если МСФО (IFRS) 9 требует, чтобы организация учитывала их отдельно;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2C62FF">
        <w:rPr>
          <w:rFonts w:ascii="Times New Roman" w:eastAsia="Times New Roman" w:hAnsi="Times New Roman" w:cs="Times New Roman"/>
          <w:sz w:val="19"/>
          <w:szCs w:val="20"/>
        </w:rPr>
        <w:t>(</w:t>
      </w:r>
      <w:r w:rsidRPr="002C62FF">
        <w:rPr>
          <w:rFonts w:ascii="Times New Roman" w:eastAsia="Times New Roman" w:hAnsi="Times New Roman" w:cs="Times New Roman"/>
          <w:sz w:val="19"/>
          <w:szCs w:val="20"/>
          <w:lang w:val="en-US"/>
        </w:rPr>
        <w:t>ii</w:t>
      </w:r>
      <w:r w:rsidRPr="002C62FF">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инвестиционным составляющим, которые отделяются от договоров, относящихся к сфере применения МСФО (IFRS) 17, если МСФО (IFRS) 17 требует такого отделения.</w:t>
      </w:r>
    </w:p>
    <w:p w:rsidR="00B172FE" w:rsidRPr="00B172FE" w:rsidRDefault="00B172FE" w:rsidP="00B172FE">
      <w:pPr>
        <w:spacing w:before="100" w:after="0" w:line="240" w:lineRule="auto"/>
        <w:ind w:left="1565"/>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Кроме того, сторона, выпустившая </w:t>
      </w:r>
      <w:r w:rsidRPr="00B172FE">
        <w:rPr>
          <w:rFonts w:ascii="Times New Roman" w:eastAsia="Times New Roman" w:hAnsi="Times New Roman" w:cs="Times New Roman"/>
          <w:i/>
          <w:sz w:val="19"/>
          <w:szCs w:val="20"/>
        </w:rPr>
        <w:t>договоры финансовых гарантий</w:t>
      </w:r>
      <w:r w:rsidRPr="00B172FE">
        <w:rPr>
          <w:rFonts w:ascii="Times New Roman" w:eastAsia="Times New Roman" w:hAnsi="Times New Roman" w:cs="Times New Roman"/>
          <w:sz w:val="19"/>
          <w:szCs w:val="20"/>
        </w:rPr>
        <w:t>, должна применять к этим договорам настоящий МСФО, если она применяет МСФО (IFRS) 9 для признания и оценки таких договоров, но данная сторона должна применять МСФО (IFRS) 17, если она принимает решение, в соответствии с пунктом 7(e) МСФО (IFRS) 17, признавать и оценивать их согласно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rPr>
        <w:t xml:space="preserve">Подпункт (a) </w:t>
      </w:r>
      <w:r w:rsidRPr="00B172FE">
        <w:rPr>
          <w:rFonts w:ascii="Times New Roman" w:eastAsia="Times New Roman" w:hAnsi="Times New Roman" w:cs="Times New Roman"/>
          <w:sz w:val="19"/>
          <w:szCs w:val="20"/>
          <w:lang w:eastAsia="en-GB"/>
        </w:rPr>
        <w:t>пункта 8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финансовых активов, оцениваемых по справедливой стоимости через прибыль или убыток, с подразделением их на: (i) активы, классифицированные как таковые по усмотрению организации при их первоначальном признании либо впоследствии в соответствии с пунктом 6.7.1 МСФО (IFRS) 9; (ii) активы, оцениваемые как таковые в соответствии с выбором в пункте 3.3.5 МСФО (IFRS) 9; (iii) активы, оцениваемые как таковые в соответствии с выбором в пункте 33А МСФО (IAS) 32 и (iv) активы, в обязательном порядке оцениваемые по справедливой стоимости через прибыль или убыток в соответствии с МСФО (IFRS) 9.</w:t>
      </w:r>
    </w:p>
    <w:p w:rsidR="00B172FE" w:rsidRPr="00B172FE" w:rsidRDefault="007C568D" w:rsidP="00B172FE">
      <w:pPr>
        <w:spacing w:before="100" w:after="0" w:line="240" w:lineRule="auto"/>
        <w:ind w:left="782" w:hanging="782"/>
        <w:jc w:val="both"/>
        <w:rPr>
          <w:rFonts w:ascii="Times New Roman" w:eastAsia="Times New Roman" w:hAnsi="Times New Roman" w:cs="Times New Roman"/>
          <w:sz w:val="19"/>
          <w:szCs w:val="20"/>
          <w:lang w:eastAsia="en-GB"/>
        </w:rPr>
      </w:pPr>
      <w:r>
        <w:rPr>
          <w:rFonts w:ascii="Times New Roman" w:eastAsia="Times New Roman" w:hAnsi="Times New Roman" w:cs="Times New Roman"/>
          <w:sz w:val="19"/>
          <w:szCs w:val="20"/>
          <w:lang w:eastAsia="en-GB"/>
        </w:rPr>
        <w:t>Пункт</w:t>
      </w:r>
      <w:r w:rsidR="00B172FE" w:rsidRPr="00B172FE">
        <w:rPr>
          <w:rFonts w:ascii="Times New Roman" w:eastAsia="Times New Roman" w:hAnsi="Times New Roman" w:cs="Times New Roman"/>
          <w:sz w:val="19"/>
          <w:szCs w:val="20"/>
          <w:lang w:eastAsia="en-GB"/>
        </w:rPr>
        <w:t xml:space="preserve"> 29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rPr>
        <w:tab/>
        <w:t xml:space="preserve">Раскрытие информации о справедливой стоимости не требуется: </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когда балансовая стоимость является обоснованным приближением к справедливой стоимости, например, для таких финансовых инструментов, как краткосрочная торговая дебиторская и кредиторская задолженность; или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[удален]</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w:t>
      </w:r>
      <w:r w:rsidRPr="00B172FE">
        <w:rPr>
          <w:rFonts w:ascii="Times New Roman" w:eastAsia="Times New Roman" w:hAnsi="Times New Roman" w:cs="Times New Roman"/>
          <w:sz w:val="19"/>
          <w:szCs w:val="20"/>
        </w:rPr>
        <w:tab/>
        <w:t>[удален]</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(d)</w:t>
      </w:r>
      <w:r w:rsidRPr="00B172FE">
        <w:rPr>
          <w:rFonts w:ascii="Times New Roman" w:eastAsia="Times New Roman" w:hAnsi="Times New Roman" w:cs="Times New Roman"/>
          <w:sz w:val="19"/>
          <w:szCs w:val="20"/>
        </w:rPr>
        <w:tab/>
        <w:t>в отношении обязательств по аренде.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Пункт 30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44</w:t>
      </w:r>
      <w:r w:rsidRPr="00B172FE">
        <w:rPr>
          <w:rFonts w:ascii="Times New Roman" w:eastAsia="Times New Roman" w:hAnsi="Times New Roman" w:cs="Times New Roman"/>
          <w:sz w:val="19"/>
          <w:szCs w:val="20"/>
          <w:lang w:val="en-US"/>
        </w:rPr>
        <w:t>CC</w:t>
      </w:r>
      <w:r w:rsidRPr="00B172FE">
        <w:rPr>
          <w:rFonts w:ascii="Times New Roman" w:eastAsia="Times New Roman" w:hAnsi="Times New Roman" w:cs="Times New Roman"/>
          <w:sz w:val="19"/>
          <w:szCs w:val="20"/>
        </w:rPr>
        <w:t xml:space="preserve"> включить пункт 44</w:t>
      </w:r>
      <w:r w:rsidRPr="00B172FE">
        <w:rPr>
          <w:rFonts w:ascii="Times New Roman" w:eastAsia="Times New Roman" w:hAnsi="Times New Roman" w:cs="Times New Roman"/>
          <w:sz w:val="19"/>
          <w:szCs w:val="20"/>
          <w:lang w:val="en-US"/>
        </w:rPr>
        <w:t>DD</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44DD</w:t>
      </w:r>
      <w:r w:rsidRPr="00B172FE">
        <w:rPr>
          <w:rFonts w:ascii="Times New Roman" w:eastAsia="Times New Roman" w:hAnsi="Times New Roman" w:cs="Times New Roman"/>
          <w:sz w:val="19"/>
          <w:szCs w:val="20"/>
        </w:rPr>
        <w:tab/>
        <w:t>МСФО (IFRS) 17, выпущенным в мае 2017 года, внесены поправки в пункты 3, 8 и 29 и удален пункт 30. Организация должна применить данные поправки одновременно с применением МСФО (IFRS) 17.</w:t>
      </w:r>
    </w:p>
    <w:p w:rsidR="00B172FE" w:rsidRPr="00B172FE" w:rsidRDefault="00B172FE" w:rsidP="00B172FE">
      <w:pPr>
        <w:spacing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9 </w:t>
      </w:r>
      <w:r w:rsidRPr="00B172FE">
        <w:rPr>
          <w:rFonts w:ascii="Arial" w:eastAsia="Times New Roman" w:hAnsi="Arial" w:cs="Arial"/>
          <w:b/>
          <w:i/>
          <w:sz w:val="26"/>
          <w:szCs w:val="20"/>
        </w:rPr>
        <w:t>«Финансовые инструменты»</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lang w:eastAsia="en-GB"/>
        </w:rPr>
      </w:pPr>
      <w:r w:rsidRPr="00B172FE">
        <w:rPr>
          <w:rFonts w:ascii="Times New Roman" w:eastAsia="Times New Roman" w:hAnsi="Times New Roman" w:cs="Times New Roman"/>
          <w:sz w:val="19"/>
          <w:szCs w:val="20"/>
          <w:lang w:eastAsia="en-GB"/>
        </w:rPr>
        <w:t>Подпункт (</w:t>
      </w:r>
      <w:r w:rsidRPr="00B172FE">
        <w:rPr>
          <w:rFonts w:ascii="Times New Roman" w:eastAsia="Times New Roman" w:hAnsi="Times New Roman" w:cs="Times New Roman"/>
          <w:sz w:val="19"/>
          <w:szCs w:val="20"/>
          <w:lang w:val="en-US" w:eastAsia="en-GB"/>
        </w:rPr>
        <w:t>e</w:t>
      </w:r>
      <w:r w:rsidRPr="00B172FE">
        <w:rPr>
          <w:rFonts w:ascii="Times New Roman" w:eastAsia="Times New Roman" w:hAnsi="Times New Roman" w:cs="Times New Roman"/>
          <w:sz w:val="19"/>
          <w:szCs w:val="20"/>
          <w:lang w:eastAsia="en-GB"/>
        </w:rPr>
        <w:t>) пункта 2.1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(e)</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прав и обязанностей, возникающих по договору, который относится к сфере применения МСФО (IFRS) 17 </w:t>
      </w:r>
      <w:r w:rsidRPr="00B172FE">
        <w:rPr>
          <w:rFonts w:ascii="Times New Roman" w:eastAsia="Times New Roman" w:hAnsi="Times New Roman" w:cs="Times New Roman"/>
          <w:b/>
          <w:i/>
          <w:sz w:val="19"/>
          <w:szCs w:val="20"/>
        </w:rPr>
        <w:t>«Договоры страхования»</w:t>
      </w:r>
      <w:r w:rsidRPr="00B172FE">
        <w:rPr>
          <w:rFonts w:ascii="Times New Roman" w:eastAsia="Times New Roman" w:hAnsi="Times New Roman" w:cs="Times New Roman"/>
          <w:b/>
          <w:sz w:val="19"/>
          <w:szCs w:val="20"/>
        </w:rPr>
        <w:t>, за исключением прав и обязанностей, возникающих у стороны, выпустившей договор страхования, который соответствует определению договора финансовой гарантии. Однако настоящий стандарт применяется к (i) производному инструменту, который встроен в договор, относящийся к сфере применения МСФО (IFRS) 17, если сам этот производный инструмент не является договором, относящимся к сфере применения МСФО (IFRS) 17; и (ii) инвестиционной составляющей, которая отделяется от договора, относящегося к сфере применения МСФО (IFRS) 17, если МСФО (IFRS) 17 требует такого отделения. Кроме того, если сторона, выпустившая договоры финансовой гарантии, ранее в явной форме заявляла, что рассматривает такие договоры как договоры страхования, и учитывала их в порядке, применимом к договорам страхования, то эта сторона может по своему усмотрению применять к таким договорам финансовой гарантии либо настоящий стандарт, либо МСФО (IFRS) 17 (см. пункты B2.5–B2.6). Данная сторона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3.3.4 включить пункт 3.3.5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3.3.5</w:t>
      </w:r>
      <w:r w:rsidRPr="00B172FE">
        <w:rPr>
          <w:rFonts w:ascii="Times New Roman" w:eastAsia="Times New Roman" w:hAnsi="Times New Roman" w:cs="Times New Roman"/>
          <w:sz w:val="19"/>
          <w:szCs w:val="20"/>
        </w:rPr>
        <w:tab/>
        <w:t>Некоторые организации управляют внутренним или внешним инвестиционным фондом, который предоставляет инвесторам выгоды, определенные с учетом паев в фонде, и признают финансовые обязательства в отношении сумм, подлежащих выплате данным инвесторам. Аналогичным образом некоторые организации выпускают группы договоров страхования с условиями прямого участия, и данные организации удерживают базовые статьи. Некоторые такие фонды или базовые статьи включают финансовое обязательство организации (например, выпущенную корпоративную облигацию). Несмотря на другие требования настоящего стандарта, касающиеся прекращения признания финансовых обязательств, организация вправе принять решение не прекращать признание финансового обязательства, которое включается в такой фонд или является базовой статьей, тогда и только тогда, когда организация выкупает свое финансовое обязательство для этих целей. Вместо этого организация вправе принять решение продолжать учитывать данный инструмент как финансовое обязательство, а выкупленный инструмент учитывать, как если бы этот инструмент был финансовым активом, и оценивать его по справедливой стоимости через прибыль или убыток в соответствии с настоящим стандартом. Такое решение принимается по каждому инструменту в отдельности и не может быть впоследствии пересмотрено. Для целей принятия такого решения к договорам страхования относятся инвестиционные договоры с условиями дискреционного участия. (См. МСФО (IFRS) 17, в котором приводятся определения терминов, используемых в данном пункте.)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7.1.5 включить пункт 7.1.6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7.1.6</w:t>
      </w:r>
      <w:r w:rsidRPr="00B172FE">
        <w:rPr>
          <w:rFonts w:ascii="Times New Roman" w:eastAsia="Times New Roman" w:hAnsi="Times New Roman" w:cs="Times New Roman"/>
          <w:sz w:val="19"/>
          <w:szCs w:val="20"/>
        </w:rPr>
        <w:tab/>
        <w:t>МСФО (IFRS) 17, выпущенным в мае 2017 года, внесены поправки в пункты 2.1, B2.1, B2.4, B2.5 и B4.1.30 и добавлен пункт 3.3.5.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Приложении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третьем предложении пункта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2.1 вместо слов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включить слова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2.4 вместо слов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включить слова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В пункте </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2.5:</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первом предложение подпункта (а) вместо слов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включить слова «МСФО (IFRS) 17 (см. пункт 7(e)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во втором предложении подпункта (а) вместо слов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включить слова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третьем предложении подпункта (b) вместо слов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включить слова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(а) пункта B4.1.30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w:t>
      </w:r>
      <w:r w:rsidRPr="00B172FE">
        <w:rPr>
          <w:rFonts w:ascii="Times New Roman" w:eastAsia="Times New Roman" w:hAnsi="Times New Roman" w:cs="Times New Roman"/>
          <w:sz w:val="19"/>
          <w:szCs w:val="20"/>
        </w:rPr>
        <w:tab/>
        <w:t xml:space="preserve">у организации имеются договоры, относящиеся к сфере применения МСФО (IFRS) 17 </w:t>
      </w:r>
      <w:r w:rsidRPr="00B4469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оценка которых включает текущую информацию), и финансовые активы, которые организация считает связанными с такими обязательствами и которые, в противном случае, оценивались бы либо по справедливой стоимости через прочий совокупный доход, либо по амортизированной стоимости.</w:t>
      </w:r>
    </w:p>
    <w:p w:rsidR="00B172FE" w:rsidRPr="00B172FE" w:rsidRDefault="00B172FE" w:rsidP="00B172FE">
      <w:pPr>
        <w:keepNext/>
        <w:keepLines/>
        <w:spacing w:before="400" w:line="240" w:lineRule="auto"/>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(IFRS) 15 </w:t>
      </w:r>
      <w:r w:rsidRPr="00B172FE">
        <w:rPr>
          <w:rFonts w:ascii="Arial" w:eastAsia="Times New Roman" w:hAnsi="Arial" w:cs="Arial"/>
          <w:b/>
          <w:i/>
          <w:sz w:val="26"/>
          <w:szCs w:val="20"/>
        </w:rPr>
        <w:t>«Выручка по договорам с покупателями»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(b) пункта 5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(b)</w:t>
      </w:r>
      <w:r w:rsidRPr="00B172FE">
        <w:rPr>
          <w:rFonts w:ascii="Times New Roman" w:eastAsia="Times New Roman" w:hAnsi="Times New Roman" w:cs="Times New Roman"/>
          <w:sz w:val="19"/>
          <w:szCs w:val="20"/>
        </w:rPr>
        <w:tab/>
        <w:t xml:space="preserve">договоры, попадающие в сферу применения МСФО (IFRS) 17 </w:t>
      </w:r>
      <w:r w:rsidRPr="00B172FE">
        <w:rPr>
          <w:rFonts w:ascii="Times New Roman" w:eastAsia="Times New Roman" w:hAnsi="Times New Roman" w:cs="Times New Roman"/>
          <w:i/>
          <w:sz w:val="19"/>
          <w:szCs w:val="20"/>
        </w:rPr>
        <w:t>«Договоры страхования»</w:t>
      </w:r>
      <w:r w:rsidRPr="00953CF7">
        <w:rPr>
          <w:rFonts w:ascii="Times New Roman" w:eastAsia="Times New Roman" w:hAnsi="Times New Roman" w:cs="Times New Roman"/>
          <w:sz w:val="19"/>
          <w:szCs w:val="20"/>
        </w:rPr>
        <w:t xml:space="preserve">. </w:t>
      </w:r>
      <w:r w:rsidRPr="00B172FE">
        <w:rPr>
          <w:rFonts w:ascii="Times New Roman" w:eastAsia="Times New Roman" w:hAnsi="Times New Roman" w:cs="Times New Roman"/>
          <w:sz w:val="19"/>
          <w:szCs w:val="20"/>
        </w:rPr>
        <w:t>Однако в соответствии с пунктом 8 МСФО (IFRS) 17 организация вправе принять решение применять настоящий стандарт к договорам страхования, основная цель которых заключается в предоставлении услуг за фиксированное вознаграждение;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Приложение С:</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w:eastAsia="Times New Roman" w:hAnsi="Times New Roman" w:cs="Times New Roman"/>
          <w:sz w:val="19"/>
          <w:szCs w:val="20"/>
          <w:lang w:val="en-US"/>
        </w:rPr>
        <w:t>C</w:t>
      </w:r>
      <w:r w:rsidRPr="00B172FE">
        <w:rPr>
          <w:rFonts w:ascii="Times New Roman" w:eastAsia="Times New Roman" w:hAnsi="Times New Roman" w:cs="Times New Roman"/>
          <w:sz w:val="19"/>
          <w:szCs w:val="20"/>
        </w:rPr>
        <w:t>1</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включить пункт C1C следующего содержания:</w:t>
      </w:r>
    </w:p>
    <w:p w:rsid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C1C</w:t>
      </w:r>
      <w:r w:rsidRPr="00B172FE">
        <w:rPr>
          <w:rFonts w:ascii="Times New Roman" w:eastAsia="Times New Roman" w:hAnsi="Times New Roman" w:cs="Times New Roman"/>
          <w:sz w:val="19"/>
          <w:szCs w:val="20"/>
        </w:rPr>
        <w:tab/>
        <w:t>МСФО (IFRS) 17, выпущенным в мае 2017 года, внесены поправки в пункт 5. Организация должна применить данную поправку одновременно с применением МСФО (IFRS) 17.</w:t>
      </w:r>
    </w:p>
    <w:p w:rsidR="00843E60" w:rsidRPr="00B172FE" w:rsidRDefault="00843E60"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1 </w:t>
      </w:r>
      <w:r w:rsidRPr="00B172FE">
        <w:rPr>
          <w:rFonts w:ascii="Arial" w:eastAsia="Times New Roman" w:hAnsi="Arial" w:cs="Arial"/>
          <w:b/>
          <w:i/>
          <w:sz w:val="26"/>
          <w:szCs w:val="20"/>
        </w:rPr>
        <w:t>«Представление финансовой отчетности»</w:t>
      </w:r>
    </w:p>
    <w:p w:rsidR="00B172FE" w:rsidRPr="00B172FE" w:rsidRDefault="00B172FE" w:rsidP="002C62FF">
      <w:pPr>
        <w:tabs>
          <w:tab w:val="left" w:pos="4253"/>
        </w:tabs>
        <w:spacing w:before="100" w:after="10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подпункта (</w:t>
      </w:r>
      <w:r w:rsidRPr="00B172FE">
        <w:rPr>
          <w:rFonts w:ascii="Times New Roman" w:eastAsia="Times New Roman" w:hAnsi="Times New Roman" w:cs="Times New Roman"/>
          <w:sz w:val="19"/>
          <w:szCs w:val="20"/>
          <w:lang w:val="en-US"/>
        </w:rPr>
        <w:t>h</w:t>
      </w:r>
      <w:r w:rsidRPr="00B172FE">
        <w:rPr>
          <w:rFonts w:ascii="Times New Roman" w:eastAsia="Times New Roman" w:hAnsi="Times New Roman" w:cs="Times New Roman"/>
          <w:sz w:val="19"/>
          <w:szCs w:val="20"/>
        </w:rPr>
        <w:t>) пункта 7 включить подпункты (</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 и (</w:t>
      </w:r>
      <w:r w:rsidRPr="00B172FE">
        <w:rPr>
          <w:rFonts w:ascii="Times New Roman" w:eastAsia="Times New Roman" w:hAnsi="Times New Roman" w:cs="Times New Roman"/>
          <w:sz w:val="19"/>
          <w:szCs w:val="20"/>
          <w:lang w:val="en-US"/>
        </w:rPr>
        <w:t>j</w:t>
      </w:r>
      <w:r w:rsidRPr="00B172FE">
        <w:rPr>
          <w:rFonts w:ascii="Times New Roman" w:eastAsia="Times New Roman" w:hAnsi="Times New Roman" w:cs="Times New Roman"/>
          <w:sz w:val="19"/>
          <w:szCs w:val="20"/>
        </w:rPr>
        <w:t>) следующего содержания: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i</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 xml:space="preserve">финансовые доходы или расходы, возникающие в связи с выпущенными договорами, которые относятся к сфере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которые не включаются в состав прибыли или убытка, если общая сумма финансовых доходов или расходов по страхованию дезагрегируется, и в состав прибыли или убытка включается сумма, определенная с помощью систематического распределения в соответствии с пунктом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МСФО (IFRS) 17, либо сумма, которая устраняет учетное несоответствие с финансовыми доходами или расходами, возникающими по базовым статьям, в соответствии с пунктом 89(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МСФО (IFRS) 17; 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lang w:val="en-US"/>
        </w:rPr>
        <w:t>j</w:t>
      </w:r>
      <w:r w:rsidRPr="00B172FE">
        <w:rPr>
          <w:rFonts w:ascii="Times New Roman" w:eastAsia="Times New Roman" w:hAnsi="Times New Roman" w:cs="Times New Roman"/>
          <w:sz w:val="19"/>
          <w:szCs w:val="20"/>
        </w:rPr>
        <w:t>)</w:t>
      </w:r>
      <w:r w:rsidRPr="00B172FE">
        <w:rPr>
          <w:rFonts w:ascii="Times New Roman" w:eastAsia="Times New Roman" w:hAnsi="Times New Roman" w:cs="Times New Roman"/>
          <w:sz w:val="19"/>
          <w:szCs w:val="20"/>
        </w:rPr>
        <w:tab/>
        <w:t>финансовые доходы или расходы по страхованию, возникающие в связи с удерживаемыми договорами перестрахования, которые не включаются в состав прибыли или убытка, если общая сумма финансовых доходов или расходов по перестрахованию дезагрегируется и в состав прибыли или убытка включается сумма, определенная с помощью систематического распределения в соответствии с пунктом 88(</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МСФО (IFRS) 17.</w:t>
      </w:r>
    </w:p>
    <w:p w:rsidR="00B172FE" w:rsidRPr="00B172FE" w:rsidRDefault="00B172FE" w:rsidP="00B172FE">
      <w:pPr>
        <w:spacing w:before="100" w:after="0" w:line="240" w:lineRule="auto"/>
        <w:ind w:left="782" w:hanging="782"/>
        <w:jc w:val="both"/>
        <w:rPr>
          <w:rFonts w:ascii="Times New Roman Cyr" w:eastAsia="Times New Roman" w:hAnsi="Times New Roman Cyr" w:cs="Arial"/>
          <w:sz w:val="19"/>
          <w:szCs w:val="19"/>
        </w:rPr>
      </w:pPr>
      <w:r w:rsidRPr="00B172FE">
        <w:rPr>
          <w:rFonts w:ascii="Times New Roman Cyr" w:eastAsia="Times New Roman" w:hAnsi="Times New Roman Cyr" w:cs="Arial"/>
          <w:sz w:val="19"/>
          <w:szCs w:val="19"/>
        </w:rPr>
        <w:t>В пункте 54:</w:t>
      </w:r>
    </w:p>
    <w:p w:rsidR="00B172FE" w:rsidRPr="00B172FE" w:rsidRDefault="00B172FE" w:rsidP="00B172FE">
      <w:pPr>
        <w:spacing w:before="100" w:after="0" w:line="240" w:lineRule="auto"/>
        <w:ind w:left="782" w:hanging="782"/>
        <w:jc w:val="both"/>
        <w:rPr>
          <w:rFonts w:ascii="Calibri" w:eastAsia="Times New Roman" w:hAnsi="Calibri" w:cs="Arial"/>
          <w:sz w:val="19"/>
          <w:szCs w:val="19"/>
        </w:rPr>
      </w:pPr>
      <w:r w:rsidRPr="00B172FE">
        <w:rPr>
          <w:rFonts w:ascii="Times New Roman Cyr" w:eastAsia="Times New Roman" w:hAnsi="Times New Roman Cyr" w:cs="Arial"/>
          <w:sz w:val="19"/>
          <w:szCs w:val="19"/>
        </w:rPr>
        <w:t xml:space="preserve">После подпункта </w:t>
      </w:r>
      <w:r w:rsidRPr="00B172FE">
        <w:rPr>
          <w:rFonts w:ascii="Times New Roman Cyr" w:eastAsia="Times New Roman" w:hAnsi="Times New Roman Cyr" w:cs="Arial"/>
          <w:b/>
          <w:sz w:val="19"/>
          <w:szCs w:val="19"/>
        </w:rPr>
        <w:t>(</w:t>
      </w:r>
      <w:r w:rsidRPr="00B172FE">
        <w:rPr>
          <w:rFonts w:ascii="Calibri" w:eastAsia="Times New Roman" w:hAnsi="Calibri" w:cs="Arial"/>
          <w:b/>
          <w:sz w:val="19"/>
          <w:szCs w:val="19"/>
          <w:lang w:val="en-US"/>
        </w:rPr>
        <w:t>d</w:t>
      </w:r>
      <w:r w:rsidRPr="00B172FE">
        <w:rPr>
          <w:rFonts w:ascii="Calibri" w:eastAsia="Times New Roman" w:hAnsi="Calibri" w:cs="Arial"/>
          <w:b/>
          <w:sz w:val="19"/>
          <w:szCs w:val="19"/>
        </w:rPr>
        <w:t>)</w:t>
      </w:r>
      <w:r w:rsidRPr="00B172FE">
        <w:rPr>
          <w:rFonts w:ascii="Calibri" w:eastAsia="Times New Roman" w:hAnsi="Calibri" w:cs="Arial"/>
          <w:sz w:val="19"/>
          <w:szCs w:val="19"/>
        </w:rPr>
        <w:t xml:space="preserve"> пункта 54 включить подпункт </w:t>
      </w:r>
      <w:r w:rsidRPr="00B172FE">
        <w:rPr>
          <w:rFonts w:ascii="Times New Roman" w:eastAsia="Times New Roman" w:hAnsi="Times New Roman" w:cs="Times New Roman"/>
          <w:b/>
          <w:sz w:val="19"/>
          <w:szCs w:val="20"/>
        </w:rPr>
        <w:t>(</w:t>
      </w:r>
      <w:proofErr w:type="spellStart"/>
      <w:r w:rsidRPr="00B172FE">
        <w:rPr>
          <w:rFonts w:ascii="Times New Roman" w:eastAsia="Times New Roman" w:hAnsi="Times New Roman" w:cs="Times New Roman"/>
          <w:b/>
          <w:sz w:val="19"/>
          <w:szCs w:val="20"/>
        </w:rPr>
        <w:t>da</w:t>
      </w:r>
      <w:proofErr w:type="spellEnd"/>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proofErr w:type="spellStart"/>
      <w:r w:rsidRPr="00B172FE">
        <w:rPr>
          <w:rFonts w:ascii="Times New Roman" w:eastAsia="Times New Roman" w:hAnsi="Times New Roman" w:cs="Times New Roman"/>
          <w:b/>
          <w:sz w:val="19"/>
          <w:szCs w:val="20"/>
        </w:rPr>
        <w:t>da</w:t>
      </w:r>
      <w:proofErr w:type="spellEnd"/>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группы договоров, относящихся к сфере применения МСФО (IFRS) 17, которые соответствуют активам, по которым раздельное представление требуется пунктом 78 МСФО (IFRS) 17;</w:t>
      </w:r>
    </w:p>
    <w:p w:rsidR="00B172FE" w:rsidRPr="00B172FE" w:rsidRDefault="00B172FE" w:rsidP="00B172FE">
      <w:pPr>
        <w:spacing w:before="100" w:after="0" w:line="240" w:lineRule="auto"/>
        <w:ind w:left="782" w:hanging="782"/>
        <w:jc w:val="both"/>
        <w:rPr>
          <w:rFonts w:ascii="Calibri" w:eastAsia="Times New Roman" w:hAnsi="Calibri" w:cs="Arial"/>
          <w:sz w:val="19"/>
          <w:szCs w:val="19"/>
        </w:rPr>
      </w:pPr>
      <w:r w:rsidRPr="00B172FE">
        <w:rPr>
          <w:rFonts w:ascii="Times New Roman Cyr" w:eastAsia="Times New Roman" w:hAnsi="Times New Roman Cyr" w:cs="Arial"/>
          <w:sz w:val="19"/>
          <w:szCs w:val="19"/>
        </w:rPr>
        <w:t xml:space="preserve">После подпункта </w:t>
      </w:r>
      <w:r w:rsidRPr="00B172FE">
        <w:rPr>
          <w:rFonts w:ascii="Times New Roman" w:eastAsia="Times New Roman" w:hAnsi="Times New Roman" w:cs="Times New Roman"/>
          <w:b/>
          <w:sz w:val="19"/>
          <w:szCs w:val="20"/>
        </w:rPr>
        <w:t>(m)</w:t>
      </w:r>
      <w:r w:rsidRPr="00B172FE">
        <w:rPr>
          <w:rFonts w:ascii="Calibri" w:eastAsia="Times New Roman" w:hAnsi="Calibri" w:cs="Arial"/>
          <w:sz w:val="19"/>
          <w:szCs w:val="19"/>
        </w:rPr>
        <w:t xml:space="preserve"> пункта 54 включить подпункт </w:t>
      </w:r>
      <w:r w:rsidRPr="00B172FE">
        <w:rPr>
          <w:rFonts w:ascii="Times New Roman" w:eastAsia="Times New Roman" w:hAnsi="Times New Roman" w:cs="Times New Roman"/>
          <w:b/>
          <w:sz w:val="19"/>
          <w:szCs w:val="20"/>
        </w:rPr>
        <w:t>(</w:t>
      </w:r>
      <w:proofErr w:type="spellStart"/>
      <w:r w:rsidRPr="00B172FE">
        <w:rPr>
          <w:rFonts w:ascii="Times New Roman" w:eastAsia="Times New Roman" w:hAnsi="Times New Roman" w:cs="Times New Roman"/>
          <w:b/>
          <w:sz w:val="19"/>
          <w:szCs w:val="20"/>
        </w:rPr>
        <w:t>ma</w:t>
      </w:r>
      <w:proofErr w:type="spellEnd"/>
      <w:r w:rsidRPr="00B172FE">
        <w:rPr>
          <w:rFonts w:ascii="Times New Roman" w:eastAsia="Times New Roman" w:hAnsi="Times New Roman" w:cs="Times New Roman"/>
          <w:b/>
          <w:sz w:val="19"/>
          <w:szCs w:val="20"/>
        </w:rPr>
        <w:t xml:space="preserve">) </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proofErr w:type="spellStart"/>
      <w:r w:rsidRPr="00B172FE">
        <w:rPr>
          <w:rFonts w:ascii="Times New Roman" w:eastAsia="Times New Roman" w:hAnsi="Times New Roman" w:cs="Times New Roman"/>
          <w:b/>
          <w:sz w:val="19"/>
          <w:szCs w:val="20"/>
        </w:rPr>
        <w:t>ma</w:t>
      </w:r>
      <w:proofErr w:type="spellEnd"/>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группы договоров, относящихся к сфере применения МСФО (IFRS) 17, которые соответствуют обязательствам, по которым раздельное представление требуется пунктом 78 МСФО (IFRS) 17;</w:t>
      </w:r>
    </w:p>
    <w:p w:rsidR="00B172FE" w:rsidRPr="00B172FE" w:rsidRDefault="00B172FE" w:rsidP="00B172FE">
      <w:pPr>
        <w:spacing w:before="100" w:after="0" w:line="240" w:lineRule="auto"/>
        <w:ind w:left="782" w:hanging="782"/>
        <w:jc w:val="both"/>
        <w:rPr>
          <w:rFonts w:ascii="Calibri" w:eastAsia="Times New Roman" w:hAnsi="Calibri" w:cs="Arial"/>
          <w:sz w:val="19"/>
          <w:szCs w:val="19"/>
        </w:rPr>
      </w:pPr>
      <w:r w:rsidRPr="00B172FE">
        <w:rPr>
          <w:rFonts w:ascii="Times New Roman Cyr" w:eastAsia="Times New Roman" w:hAnsi="Times New Roman Cyr" w:cs="Arial"/>
          <w:sz w:val="19"/>
          <w:szCs w:val="19"/>
        </w:rPr>
        <w:t xml:space="preserve">Подпункты </w:t>
      </w:r>
      <w:r w:rsidRPr="00B172FE">
        <w:rPr>
          <w:rFonts w:ascii="Times New Roman" w:eastAsia="Times New Roman" w:hAnsi="Times New Roman" w:cs="Times New Roman"/>
          <w:b/>
          <w:sz w:val="19"/>
          <w:szCs w:val="20"/>
        </w:rPr>
        <w:t>(a)</w:t>
      </w:r>
      <w:r w:rsidRPr="00B172FE">
        <w:rPr>
          <w:rFonts w:ascii="Calibri" w:eastAsia="Times New Roman" w:hAnsi="Calibri" w:cs="Arial"/>
          <w:sz w:val="19"/>
          <w:szCs w:val="19"/>
        </w:rPr>
        <w:t xml:space="preserve"> и </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w:t>
      </w:r>
      <w:r w:rsidRPr="00B172FE">
        <w:rPr>
          <w:rFonts w:ascii="Times New Roman" w:eastAsia="Times New Roman" w:hAnsi="Times New Roman" w:cs="Times New Roman"/>
          <w:b/>
          <w:sz w:val="19"/>
          <w:szCs w:val="20"/>
        </w:rPr>
        <w:t>)</w:t>
      </w:r>
      <w:r w:rsidRPr="00B172FE">
        <w:rPr>
          <w:rFonts w:ascii="Calibri" w:eastAsia="Times New Roman" w:hAnsi="Calibri" w:cs="Arial"/>
          <w:sz w:val="19"/>
          <w:szCs w:val="19"/>
        </w:rPr>
        <w:t xml:space="preserve"> пункта 82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(a)</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выручку, при этом отдельно представляется:</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(i)</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процентная выручка, рассчитанная с использованием метода эффективной процентной ставки;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(ii)</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выручка по страхованию (см. МСФО (IFRS) 17);</w:t>
      </w:r>
    </w:p>
    <w:p w:rsidR="00B172FE" w:rsidRPr="00B172FE" w:rsidRDefault="00B172FE" w:rsidP="00B172FE">
      <w:pPr>
        <w:spacing w:before="100" w:after="100" w:line="240" w:lineRule="auto"/>
        <w:ind w:left="1560" w:hanging="780"/>
        <w:jc w:val="both"/>
        <w:rPr>
          <w:rFonts w:ascii="Times New Roman" w:eastAsia="Times New Roman" w:hAnsi="Times New Roman" w:cs="Times New Roman"/>
          <w:b/>
          <w:sz w:val="19"/>
          <w:szCs w:val="20"/>
          <w:lang w:eastAsia="en-GB"/>
        </w:rPr>
      </w:pPr>
      <w:r w:rsidRPr="00B172FE">
        <w:rPr>
          <w:rFonts w:ascii="Times New Roman" w:eastAsia="Times New Roman" w:hAnsi="Times New Roman" w:cs="Times New Roman"/>
          <w:b/>
          <w:sz w:val="19"/>
          <w:szCs w:val="20"/>
          <w:lang w:eastAsia="en-GB"/>
        </w:rPr>
        <w:t>(</w:t>
      </w:r>
      <w:r w:rsidRPr="00B172FE">
        <w:rPr>
          <w:rFonts w:ascii="Times New Roman" w:eastAsia="Times New Roman" w:hAnsi="Times New Roman" w:cs="Times New Roman"/>
          <w:b/>
          <w:sz w:val="19"/>
          <w:szCs w:val="20"/>
          <w:lang w:val="en-US" w:eastAsia="en-GB"/>
        </w:rPr>
        <w:t>aa</w:t>
      </w:r>
      <w:r w:rsidRPr="00B172FE">
        <w:rPr>
          <w:rFonts w:ascii="Times New Roman" w:eastAsia="Times New Roman" w:hAnsi="Times New Roman" w:cs="Times New Roman"/>
          <w:b/>
          <w:sz w:val="19"/>
          <w:szCs w:val="20"/>
          <w:lang w:eastAsia="en-GB"/>
        </w:rPr>
        <w:t>)</w:t>
      </w:r>
      <w:r w:rsidRPr="00B172FE">
        <w:rPr>
          <w:rFonts w:ascii="Times New Roman" w:eastAsia="Times New Roman" w:hAnsi="Times New Roman" w:cs="Times New Roman"/>
          <w:b/>
          <w:sz w:val="19"/>
          <w:szCs w:val="20"/>
          <w:lang w:eastAsia="en-GB"/>
        </w:rPr>
        <w:tab/>
        <w:t>прибыли и убытки, возникающие в результате прекращения признания финансовых активов, оцениваемых по амортизированной стоимости;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расходы по страхованию, возникающие в связи с выпущенными договорами, относящимися к сфере применения МСФО (IFRS) 17 (см. МСФО (IFRS) 17);</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ac</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доходы или расходы, возникающие в связи с удерживаемыми договорами перестрахования (см. МСФО (IFRS) 17);</w:t>
      </w:r>
    </w:p>
    <w:p w:rsidR="00B172FE" w:rsidRDefault="00B172FE" w:rsidP="00B172FE">
      <w:pPr>
        <w:spacing w:before="100" w:after="100" w:line="240" w:lineRule="auto"/>
        <w:ind w:left="1560" w:hanging="780"/>
        <w:jc w:val="both"/>
        <w:rPr>
          <w:rFonts w:ascii="Times New Roman" w:eastAsia="Times New Roman" w:hAnsi="Times New Roman" w:cs="Times New Roman"/>
          <w:b/>
          <w:sz w:val="19"/>
          <w:szCs w:val="20"/>
          <w:lang w:eastAsia="en-GB"/>
        </w:rPr>
      </w:pPr>
      <w:r w:rsidRPr="00B172FE">
        <w:rPr>
          <w:rFonts w:ascii="Times New Roman" w:eastAsia="Times New Roman" w:hAnsi="Times New Roman" w:cs="Times New Roman"/>
          <w:b/>
          <w:sz w:val="19"/>
          <w:szCs w:val="20"/>
          <w:lang w:eastAsia="en-GB"/>
        </w:rPr>
        <w:t>(</w:t>
      </w:r>
      <w:r w:rsidRPr="00B172FE">
        <w:rPr>
          <w:rFonts w:ascii="Times New Roman" w:eastAsia="Times New Roman" w:hAnsi="Times New Roman" w:cs="Times New Roman"/>
          <w:b/>
          <w:sz w:val="19"/>
          <w:szCs w:val="20"/>
          <w:lang w:val="en-US" w:eastAsia="en-GB"/>
        </w:rPr>
        <w:t>b</w:t>
      </w:r>
      <w:r w:rsidRPr="00B172FE">
        <w:rPr>
          <w:rFonts w:ascii="Times New Roman" w:eastAsia="Times New Roman" w:hAnsi="Times New Roman" w:cs="Times New Roman"/>
          <w:b/>
          <w:sz w:val="19"/>
          <w:szCs w:val="20"/>
          <w:lang w:eastAsia="en-GB"/>
        </w:rPr>
        <w:t>)</w:t>
      </w:r>
      <w:r w:rsidRPr="00B172FE">
        <w:rPr>
          <w:rFonts w:ascii="Times New Roman" w:eastAsia="Times New Roman" w:hAnsi="Times New Roman" w:cs="Times New Roman"/>
          <w:b/>
          <w:sz w:val="19"/>
          <w:szCs w:val="20"/>
          <w:lang w:eastAsia="en-GB"/>
        </w:rPr>
        <w:tab/>
        <w:t>затраты по финансированию;</w:t>
      </w:r>
    </w:p>
    <w:p w:rsidR="00DF3E6E" w:rsidRDefault="00DF3E6E" w:rsidP="00DF3E6E">
      <w:pPr>
        <w:pStyle w:val="IASBPrinciple"/>
        <w:ind w:left="1560" w:right="-187" w:hanging="780"/>
        <w:rPr>
          <w:lang w:val="ru-RU"/>
        </w:rPr>
      </w:pPr>
      <w:r>
        <w:rPr>
          <w:lang w:val="ru-RU"/>
        </w:rPr>
        <w:t>(ba</w:t>
      </w:r>
      <w:bookmarkStart w:id="757" w:name="_GoBack"/>
      <w:bookmarkEnd w:id="757"/>
      <w:r>
        <w:rPr>
          <w:lang w:val="ru-RU"/>
        </w:rPr>
        <w:t>)</w:t>
      </w:r>
      <w:r>
        <w:rPr>
          <w:lang w:val="ru-RU"/>
        </w:rPr>
        <w:tab/>
        <w:t>убытки от обесценения (включая восстановление убытков от обесценения или прибыли от обесценения), определенные в соответствии с Разделом 5.5 МСФО (IFRS) 9;</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b/>
          <w:sz w:val="19"/>
          <w:szCs w:val="20"/>
          <w:lang w:val="en-US"/>
        </w:rPr>
        <w:t>bb</w:t>
      </w:r>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финансовые доходы или расходы по страхованию, возникающие в связи с выпущенными договорами, относящимися к сфере применения МСФО (IFRS) 17 (см. МСФО (IFRS) 17);</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w:t>
      </w:r>
      <w:proofErr w:type="spellStart"/>
      <w:r w:rsidRPr="00B172FE">
        <w:rPr>
          <w:rFonts w:ascii="Times New Roman" w:eastAsia="Times New Roman" w:hAnsi="Times New Roman" w:cs="Times New Roman"/>
          <w:b/>
          <w:sz w:val="19"/>
          <w:szCs w:val="20"/>
          <w:lang w:val="en-US"/>
        </w:rPr>
        <w:t>bc</w:t>
      </w:r>
      <w:proofErr w:type="spellEnd"/>
      <w:r w:rsidRPr="00B172FE">
        <w:rPr>
          <w:rFonts w:ascii="Times New Roman" w:eastAsia="Times New Roman" w:hAnsi="Times New Roman" w:cs="Times New Roman"/>
          <w:b/>
          <w:sz w:val="19"/>
          <w:szCs w:val="20"/>
        </w:rPr>
        <w:t>)</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финансовые доходы или расходы, возникающие в связи с удерживаемыми договорами перестрахования (см.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139</w:t>
      </w:r>
      <w:r w:rsidRPr="00B172FE">
        <w:rPr>
          <w:rFonts w:ascii="Times New Roman" w:eastAsia="Times New Roman" w:hAnsi="Times New Roman" w:cs="Times New Roman"/>
          <w:sz w:val="19"/>
          <w:szCs w:val="20"/>
          <w:lang w:val="en-US"/>
        </w:rPr>
        <w:t>Q</w:t>
      </w:r>
      <w:r w:rsidRPr="00B172FE">
        <w:rPr>
          <w:rFonts w:ascii="Times New Roman" w:eastAsia="Times New Roman" w:hAnsi="Times New Roman" w:cs="Times New Roman"/>
          <w:sz w:val="19"/>
          <w:szCs w:val="20"/>
        </w:rPr>
        <w:t xml:space="preserve"> включить пункт 139R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139R</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внесены поправки в пункты 7, 54 и 82.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Arial" w:eastAsia="Times New Roman" w:hAnsi="Arial" w:cs="Arial"/>
          <w:b/>
          <w:sz w:val="26"/>
          <w:szCs w:val="20"/>
        </w:rPr>
      </w:pPr>
      <w:r w:rsidRPr="00B172FE">
        <w:rPr>
          <w:rFonts w:ascii="Arial" w:eastAsia="Times New Roman" w:hAnsi="Arial" w:cs="Arial"/>
          <w:b/>
          <w:sz w:val="26"/>
          <w:szCs w:val="20"/>
        </w:rPr>
        <w:t xml:space="preserve">МСФО (IAS) 7 </w:t>
      </w:r>
      <w:r w:rsidRPr="00B172FE">
        <w:rPr>
          <w:rFonts w:ascii="Arial" w:eastAsia="Times New Roman" w:hAnsi="Arial" w:cs="Arial"/>
          <w:b/>
          <w:i/>
          <w:sz w:val="26"/>
          <w:szCs w:val="20"/>
        </w:rPr>
        <w:t>«Отчет о движении денежных средств»</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(e) пункта 14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60 включить пункт 61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61</w:t>
      </w:r>
      <w:r w:rsidRPr="00B172FE">
        <w:rPr>
          <w:rFonts w:ascii="Times New Roman" w:eastAsia="Times New Roman" w:hAnsi="Times New Roman" w:cs="Times New Roman"/>
          <w:sz w:val="19"/>
          <w:szCs w:val="20"/>
        </w:rPr>
        <w:tab/>
        <w:t xml:space="preserve">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xml:space="preserve">,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внесена поправка в пункт 14.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16 </w:t>
      </w:r>
      <w:r w:rsidRPr="00B172FE">
        <w:rPr>
          <w:rFonts w:ascii="Arial" w:eastAsia="Times New Roman" w:hAnsi="Arial" w:cs="Arial"/>
          <w:b/>
          <w:i/>
          <w:sz w:val="26"/>
          <w:szCs w:val="20"/>
        </w:rPr>
        <w:t>«Основные средства»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29 включить пункты 29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и 29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lang w:val="en-US"/>
        </w:rPr>
        <w:t>A</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организации управляют внутренним или внешним инвестиционным фондом, который предоставляет инвесторам выгоды, определенные с учетом паев в фонде. Аналогичным образом некоторые организации выпускают группы договоров страхования с условиями прямого участия и удерживают базовые статьи. Некоторые такие фонды или базовые статьи включают недвижимость, занимаемую владельцем. Организация должна применять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16 к недвижимости, занимаемой владельцем, которая включается в такой фонд или является базовой статьей. Несмотря на требования пункта 29, организация вправе принять решение оценивать такую недвижимость с использованием модели учета по справедливой стоимости в соответствии с МСФО (</w:t>
      </w:r>
      <w:r w:rsidRPr="00B172FE">
        <w:rPr>
          <w:rFonts w:ascii="Times New Roman" w:eastAsia="Times New Roman" w:hAnsi="Times New Roman" w:cs="Times New Roman"/>
          <w:sz w:val="19"/>
          <w:szCs w:val="20"/>
          <w:lang w:val="en-US"/>
        </w:rPr>
        <w:t>IAS</w:t>
      </w:r>
      <w:r w:rsidRPr="00B172FE">
        <w:rPr>
          <w:rFonts w:ascii="Times New Roman" w:eastAsia="Times New Roman" w:hAnsi="Times New Roman" w:cs="Times New Roman"/>
          <w:sz w:val="19"/>
          <w:szCs w:val="20"/>
        </w:rPr>
        <w:t xml:space="preserve">) 40. Для целей принятия такого решения к договорам страхования относятся инвестиционные договоры с условиями дискреционного участия. (См.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xml:space="preserve">, в котором приводятся определения терминов, используемых в данном пункте.) </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29</w:t>
      </w:r>
      <w:r w:rsidRPr="00B172FE">
        <w:rPr>
          <w:rFonts w:ascii="Times New Roman" w:eastAsia="Times New Roman" w:hAnsi="Times New Roman" w:cs="Times New Roman"/>
          <w:sz w:val="19"/>
          <w:szCs w:val="20"/>
          <w:lang w:val="en-US"/>
        </w:rPr>
        <w:t>B</w:t>
      </w:r>
      <w:r w:rsidRPr="00B172FE">
        <w:rPr>
          <w:rFonts w:ascii="Times New Roman" w:eastAsia="Times New Roman" w:hAnsi="Times New Roman" w:cs="Times New Roman"/>
          <w:sz w:val="19"/>
          <w:szCs w:val="20"/>
        </w:rPr>
        <w:tab/>
        <w:t>Организация должна рассматривать недвижимость, занимаемую владельцем, оценка которой осуществляется с использованием модели учета по справедливой стоимости инвестиционной недвижимости в соответствии с пунктом 29</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как отдельный класс основных средств.</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w:eastAsia="Calibri" w:hAnsi="Times New Roman" w:cs="Times New Roman"/>
        </w:rPr>
        <w:t>81L</w:t>
      </w:r>
      <w:r w:rsidRPr="00B172FE">
        <w:rPr>
          <w:rFonts w:ascii="Times New Roman" w:eastAsia="Times New Roman" w:hAnsi="Times New Roman" w:cs="Times New Roman"/>
          <w:sz w:val="19"/>
          <w:szCs w:val="20"/>
        </w:rPr>
        <w:t xml:space="preserve"> включить пункт 81</w:t>
      </w:r>
      <w:r w:rsidRPr="00B172FE">
        <w:rPr>
          <w:rFonts w:ascii="Times New Roman" w:eastAsia="Times New Roman" w:hAnsi="Times New Roman" w:cs="Times New Roman"/>
          <w:sz w:val="19"/>
          <w:szCs w:val="20"/>
          <w:lang w:val="en-US"/>
        </w:rPr>
        <w:t>M</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81M</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добавлены пункты 29A и 29B.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19 </w:t>
      </w:r>
      <w:r w:rsidRPr="00B172FE">
        <w:rPr>
          <w:rFonts w:ascii="Arial" w:eastAsia="Times New Roman" w:hAnsi="Arial" w:cs="Arial"/>
          <w:b/>
          <w:i/>
          <w:sz w:val="26"/>
          <w:szCs w:val="20"/>
        </w:rPr>
        <w:t>«Вознаграждения работникам»</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Сноску к пункту 8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b/>
        <w:t xml:space="preserve">Квалифицируемый страховой полис не обязательно является договором страхования в значении, используемом в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177 включить пункт 178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178</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внесена поправка в сноску к пункту 8.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Arial" w:eastAsia="Times New Roman" w:hAnsi="Arial" w:cs="Arial"/>
          <w:b/>
          <w:sz w:val="26"/>
          <w:szCs w:val="20"/>
        </w:rPr>
      </w:pPr>
      <w:r w:rsidRPr="00B172FE">
        <w:rPr>
          <w:rFonts w:ascii="Arial" w:eastAsia="Times New Roman" w:hAnsi="Arial" w:cs="Arial"/>
          <w:b/>
          <w:sz w:val="26"/>
          <w:szCs w:val="20"/>
        </w:rPr>
        <w:t xml:space="preserve">МСФО (IAS) 28 </w:t>
      </w:r>
      <w:r w:rsidRPr="00B172FE">
        <w:rPr>
          <w:rFonts w:ascii="Arial" w:eastAsia="Times New Roman" w:hAnsi="Arial" w:cs="Arial"/>
          <w:b/>
          <w:i/>
          <w:sz w:val="26"/>
          <w:szCs w:val="20"/>
        </w:rPr>
        <w:t>«Инвестиции в ассоциированные организации и совместные предприятия»</w:t>
      </w:r>
    </w:p>
    <w:p w:rsidR="00B172FE" w:rsidRPr="00B172FE" w:rsidRDefault="00FF6799" w:rsidP="00B172FE">
      <w:pPr>
        <w:spacing w:before="100" w:after="0" w:line="240" w:lineRule="auto"/>
        <w:ind w:left="782" w:hanging="782"/>
        <w:jc w:val="both"/>
        <w:rPr>
          <w:rFonts w:ascii="Times New Roman" w:eastAsia="Times New Roman" w:hAnsi="Times New Roman" w:cs="Times New Roman"/>
          <w:sz w:val="19"/>
          <w:szCs w:val="20"/>
        </w:rPr>
      </w:pPr>
      <w:r>
        <w:rPr>
          <w:rFonts w:ascii="Times New Roman" w:eastAsia="Times New Roman" w:hAnsi="Times New Roman" w:cs="Times New Roman"/>
          <w:sz w:val="19"/>
          <w:szCs w:val="20"/>
        </w:rPr>
        <w:t>Пункт</w:t>
      </w:r>
      <w:r w:rsidR="00B172FE" w:rsidRPr="00B172FE">
        <w:rPr>
          <w:rFonts w:ascii="Times New Roman" w:eastAsia="Times New Roman" w:hAnsi="Times New Roman" w:cs="Times New Roman"/>
          <w:sz w:val="19"/>
          <w:szCs w:val="20"/>
        </w:rPr>
        <w:t xml:space="preserve"> 18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18</w:t>
      </w:r>
      <w:proofErr w:type="gramStart"/>
      <w:r w:rsidRPr="00B172FE">
        <w:rPr>
          <w:rFonts w:ascii="Times New Roman" w:eastAsia="Times New Roman" w:hAnsi="Times New Roman" w:cs="Times New Roman"/>
          <w:sz w:val="19"/>
          <w:szCs w:val="20"/>
        </w:rPr>
        <w:tab/>
        <w:t>Е</w:t>
      </w:r>
      <w:proofErr w:type="gramEnd"/>
      <w:r w:rsidRPr="00B172FE">
        <w:rPr>
          <w:rFonts w:ascii="Times New Roman" w:eastAsia="Times New Roman" w:hAnsi="Times New Roman" w:cs="Times New Roman"/>
          <w:sz w:val="19"/>
          <w:szCs w:val="20"/>
        </w:rPr>
        <w:t xml:space="preserve">сли инвестиции в ассоциированную организацию или совместное предприятие принадлежат прямо организации, которая специализируется на венчурных инвестициях или является взаимным фондом, паевым фондом или аналогичной организацией, включая страховые фонды инвестиционного типа, или владение осуществляется через такую организацию, то в этом случае организация может решить оценивать инвестиции в эти ассоциированные организации или совместные предприятия по справедливой стоимости через прибыль или убыток в соответствии с МСФО (IFRS) 9. Примером страхового фонда инвестиционного типа является фонд, удерживаемый организацией в качестве базовых статей для группы договоров страхования с условиями прямого участия. Для целей принятия такого решения к договорам страхования относятся инвестиционные договоры с условиями дискреционного участия. (См.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в котором приводятся определения терминов, используемых в данном пункте.)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Calibri" w:eastAsia="Calibri" w:hAnsi="Calibri" w:cs="Times New Roman"/>
        </w:rPr>
        <w:t>45</w:t>
      </w:r>
      <w:r w:rsidRPr="00B172FE">
        <w:rPr>
          <w:rFonts w:ascii="Calibri" w:eastAsia="Calibri" w:hAnsi="Calibri" w:cs="Times New Roman"/>
          <w:lang w:val="en-US"/>
        </w:rPr>
        <w:t>E</w:t>
      </w:r>
      <w:r w:rsidRPr="00B172FE">
        <w:rPr>
          <w:rFonts w:ascii="Calibri" w:eastAsia="Calibri" w:hAnsi="Calibri" w:cs="Times New Roman"/>
        </w:rPr>
        <w:t xml:space="preserve"> </w:t>
      </w:r>
      <w:r w:rsidRPr="00B172FE">
        <w:rPr>
          <w:rFonts w:ascii="Times New Roman" w:eastAsia="Times New Roman" w:hAnsi="Times New Roman" w:cs="Times New Roman"/>
          <w:sz w:val="19"/>
          <w:szCs w:val="20"/>
        </w:rPr>
        <w:t>включить пункт 45F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45F</w:t>
      </w:r>
      <w:r w:rsidRPr="00B172FE">
        <w:rPr>
          <w:rFonts w:ascii="Times New Roman" w:eastAsia="Times New Roman" w:hAnsi="Times New Roman" w:cs="Times New Roman"/>
          <w:sz w:val="19"/>
          <w:szCs w:val="20"/>
        </w:rPr>
        <w:tab/>
        <w:t>МСФО (IFRS) 17, выпущенным в мае 2017 года, внесена поправка в пункт 18.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28 </w:t>
      </w:r>
      <w:r w:rsidRPr="00B172FE">
        <w:rPr>
          <w:rFonts w:ascii="Arial" w:eastAsia="Times New Roman" w:hAnsi="Arial" w:cs="Arial"/>
          <w:b/>
          <w:i/>
          <w:sz w:val="26"/>
          <w:szCs w:val="20"/>
        </w:rPr>
        <w:t>«Инвестиции в ассоциированные организации и совместные предприятия»</w:t>
      </w:r>
      <w:r w:rsidRPr="00B172FE">
        <w:rPr>
          <w:rFonts w:ascii="Arial" w:eastAsia="Times New Roman" w:hAnsi="Arial" w:cs="Arial"/>
          <w:b/>
          <w:sz w:val="26"/>
          <w:szCs w:val="20"/>
        </w:rPr>
        <w:t xml:space="preserve"> (с учетом поправок, внесенных документом </w:t>
      </w:r>
      <w:r w:rsidRPr="00B172FE">
        <w:rPr>
          <w:rFonts w:ascii="Arial" w:eastAsia="Times New Roman" w:hAnsi="Arial" w:cs="Arial"/>
          <w:b/>
          <w:i/>
          <w:sz w:val="26"/>
          <w:szCs w:val="20"/>
        </w:rPr>
        <w:t>«Ежегодные усовершенствования стандартов МСФО, период 2014–2016 гг.»</w:t>
      </w:r>
      <w:r w:rsidRPr="00B172FE">
        <w:rPr>
          <w:rFonts w:ascii="Arial" w:eastAsia="Times New Roman" w:hAnsi="Arial" w:cs="Arial"/>
          <w:b/>
          <w:sz w:val="26"/>
          <w:szCs w:val="20"/>
        </w:rPr>
        <w:t>)</w:t>
      </w:r>
    </w:p>
    <w:p w:rsidR="00B172FE" w:rsidRPr="00B172FE" w:rsidRDefault="002C62FF" w:rsidP="00B172FE">
      <w:pPr>
        <w:spacing w:before="100" w:after="0" w:line="240" w:lineRule="auto"/>
        <w:ind w:left="782" w:hanging="782"/>
        <w:jc w:val="both"/>
        <w:rPr>
          <w:rFonts w:ascii="Times New Roman" w:eastAsia="Times New Roman" w:hAnsi="Times New Roman" w:cs="Times New Roman"/>
          <w:sz w:val="19"/>
          <w:szCs w:val="20"/>
        </w:rPr>
      </w:pPr>
      <w:r>
        <w:rPr>
          <w:rFonts w:ascii="Times New Roman" w:eastAsia="Times New Roman" w:hAnsi="Times New Roman" w:cs="Times New Roman"/>
          <w:sz w:val="19"/>
          <w:szCs w:val="20"/>
        </w:rPr>
        <w:t>Пункт</w:t>
      </w:r>
      <w:r w:rsidR="00B172FE" w:rsidRPr="00B172FE">
        <w:rPr>
          <w:rFonts w:ascii="Times New Roman" w:eastAsia="Times New Roman" w:hAnsi="Times New Roman" w:cs="Times New Roman"/>
          <w:sz w:val="19"/>
          <w:szCs w:val="20"/>
        </w:rPr>
        <w:t xml:space="preserve"> 18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18</w:t>
      </w:r>
      <w:proofErr w:type="gramStart"/>
      <w:r w:rsidRPr="00B172FE">
        <w:rPr>
          <w:rFonts w:ascii="Times New Roman" w:eastAsia="Times New Roman" w:hAnsi="Times New Roman" w:cs="Times New Roman"/>
          <w:sz w:val="19"/>
          <w:szCs w:val="20"/>
        </w:rPr>
        <w:tab/>
        <w:t>Е</w:t>
      </w:r>
      <w:proofErr w:type="gramEnd"/>
      <w:r w:rsidRPr="00B172FE">
        <w:rPr>
          <w:rFonts w:ascii="Times New Roman" w:eastAsia="Times New Roman" w:hAnsi="Times New Roman" w:cs="Times New Roman"/>
          <w:sz w:val="19"/>
          <w:szCs w:val="20"/>
        </w:rPr>
        <w:t xml:space="preserve">сли инвестиции в ассоциированную организацию или совместное предприятие принадлежат прямо организации, которая специализируется на венчурных инвестициях или является взаимным фондом, паевым фондом или аналогичной организацией, включая страховые фонды инвестиционного типа, или владение осуществляется через такую организацию, то в этом случае организация может решить оценивать такие инвестиции по справедливой стоимости через прибыль или убыток в соответствии с МСФО (IFRS) 9. Примером страхового фонда инвестиционного типа является фонд, удерживаемый организацией в качестве базовых статей для группы договоров страхования с условиями прямого участия. Для целей принятия такого решения к договорам страхования относятся инвестиционные договоры с условиями дискреционного участия. Организация должна принять такое решение отдельно для каждой ассоциированной организации или совместного предприятия при первоначальном признании такой ассоциированной организации или совместного предприятия. (См.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в котором приводятся определения терминов, используемых в данном пункте.)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111C34">
        <w:rPr>
          <w:rFonts w:ascii="Times New Roman" w:eastAsia="Calibri" w:hAnsi="Times New Roman" w:cs="Times New Roman"/>
          <w:sz w:val="19"/>
          <w:szCs w:val="19"/>
        </w:rPr>
        <w:t>45</w:t>
      </w:r>
      <w:r w:rsidRPr="00111C34">
        <w:rPr>
          <w:rFonts w:ascii="Times New Roman" w:eastAsia="Calibri" w:hAnsi="Times New Roman" w:cs="Times New Roman"/>
          <w:sz w:val="19"/>
          <w:szCs w:val="19"/>
          <w:lang w:val="en-US"/>
        </w:rPr>
        <w:t>E</w:t>
      </w:r>
      <w:r w:rsidRPr="00B172FE">
        <w:rPr>
          <w:rFonts w:ascii="Calibri" w:eastAsia="Calibri" w:hAnsi="Calibri" w:cs="Times New Roman"/>
        </w:rPr>
        <w:t xml:space="preserve"> </w:t>
      </w:r>
      <w:r w:rsidRPr="00B172FE">
        <w:rPr>
          <w:rFonts w:ascii="Times New Roman" w:eastAsia="Times New Roman" w:hAnsi="Times New Roman" w:cs="Times New Roman"/>
          <w:sz w:val="19"/>
          <w:szCs w:val="20"/>
        </w:rPr>
        <w:t>включить пункт 45F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45F</w:t>
      </w:r>
      <w:r w:rsidRPr="00B172FE">
        <w:rPr>
          <w:rFonts w:ascii="Times New Roman" w:eastAsia="Times New Roman" w:hAnsi="Times New Roman" w:cs="Times New Roman"/>
          <w:sz w:val="19"/>
          <w:szCs w:val="20"/>
        </w:rPr>
        <w:tab/>
        <w:t>МСФО (IFRS) 17, выпущенным в мае 2017 года, внесена поправка в пункт 18.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32 </w:t>
      </w:r>
      <w:r w:rsidRPr="00B172FE">
        <w:rPr>
          <w:rFonts w:ascii="Arial" w:eastAsia="Times New Roman" w:hAnsi="Arial" w:cs="Arial"/>
          <w:b/>
          <w:i/>
          <w:sz w:val="26"/>
          <w:szCs w:val="20"/>
        </w:rPr>
        <w:t>«Финансовые инструменты: представление»</w:t>
      </w:r>
    </w:p>
    <w:p w:rsidR="00B172FE" w:rsidRPr="00B172FE" w:rsidRDefault="004D4F1D" w:rsidP="00B172FE">
      <w:pPr>
        <w:spacing w:before="100" w:after="0" w:line="240" w:lineRule="auto"/>
        <w:ind w:left="782" w:hanging="782"/>
        <w:jc w:val="both"/>
        <w:rPr>
          <w:rFonts w:ascii="Times New Roman" w:eastAsia="Times New Roman" w:hAnsi="Times New Roman" w:cs="Times New Roman"/>
          <w:sz w:val="19"/>
          <w:szCs w:val="20"/>
        </w:rPr>
      </w:pPr>
      <w:r>
        <w:rPr>
          <w:rFonts w:ascii="Times New Roman" w:eastAsia="Times New Roman" w:hAnsi="Times New Roman" w:cs="Times New Roman"/>
          <w:sz w:val="19"/>
          <w:szCs w:val="20"/>
        </w:rPr>
        <w:t>Подпункт</w:t>
      </w:r>
      <w:r w:rsidR="00B172FE" w:rsidRPr="00B172FE">
        <w:rPr>
          <w:rFonts w:ascii="Times New Roman" w:eastAsia="Times New Roman" w:hAnsi="Times New Roman" w:cs="Times New Roman"/>
          <w:sz w:val="19"/>
          <w:szCs w:val="20"/>
        </w:rPr>
        <w:t xml:space="preserve"> </w:t>
      </w:r>
      <w:r w:rsidR="00B172FE" w:rsidRPr="00B172FE">
        <w:rPr>
          <w:rFonts w:ascii="Times New Roman" w:eastAsia="Times New Roman" w:hAnsi="Times New Roman" w:cs="Times New Roman"/>
          <w:b/>
          <w:sz w:val="19"/>
          <w:szCs w:val="20"/>
        </w:rPr>
        <w:t xml:space="preserve">(d) </w:t>
      </w:r>
      <w:r w:rsidR="00B172FE" w:rsidRPr="00B172FE">
        <w:rPr>
          <w:rFonts w:ascii="Times New Roman" w:eastAsia="Times New Roman" w:hAnsi="Times New Roman" w:cs="Times New Roman"/>
          <w:sz w:val="19"/>
          <w:szCs w:val="20"/>
        </w:rPr>
        <w:t>пункта 4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(d)</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договоров, относящихся к сфере применения МСФО (IFRS) 17 </w:t>
      </w:r>
      <w:r w:rsidRPr="00B172FE">
        <w:rPr>
          <w:rFonts w:ascii="Times New Roman" w:eastAsia="Times New Roman" w:hAnsi="Times New Roman" w:cs="Times New Roman"/>
          <w:b/>
          <w:i/>
          <w:sz w:val="19"/>
          <w:szCs w:val="20"/>
        </w:rPr>
        <w:t>«Договоры страхования»</w:t>
      </w:r>
      <w:r w:rsidRPr="00B172FE">
        <w:rPr>
          <w:rFonts w:ascii="Times New Roman" w:eastAsia="Times New Roman" w:hAnsi="Times New Roman" w:cs="Times New Roman"/>
          <w:b/>
          <w:sz w:val="19"/>
          <w:szCs w:val="20"/>
        </w:rPr>
        <w:t>. Однако настоящий стандарт применяется к:</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(i)</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производным инструментам, встроенным в договоры, относящиеся к сфере применения МСФО (IFRS) 17, если МСФО (IFRS) 9 требует, чтобы организация учитывала их отдельно; и</w:t>
      </w:r>
    </w:p>
    <w:p w:rsidR="00B172FE" w:rsidRPr="00B172FE" w:rsidRDefault="00B172FE" w:rsidP="00B172FE">
      <w:pPr>
        <w:spacing w:before="100" w:after="0" w:line="240" w:lineRule="auto"/>
        <w:ind w:left="2347"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(ii)</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инвестиционным составляющим, которые отделяются от договоров, относящихся к сфере применения МСФО (IFRS) 17, если МСФО (IFRS) 17 требует такого отделения.</w:t>
      </w:r>
    </w:p>
    <w:p w:rsidR="00B172FE" w:rsidRPr="00B172FE" w:rsidRDefault="00B172FE" w:rsidP="00B172FE">
      <w:pPr>
        <w:spacing w:before="100" w:after="0" w:line="240" w:lineRule="auto"/>
        <w:ind w:left="1565"/>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Кроме того, сторона, выпустившая договоры финансовой гарантии, должна применять к этим договорам настоящий стандарт, если она применяет МСФО (IFRS) 9 для признания и оценки таких договоров, но данная сторона должна применять МСФО (IFRS) 17, если она принимает решение, в соответствии с пунктом 7(e) МСФО (IFRS) 17, признавать и оценивать их согласно МСФО (IFRS) 17;</w:t>
      </w:r>
    </w:p>
    <w:p w:rsidR="00B172FE" w:rsidRPr="00B172FE" w:rsidRDefault="00B172FE" w:rsidP="00B172FE">
      <w:pPr>
        <w:spacing w:before="100" w:after="0" w:line="240" w:lineRule="auto"/>
        <w:ind w:left="1564" w:hanging="1564"/>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(e) пункта 4 исключить.</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После пункта 33</w:t>
      </w:r>
      <w:r w:rsidRPr="00B172FE">
        <w:rPr>
          <w:rFonts w:ascii="Calibri" w:eastAsia="Calibri" w:hAnsi="Calibri" w:cs="Times New Roman"/>
        </w:rPr>
        <w:t xml:space="preserve"> </w:t>
      </w:r>
      <w:r w:rsidRPr="00B172FE">
        <w:rPr>
          <w:rFonts w:ascii="Times New Roman" w:eastAsia="Times New Roman" w:hAnsi="Times New Roman" w:cs="Times New Roman"/>
          <w:sz w:val="19"/>
          <w:szCs w:val="20"/>
        </w:rPr>
        <w:t>включить пункт 33</w:t>
      </w:r>
      <w:r w:rsidRPr="00B172FE">
        <w:rPr>
          <w:rFonts w:ascii="Times New Roman" w:eastAsia="Times New Roman" w:hAnsi="Times New Roman" w:cs="Times New Roman"/>
          <w:sz w:val="19"/>
          <w:szCs w:val="20"/>
          <w:lang w:val="en-US"/>
        </w:rPr>
        <w:t>A</w:t>
      </w:r>
      <w:r w:rsidRPr="00B172FE">
        <w:rPr>
          <w:rFonts w:ascii="Times New Roman" w:eastAsia="Times New Roman" w:hAnsi="Times New Roman" w:cs="Times New Roman"/>
          <w:sz w:val="19"/>
          <w:szCs w:val="20"/>
        </w:rPr>
        <w:t xml:space="preserve">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33</w:t>
      </w:r>
      <w:r w:rsidRPr="00B172FE">
        <w:rPr>
          <w:rFonts w:ascii="Times New Roman" w:eastAsia="Times New Roman" w:hAnsi="Times New Roman" w:cs="Times New Roman"/>
          <w:sz w:val="19"/>
          <w:szCs w:val="20"/>
          <w:lang w:val="en-US"/>
        </w:rPr>
        <w:t>A</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екоторые организации управляют внутренним или внешним инвестиционным фондом, который предоставляет инвесторам выгоды, определенные с учетом паев в фонде, и признают финансовые обязательства в отношении сумм, подлежащих выплате данным инвесторам. Аналогичным образом некоторые организации выпускают группы договоров страхования с условиями прямого участия, и данные организации удерживают базовые статьи. Некоторые такие фонды или базовые статьи включают собственные выкупленные акции организации. Несмотря на требования пункта 33, организация вправе принять решение не вычитать из собственного капитала собственные выкупленные акции, которые включаются в такой фонд или являются базовой статьей, тогда и только тогда, когда организация выкупает свои собственные долевые инструменты для этих целей. Вместо этого организация вправе принять решение продолжать учитывать такие собственные выкупленные акции как собственный капитал, а выкупленный инструмент учитывать, как если бы этот инструмент был финансовым активом, и оценивать его по справедливой стоимости через прибыль или убыток в соответствии с МСФО (IFRS) 9. Такое решение принимается по каждому инструменту в отдельности и не может быть впоследствии пересмотрено. Для целей принятия такого решения к договорам страхования относятся инвестиционные договоры с условиями дискреционного участия. (См. МСФО (IFRS) 17, в котором приводятся определения терминов, используемых в данном пункте.)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Cyr" w:eastAsia="Calibri" w:hAnsi="Times New Roman Cyr" w:cs="Times New Roman"/>
        </w:rPr>
        <w:t>97S</w:t>
      </w:r>
      <w:r w:rsidRPr="00B172FE">
        <w:rPr>
          <w:rFonts w:ascii="Times New Roman" w:eastAsia="Times New Roman" w:hAnsi="Times New Roman" w:cs="Times New Roman"/>
          <w:sz w:val="19"/>
          <w:szCs w:val="20"/>
        </w:rPr>
        <w:t xml:space="preserve"> включить пункт 97T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97T</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внесены поправки в пункты 4, AG8 и </w:t>
      </w:r>
      <w:r w:rsidRPr="00B172FE">
        <w:rPr>
          <w:rFonts w:ascii="Times New Roman" w:eastAsia="Times New Roman" w:hAnsi="Times New Roman" w:cs="Times New Roman"/>
          <w:sz w:val="19"/>
          <w:szCs w:val="20"/>
          <w:lang w:val="en-US"/>
        </w:rPr>
        <w:t>AG</w:t>
      </w:r>
      <w:r w:rsidRPr="00B172FE">
        <w:rPr>
          <w:rFonts w:ascii="Times New Roman" w:eastAsia="Times New Roman" w:hAnsi="Times New Roman" w:cs="Times New Roman"/>
          <w:sz w:val="19"/>
          <w:szCs w:val="20"/>
        </w:rPr>
        <w:t>36 и добавлен пункт 33A. Организация должна применить данные поправки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Руководстве по применению:</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последнем предложении пункта AG8 вместо слов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включить слова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Заголовок перед пунктом AG36 изложить в следующей редакции:</w:t>
      </w:r>
    </w:p>
    <w:p w:rsidR="00B172FE" w:rsidRPr="00B172FE" w:rsidRDefault="00B172FE" w:rsidP="00B172FE">
      <w:pPr>
        <w:keepNext/>
        <w:keepLines/>
        <w:spacing w:before="240" w:line="240" w:lineRule="auto"/>
        <w:ind w:left="782"/>
        <w:rPr>
          <w:rFonts w:ascii="Arial" w:eastAsia="Times New Roman" w:hAnsi="Arial" w:cs="Arial"/>
          <w:b/>
          <w:szCs w:val="20"/>
        </w:rPr>
      </w:pPr>
      <w:r w:rsidRPr="00B172FE">
        <w:rPr>
          <w:rFonts w:ascii="Arial" w:eastAsia="Times New Roman" w:hAnsi="Arial" w:cs="Arial"/>
          <w:b/>
          <w:szCs w:val="20"/>
        </w:rPr>
        <w:t>Собственные выкупленные акции (пункты 33–34)</w:t>
      </w:r>
    </w:p>
    <w:p w:rsidR="00B172FE" w:rsidRPr="00B172FE" w:rsidRDefault="00B172FE" w:rsidP="004D4F1D">
      <w:pPr>
        <w:spacing w:before="100" w:after="0" w:line="240" w:lineRule="auto"/>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Во втором предложении пункта AG36 после слов «собственного капитала» включить слова «(но см. также пункт 33А)».</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36 </w:t>
      </w:r>
      <w:r w:rsidRPr="00B172FE">
        <w:rPr>
          <w:rFonts w:ascii="Arial" w:eastAsia="Times New Roman" w:hAnsi="Arial" w:cs="Arial"/>
          <w:b/>
          <w:i/>
          <w:sz w:val="26"/>
          <w:szCs w:val="20"/>
        </w:rPr>
        <w:t>«Обесценение активов»</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Подпункт </w:t>
      </w:r>
      <w:r w:rsidRPr="00F62DD2">
        <w:rPr>
          <w:rFonts w:ascii="Times New Roman" w:eastAsia="Times New Roman" w:hAnsi="Times New Roman" w:cs="Times New Roman"/>
          <w:sz w:val="19"/>
          <w:szCs w:val="20"/>
        </w:rPr>
        <w:t>(h)</w:t>
      </w:r>
      <w:r w:rsidRPr="00B172FE">
        <w:rPr>
          <w:rFonts w:ascii="Times New Roman" w:eastAsia="Times New Roman" w:hAnsi="Times New Roman" w:cs="Times New Roman"/>
          <w:b/>
          <w:sz w:val="19"/>
          <w:szCs w:val="20"/>
        </w:rPr>
        <w:t xml:space="preserve"> </w:t>
      </w:r>
      <w:r w:rsidRPr="00B172FE">
        <w:rPr>
          <w:rFonts w:ascii="Times New Roman" w:eastAsia="Times New Roman" w:hAnsi="Times New Roman" w:cs="Times New Roman"/>
          <w:sz w:val="19"/>
          <w:szCs w:val="20"/>
        </w:rPr>
        <w:t>пункта 2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b/>
          <w:sz w:val="19"/>
          <w:szCs w:val="20"/>
        </w:rPr>
        <w:t>(h)</w:t>
      </w:r>
      <w:r w:rsidRPr="00B172FE">
        <w:rPr>
          <w:rFonts w:ascii="Times New Roman" w:eastAsia="Times New Roman" w:hAnsi="Times New Roman" w:cs="Times New Roman"/>
          <w:sz w:val="19"/>
          <w:szCs w:val="20"/>
        </w:rPr>
        <w:tab/>
      </w:r>
      <w:r w:rsidRPr="00B172FE">
        <w:rPr>
          <w:rFonts w:ascii="Times New Roman" w:eastAsia="Times New Roman" w:hAnsi="Times New Roman" w:cs="Times New Roman"/>
          <w:b/>
          <w:sz w:val="19"/>
          <w:szCs w:val="20"/>
        </w:rPr>
        <w:t xml:space="preserve">договоров, входящих в сферу применения МСФО (IFRS) 17 </w:t>
      </w:r>
      <w:r w:rsidRPr="00B172FE">
        <w:rPr>
          <w:rFonts w:ascii="Times New Roman" w:eastAsia="Times New Roman" w:hAnsi="Times New Roman" w:cs="Times New Roman"/>
          <w:b/>
          <w:i/>
          <w:sz w:val="19"/>
          <w:szCs w:val="20"/>
        </w:rPr>
        <w:t>«Договоры страхования»</w:t>
      </w:r>
      <w:r w:rsidRPr="00B172FE">
        <w:rPr>
          <w:rFonts w:ascii="Times New Roman" w:eastAsia="Times New Roman" w:hAnsi="Times New Roman" w:cs="Times New Roman"/>
          <w:b/>
          <w:sz w:val="19"/>
          <w:szCs w:val="20"/>
        </w:rPr>
        <w:t>, которые являются активами; 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Calibri" w:eastAsia="Calibri" w:hAnsi="Calibri" w:cs="Times New Roman"/>
        </w:rPr>
        <w:t xml:space="preserve">140M </w:t>
      </w:r>
      <w:r w:rsidRPr="00B172FE">
        <w:rPr>
          <w:rFonts w:ascii="Times New Roman" w:eastAsia="Times New Roman" w:hAnsi="Times New Roman" w:cs="Times New Roman"/>
          <w:sz w:val="19"/>
          <w:szCs w:val="20"/>
        </w:rPr>
        <w:t>включить пункт 140N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140N</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внесена поправка в пункт 2.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keepNext/>
        <w:keepLines/>
        <w:spacing w:before="400" w:line="240" w:lineRule="auto"/>
        <w:rPr>
          <w:rFonts w:ascii="Arial" w:eastAsia="Times New Roman" w:hAnsi="Arial" w:cs="Arial"/>
          <w:b/>
          <w:sz w:val="26"/>
          <w:szCs w:val="20"/>
        </w:rPr>
      </w:pPr>
      <w:r w:rsidRPr="00B172FE">
        <w:rPr>
          <w:rFonts w:ascii="Arial" w:eastAsia="Times New Roman" w:hAnsi="Arial" w:cs="Arial"/>
          <w:b/>
          <w:sz w:val="26"/>
          <w:szCs w:val="20"/>
        </w:rPr>
        <w:t xml:space="preserve">МСФО (IAS) 37 </w:t>
      </w:r>
      <w:r w:rsidRPr="00B172FE">
        <w:rPr>
          <w:rFonts w:ascii="Arial" w:eastAsia="Times New Roman" w:hAnsi="Arial" w:cs="Arial"/>
          <w:b/>
          <w:i/>
          <w:sz w:val="26"/>
          <w:szCs w:val="20"/>
        </w:rPr>
        <w:t>«Оценочные обязательства, условные обязательства и условные активы»</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(e)</w:t>
      </w:r>
      <w:r w:rsidRPr="00B172FE">
        <w:rPr>
          <w:rFonts w:ascii="Times New Roman" w:eastAsia="Times New Roman" w:hAnsi="Times New Roman" w:cs="Times New Roman"/>
          <w:b/>
          <w:sz w:val="19"/>
          <w:szCs w:val="20"/>
        </w:rPr>
        <w:t xml:space="preserve"> </w:t>
      </w:r>
      <w:r w:rsidRPr="00B172FE">
        <w:rPr>
          <w:rFonts w:ascii="Times New Roman" w:eastAsia="Times New Roman" w:hAnsi="Times New Roman" w:cs="Times New Roman"/>
          <w:sz w:val="19"/>
          <w:szCs w:val="20"/>
        </w:rPr>
        <w:t>пункта 5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(e)</w:t>
      </w:r>
      <w:r w:rsidRPr="00B172FE">
        <w:rPr>
          <w:rFonts w:ascii="Times New Roman" w:eastAsia="Times New Roman" w:hAnsi="Times New Roman" w:cs="Times New Roman"/>
          <w:sz w:val="19"/>
          <w:szCs w:val="20"/>
        </w:rPr>
        <w:tab/>
        <w:t>договоров страхования и прочих договоров, входящих в сферу применения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Cyr" w:eastAsia="Calibri" w:hAnsi="Times New Roman Cyr" w:cs="Times New Roman"/>
        </w:rPr>
        <w:t>102</w:t>
      </w:r>
      <w:r w:rsidRPr="00B172FE">
        <w:rPr>
          <w:rFonts w:ascii="Calibri" w:eastAsia="Calibri" w:hAnsi="Calibri" w:cs="Times New Roman"/>
        </w:rPr>
        <w:t xml:space="preserve"> </w:t>
      </w:r>
      <w:r w:rsidRPr="00B172FE">
        <w:rPr>
          <w:rFonts w:ascii="Times New Roman" w:eastAsia="Times New Roman" w:hAnsi="Times New Roman" w:cs="Times New Roman"/>
          <w:sz w:val="19"/>
          <w:szCs w:val="20"/>
        </w:rPr>
        <w:t>включить пункт 103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103</w:t>
      </w:r>
      <w:r w:rsidRPr="00B172FE">
        <w:rPr>
          <w:rFonts w:ascii="Times New Roman" w:eastAsia="Times New Roman" w:hAnsi="Times New Roman" w:cs="Times New Roman"/>
          <w:sz w:val="19"/>
          <w:szCs w:val="20"/>
        </w:rPr>
        <w:tab/>
        <w:t xml:space="preserve">МСФО (IFRS) 17, </w:t>
      </w:r>
      <w:proofErr w:type="gramStart"/>
      <w:r w:rsidRPr="00B172FE">
        <w:rPr>
          <w:rFonts w:ascii="Times New Roman" w:eastAsia="Times New Roman" w:hAnsi="Times New Roman" w:cs="Times New Roman"/>
          <w:sz w:val="19"/>
          <w:szCs w:val="20"/>
        </w:rPr>
        <w:t>выпущенным</w:t>
      </w:r>
      <w:proofErr w:type="gramEnd"/>
      <w:r w:rsidRPr="00B172FE">
        <w:rPr>
          <w:rFonts w:ascii="Times New Roman" w:eastAsia="Times New Roman" w:hAnsi="Times New Roman" w:cs="Times New Roman"/>
          <w:sz w:val="19"/>
          <w:szCs w:val="20"/>
        </w:rPr>
        <w:t xml:space="preserve"> в мае 2017 года, внесена поправка в пункт 5.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Arial" w:eastAsia="Times New Roman" w:hAnsi="Arial" w:cs="Arial"/>
          <w:b/>
          <w:sz w:val="26"/>
          <w:szCs w:val="20"/>
        </w:rPr>
      </w:pPr>
      <w:r w:rsidRPr="00B172FE">
        <w:rPr>
          <w:rFonts w:ascii="Arial" w:eastAsia="Times New Roman" w:hAnsi="Arial" w:cs="Arial"/>
          <w:b/>
          <w:sz w:val="26"/>
          <w:szCs w:val="20"/>
        </w:rPr>
        <w:t xml:space="preserve">МСФО (IAS) 38 </w:t>
      </w:r>
      <w:r w:rsidRPr="00B172FE">
        <w:rPr>
          <w:rFonts w:ascii="Arial" w:eastAsia="Times New Roman" w:hAnsi="Arial" w:cs="Arial"/>
          <w:b/>
          <w:i/>
          <w:sz w:val="26"/>
          <w:szCs w:val="20"/>
        </w:rPr>
        <w:t>«Нематериальные активы»</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Подпункт (g) пункта 3 изложить в следующей редакции:</w:t>
      </w:r>
    </w:p>
    <w:p w:rsidR="00B172FE" w:rsidRPr="00B172FE" w:rsidRDefault="00B172FE" w:rsidP="00B172FE">
      <w:pPr>
        <w:spacing w:before="100" w:after="0" w:line="240" w:lineRule="auto"/>
        <w:ind w:left="1564"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(g)</w:t>
      </w:r>
      <w:r w:rsidRPr="00B172FE">
        <w:rPr>
          <w:rFonts w:ascii="Times New Roman" w:eastAsia="Times New Roman" w:hAnsi="Times New Roman" w:cs="Times New Roman"/>
          <w:sz w:val="19"/>
          <w:szCs w:val="20"/>
        </w:rPr>
        <w:tab/>
        <w:t xml:space="preserve">договорам, входящим в сферу применения МСФО (IFRS) 17 </w:t>
      </w:r>
      <w:r w:rsidRPr="00B172FE">
        <w:rPr>
          <w:rFonts w:ascii="Times New Roman" w:eastAsia="Times New Roman" w:hAnsi="Times New Roman" w:cs="Times New Roman"/>
          <w:i/>
          <w:sz w:val="19"/>
          <w:szCs w:val="20"/>
        </w:rPr>
        <w:t>«Договоры страхования»;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Cyr" w:eastAsia="Calibri" w:hAnsi="Times New Roman Cyr" w:cs="Times New Roman"/>
        </w:rPr>
        <w:t>130L</w:t>
      </w:r>
      <w:r w:rsidRPr="00B172FE">
        <w:rPr>
          <w:rFonts w:ascii="Calibri" w:eastAsia="Calibri" w:hAnsi="Calibri" w:cs="Times New Roman"/>
        </w:rPr>
        <w:t xml:space="preserve"> </w:t>
      </w:r>
      <w:r w:rsidRPr="00B172FE">
        <w:rPr>
          <w:rFonts w:ascii="Times New Roman" w:eastAsia="Times New Roman" w:hAnsi="Times New Roman" w:cs="Times New Roman"/>
          <w:sz w:val="19"/>
          <w:szCs w:val="20"/>
        </w:rPr>
        <w:t>включить пункт 130M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130M</w:t>
      </w:r>
      <w:r w:rsidRPr="00B172FE">
        <w:rPr>
          <w:rFonts w:ascii="Times New Roman" w:eastAsia="Times New Roman" w:hAnsi="Times New Roman" w:cs="Times New Roman"/>
          <w:sz w:val="19"/>
          <w:szCs w:val="20"/>
        </w:rPr>
        <w:tab/>
        <w:t>МСФО (IFRS) 17, выпущенным в мае 2017 года, внесена поправка в пункт 3.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9F0FAB" w:rsidP="00B172FE">
      <w:pPr>
        <w:spacing w:before="100" w:after="0" w:line="240" w:lineRule="auto"/>
        <w:ind w:left="782" w:hanging="782"/>
        <w:jc w:val="both"/>
        <w:rPr>
          <w:rFonts w:ascii="Arial" w:eastAsia="Times New Roman" w:hAnsi="Arial" w:cs="Arial"/>
          <w:b/>
          <w:sz w:val="26"/>
          <w:szCs w:val="20"/>
        </w:rPr>
      </w:pPr>
      <w:r>
        <w:rPr>
          <w:rFonts w:ascii="Arial" w:eastAsia="Times New Roman" w:hAnsi="Arial" w:cs="Arial"/>
          <w:b/>
          <w:sz w:val="26"/>
          <w:szCs w:val="20"/>
        </w:rPr>
        <w:t xml:space="preserve"> </w:t>
      </w:r>
      <w:r w:rsidR="00B172FE" w:rsidRPr="00B172FE">
        <w:rPr>
          <w:rFonts w:ascii="Arial" w:eastAsia="Times New Roman" w:hAnsi="Arial" w:cs="Arial"/>
          <w:b/>
          <w:sz w:val="26"/>
          <w:szCs w:val="20"/>
        </w:rPr>
        <w:t xml:space="preserve">МСФО (IAS) 40 </w:t>
      </w:r>
      <w:r w:rsidR="00B172FE" w:rsidRPr="00B172FE">
        <w:rPr>
          <w:rFonts w:ascii="Arial" w:eastAsia="Times New Roman" w:hAnsi="Arial" w:cs="Arial"/>
          <w:b/>
          <w:i/>
          <w:sz w:val="26"/>
          <w:szCs w:val="20"/>
        </w:rPr>
        <w:t>«Инвестиционная недвижимость»</w:t>
      </w:r>
    </w:p>
    <w:p w:rsidR="00B172FE" w:rsidRPr="00B172FE" w:rsidRDefault="004D4F1D" w:rsidP="00B172FE">
      <w:pPr>
        <w:spacing w:before="100" w:after="0" w:line="240" w:lineRule="auto"/>
        <w:ind w:left="782" w:hanging="782"/>
        <w:jc w:val="both"/>
        <w:rPr>
          <w:rFonts w:ascii="Times New Roman" w:eastAsia="Times New Roman" w:hAnsi="Times New Roman" w:cs="Times New Roman"/>
          <w:sz w:val="19"/>
          <w:szCs w:val="20"/>
        </w:rPr>
      </w:pPr>
      <w:r>
        <w:rPr>
          <w:rFonts w:ascii="Times New Roman" w:eastAsia="Times New Roman" w:hAnsi="Times New Roman" w:cs="Times New Roman"/>
          <w:sz w:val="19"/>
          <w:szCs w:val="20"/>
        </w:rPr>
        <w:t>Пункт</w:t>
      </w:r>
      <w:r w:rsidR="00B172FE" w:rsidRPr="00B172FE">
        <w:rPr>
          <w:rFonts w:ascii="Times New Roman" w:eastAsia="Times New Roman" w:hAnsi="Times New Roman" w:cs="Times New Roman"/>
          <w:sz w:val="19"/>
          <w:szCs w:val="20"/>
        </w:rPr>
        <w:t xml:space="preserve"> 32</w:t>
      </w:r>
      <w:r w:rsidR="00B172FE" w:rsidRPr="00B172FE">
        <w:rPr>
          <w:rFonts w:ascii="Times New Roman" w:eastAsia="Times New Roman" w:hAnsi="Times New Roman" w:cs="Times New Roman"/>
          <w:sz w:val="19"/>
          <w:szCs w:val="20"/>
          <w:lang w:val="en-US"/>
        </w:rPr>
        <w:t>B</w:t>
      </w:r>
      <w:r w:rsidR="00B172FE" w:rsidRPr="00B172FE">
        <w:rPr>
          <w:rFonts w:ascii="Times New Roman" w:eastAsia="Times New Roman" w:hAnsi="Times New Roman" w:cs="Times New Roman"/>
          <w:sz w:val="19"/>
          <w:szCs w:val="20"/>
        </w:rPr>
        <w:t xml:space="preserve">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32B</w:t>
      </w:r>
      <w:proofErr w:type="gramStart"/>
      <w:r w:rsidRPr="00B172FE">
        <w:rPr>
          <w:rFonts w:ascii="Times New Roman" w:eastAsia="Times New Roman" w:hAnsi="Times New Roman" w:cs="Times New Roman"/>
          <w:sz w:val="19"/>
          <w:szCs w:val="20"/>
        </w:rPr>
        <w:tab/>
        <w:t>Н</w:t>
      </w:r>
      <w:proofErr w:type="gramEnd"/>
      <w:r w:rsidRPr="00B172FE">
        <w:rPr>
          <w:rFonts w:ascii="Times New Roman" w:eastAsia="Times New Roman" w:hAnsi="Times New Roman" w:cs="Times New Roman"/>
          <w:sz w:val="19"/>
          <w:szCs w:val="20"/>
        </w:rPr>
        <w:t xml:space="preserve">екоторые организации управляют внутренним или внешним инвестиционным фондом, который предоставляет инвесторам выгоды, определенные с учетом паев в фонде. Аналогичным образом некоторые организации выпускают группы договоров страхования с условиями прямого участия, базовые статьи по которым включают инвестиционную недвижимость. Исключительно для целей применения пунктов 32A–32B к договорам страхования относятся инвестиционные договоры с условиями дискреционного участия. Пункт 32A не разрешает организации оценивать недвижимость, удерживаемую фондом (или недвижимость, которая является базовой статьей), частично по первоначальной стоимости и частично по справедливой стоимости. (См. МСФО (IFRS) 17 </w:t>
      </w:r>
      <w:r w:rsidRPr="00B172FE">
        <w:rPr>
          <w:rFonts w:ascii="Times New Roman" w:eastAsia="Times New Roman" w:hAnsi="Times New Roman" w:cs="Times New Roman"/>
          <w:i/>
          <w:sz w:val="19"/>
          <w:szCs w:val="20"/>
        </w:rPr>
        <w:t>«Договоры страхования»</w:t>
      </w:r>
      <w:r w:rsidRPr="00B172FE">
        <w:rPr>
          <w:rFonts w:ascii="Times New Roman" w:eastAsia="Times New Roman" w:hAnsi="Times New Roman" w:cs="Times New Roman"/>
          <w:sz w:val="19"/>
          <w:szCs w:val="20"/>
        </w:rPr>
        <w:t>, в котором приводятся определения терминов, используемых в данном пункте.)</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 xml:space="preserve">После пункта </w:t>
      </w:r>
      <w:r w:rsidRPr="00B172FE">
        <w:rPr>
          <w:rFonts w:ascii="Times New Roman Cyr" w:eastAsia="Calibri" w:hAnsi="Times New Roman Cyr" w:cs="Times New Roman"/>
          <w:sz w:val="19"/>
        </w:rPr>
        <w:t>85G</w:t>
      </w:r>
      <w:r w:rsidRPr="00B172FE">
        <w:rPr>
          <w:rFonts w:ascii="Times New Roman Cyr" w:eastAsia="Calibri" w:hAnsi="Times New Roman Cyr" w:cs="Times New Roman"/>
        </w:rPr>
        <w:t xml:space="preserve"> </w:t>
      </w:r>
      <w:r w:rsidRPr="00B172FE">
        <w:rPr>
          <w:rFonts w:ascii="Calibri" w:eastAsia="Calibri" w:hAnsi="Calibri" w:cs="Times New Roman"/>
        </w:rPr>
        <w:t xml:space="preserve"> </w:t>
      </w:r>
      <w:r w:rsidRPr="00B172FE">
        <w:rPr>
          <w:rFonts w:ascii="Times New Roman" w:eastAsia="Times New Roman" w:hAnsi="Times New Roman" w:cs="Times New Roman"/>
          <w:sz w:val="19"/>
          <w:szCs w:val="20"/>
        </w:rPr>
        <w:t>включить пункт 85H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85H</w:t>
      </w:r>
      <w:r w:rsidRPr="00B172FE">
        <w:rPr>
          <w:rFonts w:ascii="Times New Roman" w:eastAsia="Times New Roman" w:hAnsi="Times New Roman" w:cs="Times New Roman"/>
          <w:sz w:val="19"/>
          <w:szCs w:val="20"/>
        </w:rPr>
        <w:tab/>
        <w:t>МСФО (IFRS) 17, выпущенным в мае 2017 года, внесена поправка в пункт 32B. Организация должна применить данную поправку одновременно с применением МСФО (IFRS) 17.</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p>
    <w:p w:rsidR="00B172FE" w:rsidRPr="00B172FE" w:rsidRDefault="00B172FE" w:rsidP="00B172FE">
      <w:pPr>
        <w:spacing w:before="100" w:after="0" w:line="240" w:lineRule="auto"/>
        <w:ind w:left="782" w:hanging="782"/>
        <w:jc w:val="both"/>
        <w:rPr>
          <w:rFonts w:ascii="Arial" w:eastAsia="Times New Roman" w:hAnsi="Arial" w:cs="Arial"/>
          <w:b/>
          <w:sz w:val="26"/>
          <w:szCs w:val="20"/>
        </w:rPr>
      </w:pPr>
      <w:r w:rsidRPr="00B172FE">
        <w:rPr>
          <w:rFonts w:ascii="Arial" w:eastAsia="Times New Roman" w:hAnsi="Arial" w:cs="Arial"/>
          <w:b/>
          <w:sz w:val="26"/>
          <w:szCs w:val="20"/>
        </w:rPr>
        <w:t xml:space="preserve">Разъяснение ПКР (SIC) 27 </w:t>
      </w:r>
      <w:r w:rsidRPr="00B172FE">
        <w:rPr>
          <w:rFonts w:ascii="Arial" w:eastAsia="Times New Roman" w:hAnsi="Arial" w:cs="Arial"/>
          <w:b/>
          <w:i/>
          <w:sz w:val="26"/>
          <w:szCs w:val="20"/>
        </w:rPr>
        <w:t>«Определение сущности операций, имеющих юридическую форму аренды»</w:t>
      </w:r>
    </w:p>
    <w:p w:rsidR="00B172FE" w:rsidRPr="00B172FE" w:rsidRDefault="00B172FE" w:rsidP="00B172FE">
      <w:pPr>
        <w:spacing w:before="100" w:after="120" w:line="240" w:lineRule="auto"/>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Под заголовком «Ссылки»:</w:t>
      </w:r>
    </w:p>
    <w:p w:rsidR="00B172FE" w:rsidRPr="00B172FE" w:rsidRDefault="00B172FE" w:rsidP="00B172FE">
      <w:pPr>
        <w:spacing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ссылку на «МСФО (</w:t>
      </w:r>
      <w:r w:rsidRPr="00B172FE">
        <w:rPr>
          <w:rFonts w:ascii="Times New Roman" w:eastAsia="Times New Roman" w:hAnsi="Times New Roman" w:cs="Times New Roman"/>
          <w:sz w:val="19"/>
          <w:szCs w:val="20"/>
          <w:lang w:val="en-US"/>
        </w:rPr>
        <w:t>IFRS</w:t>
      </w:r>
      <w:r w:rsidRPr="00B172FE">
        <w:rPr>
          <w:rFonts w:ascii="Times New Roman" w:eastAsia="Times New Roman" w:hAnsi="Times New Roman" w:cs="Times New Roman"/>
          <w:sz w:val="19"/>
          <w:szCs w:val="20"/>
        </w:rPr>
        <w:t>) 4» заменить на «МСФО (IFRS) 17».</w:t>
      </w:r>
    </w:p>
    <w:p w:rsidR="00B172FE" w:rsidRPr="00B172FE" w:rsidRDefault="00B172FE" w:rsidP="00B172FE">
      <w:pPr>
        <w:spacing w:before="100" w:after="12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Пункт 7 изложить в следующей редакции:</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7</w:t>
      </w:r>
      <w:proofErr w:type="gramStart"/>
      <w:r w:rsidRPr="00B172FE">
        <w:rPr>
          <w:rFonts w:ascii="Times New Roman" w:eastAsia="Times New Roman" w:hAnsi="Times New Roman" w:cs="Times New Roman"/>
          <w:sz w:val="19"/>
          <w:szCs w:val="20"/>
        </w:rPr>
        <w:tab/>
        <w:t>П</w:t>
      </w:r>
      <w:proofErr w:type="gramEnd"/>
      <w:r w:rsidRPr="00B172FE">
        <w:rPr>
          <w:rFonts w:ascii="Times New Roman" w:eastAsia="Times New Roman" w:hAnsi="Times New Roman" w:cs="Times New Roman"/>
          <w:sz w:val="19"/>
          <w:szCs w:val="20"/>
        </w:rPr>
        <w:t>рочие обязанности по соглашению, включая предоставленные гарантии и обязанности, возникающие при досрочном прекращении действия соглашения, должны учитываться согласно МСФО (IAS) 37, МСФО (IFRS) 9 или МСФО (IFRS) 17, в зависимости от условий соглашения.</w:t>
      </w:r>
    </w:p>
    <w:p w:rsidR="00B172FE" w:rsidRPr="00B172FE" w:rsidRDefault="00B172FE" w:rsidP="00B172FE">
      <w:pPr>
        <w:tabs>
          <w:tab w:val="left" w:pos="4253"/>
        </w:tabs>
        <w:spacing w:before="100" w:after="100" w:line="240" w:lineRule="auto"/>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В разделе «Дата вступления в силу» включить абзац следующего содержания:</w:t>
      </w:r>
    </w:p>
    <w:p w:rsidR="00B172FE" w:rsidRPr="00B172FE" w:rsidRDefault="00B172FE" w:rsidP="00B172FE">
      <w:pPr>
        <w:spacing w:before="100" w:after="0" w:line="240" w:lineRule="auto"/>
        <w:ind w:left="782" w:hanging="782"/>
        <w:jc w:val="both"/>
        <w:rPr>
          <w:rFonts w:ascii="Times New Roman" w:eastAsia="Times New Roman" w:hAnsi="Times New Roman" w:cs="Times New Roman"/>
          <w:sz w:val="19"/>
          <w:szCs w:val="20"/>
        </w:rPr>
      </w:pPr>
      <w:r w:rsidRPr="00B172FE">
        <w:rPr>
          <w:rFonts w:ascii="Times New Roman" w:eastAsia="Times New Roman" w:hAnsi="Times New Roman" w:cs="Times New Roman"/>
          <w:sz w:val="19"/>
          <w:szCs w:val="20"/>
        </w:rPr>
        <w:tab/>
        <w:t>МСФО (IFRS) 17, выпущенным в мае 2017 года, внесена поправка в пункт 7. Организация должна применить данную поправку одновременно с применением МСФО (IFRS) 17.</w:t>
      </w:r>
    </w:p>
    <w:sectPr w:rsidR="00B172FE" w:rsidRPr="00B172FE" w:rsidSect="00D26906">
      <w:headerReference w:type="even" r:id="rId25"/>
      <w:headerReference w:type="default" r:id="rId26"/>
      <w:footerReference w:type="even" r:id="rId27"/>
      <w:footerReference w:type="default" r:id="rId28"/>
      <w:pgSz w:w="11907" w:h="16839"/>
      <w:pgMar w:top="1418"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BB" w:rsidRDefault="004F06BB" w:rsidP="00B172FE">
      <w:pPr>
        <w:spacing w:after="0" w:line="240" w:lineRule="auto"/>
      </w:pPr>
      <w:r>
        <w:separator/>
      </w:r>
    </w:p>
  </w:endnote>
  <w:endnote w:type="continuationSeparator" w:id="0">
    <w:p w:rsidR="004F06BB" w:rsidRDefault="004F06BB" w:rsidP="00B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6D16A6" w:rsidRDefault="0099016E" w:rsidP="006D16A6">
    <w:pPr>
      <w:tabs>
        <w:tab w:val="center" w:pos="4677"/>
        <w:tab w:val="right" w:pos="9354"/>
      </w:tabs>
      <w:spacing w:after="0" w:line="240" w:lineRule="auto"/>
      <w:rPr>
        <w:rFonts w:ascii="Times New Roman" w:eastAsia="Times New Roman" w:hAnsi="Times New Roman" w:cs="Times New Roman"/>
        <w:sz w:val="17"/>
        <w:szCs w:val="20"/>
      </w:rPr>
    </w:pPr>
    <w:r w:rsidRPr="006D16A6">
      <w:rPr>
        <w:rFonts w:ascii="Times New Roman" w:eastAsia="Times New Roman" w:hAnsi="Times New Roman" w:cs="Times New Roman"/>
        <w:sz w:val="17"/>
        <w:szCs w:val="20"/>
      </w:rPr>
      <w:fldChar w:fldCharType="begin"/>
    </w:r>
    <w:r w:rsidRPr="006D16A6">
      <w:rPr>
        <w:rFonts w:ascii="Times New Roman" w:eastAsia="Times New Roman" w:hAnsi="Times New Roman" w:cs="Times New Roman"/>
        <w:sz w:val="17"/>
        <w:szCs w:val="20"/>
      </w:rPr>
      <w:instrText xml:space="preserve"> PAGE </w:instrText>
    </w:r>
    <w:r w:rsidRPr="006D16A6">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24</w:t>
    </w:r>
    <w:r w:rsidRPr="006D16A6">
      <w:rPr>
        <w:rFonts w:ascii="Times New Roman" w:eastAsia="Times New Roman" w:hAnsi="Times New Roman" w:cs="Times New Roman"/>
        <w:sz w:val="17"/>
        <w:szCs w:val="20"/>
      </w:rPr>
      <w:fldChar w:fldCharType="end"/>
    </w: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vertAlign w:val="superscript"/>
      </w:rPr>
      <w:t>©</w:t>
    </w:r>
    <w:r w:rsidRPr="006D16A6">
      <w:rPr>
        <w:rFonts w:ascii="Times New Roman" w:eastAsia="Times New Roman" w:hAnsi="Times New Roman" w:cs="Times New Roman"/>
        <w:sz w:val="17"/>
        <w:szCs w:val="20"/>
      </w:rPr>
      <w:t xml:space="preserve"> IFRS Foundation</w:t>
    </w:r>
  </w:p>
  <w:p w:rsidR="0099016E" w:rsidRDefault="0099016E">
    <w:pPr>
      <w:pStyle w:val="IASBNormalnparaL4"/>
      <w:tabs>
        <w:tab w:val="center" w:pos="4677"/>
        <w:tab w:val="right" w:pos="9354"/>
      </w:tabs>
      <w:spacing w:before="0"/>
      <w:ind w:left="0" w:firstLine="0"/>
      <w:jc w:val="left"/>
      <w:rPr>
        <w:sz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785AE0" w:rsidRDefault="0099016E" w:rsidP="00785AE0">
    <w:pPr>
      <w:tabs>
        <w:tab w:val="center" w:pos="4677"/>
        <w:tab w:val="right" w:pos="9354"/>
      </w:tabs>
      <w:spacing w:after="0" w:line="240" w:lineRule="auto"/>
      <w:rPr>
        <w:rFonts w:ascii="Times New Roman" w:eastAsia="Times New Roman" w:hAnsi="Times New Roman" w:cs="Times New Roman"/>
        <w:sz w:val="17"/>
        <w:szCs w:val="20"/>
      </w:rPr>
    </w:pPr>
    <w:r w:rsidRPr="00785AE0">
      <w:rPr>
        <w:rFonts w:ascii="Times New Roman" w:eastAsia="Times New Roman" w:hAnsi="Times New Roman" w:cs="Times New Roman"/>
        <w:sz w:val="17"/>
        <w:szCs w:val="20"/>
      </w:rPr>
      <w:fldChar w:fldCharType="begin"/>
    </w:r>
    <w:r w:rsidRPr="00785AE0">
      <w:rPr>
        <w:rFonts w:ascii="Times New Roman" w:eastAsia="Times New Roman" w:hAnsi="Times New Roman" w:cs="Times New Roman"/>
        <w:sz w:val="17"/>
        <w:szCs w:val="20"/>
      </w:rPr>
      <w:instrText xml:space="preserve"> PAGE </w:instrText>
    </w:r>
    <w:r w:rsidRPr="00785AE0">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70</w:t>
    </w:r>
    <w:r w:rsidRPr="00785AE0">
      <w:rPr>
        <w:rFonts w:ascii="Times New Roman" w:eastAsia="Times New Roman" w:hAnsi="Times New Roman" w:cs="Times New Roman"/>
        <w:sz w:val="17"/>
        <w:szCs w:val="20"/>
      </w:rPr>
      <w:fldChar w:fldCharType="end"/>
    </w: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vertAlign w:val="superscript"/>
      </w:rPr>
      <w:t>©</w:t>
    </w:r>
    <w:r w:rsidRPr="00785AE0">
      <w:rPr>
        <w:rFonts w:ascii="Times New Roman" w:eastAsia="Times New Roman" w:hAnsi="Times New Roman" w:cs="Times New Roman"/>
        <w:sz w:val="17"/>
        <w:szCs w:val="20"/>
      </w:rPr>
      <w:t xml:space="preserve"> IFRS Foundation</w:t>
    </w:r>
  </w:p>
  <w:p w:rsidR="0099016E" w:rsidRPr="00785AE0" w:rsidRDefault="0099016E" w:rsidP="00785AE0">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785AE0" w:rsidRDefault="0099016E" w:rsidP="00785AE0">
    <w:pPr>
      <w:tabs>
        <w:tab w:val="center" w:pos="4677"/>
        <w:tab w:val="right" w:pos="9354"/>
      </w:tabs>
      <w:spacing w:after="0" w:line="240" w:lineRule="auto"/>
      <w:rPr>
        <w:rFonts w:ascii="Times New Roman" w:eastAsia="Times New Roman" w:hAnsi="Times New Roman" w:cs="Times New Roman"/>
        <w:sz w:val="20"/>
        <w:szCs w:val="20"/>
      </w:rPr>
    </w:pP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vertAlign w:val="superscript"/>
      </w:rPr>
      <w:t>©</w:t>
    </w:r>
    <w:r w:rsidRPr="00785AE0">
      <w:rPr>
        <w:rFonts w:ascii="Times New Roman" w:eastAsia="Times New Roman" w:hAnsi="Times New Roman" w:cs="Times New Roman"/>
        <w:sz w:val="17"/>
        <w:szCs w:val="20"/>
      </w:rPr>
      <w:t xml:space="preserve"> IFRS Foundation</w:t>
    </w:r>
    <w:r w:rsidRPr="00785AE0">
      <w:rPr>
        <w:rFonts w:ascii="Times New Roman" w:eastAsia="Times New Roman" w:hAnsi="Times New Roman" w:cs="Times New Roman"/>
        <w:sz w:val="17"/>
        <w:szCs w:val="20"/>
      </w:rPr>
      <w:tab/>
    </w:r>
    <w:r w:rsidRPr="00785AE0">
      <w:rPr>
        <w:rFonts w:ascii="Times New Roman" w:eastAsia="Times New Roman" w:hAnsi="Times New Roman" w:cs="Times New Roman"/>
        <w:sz w:val="17"/>
        <w:szCs w:val="20"/>
      </w:rPr>
      <w:fldChar w:fldCharType="begin"/>
    </w:r>
    <w:r w:rsidRPr="00785AE0">
      <w:rPr>
        <w:rFonts w:ascii="Times New Roman" w:eastAsia="Times New Roman" w:hAnsi="Times New Roman" w:cs="Times New Roman"/>
        <w:sz w:val="17"/>
        <w:szCs w:val="20"/>
      </w:rPr>
      <w:instrText xml:space="preserve"> PAGE </w:instrText>
    </w:r>
    <w:r w:rsidRPr="00785AE0">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69</w:t>
    </w:r>
    <w:r w:rsidRPr="00785AE0">
      <w:rPr>
        <w:rFonts w:ascii="Times New Roman" w:eastAsia="Times New Roman" w:hAnsi="Times New Roman" w:cs="Times New Roman"/>
        <w:sz w:val="17"/>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25</w:t>
    </w:r>
    <w:r w:rsidRPr="00180DBB">
      <w:rPr>
        <w:rFonts w:ascii="Times New Roman" w:eastAsia="Times New Roman" w:hAnsi="Times New Roman" w:cs="Times New Roman"/>
        <w:sz w:val="17"/>
        <w:szCs w:val="20"/>
      </w:rPr>
      <w:fldChar w:fldCharType="end"/>
    </w:r>
  </w:p>
  <w:p w:rsidR="0099016E" w:rsidRDefault="0099016E">
    <w:pPr>
      <w:pStyle w:val="IASBNormalnparaL4"/>
      <w:tabs>
        <w:tab w:val="center" w:pos="4677"/>
        <w:tab w:val="right" w:pos="9354"/>
      </w:tabs>
      <w:spacing w:before="0"/>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6D16A6" w:rsidRDefault="0099016E" w:rsidP="006D16A6">
    <w:pPr>
      <w:tabs>
        <w:tab w:val="center" w:pos="4677"/>
        <w:tab w:val="right" w:pos="9354"/>
      </w:tabs>
      <w:spacing w:after="0" w:line="240" w:lineRule="auto"/>
      <w:rPr>
        <w:rFonts w:ascii="Times New Roman" w:eastAsia="Times New Roman" w:hAnsi="Times New Roman" w:cs="Times New Roman"/>
        <w:sz w:val="20"/>
        <w:szCs w:val="20"/>
      </w:rPr>
    </w:pP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vertAlign w:val="superscript"/>
      </w:rPr>
      <w:t>©</w:t>
    </w:r>
    <w:r w:rsidRPr="006D16A6">
      <w:rPr>
        <w:rFonts w:ascii="Times New Roman" w:eastAsia="Times New Roman" w:hAnsi="Times New Roman" w:cs="Times New Roman"/>
        <w:sz w:val="17"/>
        <w:szCs w:val="20"/>
      </w:rPr>
      <w:t xml:space="preserve"> IFRS Foundation</w:t>
    </w:r>
    <w:r w:rsidRPr="006D16A6">
      <w:rPr>
        <w:rFonts w:ascii="Times New Roman" w:eastAsia="Times New Roman" w:hAnsi="Times New Roman" w:cs="Times New Roman"/>
        <w:sz w:val="17"/>
        <w:szCs w:val="20"/>
      </w:rPr>
      <w:tab/>
    </w:r>
    <w:r w:rsidRPr="006D16A6">
      <w:rPr>
        <w:rFonts w:ascii="Times New Roman" w:eastAsia="Times New Roman" w:hAnsi="Times New Roman" w:cs="Times New Roman"/>
        <w:sz w:val="17"/>
        <w:szCs w:val="20"/>
      </w:rPr>
      <w:fldChar w:fldCharType="begin"/>
    </w:r>
    <w:r w:rsidRPr="006D16A6">
      <w:rPr>
        <w:rFonts w:ascii="Times New Roman" w:eastAsia="Times New Roman" w:hAnsi="Times New Roman" w:cs="Times New Roman"/>
        <w:sz w:val="17"/>
        <w:szCs w:val="20"/>
      </w:rPr>
      <w:instrText xml:space="preserve"> PAGE </w:instrText>
    </w:r>
    <w:r w:rsidRPr="006D16A6">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1</w:t>
    </w:r>
    <w:r w:rsidRPr="006D16A6">
      <w:rPr>
        <w:rFonts w:ascii="Times New Roman" w:eastAsia="Times New Roman" w:hAnsi="Times New Roman" w:cs="Times New Roman"/>
        <w:sz w:val="17"/>
        <w:szCs w:val="20"/>
      </w:rPr>
      <w:fldChar w:fldCharType="end"/>
    </w:r>
  </w:p>
  <w:p w:rsidR="0099016E" w:rsidRDefault="0099016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28</w:t>
    </w:r>
    <w:r w:rsidRPr="00180DBB">
      <w:rPr>
        <w:rFonts w:ascii="Times New Roman" w:eastAsia="Times New Roman" w:hAnsi="Times New Roman" w:cs="Times New Roman"/>
        <w:sz w:val="17"/>
        <w:szCs w:val="20"/>
      </w:rPr>
      <w:fldChar w:fldCharType="end"/>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rsidR="0099016E" w:rsidRDefault="0099016E">
    <w:pPr>
      <w:pStyle w:val="IASBNormalnparaL4"/>
      <w:tabs>
        <w:tab w:val="center" w:pos="4677"/>
        <w:tab w:val="right" w:pos="9354"/>
      </w:tabs>
      <w:spacing w:before="0"/>
      <w:ind w:left="0" w:firstLine="0"/>
      <w:jc w:val="left"/>
      <w:rPr>
        <w:sz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27</w:t>
    </w:r>
    <w:r w:rsidRPr="00180DBB">
      <w:rPr>
        <w:rFonts w:ascii="Times New Roman" w:eastAsia="Times New Roman" w:hAnsi="Times New Roman" w:cs="Times New Roman"/>
        <w:sz w:val="17"/>
        <w:szCs w:val="20"/>
      </w:rPr>
      <w:fldChar w:fldCharType="end"/>
    </w:r>
  </w:p>
  <w:p w:rsidR="0099016E" w:rsidRDefault="0099016E">
    <w:pPr>
      <w:pStyle w:val="IASBNormalnparaL4"/>
      <w:tabs>
        <w:tab w:val="center" w:pos="4677"/>
        <w:tab w:val="right" w:pos="9354"/>
      </w:tabs>
      <w:spacing w:before="0"/>
      <w:ind w:left="0" w:firstLine="0"/>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56</w:t>
    </w:r>
    <w:r w:rsidRPr="00180DBB">
      <w:rPr>
        <w:rFonts w:ascii="Times New Roman" w:eastAsia="Times New Roman" w:hAnsi="Times New Roman" w:cs="Times New Roman"/>
        <w:sz w:val="17"/>
        <w:szCs w:val="20"/>
      </w:rPr>
      <w:fldChar w:fldCharType="end"/>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rsidR="0099016E" w:rsidRDefault="0099016E">
    <w:pPr>
      <w:pStyle w:val="IASBNormalnparaL4"/>
      <w:tabs>
        <w:tab w:val="center" w:pos="4677"/>
        <w:tab w:val="right" w:pos="9354"/>
      </w:tabs>
      <w:spacing w:before="0"/>
      <w:ind w:left="0" w:firstLine="0"/>
      <w:jc w:val="left"/>
      <w:rPr>
        <w:sz w:val="1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55</w:t>
    </w:r>
    <w:r w:rsidRPr="00180DBB">
      <w:rPr>
        <w:rFonts w:ascii="Times New Roman" w:eastAsia="Times New Roman" w:hAnsi="Times New Roman" w:cs="Times New Roman"/>
        <w:sz w:val="17"/>
        <w:szCs w:val="20"/>
      </w:rPr>
      <w:fldChar w:fldCharType="end"/>
    </w:r>
  </w:p>
  <w:p w:rsidR="0099016E" w:rsidRDefault="0099016E">
    <w:pPr>
      <w:pStyle w:val="IASBNormalnparaL4"/>
      <w:tabs>
        <w:tab w:val="center" w:pos="4677"/>
        <w:tab w:val="right" w:pos="9354"/>
      </w:tabs>
      <w:spacing w:before="0"/>
      <w:ind w:left="0" w:firstLine="0"/>
      <w:jc w:val="lef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17"/>
        <w:szCs w:val="20"/>
      </w:rPr>
    </w:pP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62</w:t>
    </w:r>
    <w:r w:rsidRPr="00180DBB">
      <w:rPr>
        <w:rFonts w:ascii="Times New Roman" w:eastAsia="Times New Roman" w:hAnsi="Times New Roman" w:cs="Times New Roman"/>
        <w:sz w:val="17"/>
        <w:szCs w:val="20"/>
      </w:rPr>
      <w:fldChar w:fldCharType="end"/>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p>
  <w:p w:rsidR="0099016E" w:rsidRDefault="0099016E">
    <w:pPr>
      <w:pStyle w:val="IASBNormalnparaL4"/>
      <w:tabs>
        <w:tab w:val="center" w:pos="4677"/>
        <w:tab w:val="right" w:pos="9354"/>
      </w:tabs>
      <w:spacing w:before="0"/>
      <w:ind w:left="0" w:firstLine="0"/>
      <w:jc w:val="left"/>
      <w:rPr>
        <w:sz w:val="1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180DBB" w:rsidRDefault="0099016E" w:rsidP="00180DBB">
    <w:pPr>
      <w:tabs>
        <w:tab w:val="center" w:pos="4677"/>
        <w:tab w:val="right" w:pos="9354"/>
      </w:tabs>
      <w:spacing w:after="0" w:line="240" w:lineRule="auto"/>
      <w:rPr>
        <w:rFonts w:ascii="Times New Roman" w:eastAsia="Times New Roman" w:hAnsi="Times New Roman" w:cs="Times New Roman"/>
        <w:sz w:val="20"/>
        <w:szCs w:val="20"/>
      </w:rPr>
    </w:pP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vertAlign w:val="superscript"/>
      </w:rPr>
      <w:t>©</w:t>
    </w:r>
    <w:r w:rsidRPr="00180DBB">
      <w:rPr>
        <w:rFonts w:ascii="Times New Roman" w:eastAsia="Times New Roman" w:hAnsi="Times New Roman" w:cs="Times New Roman"/>
        <w:sz w:val="17"/>
        <w:szCs w:val="20"/>
      </w:rPr>
      <w:t xml:space="preserve"> IFRS Foundation</w:t>
    </w:r>
    <w:r w:rsidRPr="00180DBB">
      <w:rPr>
        <w:rFonts w:ascii="Times New Roman" w:eastAsia="Times New Roman" w:hAnsi="Times New Roman" w:cs="Times New Roman"/>
        <w:sz w:val="17"/>
        <w:szCs w:val="20"/>
      </w:rPr>
      <w:tab/>
    </w:r>
    <w:r w:rsidRPr="00180DBB">
      <w:rPr>
        <w:rFonts w:ascii="Times New Roman" w:eastAsia="Times New Roman" w:hAnsi="Times New Roman" w:cs="Times New Roman"/>
        <w:sz w:val="17"/>
        <w:szCs w:val="20"/>
      </w:rPr>
      <w:fldChar w:fldCharType="begin"/>
    </w:r>
    <w:r w:rsidRPr="00180DBB">
      <w:rPr>
        <w:rFonts w:ascii="Times New Roman" w:eastAsia="Times New Roman" w:hAnsi="Times New Roman" w:cs="Times New Roman"/>
        <w:sz w:val="17"/>
        <w:szCs w:val="20"/>
      </w:rPr>
      <w:instrText xml:space="preserve"> PAGE </w:instrText>
    </w:r>
    <w:r w:rsidRPr="00180DBB">
      <w:rPr>
        <w:rFonts w:ascii="Times New Roman" w:eastAsia="Times New Roman" w:hAnsi="Times New Roman" w:cs="Times New Roman"/>
        <w:sz w:val="17"/>
        <w:szCs w:val="20"/>
      </w:rPr>
      <w:fldChar w:fldCharType="separate"/>
    </w:r>
    <w:r w:rsidR="007F28A8">
      <w:rPr>
        <w:rFonts w:ascii="Times New Roman" w:eastAsia="Times New Roman" w:hAnsi="Times New Roman" w:cs="Times New Roman"/>
        <w:noProof/>
        <w:sz w:val="17"/>
        <w:szCs w:val="20"/>
      </w:rPr>
      <w:t>63</w:t>
    </w:r>
    <w:r w:rsidRPr="00180DBB">
      <w:rPr>
        <w:rFonts w:ascii="Times New Roman" w:eastAsia="Times New Roman" w:hAnsi="Times New Roman" w:cs="Times New Roman"/>
        <w:sz w:val="17"/>
        <w:szCs w:val="20"/>
      </w:rPr>
      <w:fldChar w:fldCharType="end"/>
    </w:r>
  </w:p>
  <w:p w:rsidR="0099016E" w:rsidRDefault="0099016E">
    <w:pPr>
      <w:pStyle w:val="IASBNormalnparaL4"/>
      <w:tabs>
        <w:tab w:val="center" w:pos="4677"/>
        <w:tab w:val="right" w:pos="9354"/>
      </w:tabs>
      <w:spacing w:before="0"/>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BB" w:rsidRDefault="004F06BB" w:rsidP="00B172FE">
      <w:pPr>
        <w:spacing w:after="0" w:line="240" w:lineRule="auto"/>
      </w:pPr>
      <w:r>
        <w:separator/>
      </w:r>
    </w:p>
  </w:footnote>
  <w:footnote w:type="continuationSeparator" w:id="0">
    <w:p w:rsidR="004F06BB" w:rsidRDefault="004F06BB" w:rsidP="00B172FE">
      <w:pPr>
        <w:spacing w:after="0" w:line="240" w:lineRule="auto"/>
      </w:pPr>
      <w:r>
        <w:continuationSeparator/>
      </w:r>
    </w:p>
  </w:footnote>
  <w:footnote w:id="1">
    <w:p w:rsidR="0099016E" w:rsidRDefault="0099016E" w:rsidP="00B172FE">
      <w:r>
        <w:rPr>
          <w:rStyle w:val="a3"/>
        </w:rPr>
        <w:footnoteRef/>
      </w:r>
      <w:r>
        <w:rPr>
          <w:sz w:val="16"/>
          <w:szCs w:val="20"/>
        </w:rPr>
        <w:t>Сокращение д</w:t>
      </w:r>
      <w:r>
        <w:rPr>
          <w:rStyle w:val="a3"/>
          <w:sz w:val="16"/>
          <w:szCs w:val="20"/>
        </w:rPr>
        <w:t xml:space="preserve">. е. означает </w:t>
      </w:r>
      <w:r>
        <w:rPr>
          <w:sz w:val="16"/>
          <w:szCs w:val="20"/>
        </w:rPr>
        <w:t>«</w:t>
      </w:r>
      <w:r>
        <w:rPr>
          <w:rStyle w:val="a3"/>
          <w:sz w:val="16"/>
          <w:szCs w:val="20"/>
        </w:rPr>
        <w:t>денежные единицы».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E83248">
    <w:pPr>
      <w:tabs>
        <w:tab w:val="right" w:pos="9354"/>
      </w:tabs>
      <w:spacing w:after="0" w:line="240" w:lineRule="auto"/>
      <w:rPr>
        <w:rFonts w:ascii="Times New Roman Cyr" w:eastAsia="Times New Roman" w:hAnsi="Times New Roman Cyr" w:cs="Times New Roman"/>
        <w:sz w:val="20"/>
        <w:szCs w:val="20"/>
      </w:rPr>
    </w:pPr>
    <w:r w:rsidRPr="0099016E">
      <w:rPr>
        <w:rFonts w:ascii="Times New Roman Cyr" w:eastAsia="Times New Roman" w:hAnsi="Times New Roman Cyr" w:cs="Times New Roman"/>
        <w:sz w:val="20"/>
        <w:szCs w:val="20"/>
      </w:rPr>
      <w:t>МСФО (IFRS) 17</w:t>
    </w:r>
  </w:p>
  <w:p w:rsidR="0099016E" w:rsidRDefault="0099016E" w:rsidP="00E83248">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BE4D8C" w:rsidRDefault="0099016E" w:rsidP="00472CFD">
    <w:pPr>
      <w:tabs>
        <w:tab w:val="center" w:pos="4320"/>
        <w:tab w:val="right" w:pos="8640"/>
      </w:tabs>
      <w:spacing w:after="0" w:line="240" w:lineRule="auto"/>
      <w:rPr>
        <w:rFonts w:ascii="Times New Roman Cyr" w:hAnsi="Times New Roman Cyr"/>
        <w:sz w:val="20"/>
        <w:szCs w:val="20"/>
      </w:rPr>
    </w:pPr>
    <w:r w:rsidRPr="00BE4D8C">
      <w:rPr>
        <w:rFonts w:ascii="Times New Roman Cyr" w:eastAsia="Times New Roman" w:hAnsi="Times New Roman Cyr" w:cs="Times New Roman"/>
        <w:sz w:val="20"/>
        <w:szCs w:val="20"/>
      </w:rPr>
      <w:t>МСФО (IFRS) 17</w:t>
    </w:r>
  </w:p>
  <w:p w:rsidR="0099016E" w:rsidRPr="00785AE0" w:rsidRDefault="0099016E">
    <w:pPr>
      <w:pStyle w:val="IASBNormalnparaL3"/>
      <w:tabs>
        <w:tab w:val="right" w:pos="9354"/>
      </w:tabs>
      <w:spacing w:before="0"/>
      <w:ind w:left="0" w:firstLine="0"/>
      <w:jc w:val="left"/>
      <w:rPr>
        <w:sz w:val="20"/>
        <w:lang w:eastAsia="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4"/>
        <w:szCs w:val="24"/>
      </w:rPr>
      <w:id w:val="1776591267"/>
      <w:docPartObj>
        <w:docPartGallery w:val="Page Numbers (Top of Page)"/>
        <w:docPartUnique/>
      </w:docPartObj>
    </w:sdtPr>
    <w:sdtEndPr/>
    <w:sdtContent>
      <w:p w:rsidR="0099016E" w:rsidRPr="00BE4D8C" w:rsidRDefault="0099016E" w:rsidP="000552AE">
        <w:pPr>
          <w:tabs>
            <w:tab w:val="center" w:pos="4320"/>
            <w:tab w:val="right" w:pos="8640"/>
          </w:tabs>
          <w:spacing w:after="0" w:line="240" w:lineRule="auto"/>
          <w:jc w:val="right"/>
          <w:rPr>
            <w:rFonts w:ascii="Times New Roman Cyr" w:eastAsia="Times New Roman" w:hAnsi="Times New Roman Cyr" w:cs="Times New Roman"/>
            <w:sz w:val="20"/>
            <w:szCs w:val="20"/>
          </w:rPr>
        </w:pPr>
        <w:r w:rsidRPr="00BE4D8C">
          <w:rPr>
            <w:rFonts w:ascii="Times New Roman Cyr" w:eastAsia="Times New Roman" w:hAnsi="Times New Roman Cyr" w:cs="Times New Roman"/>
            <w:sz w:val="20"/>
            <w:szCs w:val="20"/>
          </w:rPr>
          <w:t>МСФО (IFRS) 17</w:t>
        </w:r>
      </w:p>
      <w:p w:rsidR="0099016E" w:rsidRPr="00785AE0" w:rsidRDefault="0099016E" w:rsidP="000552AE">
        <w:pPr>
          <w:pStyle w:val="IASBNormalnparaL3"/>
          <w:tabs>
            <w:tab w:val="right" w:pos="9354"/>
          </w:tabs>
          <w:spacing w:before="0"/>
          <w:ind w:left="0" w:firstLine="0"/>
          <w:jc w:val="right"/>
          <w:rPr>
            <w:sz w:val="20"/>
          </w:rPr>
        </w:pPr>
      </w:p>
      <w:p w:rsidR="0099016E" w:rsidRDefault="007F28A8">
        <w:pPr>
          <w:pStyle w:val="a6"/>
          <w:jc w:val="center"/>
        </w:pPr>
      </w:p>
    </w:sdtContent>
  </w:sdt>
  <w:p w:rsidR="0099016E" w:rsidRPr="00621206" w:rsidRDefault="0099016E" w:rsidP="006212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99016E">
    <w:pPr>
      <w:tabs>
        <w:tab w:val="right" w:pos="9354"/>
      </w:tabs>
      <w:spacing w:after="0" w:line="240" w:lineRule="auto"/>
      <w:jc w:val="right"/>
      <w:rPr>
        <w:rFonts w:ascii="Times New Roman Cyr" w:eastAsia="Times New Roman" w:hAnsi="Times New Roman Cyr" w:cs="Times New Roman"/>
        <w:sz w:val="20"/>
        <w:szCs w:val="20"/>
      </w:rPr>
    </w:pPr>
    <w:r w:rsidRPr="0099016E">
      <w:rPr>
        <w:rFonts w:ascii="Times New Roman Cyr" w:eastAsia="Times New Roman" w:hAnsi="Times New Roman Cyr" w:cs="Times New Roman"/>
        <w:sz w:val="20"/>
        <w:szCs w:val="20"/>
      </w:rPr>
      <w:t>МСФО (IFRS) 17</w:t>
    </w:r>
  </w:p>
  <w:p w:rsidR="0099016E" w:rsidRPr="0099016E" w:rsidRDefault="0099016E">
    <w:pPr>
      <w:pStyle w:val="a6"/>
      <w:rPr>
        <w:rFonts w:ascii="Times New Roman Cyr" w:hAnsi="Times New Roman Cy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E83248">
    <w:pPr>
      <w:tabs>
        <w:tab w:val="right" w:pos="9354"/>
      </w:tabs>
      <w:spacing w:after="0" w:line="240" w:lineRule="auto"/>
      <w:jc w:val="right"/>
      <w:rPr>
        <w:rFonts w:ascii="Times New Roman Cyr" w:eastAsia="Times New Roman" w:hAnsi="Times New Roman Cyr" w:cs="Times New Roman"/>
        <w:sz w:val="20"/>
        <w:szCs w:val="20"/>
      </w:rPr>
    </w:pPr>
    <w:r w:rsidRPr="0099016E">
      <w:rPr>
        <w:rFonts w:ascii="Times New Roman Cyr" w:eastAsia="Times New Roman" w:hAnsi="Times New Roman Cyr" w:cs="Times New Roman"/>
        <w:sz w:val="20"/>
        <w:szCs w:val="20"/>
      </w:rPr>
      <w:t>МСФО (IFRS) 17</w:t>
    </w:r>
  </w:p>
  <w:p w:rsidR="0099016E" w:rsidRDefault="0099016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472CFD">
    <w:pPr>
      <w:tabs>
        <w:tab w:val="center" w:pos="4320"/>
        <w:tab w:val="right" w:pos="8640"/>
      </w:tabs>
      <w:spacing w:after="0" w:line="240" w:lineRule="auto"/>
      <w:rPr>
        <w:rFonts w:ascii="Times New Roman Cyr" w:eastAsia="Times New Roman" w:hAnsi="Times New Roman Cyr" w:cs="Times New Roman"/>
        <w:sz w:val="20"/>
        <w:szCs w:val="20"/>
      </w:rPr>
    </w:pPr>
    <w:r w:rsidRPr="0099016E">
      <w:rPr>
        <w:rFonts w:ascii="Times New Roman Cyr" w:eastAsia="Times New Roman" w:hAnsi="Times New Roman Cyr" w:cs="Times New Roman"/>
        <w:sz w:val="20"/>
        <w:szCs w:val="20"/>
      </w:rPr>
      <w:t xml:space="preserve">МСФО (IFRS) 17 </w:t>
    </w:r>
  </w:p>
  <w:p w:rsidR="0099016E" w:rsidRDefault="0099016E">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472CFD">
    <w:pPr>
      <w:tabs>
        <w:tab w:val="center" w:pos="4320"/>
        <w:tab w:val="right" w:pos="8640"/>
      </w:tabs>
      <w:spacing w:after="0" w:line="240" w:lineRule="auto"/>
      <w:jc w:val="right"/>
      <w:rPr>
        <w:rFonts w:ascii="Times New Roman Cyr" w:eastAsia="Times New Roman" w:hAnsi="Times New Roman Cyr" w:cs="Times New Roman"/>
        <w:sz w:val="20"/>
        <w:szCs w:val="20"/>
      </w:rPr>
    </w:pPr>
    <w:r w:rsidRPr="0099016E">
      <w:rPr>
        <w:rFonts w:ascii="Times New Roman Cyr" w:eastAsia="Times New Roman" w:hAnsi="Times New Roman Cyr" w:cs="Times New Roman"/>
        <w:sz w:val="20"/>
        <w:szCs w:val="20"/>
      </w:rPr>
      <w:t xml:space="preserve">МСФО (IFRS) 17 </w:t>
    </w:r>
  </w:p>
  <w:p w:rsidR="0099016E" w:rsidRDefault="0099016E">
    <w:pPr>
      <w:pStyle w:val="a6"/>
      <w:jc w:val="center"/>
    </w:pPr>
  </w:p>
  <w:p w:rsidR="0099016E" w:rsidRPr="00B172FE" w:rsidRDefault="0099016E" w:rsidP="00B172F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472CFD">
    <w:pPr>
      <w:pStyle w:val="IASBNormalnparaL3"/>
      <w:tabs>
        <w:tab w:val="right" w:pos="9354"/>
      </w:tabs>
      <w:spacing w:before="0"/>
      <w:ind w:left="0" w:firstLine="0"/>
      <w:jc w:val="left"/>
      <w:rPr>
        <w:rFonts w:ascii="Times New Roman Cyr" w:hAnsi="Times New Roman Cyr"/>
        <w:sz w:val="20"/>
      </w:rPr>
    </w:pPr>
    <w:r w:rsidRPr="0099016E">
      <w:rPr>
        <w:rFonts w:ascii="Times New Roman Cyr" w:hAnsi="Times New Roman Cyr"/>
        <w:sz w:val="20"/>
      </w:rPr>
      <w:t xml:space="preserve">МСФО (IFRS) 17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99016E" w:rsidRDefault="0099016E" w:rsidP="00472CFD">
    <w:pPr>
      <w:tabs>
        <w:tab w:val="center" w:pos="4320"/>
        <w:tab w:val="right" w:pos="8640"/>
      </w:tabs>
      <w:spacing w:after="0" w:line="240" w:lineRule="auto"/>
      <w:jc w:val="right"/>
      <w:rPr>
        <w:rFonts w:ascii="Times New Roman Cyr" w:eastAsia="Times New Roman" w:hAnsi="Times New Roman Cyr" w:cs="Times New Roman"/>
        <w:sz w:val="20"/>
        <w:szCs w:val="20"/>
      </w:rPr>
    </w:pPr>
    <w:r w:rsidRPr="0099016E">
      <w:rPr>
        <w:rFonts w:ascii="Times New Roman Cyr" w:hAnsi="Times New Roman Cyr"/>
        <w:sz w:val="20"/>
        <w:szCs w:val="20"/>
      </w:rPr>
      <w:t xml:space="preserve"> </w:t>
    </w:r>
    <w:r w:rsidRPr="0099016E">
      <w:rPr>
        <w:rFonts w:ascii="Times New Roman Cyr" w:eastAsia="Times New Roman" w:hAnsi="Times New Roman Cyr" w:cs="Times New Roman"/>
        <w:sz w:val="20"/>
        <w:szCs w:val="20"/>
      </w:rPr>
      <w:t xml:space="preserve">МСФО (IFRS) 17 </w:t>
    </w:r>
  </w:p>
  <w:p w:rsidR="0099016E" w:rsidRDefault="0099016E">
    <w:pPr>
      <w:pStyle w:val="a6"/>
      <w:jc w:val="center"/>
    </w:pPr>
  </w:p>
  <w:p w:rsidR="0099016E" w:rsidRDefault="0099016E">
    <w:pPr>
      <w:pStyle w:val="IASBNormalnparaL3"/>
      <w:tabs>
        <w:tab w:val="left" w:pos="3684"/>
        <w:tab w:val="right" w:pos="9354"/>
      </w:tabs>
      <w:spacing w:before="0"/>
      <w:ind w:left="0" w:firstLine="0"/>
      <w:jc w:val="lef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BE4D8C" w:rsidRDefault="0099016E" w:rsidP="00472CFD">
    <w:pPr>
      <w:tabs>
        <w:tab w:val="left" w:pos="5330"/>
      </w:tabs>
      <w:spacing w:after="0" w:line="240" w:lineRule="auto"/>
      <w:rPr>
        <w:rFonts w:ascii="Times New Roman Cyr" w:eastAsia="Times New Roman" w:hAnsi="Times New Roman Cyr" w:cs="Times New Roman"/>
        <w:sz w:val="20"/>
        <w:szCs w:val="20"/>
      </w:rPr>
    </w:pPr>
    <w:r w:rsidRPr="00BE4D8C">
      <w:rPr>
        <w:rFonts w:ascii="Times New Roman Cyr" w:eastAsia="Times New Roman" w:hAnsi="Times New Roman Cyr" w:cs="Times New Roman"/>
        <w:sz w:val="20"/>
        <w:szCs w:val="20"/>
      </w:rPr>
      <w:t>МСФО (IFRS) 17</w:t>
    </w:r>
  </w:p>
  <w:p w:rsidR="0099016E" w:rsidRDefault="0099016E">
    <w:pPr>
      <w:pStyle w:val="IASBNormalnparaL3"/>
      <w:tabs>
        <w:tab w:val="left" w:pos="5330"/>
      </w:tabs>
      <w:spacing w:before="0"/>
      <w:ind w:left="0" w:firstLine="0"/>
      <w:jc w:val="cent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6E" w:rsidRPr="00BE4D8C" w:rsidRDefault="0099016E" w:rsidP="00472CFD">
    <w:pPr>
      <w:tabs>
        <w:tab w:val="center" w:pos="4320"/>
        <w:tab w:val="right" w:pos="8640"/>
      </w:tabs>
      <w:spacing w:after="0" w:line="240" w:lineRule="auto"/>
      <w:jc w:val="right"/>
      <w:rPr>
        <w:rFonts w:ascii="Times New Roman Cyr" w:hAnsi="Times New Roman Cyr"/>
        <w:sz w:val="20"/>
        <w:szCs w:val="20"/>
      </w:rPr>
    </w:pPr>
    <w:r w:rsidRPr="00BE4D8C">
      <w:rPr>
        <w:rFonts w:ascii="Times New Roman Cyr" w:eastAsia="Times New Roman" w:hAnsi="Times New Roman Cyr" w:cs="Times New Roman"/>
        <w:sz w:val="20"/>
        <w:szCs w:val="20"/>
      </w:rPr>
      <w:t>МСФО (IFRS)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FE"/>
    <w:rsid w:val="000041BD"/>
    <w:rsid w:val="00013C0A"/>
    <w:rsid w:val="00033F5B"/>
    <w:rsid w:val="000552AE"/>
    <w:rsid w:val="000F3432"/>
    <w:rsid w:val="001063A8"/>
    <w:rsid w:val="00107104"/>
    <w:rsid w:val="00111C34"/>
    <w:rsid w:val="00143E4C"/>
    <w:rsid w:val="00180DBB"/>
    <w:rsid w:val="001A6E0D"/>
    <w:rsid w:val="001F3136"/>
    <w:rsid w:val="00270F8F"/>
    <w:rsid w:val="002960A9"/>
    <w:rsid w:val="002C22B5"/>
    <w:rsid w:val="002C62FF"/>
    <w:rsid w:val="002D0A48"/>
    <w:rsid w:val="003004C0"/>
    <w:rsid w:val="00311805"/>
    <w:rsid w:val="00472CFD"/>
    <w:rsid w:val="004D4F1D"/>
    <w:rsid w:val="004F06BB"/>
    <w:rsid w:val="006017E4"/>
    <w:rsid w:val="00621206"/>
    <w:rsid w:val="00641288"/>
    <w:rsid w:val="006C709A"/>
    <w:rsid w:val="006D16A6"/>
    <w:rsid w:val="007051AE"/>
    <w:rsid w:val="00755223"/>
    <w:rsid w:val="00785AE0"/>
    <w:rsid w:val="007B06C1"/>
    <w:rsid w:val="007C568D"/>
    <w:rsid w:val="007C68EA"/>
    <w:rsid w:val="007E2CF0"/>
    <w:rsid w:val="007F28A8"/>
    <w:rsid w:val="0081362B"/>
    <w:rsid w:val="00821948"/>
    <w:rsid w:val="00843E60"/>
    <w:rsid w:val="00953CF7"/>
    <w:rsid w:val="00956DA4"/>
    <w:rsid w:val="00976022"/>
    <w:rsid w:val="0099016E"/>
    <w:rsid w:val="009D2E58"/>
    <w:rsid w:val="009F0FAB"/>
    <w:rsid w:val="00A009D1"/>
    <w:rsid w:val="00AA22EB"/>
    <w:rsid w:val="00B172FE"/>
    <w:rsid w:val="00B4469E"/>
    <w:rsid w:val="00B6553B"/>
    <w:rsid w:val="00BB4827"/>
    <w:rsid w:val="00BE4D8C"/>
    <w:rsid w:val="00C07661"/>
    <w:rsid w:val="00C141B6"/>
    <w:rsid w:val="00C802A3"/>
    <w:rsid w:val="00D26906"/>
    <w:rsid w:val="00DA5638"/>
    <w:rsid w:val="00DB56DD"/>
    <w:rsid w:val="00DF3E6E"/>
    <w:rsid w:val="00E11FB8"/>
    <w:rsid w:val="00E372F3"/>
    <w:rsid w:val="00E53B52"/>
    <w:rsid w:val="00E76D4D"/>
    <w:rsid w:val="00E83248"/>
    <w:rsid w:val="00E8390C"/>
    <w:rsid w:val="00EE4C83"/>
    <w:rsid w:val="00F0259F"/>
    <w:rsid w:val="00F309D4"/>
    <w:rsid w:val="00F62DD2"/>
    <w:rsid w:val="00F90031"/>
    <w:rsid w:val="00FA5F60"/>
    <w:rsid w:val="00FD52C8"/>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2FE"/>
  </w:style>
  <w:style w:type="paragraph" w:customStyle="1" w:styleId="IASBNormal">
    <w:name w:val="IASB Normal"/>
    <w:rsid w:val="00B172FE"/>
    <w:pPr>
      <w:tabs>
        <w:tab w:val="left" w:pos="4253"/>
      </w:tabs>
      <w:spacing w:before="100" w:after="100" w:line="240" w:lineRule="auto"/>
      <w:jc w:val="both"/>
    </w:pPr>
    <w:rPr>
      <w:rFonts w:ascii="Times New Roman" w:eastAsia="Times New Roman" w:hAnsi="Times New Roman" w:cs="Times New Roman"/>
      <w:sz w:val="19"/>
      <w:szCs w:val="20"/>
    </w:rPr>
  </w:style>
  <w:style w:type="paragraph" w:customStyle="1" w:styleId="IASBNormalnpara">
    <w:name w:val="IASB Normal npara"/>
    <w:basedOn w:val="IASBNormal"/>
    <w:rsid w:val="00B172FE"/>
    <w:pPr>
      <w:tabs>
        <w:tab w:val="clear" w:pos="4253"/>
      </w:tabs>
      <w:spacing w:after="0"/>
      <w:ind w:left="782" w:hanging="782"/>
    </w:pPr>
  </w:style>
  <w:style w:type="paragraph" w:customStyle="1" w:styleId="IASBSectionTitle1Ind">
    <w:name w:val="IASB Section Title 1 Ind"/>
    <w:basedOn w:val="a"/>
    <w:rsid w:val="00B172FE"/>
    <w:pPr>
      <w:keepNext/>
      <w:keepLines/>
      <w:pBdr>
        <w:bottom w:val="single" w:sz="4" w:space="0" w:color="auto"/>
      </w:pBdr>
      <w:spacing w:before="400" w:line="240" w:lineRule="auto"/>
      <w:ind w:left="782"/>
    </w:pPr>
    <w:rPr>
      <w:rFonts w:ascii="Arial" w:eastAsia="Times New Roman" w:hAnsi="Arial" w:cs="Arial"/>
      <w:b/>
      <w:sz w:val="26"/>
      <w:szCs w:val="20"/>
    </w:rPr>
  </w:style>
  <w:style w:type="paragraph" w:customStyle="1" w:styleId="IASBSectionTitle1NonInd">
    <w:name w:val="IASB Section Title 1 NonInd"/>
    <w:basedOn w:val="a"/>
    <w:rsid w:val="00B172FE"/>
    <w:pPr>
      <w:keepNext/>
      <w:keepLines/>
      <w:pBdr>
        <w:bottom w:val="single" w:sz="4" w:space="0" w:color="auto"/>
      </w:pBdr>
      <w:spacing w:before="400" w:line="240" w:lineRule="auto"/>
    </w:pPr>
    <w:rPr>
      <w:rFonts w:ascii="Arial" w:eastAsia="Times New Roman" w:hAnsi="Arial" w:cs="Arial"/>
      <w:b/>
      <w:sz w:val="26"/>
      <w:szCs w:val="20"/>
    </w:rPr>
  </w:style>
  <w:style w:type="paragraph" w:customStyle="1" w:styleId="IASBSectionTitle2NonInd">
    <w:name w:val="IASB Section Title 2 NonInd"/>
    <w:basedOn w:val="a"/>
    <w:rsid w:val="00B172FE"/>
    <w:pPr>
      <w:keepNext/>
      <w:keepLines/>
      <w:spacing w:before="300" w:line="240" w:lineRule="auto"/>
    </w:pPr>
    <w:rPr>
      <w:rFonts w:ascii="Arial" w:eastAsia="Times New Roman" w:hAnsi="Arial" w:cs="Arial"/>
      <w:b/>
      <w:sz w:val="26"/>
      <w:szCs w:val="20"/>
    </w:rPr>
  </w:style>
  <w:style w:type="paragraph" w:customStyle="1" w:styleId="IASBSectionTitle2Ind">
    <w:name w:val="IASB Section Title 2 Ind"/>
    <w:basedOn w:val="IASBSectionTitle2NonInd"/>
    <w:rsid w:val="00B172FE"/>
    <w:pPr>
      <w:spacing w:before="240"/>
      <w:ind w:left="782"/>
    </w:pPr>
  </w:style>
  <w:style w:type="paragraph" w:customStyle="1" w:styleId="IASBSectionTitle3NonInd">
    <w:name w:val="IASB Section Title 3 NonInd"/>
    <w:basedOn w:val="a"/>
    <w:rsid w:val="00B172FE"/>
    <w:pPr>
      <w:keepNext/>
      <w:keepLines/>
      <w:spacing w:before="300" w:line="240" w:lineRule="auto"/>
    </w:pPr>
    <w:rPr>
      <w:rFonts w:ascii="Arial" w:eastAsia="Times New Roman" w:hAnsi="Arial" w:cs="Arial"/>
      <w:b/>
      <w:szCs w:val="20"/>
    </w:rPr>
  </w:style>
  <w:style w:type="paragraph" w:customStyle="1" w:styleId="IASBSectionTitle3Ind">
    <w:name w:val="IASB Section Title 3 Ind"/>
    <w:basedOn w:val="IASBSectionTitle3NonInd"/>
    <w:rsid w:val="00B172FE"/>
    <w:pPr>
      <w:spacing w:before="240"/>
      <w:ind w:left="782"/>
    </w:pPr>
  </w:style>
  <w:style w:type="paragraph" w:customStyle="1" w:styleId="IASBSectionTitle4NonInd">
    <w:name w:val="IASB Section Title 4 NonInd"/>
    <w:basedOn w:val="a"/>
    <w:rsid w:val="00B172FE"/>
    <w:pPr>
      <w:keepNext/>
      <w:keepLines/>
      <w:spacing w:before="300" w:line="240" w:lineRule="auto"/>
    </w:pPr>
    <w:rPr>
      <w:rFonts w:ascii="Arial" w:eastAsia="Times New Roman" w:hAnsi="Arial" w:cs="Arial"/>
      <w:i/>
      <w:szCs w:val="20"/>
    </w:rPr>
  </w:style>
  <w:style w:type="paragraph" w:customStyle="1" w:styleId="IASBSectionTitle4Ind">
    <w:name w:val="IASB Section Title 4 Ind"/>
    <w:basedOn w:val="IASBSectionTitle4NonInd"/>
    <w:rsid w:val="00B172FE"/>
    <w:pPr>
      <w:ind w:left="782"/>
    </w:pPr>
  </w:style>
  <w:style w:type="paragraph" w:customStyle="1" w:styleId="IASBSectionTitle5NonInd">
    <w:name w:val="IASB Section Title 5 NonInd"/>
    <w:basedOn w:val="a"/>
    <w:rsid w:val="00B172FE"/>
    <w:pPr>
      <w:keepNext/>
      <w:keepLines/>
      <w:spacing w:before="300" w:line="240" w:lineRule="auto"/>
    </w:pPr>
    <w:rPr>
      <w:rFonts w:ascii="Arial" w:eastAsia="Times New Roman" w:hAnsi="Arial" w:cs="Arial"/>
      <w:b/>
      <w:sz w:val="20"/>
      <w:szCs w:val="20"/>
    </w:rPr>
  </w:style>
  <w:style w:type="paragraph" w:customStyle="1" w:styleId="IASBSectionTitle5Ind">
    <w:name w:val="IASB Section Title 5 Ind"/>
    <w:basedOn w:val="IASBSectionTitle5NonInd"/>
    <w:rsid w:val="00B172FE"/>
    <w:pPr>
      <w:ind w:left="782"/>
    </w:pPr>
  </w:style>
  <w:style w:type="paragraph" w:customStyle="1" w:styleId="IASBSectionTitle6NonInd">
    <w:name w:val="IASB Section Title 6 NonInd"/>
    <w:basedOn w:val="IASBSectionTitle5NonInd"/>
    <w:rsid w:val="00B172FE"/>
    <w:rPr>
      <w:b w:val="0"/>
      <w:i/>
    </w:rPr>
  </w:style>
  <w:style w:type="paragraph" w:customStyle="1" w:styleId="IASBSectionTitle6Ind">
    <w:name w:val="IASB Section Title 6 Ind"/>
    <w:basedOn w:val="IASBSectionTitle6NonInd"/>
    <w:rsid w:val="00B172FE"/>
    <w:pPr>
      <w:ind w:left="782"/>
    </w:pPr>
  </w:style>
  <w:style w:type="paragraph" w:customStyle="1" w:styleId="IASBTitle">
    <w:name w:val="IASB Title"/>
    <w:rsid w:val="00B172FE"/>
    <w:pPr>
      <w:keepNext/>
      <w:keepLines/>
      <w:spacing w:before="300" w:after="400" w:line="240" w:lineRule="auto"/>
    </w:pPr>
    <w:rPr>
      <w:rFonts w:ascii="Times New Roman" w:eastAsia="Times New Roman" w:hAnsi="Times New Roman" w:cs="Arial"/>
      <w:sz w:val="36"/>
      <w:szCs w:val="20"/>
    </w:rPr>
  </w:style>
  <w:style w:type="paragraph" w:customStyle="1" w:styleId="IASBNormalnparaL1">
    <w:name w:val="IASB Normal nparaL1"/>
    <w:basedOn w:val="IASBNormalnpara"/>
    <w:rsid w:val="00B172FE"/>
    <w:pPr>
      <w:ind w:left="1564"/>
    </w:pPr>
  </w:style>
  <w:style w:type="paragraph" w:customStyle="1" w:styleId="IASBNormalnparaP">
    <w:name w:val="IASB Normal nparaP"/>
    <w:basedOn w:val="IASBNormal"/>
    <w:rsid w:val="00B172FE"/>
    <w:pPr>
      <w:ind w:left="782"/>
    </w:pPr>
  </w:style>
  <w:style w:type="paragraph" w:customStyle="1" w:styleId="IASBIdentifier">
    <w:name w:val="IASB Identifier"/>
    <w:basedOn w:val="IASBTitle"/>
    <w:rsid w:val="00B172FE"/>
    <w:pPr>
      <w:spacing w:after="200"/>
    </w:pPr>
    <w:rPr>
      <w:rFonts w:ascii="Arial" w:hAnsi="Arial"/>
      <w:b/>
      <w:sz w:val="23"/>
    </w:rPr>
  </w:style>
  <w:style w:type="paragraph" w:customStyle="1" w:styleId="IASBTOCPrimary">
    <w:name w:val="IASB TOC Primary"/>
    <w:basedOn w:val="a"/>
    <w:rsid w:val="00B172FE"/>
    <w:pPr>
      <w:tabs>
        <w:tab w:val="right" w:pos="8647"/>
      </w:tabs>
      <w:spacing w:before="100" w:after="100" w:line="240" w:lineRule="auto"/>
    </w:pPr>
    <w:rPr>
      <w:rFonts w:ascii="Arial" w:eastAsia="Times New Roman" w:hAnsi="Arial" w:cs="Arial"/>
      <w:b/>
      <w:caps/>
      <w:sz w:val="18"/>
      <w:szCs w:val="20"/>
    </w:rPr>
  </w:style>
  <w:style w:type="paragraph" w:customStyle="1" w:styleId="IASBTOCParagraph">
    <w:name w:val="IASB TOC Paragraph"/>
    <w:basedOn w:val="a"/>
    <w:rsid w:val="00B172FE"/>
    <w:pPr>
      <w:spacing w:before="30" w:after="30" w:line="240" w:lineRule="auto"/>
    </w:pPr>
    <w:rPr>
      <w:rFonts w:ascii="Arial" w:eastAsia="Times New Roman" w:hAnsi="Arial" w:cs="Arial"/>
      <w:i/>
      <w:sz w:val="18"/>
      <w:szCs w:val="20"/>
    </w:rPr>
  </w:style>
  <w:style w:type="paragraph" w:customStyle="1" w:styleId="IASBTOCSecondary">
    <w:name w:val="IASB TOC Secondary"/>
    <w:basedOn w:val="a"/>
    <w:rsid w:val="00B172FE"/>
    <w:pPr>
      <w:tabs>
        <w:tab w:val="right" w:pos="8647"/>
      </w:tabs>
      <w:spacing w:before="30" w:after="30" w:line="240" w:lineRule="auto"/>
    </w:pPr>
    <w:rPr>
      <w:rFonts w:ascii="Arial" w:eastAsia="Times New Roman" w:hAnsi="Arial" w:cs="Arial"/>
      <w:b/>
      <w:sz w:val="18"/>
      <w:szCs w:val="20"/>
    </w:rPr>
  </w:style>
  <w:style w:type="paragraph" w:customStyle="1" w:styleId="IASBTOCTertiary">
    <w:name w:val="IASB TOC Tertiary"/>
    <w:basedOn w:val="a"/>
    <w:rsid w:val="00B172FE"/>
    <w:pPr>
      <w:tabs>
        <w:tab w:val="right" w:pos="8647"/>
      </w:tabs>
      <w:spacing w:before="30" w:after="30" w:line="240" w:lineRule="auto"/>
      <w:ind w:left="390"/>
    </w:pPr>
    <w:rPr>
      <w:rFonts w:ascii="Arial" w:eastAsia="Times New Roman" w:hAnsi="Arial" w:cs="Arial"/>
      <w:sz w:val="18"/>
      <w:szCs w:val="20"/>
    </w:rPr>
  </w:style>
  <w:style w:type="paragraph" w:customStyle="1" w:styleId="IASBTOCExternal">
    <w:name w:val="IASB TOC External"/>
    <w:basedOn w:val="a"/>
    <w:rsid w:val="00B172FE"/>
    <w:pPr>
      <w:pBdr>
        <w:top w:val="single" w:sz="4" w:space="1" w:color="auto"/>
        <w:left w:val="single" w:sz="4" w:space="4" w:color="auto"/>
        <w:bottom w:val="single" w:sz="4" w:space="1" w:color="auto"/>
        <w:right w:val="single" w:sz="4" w:space="4" w:color="auto"/>
      </w:pBdr>
      <w:spacing w:before="30" w:after="30" w:line="240" w:lineRule="auto"/>
    </w:pPr>
    <w:rPr>
      <w:rFonts w:ascii="Arial" w:eastAsia="Times New Roman" w:hAnsi="Arial" w:cs="Arial"/>
      <w:b/>
      <w:sz w:val="18"/>
      <w:szCs w:val="20"/>
    </w:rPr>
  </w:style>
  <w:style w:type="paragraph" w:customStyle="1" w:styleId="IASBRubric">
    <w:name w:val="IASB Rubric"/>
    <w:basedOn w:val="IASBNormal"/>
    <w:rsid w:val="00B172FE"/>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B172FE"/>
    <w:rPr>
      <w:i/>
    </w:rPr>
  </w:style>
  <w:style w:type="paragraph" w:customStyle="1" w:styleId="IASBBlockquote">
    <w:name w:val="IASB Blockquote"/>
    <w:basedOn w:val="IASBNormal"/>
    <w:rsid w:val="00B172FE"/>
    <w:pPr>
      <w:ind w:left="1565"/>
    </w:pPr>
    <w:rPr>
      <w:sz w:val="16"/>
    </w:rPr>
  </w:style>
  <w:style w:type="character" w:customStyle="1" w:styleId="IASBEduinsert">
    <w:name w:val="IASB Edu insert"/>
    <w:qFormat/>
    <w:rsid w:val="00B172FE"/>
  </w:style>
  <w:style w:type="character" w:styleId="a3">
    <w:name w:val="footnote reference"/>
    <w:uiPriority w:val="99"/>
    <w:semiHidden/>
    <w:unhideWhenUsed/>
    <w:rsid w:val="00B172FE"/>
    <w:rPr>
      <w:rFonts w:cs="Times New Roman"/>
      <w:vertAlign w:val="superscript"/>
    </w:rPr>
  </w:style>
  <w:style w:type="paragraph" w:styleId="a4">
    <w:name w:val="footnote text"/>
    <w:basedOn w:val="IASBSectionTitle2Ind"/>
    <w:next w:val="IASBBlockquote"/>
    <w:link w:val="a5"/>
    <w:uiPriority w:val="99"/>
    <w:semiHidden/>
    <w:rsid w:val="00B172FE"/>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B172FE"/>
    <w:rPr>
      <w:rFonts w:ascii="Times New Roman" w:eastAsia="Times New Roman" w:hAnsi="Times New Roman" w:cs="Times New Roman"/>
      <w:sz w:val="16"/>
      <w:szCs w:val="20"/>
      <w:shd w:val="clear" w:color="auto" w:fill="99CCFF"/>
    </w:rPr>
  </w:style>
  <w:style w:type="paragraph" w:customStyle="1" w:styleId="IASBNormalL1">
    <w:name w:val="IASB Normal L1"/>
    <w:basedOn w:val="IASBNormalnpara"/>
    <w:rsid w:val="00B172FE"/>
  </w:style>
  <w:style w:type="paragraph" w:styleId="a6">
    <w:name w:val="header"/>
    <w:basedOn w:val="a"/>
    <w:link w:val="a7"/>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172FE"/>
    <w:rPr>
      <w:rFonts w:ascii="Times New Roman" w:eastAsia="Times New Roman" w:hAnsi="Times New Roman" w:cs="Times New Roman"/>
      <w:sz w:val="24"/>
      <w:szCs w:val="24"/>
    </w:rPr>
  </w:style>
  <w:style w:type="paragraph" w:styleId="a8">
    <w:name w:val="footer"/>
    <w:basedOn w:val="a"/>
    <w:link w:val="a9"/>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172FE"/>
    <w:rPr>
      <w:rFonts w:ascii="Times New Roman" w:eastAsia="Times New Roman" w:hAnsi="Times New Roman" w:cs="Times New Roman"/>
      <w:sz w:val="24"/>
      <w:szCs w:val="24"/>
    </w:rPr>
  </w:style>
  <w:style w:type="paragraph" w:customStyle="1" w:styleId="IASBRubricL1">
    <w:name w:val="IASB RubricL1"/>
    <w:basedOn w:val="IASBRubric"/>
    <w:rsid w:val="00B172FE"/>
    <w:pPr>
      <w:ind w:left="782" w:hanging="782"/>
      <w:jc w:val="left"/>
    </w:pPr>
    <w:rPr>
      <w:lang w:eastAsia="en-GB"/>
    </w:rPr>
  </w:style>
  <w:style w:type="paragraph" w:customStyle="1" w:styleId="IASBRubricL2">
    <w:name w:val="IASB RubricL2"/>
    <w:basedOn w:val="IASBRubricL1"/>
    <w:rsid w:val="00B172FE"/>
    <w:pPr>
      <w:tabs>
        <w:tab w:val="left" w:pos="782"/>
      </w:tabs>
      <w:ind w:left="1565" w:hanging="1565"/>
    </w:pPr>
  </w:style>
  <w:style w:type="paragraph" w:customStyle="1" w:styleId="IASBRubricL3">
    <w:name w:val="IASB RubricL3"/>
    <w:basedOn w:val="IASBRubricL2"/>
    <w:rsid w:val="00B172FE"/>
    <w:pPr>
      <w:tabs>
        <w:tab w:val="clear" w:pos="782"/>
        <w:tab w:val="left" w:pos="1565"/>
      </w:tabs>
      <w:ind w:left="2347" w:hanging="2347"/>
    </w:pPr>
  </w:style>
  <w:style w:type="paragraph" w:customStyle="1" w:styleId="IASBNormalnparaL2">
    <w:name w:val="IASB Normal nparaL2"/>
    <w:basedOn w:val="IASBNormalnparaL1"/>
    <w:rsid w:val="00B172FE"/>
    <w:pPr>
      <w:ind w:left="2347"/>
    </w:pPr>
  </w:style>
  <w:style w:type="paragraph" w:customStyle="1" w:styleId="IASBNormalnparaL3">
    <w:name w:val="IASB Normal nparaL3"/>
    <w:basedOn w:val="IASBNormalnparaL2"/>
    <w:rsid w:val="00B172FE"/>
    <w:pPr>
      <w:ind w:left="3129"/>
    </w:pPr>
  </w:style>
  <w:style w:type="paragraph" w:customStyle="1" w:styleId="IASBNormalnparaL4">
    <w:name w:val="IASB Normal nparaL4"/>
    <w:basedOn w:val="IASBNormalnparaL3"/>
    <w:rsid w:val="00B172FE"/>
    <w:pPr>
      <w:ind w:left="3912"/>
    </w:pPr>
  </w:style>
  <w:style w:type="paragraph" w:customStyle="1" w:styleId="IASBNormalnparaL5">
    <w:name w:val="IASB Normal nparaL5"/>
    <w:basedOn w:val="IASBNormalnparaL4"/>
    <w:rsid w:val="00B172FE"/>
    <w:pPr>
      <w:ind w:left="4694"/>
    </w:pPr>
  </w:style>
  <w:style w:type="paragraph" w:customStyle="1" w:styleId="IASBNormalnparaL1P">
    <w:name w:val="IASB Normal nparaL1P"/>
    <w:basedOn w:val="IASBNormalnparaL2"/>
    <w:rsid w:val="00B172FE"/>
    <w:pPr>
      <w:ind w:left="1565" w:firstLine="0"/>
    </w:pPr>
  </w:style>
  <w:style w:type="paragraph" w:customStyle="1" w:styleId="IASBNormalnparaL2P">
    <w:name w:val="IASB Normal nparaL2P"/>
    <w:basedOn w:val="IASBNormalnparaL1P"/>
    <w:rsid w:val="00B172FE"/>
    <w:pPr>
      <w:ind w:left="2347"/>
    </w:pPr>
  </w:style>
  <w:style w:type="paragraph" w:customStyle="1" w:styleId="IASBNormalnparaL3P">
    <w:name w:val="IASB Normal nparaL3P"/>
    <w:basedOn w:val="IASBNormalnparaL2P"/>
    <w:rsid w:val="00B172FE"/>
    <w:pPr>
      <w:ind w:left="3130"/>
    </w:pPr>
  </w:style>
  <w:style w:type="paragraph" w:customStyle="1" w:styleId="IASBNormalnparaL4P">
    <w:name w:val="IASB Normal nparaL4P"/>
    <w:basedOn w:val="IASBNormalnparaL3P"/>
    <w:rsid w:val="00B172FE"/>
    <w:pPr>
      <w:ind w:left="3912"/>
    </w:pPr>
  </w:style>
  <w:style w:type="paragraph" w:customStyle="1" w:styleId="IASBNormalnparaL5P">
    <w:name w:val="IASB Normal nparaL5P"/>
    <w:basedOn w:val="IASBNormalnparaL4P"/>
    <w:rsid w:val="00B172FE"/>
    <w:pPr>
      <w:ind w:left="4751"/>
    </w:pPr>
  </w:style>
  <w:style w:type="paragraph" w:customStyle="1" w:styleId="IASBBlockquoteL1">
    <w:name w:val="IASB BlockquoteL1"/>
    <w:basedOn w:val="IASBBlockquote"/>
    <w:rsid w:val="00B172FE"/>
    <w:pPr>
      <w:ind w:left="2347" w:hanging="782"/>
    </w:pPr>
  </w:style>
  <w:style w:type="paragraph" w:customStyle="1" w:styleId="IASBBlockquoteL2">
    <w:name w:val="IASB BlockquoteL2"/>
    <w:basedOn w:val="IASBBlockquoteL1"/>
    <w:rsid w:val="00B172FE"/>
    <w:pPr>
      <w:ind w:left="3129"/>
    </w:pPr>
  </w:style>
  <w:style w:type="paragraph" w:customStyle="1" w:styleId="IASBNormalL2">
    <w:name w:val="IASB Normal L2"/>
    <w:basedOn w:val="IASBNormalL1"/>
    <w:rsid w:val="00B172FE"/>
    <w:pPr>
      <w:ind w:left="1564"/>
    </w:pPr>
  </w:style>
  <w:style w:type="paragraph" w:customStyle="1" w:styleId="IASBTOCQuartery">
    <w:name w:val="IASB TOC Quartery"/>
    <w:basedOn w:val="IASBTOCTertiary"/>
    <w:rsid w:val="00B172FE"/>
    <w:pPr>
      <w:ind w:left="851"/>
    </w:pPr>
  </w:style>
  <w:style w:type="paragraph" w:customStyle="1" w:styleId="IASBNoteTitle">
    <w:name w:val="IASB Note Title"/>
    <w:basedOn w:val="IASBTOCPrimary"/>
    <w:rsid w:val="00B172FE"/>
    <w:pPr>
      <w:jc w:val="center"/>
    </w:pPr>
    <w:rPr>
      <w:b w:val="0"/>
      <w:caps w:val="0"/>
      <w:sz w:val="24"/>
    </w:rPr>
  </w:style>
  <w:style w:type="paragraph" w:customStyle="1" w:styleId="IASBNormalL1P">
    <w:name w:val="IASB Normal L1P"/>
    <w:basedOn w:val="IASBNormalL1"/>
    <w:qFormat/>
    <w:rsid w:val="00B172FE"/>
    <w:pPr>
      <w:ind w:firstLine="0"/>
    </w:pPr>
  </w:style>
  <w:style w:type="paragraph" w:customStyle="1" w:styleId="IASBNormalL2P">
    <w:name w:val="IASB Normal L2P"/>
    <w:basedOn w:val="IASBNormalL1P"/>
    <w:qFormat/>
    <w:rsid w:val="00B172FE"/>
    <w:pPr>
      <w:ind w:left="1565"/>
    </w:pPr>
  </w:style>
  <w:style w:type="paragraph" w:customStyle="1" w:styleId="IASBNormalnparaC">
    <w:name w:val="IASB Normal nparaC"/>
    <w:basedOn w:val="IASBNormalnpara"/>
    <w:qFormat/>
    <w:rsid w:val="00B172FE"/>
    <w:pPr>
      <w:spacing w:before="0"/>
    </w:pPr>
  </w:style>
  <w:style w:type="paragraph" w:customStyle="1" w:styleId="IASBEdupara">
    <w:name w:val="IASB Edu para"/>
    <w:basedOn w:val="IASBNormal"/>
    <w:qFormat/>
    <w:rsid w:val="00B172FE"/>
  </w:style>
  <w:style w:type="paragraph" w:customStyle="1" w:styleId="IASBTableBoldTNR">
    <w:name w:val="IASB Table Bold TNR"/>
    <w:basedOn w:val="a"/>
    <w:qFormat/>
    <w:rsid w:val="00B172FE"/>
    <w:pPr>
      <w:spacing w:before="120" w:after="0" w:line="240" w:lineRule="auto"/>
    </w:pPr>
    <w:rPr>
      <w:rFonts w:ascii="Times New Roman" w:eastAsia="Times New Roman" w:hAnsi="Times New Roman" w:cs="Times New Roman"/>
      <w:b/>
      <w:sz w:val="19"/>
      <w:szCs w:val="20"/>
      <w:lang w:eastAsia="en-GB"/>
    </w:rPr>
  </w:style>
  <w:style w:type="paragraph" w:customStyle="1" w:styleId="IASBTableHeaderTNR">
    <w:name w:val="IASB Table Header TNR"/>
    <w:basedOn w:val="a"/>
    <w:qFormat/>
    <w:rsid w:val="00B172FE"/>
    <w:pPr>
      <w:keepNext/>
      <w:spacing w:before="120"/>
    </w:pPr>
    <w:rPr>
      <w:rFonts w:ascii="Times New Roman" w:eastAsia="Times New Roman" w:hAnsi="Times New Roman" w:cs="Times New Roman"/>
      <w:sz w:val="19"/>
      <w:szCs w:val="20"/>
      <w:lang w:eastAsia="en-GB"/>
    </w:rPr>
  </w:style>
  <w:style w:type="paragraph" w:customStyle="1" w:styleId="IASBTableTNR">
    <w:name w:val="IASB Table TNR"/>
    <w:basedOn w:val="a"/>
    <w:qFormat/>
    <w:rsid w:val="00B172FE"/>
    <w:pPr>
      <w:spacing w:before="120" w:after="0" w:line="240" w:lineRule="auto"/>
    </w:pPr>
    <w:rPr>
      <w:rFonts w:ascii="Times New Roman" w:eastAsia="Times New Roman" w:hAnsi="Times New Roman" w:cs="Times New Roman"/>
      <w:sz w:val="19"/>
      <w:szCs w:val="20"/>
      <w:lang w:eastAsia="en-GB"/>
    </w:rPr>
  </w:style>
  <w:style w:type="paragraph" w:customStyle="1" w:styleId="IASBTableArial">
    <w:name w:val="IASB Table Arial"/>
    <w:basedOn w:val="a"/>
    <w:rsid w:val="00B172FE"/>
    <w:pPr>
      <w:spacing w:before="120" w:after="0" w:line="240" w:lineRule="auto"/>
    </w:pPr>
    <w:rPr>
      <w:rFonts w:ascii="Arial" w:eastAsia="Times New Roman" w:hAnsi="Arial" w:cs="Times New Roman"/>
      <w:sz w:val="18"/>
      <w:szCs w:val="20"/>
      <w:lang w:eastAsia="en-GB"/>
    </w:rPr>
  </w:style>
  <w:style w:type="paragraph" w:customStyle="1" w:styleId="IASBTableBoldArial">
    <w:name w:val="IASB Table Bold Arial"/>
    <w:basedOn w:val="IASBTableArial"/>
    <w:qFormat/>
    <w:rsid w:val="00B172FE"/>
    <w:rPr>
      <w:b/>
    </w:rPr>
  </w:style>
  <w:style w:type="paragraph" w:customStyle="1" w:styleId="IASBTableHeaderArial">
    <w:name w:val="IASB Table Header Arial"/>
    <w:basedOn w:val="IASBTableArial"/>
    <w:qFormat/>
    <w:rsid w:val="00B172FE"/>
    <w:pPr>
      <w:keepNext/>
      <w:spacing w:after="200" w:line="276" w:lineRule="auto"/>
    </w:pPr>
  </w:style>
  <w:style w:type="character" w:styleId="aa">
    <w:name w:val="endnote reference"/>
    <w:uiPriority w:val="99"/>
    <w:semiHidden/>
    <w:unhideWhenUsed/>
    <w:rsid w:val="00B172FE"/>
    <w:rPr>
      <w:rFonts w:cs="Times New Roman"/>
      <w:vertAlign w:val="superscript"/>
    </w:rPr>
  </w:style>
  <w:style w:type="paragraph" w:customStyle="1" w:styleId="IASBNormalL3">
    <w:name w:val="IASB Normal L3"/>
    <w:basedOn w:val="IASBNormalL2"/>
    <w:qFormat/>
    <w:rsid w:val="00B172FE"/>
    <w:pPr>
      <w:ind w:left="2268" w:hanging="708"/>
    </w:pPr>
  </w:style>
  <w:style w:type="paragraph" w:customStyle="1" w:styleId="IASBNormalL3P">
    <w:name w:val="IASB Normal L3P"/>
    <w:basedOn w:val="IASBNormalL2P"/>
    <w:qFormat/>
    <w:rsid w:val="00B172FE"/>
    <w:pPr>
      <w:ind w:left="2268"/>
    </w:pPr>
  </w:style>
  <w:style w:type="paragraph" w:customStyle="1" w:styleId="IASBNormalL4">
    <w:name w:val="IASB Normal L4"/>
    <w:basedOn w:val="IASBNormalL3"/>
    <w:qFormat/>
    <w:rsid w:val="00B172FE"/>
    <w:pPr>
      <w:ind w:left="2977"/>
    </w:pPr>
  </w:style>
  <w:style w:type="paragraph" w:customStyle="1" w:styleId="IASBNormalL4P">
    <w:name w:val="IASB Normal L4P"/>
    <w:basedOn w:val="IASBNormalL3P"/>
    <w:qFormat/>
    <w:rsid w:val="00B172FE"/>
    <w:pPr>
      <w:ind w:left="2977"/>
    </w:pPr>
  </w:style>
  <w:style w:type="paragraph" w:styleId="ab">
    <w:name w:val="Balloon Text"/>
    <w:basedOn w:val="a"/>
    <w:link w:val="ac"/>
    <w:uiPriority w:val="99"/>
    <w:semiHidden/>
    <w:unhideWhenUsed/>
    <w:rsid w:val="00B172F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172FE"/>
    <w:rPr>
      <w:rFonts w:ascii="Tahoma" w:eastAsia="Times New Roman" w:hAnsi="Tahoma" w:cs="Tahoma"/>
      <w:sz w:val="16"/>
      <w:szCs w:val="16"/>
    </w:rPr>
  </w:style>
  <w:style w:type="character" w:styleId="ad">
    <w:name w:val="annotation reference"/>
    <w:basedOn w:val="a0"/>
    <w:uiPriority w:val="99"/>
    <w:semiHidden/>
    <w:unhideWhenUsed/>
    <w:rsid w:val="00B172FE"/>
    <w:rPr>
      <w:sz w:val="16"/>
      <w:szCs w:val="16"/>
    </w:rPr>
  </w:style>
  <w:style w:type="paragraph" w:styleId="ae">
    <w:name w:val="annotation text"/>
    <w:basedOn w:val="a"/>
    <w:link w:val="af"/>
    <w:uiPriority w:val="99"/>
    <w:unhideWhenUsed/>
    <w:rsid w:val="00B172FE"/>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B172F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172FE"/>
    <w:rPr>
      <w:b/>
      <w:bCs/>
    </w:rPr>
  </w:style>
  <w:style w:type="character" w:customStyle="1" w:styleId="af1">
    <w:name w:val="Тема примечания Знак"/>
    <w:basedOn w:val="af"/>
    <w:link w:val="af0"/>
    <w:uiPriority w:val="99"/>
    <w:semiHidden/>
    <w:rsid w:val="00B172FE"/>
    <w:rPr>
      <w:rFonts w:ascii="Times New Roman" w:eastAsia="Times New Roman" w:hAnsi="Times New Roman" w:cs="Times New Roman"/>
      <w:b/>
      <w:bCs/>
      <w:sz w:val="20"/>
      <w:szCs w:val="20"/>
    </w:rPr>
  </w:style>
  <w:style w:type="character" w:styleId="af2">
    <w:name w:val="Placeholder Text"/>
    <w:basedOn w:val="a0"/>
    <w:uiPriority w:val="99"/>
    <w:semiHidden/>
    <w:rsid w:val="00B172FE"/>
    <w:rPr>
      <w:color w:val="808080"/>
    </w:rPr>
  </w:style>
  <w:style w:type="character" w:customStyle="1" w:styleId="10">
    <w:name w:val="Гиперссылка1"/>
    <w:basedOn w:val="a0"/>
    <w:uiPriority w:val="99"/>
    <w:unhideWhenUsed/>
    <w:rsid w:val="00B172FE"/>
    <w:rPr>
      <w:color w:val="0563C1"/>
      <w:u w:val="single"/>
    </w:rPr>
  </w:style>
  <w:style w:type="paragraph" w:styleId="af3">
    <w:name w:val="Revision"/>
    <w:hidden/>
    <w:uiPriority w:val="99"/>
    <w:semiHidden/>
    <w:rsid w:val="00B172FE"/>
    <w:pPr>
      <w:spacing w:after="0" w:line="240" w:lineRule="auto"/>
    </w:pPr>
    <w:rPr>
      <w:rFonts w:ascii="Times New Roman" w:eastAsia="Times New Roman" w:hAnsi="Times New Roman" w:cs="Times New Roman"/>
      <w:sz w:val="24"/>
      <w:szCs w:val="24"/>
    </w:rPr>
  </w:style>
  <w:style w:type="character" w:customStyle="1" w:styleId="11">
    <w:name w:val="Просмотренная гиперссылка1"/>
    <w:basedOn w:val="a0"/>
    <w:uiPriority w:val="99"/>
    <w:semiHidden/>
    <w:unhideWhenUsed/>
    <w:rsid w:val="00B172FE"/>
    <w:rPr>
      <w:color w:val="954F72"/>
      <w:u w:val="single"/>
    </w:rPr>
  </w:style>
  <w:style w:type="paragraph" w:customStyle="1" w:styleId="Default">
    <w:name w:val="Default"/>
    <w:rsid w:val="00B172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af4">
    <w:name w:val="Hyperlink"/>
    <w:basedOn w:val="a0"/>
    <w:uiPriority w:val="99"/>
    <w:semiHidden/>
    <w:unhideWhenUsed/>
    <w:rsid w:val="00B172FE"/>
    <w:rPr>
      <w:color w:val="0000FF" w:themeColor="hyperlink"/>
      <w:u w:val="single"/>
    </w:rPr>
  </w:style>
  <w:style w:type="character" w:styleId="af5">
    <w:name w:val="FollowedHyperlink"/>
    <w:basedOn w:val="a0"/>
    <w:uiPriority w:val="99"/>
    <w:semiHidden/>
    <w:unhideWhenUsed/>
    <w:rsid w:val="00B172FE"/>
    <w:rPr>
      <w:color w:val="800080" w:themeColor="followedHyperlink"/>
      <w:u w:val="single"/>
    </w:rPr>
  </w:style>
  <w:style w:type="paragraph" w:customStyle="1" w:styleId="IASBPrinciple">
    <w:name w:val="IASB Principle"/>
    <w:basedOn w:val="a"/>
    <w:rsid w:val="00DF3E6E"/>
    <w:pPr>
      <w:spacing w:before="100" w:after="100" w:line="240" w:lineRule="auto"/>
      <w:jc w:val="both"/>
    </w:pPr>
    <w:rPr>
      <w:rFonts w:ascii="Times New Roman" w:eastAsia="Times New Roman" w:hAnsi="Times New Roman" w:cs="Times New Roman"/>
      <w:b/>
      <w:sz w:val="19"/>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2FE"/>
  </w:style>
  <w:style w:type="paragraph" w:customStyle="1" w:styleId="IASBNormal">
    <w:name w:val="IASB Normal"/>
    <w:rsid w:val="00B172FE"/>
    <w:pPr>
      <w:tabs>
        <w:tab w:val="left" w:pos="4253"/>
      </w:tabs>
      <w:spacing w:before="100" w:after="100" w:line="240" w:lineRule="auto"/>
      <w:jc w:val="both"/>
    </w:pPr>
    <w:rPr>
      <w:rFonts w:ascii="Times New Roman" w:eastAsia="Times New Roman" w:hAnsi="Times New Roman" w:cs="Times New Roman"/>
      <w:sz w:val="19"/>
      <w:szCs w:val="20"/>
    </w:rPr>
  </w:style>
  <w:style w:type="paragraph" w:customStyle="1" w:styleId="IASBNormalnpara">
    <w:name w:val="IASB Normal npara"/>
    <w:basedOn w:val="IASBNormal"/>
    <w:rsid w:val="00B172FE"/>
    <w:pPr>
      <w:tabs>
        <w:tab w:val="clear" w:pos="4253"/>
      </w:tabs>
      <w:spacing w:after="0"/>
      <w:ind w:left="782" w:hanging="782"/>
    </w:pPr>
  </w:style>
  <w:style w:type="paragraph" w:customStyle="1" w:styleId="IASBSectionTitle1Ind">
    <w:name w:val="IASB Section Title 1 Ind"/>
    <w:basedOn w:val="a"/>
    <w:rsid w:val="00B172FE"/>
    <w:pPr>
      <w:keepNext/>
      <w:keepLines/>
      <w:pBdr>
        <w:bottom w:val="single" w:sz="4" w:space="0" w:color="auto"/>
      </w:pBdr>
      <w:spacing w:before="400" w:line="240" w:lineRule="auto"/>
      <w:ind w:left="782"/>
    </w:pPr>
    <w:rPr>
      <w:rFonts w:ascii="Arial" w:eastAsia="Times New Roman" w:hAnsi="Arial" w:cs="Arial"/>
      <w:b/>
      <w:sz w:val="26"/>
      <w:szCs w:val="20"/>
    </w:rPr>
  </w:style>
  <w:style w:type="paragraph" w:customStyle="1" w:styleId="IASBSectionTitle1NonInd">
    <w:name w:val="IASB Section Title 1 NonInd"/>
    <w:basedOn w:val="a"/>
    <w:rsid w:val="00B172FE"/>
    <w:pPr>
      <w:keepNext/>
      <w:keepLines/>
      <w:pBdr>
        <w:bottom w:val="single" w:sz="4" w:space="0" w:color="auto"/>
      </w:pBdr>
      <w:spacing w:before="400" w:line="240" w:lineRule="auto"/>
    </w:pPr>
    <w:rPr>
      <w:rFonts w:ascii="Arial" w:eastAsia="Times New Roman" w:hAnsi="Arial" w:cs="Arial"/>
      <w:b/>
      <w:sz w:val="26"/>
      <w:szCs w:val="20"/>
    </w:rPr>
  </w:style>
  <w:style w:type="paragraph" w:customStyle="1" w:styleId="IASBSectionTitle2NonInd">
    <w:name w:val="IASB Section Title 2 NonInd"/>
    <w:basedOn w:val="a"/>
    <w:rsid w:val="00B172FE"/>
    <w:pPr>
      <w:keepNext/>
      <w:keepLines/>
      <w:spacing w:before="300" w:line="240" w:lineRule="auto"/>
    </w:pPr>
    <w:rPr>
      <w:rFonts w:ascii="Arial" w:eastAsia="Times New Roman" w:hAnsi="Arial" w:cs="Arial"/>
      <w:b/>
      <w:sz w:val="26"/>
      <w:szCs w:val="20"/>
    </w:rPr>
  </w:style>
  <w:style w:type="paragraph" w:customStyle="1" w:styleId="IASBSectionTitle2Ind">
    <w:name w:val="IASB Section Title 2 Ind"/>
    <w:basedOn w:val="IASBSectionTitle2NonInd"/>
    <w:rsid w:val="00B172FE"/>
    <w:pPr>
      <w:spacing w:before="240"/>
      <w:ind w:left="782"/>
    </w:pPr>
  </w:style>
  <w:style w:type="paragraph" w:customStyle="1" w:styleId="IASBSectionTitle3NonInd">
    <w:name w:val="IASB Section Title 3 NonInd"/>
    <w:basedOn w:val="a"/>
    <w:rsid w:val="00B172FE"/>
    <w:pPr>
      <w:keepNext/>
      <w:keepLines/>
      <w:spacing w:before="300" w:line="240" w:lineRule="auto"/>
    </w:pPr>
    <w:rPr>
      <w:rFonts w:ascii="Arial" w:eastAsia="Times New Roman" w:hAnsi="Arial" w:cs="Arial"/>
      <w:b/>
      <w:szCs w:val="20"/>
    </w:rPr>
  </w:style>
  <w:style w:type="paragraph" w:customStyle="1" w:styleId="IASBSectionTitle3Ind">
    <w:name w:val="IASB Section Title 3 Ind"/>
    <w:basedOn w:val="IASBSectionTitle3NonInd"/>
    <w:rsid w:val="00B172FE"/>
    <w:pPr>
      <w:spacing w:before="240"/>
      <w:ind w:left="782"/>
    </w:pPr>
  </w:style>
  <w:style w:type="paragraph" w:customStyle="1" w:styleId="IASBSectionTitle4NonInd">
    <w:name w:val="IASB Section Title 4 NonInd"/>
    <w:basedOn w:val="a"/>
    <w:rsid w:val="00B172FE"/>
    <w:pPr>
      <w:keepNext/>
      <w:keepLines/>
      <w:spacing w:before="300" w:line="240" w:lineRule="auto"/>
    </w:pPr>
    <w:rPr>
      <w:rFonts w:ascii="Arial" w:eastAsia="Times New Roman" w:hAnsi="Arial" w:cs="Arial"/>
      <w:i/>
      <w:szCs w:val="20"/>
    </w:rPr>
  </w:style>
  <w:style w:type="paragraph" w:customStyle="1" w:styleId="IASBSectionTitle4Ind">
    <w:name w:val="IASB Section Title 4 Ind"/>
    <w:basedOn w:val="IASBSectionTitle4NonInd"/>
    <w:rsid w:val="00B172FE"/>
    <w:pPr>
      <w:ind w:left="782"/>
    </w:pPr>
  </w:style>
  <w:style w:type="paragraph" w:customStyle="1" w:styleId="IASBSectionTitle5NonInd">
    <w:name w:val="IASB Section Title 5 NonInd"/>
    <w:basedOn w:val="a"/>
    <w:rsid w:val="00B172FE"/>
    <w:pPr>
      <w:keepNext/>
      <w:keepLines/>
      <w:spacing w:before="300" w:line="240" w:lineRule="auto"/>
    </w:pPr>
    <w:rPr>
      <w:rFonts w:ascii="Arial" w:eastAsia="Times New Roman" w:hAnsi="Arial" w:cs="Arial"/>
      <w:b/>
      <w:sz w:val="20"/>
      <w:szCs w:val="20"/>
    </w:rPr>
  </w:style>
  <w:style w:type="paragraph" w:customStyle="1" w:styleId="IASBSectionTitle5Ind">
    <w:name w:val="IASB Section Title 5 Ind"/>
    <w:basedOn w:val="IASBSectionTitle5NonInd"/>
    <w:rsid w:val="00B172FE"/>
    <w:pPr>
      <w:ind w:left="782"/>
    </w:pPr>
  </w:style>
  <w:style w:type="paragraph" w:customStyle="1" w:styleId="IASBSectionTitle6NonInd">
    <w:name w:val="IASB Section Title 6 NonInd"/>
    <w:basedOn w:val="IASBSectionTitle5NonInd"/>
    <w:rsid w:val="00B172FE"/>
    <w:rPr>
      <w:b w:val="0"/>
      <w:i/>
    </w:rPr>
  </w:style>
  <w:style w:type="paragraph" w:customStyle="1" w:styleId="IASBSectionTitle6Ind">
    <w:name w:val="IASB Section Title 6 Ind"/>
    <w:basedOn w:val="IASBSectionTitle6NonInd"/>
    <w:rsid w:val="00B172FE"/>
    <w:pPr>
      <w:ind w:left="782"/>
    </w:pPr>
  </w:style>
  <w:style w:type="paragraph" w:customStyle="1" w:styleId="IASBTitle">
    <w:name w:val="IASB Title"/>
    <w:rsid w:val="00B172FE"/>
    <w:pPr>
      <w:keepNext/>
      <w:keepLines/>
      <w:spacing w:before="300" w:after="400" w:line="240" w:lineRule="auto"/>
    </w:pPr>
    <w:rPr>
      <w:rFonts w:ascii="Times New Roman" w:eastAsia="Times New Roman" w:hAnsi="Times New Roman" w:cs="Arial"/>
      <w:sz w:val="36"/>
      <w:szCs w:val="20"/>
    </w:rPr>
  </w:style>
  <w:style w:type="paragraph" w:customStyle="1" w:styleId="IASBNormalnparaL1">
    <w:name w:val="IASB Normal nparaL1"/>
    <w:basedOn w:val="IASBNormalnpara"/>
    <w:rsid w:val="00B172FE"/>
    <w:pPr>
      <w:ind w:left="1564"/>
    </w:pPr>
  </w:style>
  <w:style w:type="paragraph" w:customStyle="1" w:styleId="IASBNormalnparaP">
    <w:name w:val="IASB Normal nparaP"/>
    <w:basedOn w:val="IASBNormal"/>
    <w:rsid w:val="00B172FE"/>
    <w:pPr>
      <w:ind w:left="782"/>
    </w:pPr>
  </w:style>
  <w:style w:type="paragraph" w:customStyle="1" w:styleId="IASBIdentifier">
    <w:name w:val="IASB Identifier"/>
    <w:basedOn w:val="IASBTitle"/>
    <w:rsid w:val="00B172FE"/>
    <w:pPr>
      <w:spacing w:after="200"/>
    </w:pPr>
    <w:rPr>
      <w:rFonts w:ascii="Arial" w:hAnsi="Arial"/>
      <w:b/>
      <w:sz w:val="23"/>
    </w:rPr>
  </w:style>
  <w:style w:type="paragraph" w:customStyle="1" w:styleId="IASBTOCPrimary">
    <w:name w:val="IASB TOC Primary"/>
    <w:basedOn w:val="a"/>
    <w:rsid w:val="00B172FE"/>
    <w:pPr>
      <w:tabs>
        <w:tab w:val="right" w:pos="8647"/>
      </w:tabs>
      <w:spacing w:before="100" w:after="100" w:line="240" w:lineRule="auto"/>
    </w:pPr>
    <w:rPr>
      <w:rFonts w:ascii="Arial" w:eastAsia="Times New Roman" w:hAnsi="Arial" w:cs="Arial"/>
      <w:b/>
      <w:caps/>
      <w:sz w:val="18"/>
      <w:szCs w:val="20"/>
    </w:rPr>
  </w:style>
  <w:style w:type="paragraph" w:customStyle="1" w:styleId="IASBTOCParagraph">
    <w:name w:val="IASB TOC Paragraph"/>
    <w:basedOn w:val="a"/>
    <w:rsid w:val="00B172FE"/>
    <w:pPr>
      <w:spacing w:before="30" w:after="30" w:line="240" w:lineRule="auto"/>
    </w:pPr>
    <w:rPr>
      <w:rFonts w:ascii="Arial" w:eastAsia="Times New Roman" w:hAnsi="Arial" w:cs="Arial"/>
      <w:i/>
      <w:sz w:val="18"/>
      <w:szCs w:val="20"/>
    </w:rPr>
  </w:style>
  <w:style w:type="paragraph" w:customStyle="1" w:styleId="IASBTOCSecondary">
    <w:name w:val="IASB TOC Secondary"/>
    <w:basedOn w:val="a"/>
    <w:rsid w:val="00B172FE"/>
    <w:pPr>
      <w:tabs>
        <w:tab w:val="right" w:pos="8647"/>
      </w:tabs>
      <w:spacing w:before="30" w:after="30" w:line="240" w:lineRule="auto"/>
    </w:pPr>
    <w:rPr>
      <w:rFonts w:ascii="Arial" w:eastAsia="Times New Roman" w:hAnsi="Arial" w:cs="Arial"/>
      <w:b/>
      <w:sz w:val="18"/>
      <w:szCs w:val="20"/>
    </w:rPr>
  </w:style>
  <w:style w:type="paragraph" w:customStyle="1" w:styleId="IASBTOCTertiary">
    <w:name w:val="IASB TOC Tertiary"/>
    <w:basedOn w:val="a"/>
    <w:rsid w:val="00B172FE"/>
    <w:pPr>
      <w:tabs>
        <w:tab w:val="right" w:pos="8647"/>
      </w:tabs>
      <w:spacing w:before="30" w:after="30" w:line="240" w:lineRule="auto"/>
      <w:ind w:left="390"/>
    </w:pPr>
    <w:rPr>
      <w:rFonts w:ascii="Arial" w:eastAsia="Times New Roman" w:hAnsi="Arial" w:cs="Arial"/>
      <w:sz w:val="18"/>
      <w:szCs w:val="20"/>
    </w:rPr>
  </w:style>
  <w:style w:type="paragraph" w:customStyle="1" w:styleId="IASBTOCExternal">
    <w:name w:val="IASB TOC External"/>
    <w:basedOn w:val="a"/>
    <w:rsid w:val="00B172FE"/>
    <w:pPr>
      <w:pBdr>
        <w:top w:val="single" w:sz="4" w:space="1" w:color="auto"/>
        <w:left w:val="single" w:sz="4" w:space="4" w:color="auto"/>
        <w:bottom w:val="single" w:sz="4" w:space="1" w:color="auto"/>
        <w:right w:val="single" w:sz="4" w:space="4" w:color="auto"/>
      </w:pBdr>
      <w:spacing w:before="30" w:after="30" w:line="240" w:lineRule="auto"/>
    </w:pPr>
    <w:rPr>
      <w:rFonts w:ascii="Arial" w:eastAsia="Times New Roman" w:hAnsi="Arial" w:cs="Arial"/>
      <w:b/>
      <w:sz w:val="18"/>
      <w:szCs w:val="20"/>
    </w:rPr>
  </w:style>
  <w:style w:type="paragraph" w:customStyle="1" w:styleId="IASBRubric">
    <w:name w:val="IASB Rubric"/>
    <w:basedOn w:val="IASBNormal"/>
    <w:rsid w:val="00B172FE"/>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B172FE"/>
    <w:rPr>
      <w:i/>
    </w:rPr>
  </w:style>
  <w:style w:type="paragraph" w:customStyle="1" w:styleId="IASBBlockquote">
    <w:name w:val="IASB Blockquote"/>
    <w:basedOn w:val="IASBNormal"/>
    <w:rsid w:val="00B172FE"/>
    <w:pPr>
      <w:ind w:left="1565"/>
    </w:pPr>
    <w:rPr>
      <w:sz w:val="16"/>
    </w:rPr>
  </w:style>
  <w:style w:type="character" w:customStyle="1" w:styleId="IASBEduinsert">
    <w:name w:val="IASB Edu insert"/>
    <w:qFormat/>
    <w:rsid w:val="00B172FE"/>
  </w:style>
  <w:style w:type="character" w:styleId="a3">
    <w:name w:val="footnote reference"/>
    <w:uiPriority w:val="99"/>
    <w:semiHidden/>
    <w:unhideWhenUsed/>
    <w:rsid w:val="00B172FE"/>
    <w:rPr>
      <w:rFonts w:cs="Times New Roman"/>
      <w:vertAlign w:val="superscript"/>
    </w:rPr>
  </w:style>
  <w:style w:type="paragraph" w:styleId="a4">
    <w:name w:val="footnote text"/>
    <w:basedOn w:val="IASBSectionTitle2Ind"/>
    <w:next w:val="IASBBlockquote"/>
    <w:link w:val="a5"/>
    <w:uiPriority w:val="99"/>
    <w:semiHidden/>
    <w:rsid w:val="00B172FE"/>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B172FE"/>
    <w:rPr>
      <w:rFonts w:ascii="Times New Roman" w:eastAsia="Times New Roman" w:hAnsi="Times New Roman" w:cs="Times New Roman"/>
      <w:sz w:val="16"/>
      <w:szCs w:val="20"/>
      <w:shd w:val="clear" w:color="auto" w:fill="99CCFF"/>
    </w:rPr>
  </w:style>
  <w:style w:type="paragraph" w:customStyle="1" w:styleId="IASBNormalL1">
    <w:name w:val="IASB Normal L1"/>
    <w:basedOn w:val="IASBNormalnpara"/>
    <w:rsid w:val="00B172FE"/>
  </w:style>
  <w:style w:type="paragraph" w:styleId="a6">
    <w:name w:val="header"/>
    <w:basedOn w:val="a"/>
    <w:link w:val="a7"/>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172FE"/>
    <w:rPr>
      <w:rFonts w:ascii="Times New Roman" w:eastAsia="Times New Roman" w:hAnsi="Times New Roman" w:cs="Times New Roman"/>
      <w:sz w:val="24"/>
      <w:szCs w:val="24"/>
    </w:rPr>
  </w:style>
  <w:style w:type="paragraph" w:styleId="a8">
    <w:name w:val="footer"/>
    <w:basedOn w:val="a"/>
    <w:link w:val="a9"/>
    <w:uiPriority w:val="99"/>
    <w:rsid w:val="00B17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172FE"/>
    <w:rPr>
      <w:rFonts w:ascii="Times New Roman" w:eastAsia="Times New Roman" w:hAnsi="Times New Roman" w:cs="Times New Roman"/>
      <w:sz w:val="24"/>
      <w:szCs w:val="24"/>
    </w:rPr>
  </w:style>
  <w:style w:type="paragraph" w:customStyle="1" w:styleId="IASBRubricL1">
    <w:name w:val="IASB RubricL1"/>
    <w:basedOn w:val="IASBRubric"/>
    <w:rsid w:val="00B172FE"/>
    <w:pPr>
      <w:ind w:left="782" w:hanging="782"/>
      <w:jc w:val="left"/>
    </w:pPr>
    <w:rPr>
      <w:lang w:eastAsia="en-GB"/>
    </w:rPr>
  </w:style>
  <w:style w:type="paragraph" w:customStyle="1" w:styleId="IASBRubricL2">
    <w:name w:val="IASB RubricL2"/>
    <w:basedOn w:val="IASBRubricL1"/>
    <w:rsid w:val="00B172FE"/>
    <w:pPr>
      <w:tabs>
        <w:tab w:val="left" w:pos="782"/>
      </w:tabs>
      <w:ind w:left="1565" w:hanging="1565"/>
    </w:pPr>
  </w:style>
  <w:style w:type="paragraph" w:customStyle="1" w:styleId="IASBRubricL3">
    <w:name w:val="IASB RubricL3"/>
    <w:basedOn w:val="IASBRubricL2"/>
    <w:rsid w:val="00B172FE"/>
    <w:pPr>
      <w:tabs>
        <w:tab w:val="clear" w:pos="782"/>
        <w:tab w:val="left" w:pos="1565"/>
      </w:tabs>
      <w:ind w:left="2347" w:hanging="2347"/>
    </w:pPr>
  </w:style>
  <w:style w:type="paragraph" w:customStyle="1" w:styleId="IASBNormalnparaL2">
    <w:name w:val="IASB Normal nparaL2"/>
    <w:basedOn w:val="IASBNormalnparaL1"/>
    <w:rsid w:val="00B172FE"/>
    <w:pPr>
      <w:ind w:left="2347"/>
    </w:pPr>
  </w:style>
  <w:style w:type="paragraph" w:customStyle="1" w:styleId="IASBNormalnparaL3">
    <w:name w:val="IASB Normal nparaL3"/>
    <w:basedOn w:val="IASBNormalnparaL2"/>
    <w:rsid w:val="00B172FE"/>
    <w:pPr>
      <w:ind w:left="3129"/>
    </w:pPr>
  </w:style>
  <w:style w:type="paragraph" w:customStyle="1" w:styleId="IASBNormalnparaL4">
    <w:name w:val="IASB Normal nparaL4"/>
    <w:basedOn w:val="IASBNormalnparaL3"/>
    <w:rsid w:val="00B172FE"/>
    <w:pPr>
      <w:ind w:left="3912"/>
    </w:pPr>
  </w:style>
  <w:style w:type="paragraph" w:customStyle="1" w:styleId="IASBNormalnparaL5">
    <w:name w:val="IASB Normal nparaL5"/>
    <w:basedOn w:val="IASBNormalnparaL4"/>
    <w:rsid w:val="00B172FE"/>
    <w:pPr>
      <w:ind w:left="4694"/>
    </w:pPr>
  </w:style>
  <w:style w:type="paragraph" w:customStyle="1" w:styleId="IASBNormalnparaL1P">
    <w:name w:val="IASB Normal nparaL1P"/>
    <w:basedOn w:val="IASBNormalnparaL2"/>
    <w:rsid w:val="00B172FE"/>
    <w:pPr>
      <w:ind w:left="1565" w:firstLine="0"/>
    </w:pPr>
  </w:style>
  <w:style w:type="paragraph" w:customStyle="1" w:styleId="IASBNormalnparaL2P">
    <w:name w:val="IASB Normal nparaL2P"/>
    <w:basedOn w:val="IASBNormalnparaL1P"/>
    <w:rsid w:val="00B172FE"/>
    <w:pPr>
      <w:ind w:left="2347"/>
    </w:pPr>
  </w:style>
  <w:style w:type="paragraph" w:customStyle="1" w:styleId="IASBNormalnparaL3P">
    <w:name w:val="IASB Normal nparaL3P"/>
    <w:basedOn w:val="IASBNormalnparaL2P"/>
    <w:rsid w:val="00B172FE"/>
    <w:pPr>
      <w:ind w:left="3130"/>
    </w:pPr>
  </w:style>
  <w:style w:type="paragraph" w:customStyle="1" w:styleId="IASBNormalnparaL4P">
    <w:name w:val="IASB Normal nparaL4P"/>
    <w:basedOn w:val="IASBNormalnparaL3P"/>
    <w:rsid w:val="00B172FE"/>
    <w:pPr>
      <w:ind w:left="3912"/>
    </w:pPr>
  </w:style>
  <w:style w:type="paragraph" w:customStyle="1" w:styleId="IASBNormalnparaL5P">
    <w:name w:val="IASB Normal nparaL5P"/>
    <w:basedOn w:val="IASBNormalnparaL4P"/>
    <w:rsid w:val="00B172FE"/>
    <w:pPr>
      <w:ind w:left="4751"/>
    </w:pPr>
  </w:style>
  <w:style w:type="paragraph" w:customStyle="1" w:styleId="IASBBlockquoteL1">
    <w:name w:val="IASB BlockquoteL1"/>
    <w:basedOn w:val="IASBBlockquote"/>
    <w:rsid w:val="00B172FE"/>
    <w:pPr>
      <w:ind w:left="2347" w:hanging="782"/>
    </w:pPr>
  </w:style>
  <w:style w:type="paragraph" w:customStyle="1" w:styleId="IASBBlockquoteL2">
    <w:name w:val="IASB BlockquoteL2"/>
    <w:basedOn w:val="IASBBlockquoteL1"/>
    <w:rsid w:val="00B172FE"/>
    <w:pPr>
      <w:ind w:left="3129"/>
    </w:pPr>
  </w:style>
  <w:style w:type="paragraph" w:customStyle="1" w:styleId="IASBNormalL2">
    <w:name w:val="IASB Normal L2"/>
    <w:basedOn w:val="IASBNormalL1"/>
    <w:rsid w:val="00B172FE"/>
    <w:pPr>
      <w:ind w:left="1564"/>
    </w:pPr>
  </w:style>
  <w:style w:type="paragraph" w:customStyle="1" w:styleId="IASBTOCQuartery">
    <w:name w:val="IASB TOC Quartery"/>
    <w:basedOn w:val="IASBTOCTertiary"/>
    <w:rsid w:val="00B172FE"/>
    <w:pPr>
      <w:ind w:left="851"/>
    </w:pPr>
  </w:style>
  <w:style w:type="paragraph" w:customStyle="1" w:styleId="IASBNoteTitle">
    <w:name w:val="IASB Note Title"/>
    <w:basedOn w:val="IASBTOCPrimary"/>
    <w:rsid w:val="00B172FE"/>
    <w:pPr>
      <w:jc w:val="center"/>
    </w:pPr>
    <w:rPr>
      <w:b w:val="0"/>
      <w:caps w:val="0"/>
      <w:sz w:val="24"/>
    </w:rPr>
  </w:style>
  <w:style w:type="paragraph" w:customStyle="1" w:styleId="IASBNormalL1P">
    <w:name w:val="IASB Normal L1P"/>
    <w:basedOn w:val="IASBNormalL1"/>
    <w:qFormat/>
    <w:rsid w:val="00B172FE"/>
    <w:pPr>
      <w:ind w:firstLine="0"/>
    </w:pPr>
  </w:style>
  <w:style w:type="paragraph" w:customStyle="1" w:styleId="IASBNormalL2P">
    <w:name w:val="IASB Normal L2P"/>
    <w:basedOn w:val="IASBNormalL1P"/>
    <w:qFormat/>
    <w:rsid w:val="00B172FE"/>
    <w:pPr>
      <w:ind w:left="1565"/>
    </w:pPr>
  </w:style>
  <w:style w:type="paragraph" w:customStyle="1" w:styleId="IASBNormalnparaC">
    <w:name w:val="IASB Normal nparaC"/>
    <w:basedOn w:val="IASBNormalnpara"/>
    <w:qFormat/>
    <w:rsid w:val="00B172FE"/>
    <w:pPr>
      <w:spacing w:before="0"/>
    </w:pPr>
  </w:style>
  <w:style w:type="paragraph" w:customStyle="1" w:styleId="IASBEdupara">
    <w:name w:val="IASB Edu para"/>
    <w:basedOn w:val="IASBNormal"/>
    <w:qFormat/>
    <w:rsid w:val="00B172FE"/>
  </w:style>
  <w:style w:type="paragraph" w:customStyle="1" w:styleId="IASBTableBoldTNR">
    <w:name w:val="IASB Table Bold TNR"/>
    <w:basedOn w:val="a"/>
    <w:qFormat/>
    <w:rsid w:val="00B172FE"/>
    <w:pPr>
      <w:spacing w:before="120" w:after="0" w:line="240" w:lineRule="auto"/>
    </w:pPr>
    <w:rPr>
      <w:rFonts w:ascii="Times New Roman" w:eastAsia="Times New Roman" w:hAnsi="Times New Roman" w:cs="Times New Roman"/>
      <w:b/>
      <w:sz w:val="19"/>
      <w:szCs w:val="20"/>
      <w:lang w:eastAsia="en-GB"/>
    </w:rPr>
  </w:style>
  <w:style w:type="paragraph" w:customStyle="1" w:styleId="IASBTableHeaderTNR">
    <w:name w:val="IASB Table Header TNR"/>
    <w:basedOn w:val="a"/>
    <w:qFormat/>
    <w:rsid w:val="00B172FE"/>
    <w:pPr>
      <w:keepNext/>
      <w:spacing w:before="120"/>
    </w:pPr>
    <w:rPr>
      <w:rFonts w:ascii="Times New Roman" w:eastAsia="Times New Roman" w:hAnsi="Times New Roman" w:cs="Times New Roman"/>
      <w:sz w:val="19"/>
      <w:szCs w:val="20"/>
      <w:lang w:eastAsia="en-GB"/>
    </w:rPr>
  </w:style>
  <w:style w:type="paragraph" w:customStyle="1" w:styleId="IASBTableTNR">
    <w:name w:val="IASB Table TNR"/>
    <w:basedOn w:val="a"/>
    <w:qFormat/>
    <w:rsid w:val="00B172FE"/>
    <w:pPr>
      <w:spacing w:before="120" w:after="0" w:line="240" w:lineRule="auto"/>
    </w:pPr>
    <w:rPr>
      <w:rFonts w:ascii="Times New Roman" w:eastAsia="Times New Roman" w:hAnsi="Times New Roman" w:cs="Times New Roman"/>
      <w:sz w:val="19"/>
      <w:szCs w:val="20"/>
      <w:lang w:eastAsia="en-GB"/>
    </w:rPr>
  </w:style>
  <w:style w:type="paragraph" w:customStyle="1" w:styleId="IASBTableArial">
    <w:name w:val="IASB Table Arial"/>
    <w:basedOn w:val="a"/>
    <w:rsid w:val="00B172FE"/>
    <w:pPr>
      <w:spacing w:before="120" w:after="0" w:line="240" w:lineRule="auto"/>
    </w:pPr>
    <w:rPr>
      <w:rFonts w:ascii="Arial" w:eastAsia="Times New Roman" w:hAnsi="Arial" w:cs="Times New Roman"/>
      <w:sz w:val="18"/>
      <w:szCs w:val="20"/>
      <w:lang w:eastAsia="en-GB"/>
    </w:rPr>
  </w:style>
  <w:style w:type="paragraph" w:customStyle="1" w:styleId="IASBTableBoldArial">
    <w:name w:val="IASB Table Bold Arial"/>
    <w:basedOn w:val="IASBTableArial"/>
    <w:qFormat/>
    <w:rsid w:val="00B172FE"/>
    <w:rPr>
      <w:b/>
    </w:rPr>
  </w:style>
  <w:style w:type="paragraph" w:customStyle="1" w:styleId="IASBTableHeaderArial">
    <w:name w:val="IASB Table Header Arial"/>
    <w:basedOn w:val="IASBTableArial"/>
    <w:qFormat/>
    <w:rsid w:val="00B172FE"/>
    <w:pPr>
      <w:keepNext/>
      <w:spacing w:after="200" w:line="276" w:lineRule="auto"/>
    </w:pPr>
  </w:style>
  <w:style w:type="character" w:styleId="aa">
    <w:name w:val="endnote reference"/>
    <w:uiPriority w:val="99"/>
    <w:semiHidden/>
    <w:unhideWhenUsed/>
    <w:rsid w:val="00B172FE"/>
    <w:rPr>
      <w:rFonts w:cs="Times New Roman"/>
      <w:vertAlign w:val="superscript"/>
    </w:rPr>
  </w:style>
  <w:style w:type="paragraph" w:customStyle="1" w:styleId="IASBNormalL3">
    <w:name w:val="IASB Normal L3"/>
    <w:basedOn w:val="IASBNormalL2"/>
    <w:qFormat/>
    <w:rsid w:val="00B172FE"/>
    <w:pPr>
      <w:ind w:left="2268" w:hanging="708"/>
    </w:pPr>
  </w:style>
  <w:style w:type="paragraph" w:customStyle="1" w:styleId="IASBNormalL3P">
    <w:name w:val="IASB Normal L3P"/>
    <w:basedOn w:val="IASBNormalL2P"/>
    <w:qFormat/>
    <w:rsid w:val="00B172FE"/>
    <w:pPr>
      <w:ind w:left="2268"/>
    </w:pPr>
  </w:style>
  <w:style w:type="paragraph" w:customStyle="1" w:styleId="IASBNormalL4">
    <w:name w:val="IASB Normal L4"/>
    <w:basedOn w:val="IASBNormalL3"/>
    <w:qFormat/>
    <w:rsid w:val="00B172FE"/>
    <w:pPr>
      <w:ind w:left="2977"/>
    </w:pPr>
  </w:style>
  <w:style w:type="paragraph" w:customStyle="1" w:styleId="IASBNormalL4P">
    <w:name w:val="IASB Normal L4P"/>
    <w:basedOn w:val="IASBNormalL3P"/>
    <w:qFormat/>
    <w:rsid w:val="00B172FE"/>
    <w:pPr>
      <w:ind w:left="2977"/>
    </w:pPr>
  </w:style>
  <w:style w:type="paragraph" w:styleId="ab">
    <w:name w:val="Balloon Text"/>
    <w:basedOn w:val="a"/>
    <w:link w:val="ac"/>
    <w:uiPriority w:val="99"/>
    <w:semiHidden/>
    <w:unhideWhenUsed/>
    <w:rsid w:val="00B172F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172FE"/>
    <w:rPr>
      <w:rFonts w:ascii="Tahoma" w:eastAsia="Times New Roman" w:hAnsi="Tahoma" w:cs="Tahoma"/>
      <w:sz w:val="16"/>
      <w:szCs w:val="16"/>
    </w:rPr>
  </w:style>
  <w:style w:type="character" w:styleId="ad">
    <w:name w:val="annotation reference"/>
    <w:basedOn w:val="a0"/>
    <w:uiPriority w:val="99"/>
    <w:semiHidden/>
    <w:unhideWhenUsed/>
    <w:rsid w:val="00B172FE"/>
    <w:rPr>
      <w:sz w:val="16"/>
      <w:szCs w:val="16"/>
    </w:rPr>
  </w:style>
  <w:style w:type="paragraph" w:styleId="ae">
    <w:name w:val="annotation text"/>
    <w:basedOn w:val="a"/>
    <w:link w:val="af"/>
    <w:uiPriority w:val="99"/>
    <w:unhideWhenUsed/>
    <w:rsid w:val="00B172FE"/>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B172F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B172FE"/>
    <w:rPr>
      <w:b/>
      <w:bCs/>
    </w:rPr>
  </w:style>
  <w:style w:type="character" w:customStyle="1" w:styleId="af1">
    <w:name w:val="Тема примечания Знак"/>
    <w:basedOn w:val="af"/>
    <w:link w:val="af0"/>
    <w:uiPriority w:val="99"/>
    <w:semiHidden/>
    <w:rsid w:val="00B172FE"/>
    <w:rPr>
      <w:rFonts w:ascii="Times New Roman" w:eastAsia="Times New Roman" w:hAnsi="Times New Roman" w:cs="Times New Roman"/>
      <w:b/>
      <w:bCs/>
      <w:sz w:val="20"/>
      <w:szCs w:val="20"/>
    </w:rPr>
  </w:style>
  <w:style w:type="character" w:styleId="af2">
    <w:name w:val="Placeholder Text"/>
    <w:basedOn w:val="a0"/>
    <w:uiPriority w:val="99"/>
    <w:semiHidden/>
    <w:rsid w:val="00B172FE"/>
    <w:rPr>
      <w:color w:val="808080"/>
    </w:rPr>
  </w:style>
  <w:style w:type="character" w:customStyle="1" w:styleId="10">
    <w:name w:val="Гиперссылка1"/>
    <w:basedOn w:val="a0"/>
    <w:uiPriority w:val="99"/>
    <w:unhideWhenUsed/>
    <w:rsid w:val="00B172FE"/>
    <w:rPr>
      <w:color w:val="0563C1"/>
      <w:u w:val="single"/>
    </w:rPr>
  </w:style>
  <w:style w:type="paragraph" w:styleId="af3">
    <w:name w:val="Revision"/>
    <w:hidden/>
    <w:uiPriority w:val="99"/>
    <w:semiHidden/>
    <w:rsid w:val="00B172FE"/>
    <w:pPr>
      <w:spacing w:after="0" w:line="240" w:lineRule="auto"/>
    </w:pPr>
    <w:rPr>
      <w:rFonts w:ascii="Times New Roman" w:eastAsia="Times New Roman" w:hAnsi="Times New Roman" w:cs="Times New Roman"/>
      <w:sz w:val="24"/>
      <w:szCs w:val="24"/>
    </w:rPr>
  </w:style>
  <w:style w:type="character" w:customStyle="1" w:styleId="11">
    <w:name w:val="Просмотренная гиперссылка1"/>
    <w:basedOn w:val="a0"/>
    <w:uiPriority w:val="99"/>
    <w:semiHidden/>
    <w:unhideWhenUsed/>
    <w:rsid w:val="00B172FE"/>
    <w:rPr>
      <w:color w:val="954F72"/>
      <w:u w:val="single"/>
    </w:rPr>
  </w:style>
  <w:style w:type="paragraph" w:customStyle="1" w:styleId="Default">
    <w:name w:val="Default"/>
    <w:rsid w:val="00B172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af4">
    <w:name w:val="Hyperlink"/>
    <w:basedOn w:val="a0"/>
    <w:uiPriority w:val="99"/>
    <w:semiHidden/>
    <w:unhideWhenUsed/>
    <w:rsid w:val="00B172FE"/>
    <w:rPr>
      <w:color w:val="0000FF" w:themeColor="hyperlink"/>
      <w:u w:val="single"/>
    </w:rPr>
  </w:style>
  <w:style w:type="character" w:styleId="af5">
    <w:name w:val="FollowedHyperlink"/>
    <w:basedOn w:val="a0"/>
    <w:uiPriority w:val="99"/>
    <w:semiHidden/>
    <w:unhideWhenUsed/>
    <w:rsid w:val="00B172FE"/>
    <w:rPr>
      <w:color w:val="800080" w:themeColor="followedHyperlink"/>
      <w:u w:val="single"/>
    </w:rPr>
  </w:style>
  <w:style w:type="paragraph" w:customStyle="1" w:styleId="IASBPrinciple">
    <w:name w:val="IASB Principle"/>
    <w:basedOn w:val="a"/>
    <w:rsid w:val="00DF3E6E"/>
    <w:pPr>
      <w:spacing w:before="100" w:after="100" w:line="240" w:lineRule="auto"/>
      <w:jc w:val="both"/>
    </w:pPr>
    <w:rPr>
      <w:rFonts w:ascii="Times New Roman" w:eastAsia="Times New Roman" w:hAnsi="Times New Roman" w:cs="Times New Roman"/>
      <w:b/>
      <w:sz w:val="19"/>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73</Pages>
  <Words>39477</Words>
  <Characters>225019</Characters>
  <Application>Microsoft Office Word</Application>
  <DocSecurity>0</DocSecurity>
  <Lines>1875</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33</cp:revision>
  <cp:lastPrinted>2018-07-05T11:00:00Z</cp:lastPrinted>
  <dcterms:created xsi:type="dcterms:W3CDTF">2018-05-18T10:40:00Z</dcterms:created>
  <dcterms:modified xsi:type="dcterms:W3CDTF">2020-02-21T11:22:00Z</dcterms:modified>
</cp:coreProperties>
</file>