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4E" w:rsidRPr="00710E26" w:rsidRDefault="00EA2B4E" w:rsidP="00EA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EA2B4E" w:rsidRPr="00710E26" w:rsidRDefault="00EA2B4E" w:rsidP="00EA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по аудиторской деятельности</w:t>
      </w:r>
    </w:p>
    <w:p w:rsidR="00EA2B4E" w:rsidRPr="00710E26" w:rsidRDefault="00EA2B4E" w:rsidP="00EA2B4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1899" w:rsidRPr="00C81899" w:rsidRDefault="00C81899" w:rsidP="00C81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октября 2019 г. состоялось заочное заседание Совета по аудиторской деятельности, созданного в соответствии с Федеральным законом «Об аудиторской деятельности». </w:t>
      </w:r>
    </w:p>
    <w:p w:rsidR="00C81899" w:rsidRPr="00C81899" w:rsidRDefault="00C81899" w:rsidP="00C81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Совет поддержал проект федерального закона «О внесении изменений в статьи 13 и 20 Федерального закона «Об аудиторской деятельности», направленный на совершенствование порядка хранения рабочей документации ауд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итора.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Законопроектом предусмотрен запрет на хранение рабочей документации и размещение баз данных с ней, полученных и (или) составленных в ходе оказания аудиторских услуг, за пределами территории Российской Федерации, уточняется порядок исчисления сроков хранения документов при оказании прочих связанных с аудиторской деятельностью услуг. </w:t>
      </w:r>
    </w:p>
    <w:p w:rsidR="00C81899" w:rsidRPr="00C81899" w:rsidRDefault="00C81899" w:rsidP="00C818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Одобрены проекты:</w:t>
      </w:r>
      <w:r w:rsidRPr="00C81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(надзора) за деятельностью саморегулируемых организаций аудиторов и оформления результатов таких мероприятий</w:t>
      </w:r>
      <w:r w:rsidRPr="00C81899">
        <w:rPr>
          <w:rFonts w:ascii="Times New Roman" w:eastAsia="Calibri" w:hAnsi="Times New Roman" w:cs="Times New Roman"/>
          <w:sz w:val="28"/>
          <w:szCs w:val="28"/>
        </w:rPr>
        <w:t>; структуры нормативного правового регулирования 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81899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контроля (надзора) за деятельностью саморегу</w:t>
      </w:r>
      <w:r w:rsidR="00972CF3">
        <w:rPr>
          <w:rFonts w:ascii="Times New Roman" w:eastAsia="Calibri" w:hAnsi="Times New Roman" w:cs="Times New Roman"/>
          <w:sz w:val="28"/>
          <w:szCs w:val="28"/>
        </w:rPr>
        <w:t xml:space="preserve">лируемых организаций аудиторов; </w:t>
      </w:r>
      <w:bookmarkStart w:id="0" w:name="_GoBack"/>
      <w:bookmarkEnd w:id="0"/>
      <w:r w:rsidRPr="00C81899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предусматривающий отмену нормативных правовых актов Минфина России, регулирующих </w:t>
      </w:r>
      <w:r w:rsidRPr="00C81899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81899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C81899">
        <w:rPr>
          <w:rFonts w:ascii="Times New Roman" w:eastAsia="Calibri" w:hAnsi="Times New Roman" w:cs="Times New Roman"/>
          <w:sz w:val="28"/>
          <w:szCs w:val="28"/>
        </w:rPr>
        <w:t xml:space="preserve"> (надзор) за деятельностью саморегулируемых организаций аудиторов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. Последние документы разрабатываются в</w:t>
      </w:r>
      <w:r w:rsidRPr="00C81899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механизма «регуляторной гильотины»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Совет </w:t>
      </w:r>
      <w:r w:rsidRPr="00C81899">
        <w:rPr>
          <w:rFonts w:ascii="Times New Roman" w:eastAsia="Calibri" w:hAnsi="Times New Roman" w:cs="Times New Roman"/>
          <w:sz w:val="28"/>
          <w:szCs w:val="28"/>
        </w:rPr>
        <w:t>поддержал в целом проект типового стандарта независимой оценки реализации долгосрочных программ развития и выполнения ключевых показателей эффективности акционерных обществ, разработанный Минэкономразвития России.</w:t>
      </w:r>
    </w:p>
    <w:p w:rsidR="00C81899" w:rsidRPr="00C81899" w:rsidRDefault="00C81899" w:rsidP="00C8189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Поддержана инициатива Рабочего органа Совета расширить сферу применения аудиторского заключения, раскрывающего ключевые вопросы аудита. Требование составления такого заключения предложно распространить на обязательный аудит: 1) бухгалтерской отчетности кредитных и страховых организаций, негосударственных пенсионных фондов, организаций, в уставных (складочных) капиталах которых доля государственной собственности составляет не менее 25 %, государственных корпораций, государственных компаний, публично-правовых компаний, 2) консолидированной финансовой отчетности организаций, которые представляют и (или) раскрывают такую отчетность в соответствии с Федеральным законом «О  консолидированной финансовой отчетности».</w:t>
      </w:r>
    </w:p>
    <w:p w:rsidR="00C81899" w:rsidRPr="00C81899" w:rsidRDefault="00C81899" w:rsidP="00C8189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предложению Рабочего органа Совета одобрена приоритетная тематика обучения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Принята 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ведению информаци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мерах по устранению нарушений и по совершенствованию действующей системы контроля, принятых саморегулируемой организацией аудиторов Ассоциация «Содружество».</w:t>
      </w:r>
    </w:p>
    <w:p w:rsidR="00C81899" w:rsidRPr="00C81899" w:rsidRDefault="00C81899" w:rsidP="00C81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89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Следующее заседание Совета состоится в декабре 2019 г.</w:t>
      </w:r>
    </w:p>
    <w:p w:rsidR="00EA2B4E" w:rsidRPr="00710E26" w:rsidRDefault="00EA2B4E" w:rsidP="00EA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2B4E" w:rsidRPr="00710E26" w:rsidRDefault="00EA2B4E" w:rsidP="00EA2B4E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EA2B4E" w:rsidRPr="00710E26" w:rsidRDefault="00EA2B4E" w:rsidP="00EA2B4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EA2B4E" w:rsidRPr="00710E26" w:rsidRDefault="00EA2B4E" w:rsidP="00EA2B4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710E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EA2B4E" w:rsidRPr="00710E26" w:rsidRDefault="00EA2B4E" w:rsidP="00EA2B4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EA2B4E" w:rsidRPr="00710E26" w:rsidRDefault="00EA2B4E" w:rsidP="00EA2B4E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Совета по аудиторской деятельности – директор Департамента регулирования бухгалтерского учета, финансовой отчетности и аудиторской деятельности Шнейдман Л.З.</w:t>
      </w:r>
    </w:p>
    <w:p w:rsidR="00EA2B4E" w:rsidRPr="00710E26" w:rsidRDefault="00EA2B4E" w:rsidP="00EA2B4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6" w:history="1"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minfin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 – Совет по аудиторской деятельности».</w:t>
      </w:r>
    </w:p>
    <w:p w:rsidR="00EA2B4E" w:rsidRPr="00710E26" w:rsidRDefault="00EA2B4E" w:rsidP="00EA2B4E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F9" w:rsidRDefault="00AB07F9"/>
    <w:sectPr w:rsidR="00AB07F9" w:rsidSect="00C8189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4E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080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3D98"/>
    <w:rsid w:val="00075AA8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775AC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C77D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22F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52B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9D1"/>
    <w:rsid w:val="00440B05"/>
    <w:rsid w:val="004475A5"/>
    <w:rsid w:val="0044789E"/>
    <w:rsid w:val="00447A4A"/>
    <w:rsid w:val="00447CB4"/>
    <w:rsid w:val="004500B7"/>
    <w:rsid w:val="004513E8"/>
    <w:rsid w:val="00452962"/>
    <w:rsid w:val="00454155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CF3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899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87739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170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2B4E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s7">
    <w:name w:val="s7"/>
    <w:basedOn w:val="a"/>
    <w:rsid w:val="001C77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s7">
    <w:name w:val="s7"/>
    <w:basedOn w:val="a"/>
    <w:rsid w:val="001C77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4</cp:revision>
  <dcterms:created xsi:type="dcterms:W3CDTF">2019-09-30T12:21:00Z</dcterms:created>
  <dcterms:modified xsi:type="dcterms:W3CDTF">2019-10-08T14:58:00Z</dcterms:modified>
</cp:coreProperties>
</file>