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45" w:rsidRDefault="00055545" w:rsidP="00F67A60">
      <w:pPr>
        <w:tabs>
          <w:tab w:val="left" w:pos="5103"/>
          <w:tab w:val="left" w:pos="10206"/>
        </w:tabs>
        <w:ind w:left="-567" w:right="9072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 докладу </w:t>
      </w:r>
      <w:r w:rsidR="003D3B3B">
        <w:rPr>
          <w:rFonts w:ascii="Times New Roman" w:hAnsi="Times New Roman" w:cs="Times New Roman"/>
          <w:sz w:val="28"/>
        </w:rPr>
        <w:t xml:space="preserve">о </w:t>
      </w:r>
      <w:r w:rsidRPr="00055545">
        <w:rPr>
          <w:rFonts w:ascii="Times New Roman" w:hAnsi="Times New Roman" w:cs="Times New Roman"/>
          <w:sz w:val="28"/>
        </w:rPr>
        <w:t>реализации Плана деятельности Министерства финансов Российской Фе</w:t>
      </w:r>
      <w:r w:rsidR="0021296F">
        <w:rPr>
          <w:rFonts w:ascii="Times New Roman" w:hAnsi="Times New Roman" w:cs="Times New Roman"/>
          <w:sz w:val="28"/>
        </w:rPr>
        <w:t xml:space="preserve">дерации </w:t>
      </w:r>
      <w:r w:rsidR="00F67A60">
        <w:rPr>
          <w:rFonts w:ascii="Times New Roman" w:hAnsi="Times New Roman" w:cs="Times New Roman"/>
          <w:sz w:val="28"/>
        </w:rPr>
        <w:br/>
      </w:r>
      <w:r w:rsidR="0021296F">
        <w:rPr>
          <w:rFonts w:ascii="Times New Roman" w:hAnsi="Times New Roman" w:cs="Times New Roman"/>
          <w:sz w:val="28"/>
        </w:rPr>
        <w:t>на 2016-2021 гг. за 201</w:t>
      </w:r>
      <w:r w:rsidR="00981E1E">
        <w:rPr>
          <w:rFonts w:ascii="Times New Roman" w:hAnsi="Times New Roman" w:cs="Times New Roman"/>
          <w:sz w:val="28"/>
        </w:rPr>
        <w:t>8</w:t>
      </w:r>
      <w:r w:rsidRPr="00055545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и отчету о ходе реализации</w:t>
      </w:r>
      <w:r w:rsidR="00EE4FCD">
        <w:rPr>
          <w:rFonts w:ascii="Times New Roman" w:hAnsi="Times New Roman" w:cs="Times New Roman"/>
          <w:sz w:val="28"/>
        </w:rPr>
        <w:t xml:space="preserve"> П</w:t>
      </w:r>
      <w:r w:rsidRPr="00055545">
        <w:rPr>
          <w:rFonts w:ascii="Times New Roman" w:hAnsi="Times New Roman" w:cs="Times New Roman"/>
          <w:sz w:val="28"/>
        </w:rPr>
        <w:t xml:space="preserve">убличной декларации Министерства </w:t>
      </w:r>
      <w:r w:rsidR="003E2F58">
        <w:rPr>
          <w:rFonts w:ascii="Times New Roman" w:hAnsi="Times New Roman" w:cs="Times New Roman"/>
          <w:sz w:val="28"/>
        </w:rPr>
        <w:t>н</w:t>
      </w:r>
      <w:r w:rsidR="0021296F">
        <w:rPr>
          <w:rFonts w:ascii="Times New Roman" w:hAnsi="Times New Roman" w:cs="Times New Roman"/>
          <w:sz w:val="28"/>
        </w:rPr>
        <w:t>а 201</w:t>
      </w:r>
      <w:r w:rsidR="00E92783">
        <w:rPr>
          <w:rFonts w:ascii="Times New Roman" w:hAnsi="Times New Roman" w:cs="Times New Roman"/>
          <w:sz w:val="28"/>
        </w:rPr>
        <w:t>8</w:t>
      </w:r>
      <w:r w:rsidRPr="00055545">
        <w:rPr>
          <w:rFonts w:ascii="Times New Roman" w:hAnsi="Times New Roman" w:cs="Times New Roman"/>
          <w:sz w:val="28"/>
        </w:rPr>
        <w:t xml:space="preserve"> год, </w:t>
      </w:r>
      <w:r w:rsidRPr="000675F8">
        <w:rPr>
          <w:rFonts w:ascii="Times New Roman" w:hAnsi="Times New Roman" w:cs="Times New Roman"/>
          <w:sz w:val="28"/>
        </w:rPr>
        <w:t>ранее рассмотренно</w:t>
      </w:r>
      <w:r w:rsidR="00DB717B" w:rsidRPr="000675F8">
        <w:rPr>
          <w:rFonts w:ascii="Times New Roman" w:hAnsi="Times New Roman" w:cs="Times New Roman"/>
          <w:sz w:val="28"/>
        </w:rPr>
        <w:t xml:space="preserve">му </w:t>
      </w:r>
      <w:r w:rsidRPr="000675F8">
        <w:rPr>
          <w:rFonts w:ascii="Times New Roman" w:hAnsi="Times New Roman" w:cs="Times New Roman"/>
          <w:sz w:val="28"/>
        </w:rPr>
        <w:t>Общественным советом</w:t>
      </w:r>
    </w:p>
    <w:p w:rsidR="00565304" w:rsidRPr="00055545" w:rsidRDefault="003C6931" w:rsidP="00FB7966">
      <w:pPr>
        <w:jc w:val="center"/>
        <w:rPr>
          <w:rFonts w:ascii="Times New Roman" w:hAnsi="Times New Roman" w:cs="Times New Roman"/>
        </w:rPr>
      </w:pPr>
      <w:r w:rsidRPr="00FE3F13">
        <w:rPr>
          <w:rFonts w:ascii="Times New Roman" w:hAnsi="Times New Roman" w:cs="Times New Roman"/>
          <w:sz w:val="28"/>
        </w:rPr>
        <w:t>Сведения о реализации</w:t>
      </w:r>
      <w:r w:rsidRPr="00FB7966">
        <w:rPr>
          <w:rFonts w:ascii="Times New Roman" w:hAnsi="Times New Roman" w:cs="Times New Roman"/>
          <w:b/>
          <w:sz w:val="28"/>
        </w:rPr>
        <w:t xml:space="preserve"> </w:t>
      </w:r>
      <w:r w:rsidRPr="00FE3F13">
        <w:rPr>
          <w:rFonts w:ascii="Times New Roman" w:hAnsi="Times New Roman" w:cs="Times New Roman"/>
          <w:sz w:val="28"/>
        </w:rPr>
        <w:t>Плана</w:t>
      </w:r>
      <w:r w:rsidR="001F3311">
        <w:rPr>
          <w:rFonts w:ascii="Times New Roman" w:hAnsi="Times New Roman" w:cs="Times New Roman"/>
          <w:sz w:val="28"/>
        </w:rPr>
        <w:t>-</w:t>
      </w:r>
      <w:r w:rsidR="00FB7966" w:rsidRPr="00FE3F13">
        <w:rPr>
          <w:rFonts w:ascii="Times New Roman" w:hAnsi="Times New Roman" w:cs="Times New Roman"/>
          <w:sz w:val="28"/>
        </w:rPr>
        <w:t>графика Министерства финансов Российской Федерации на 2016 -</w:t>
      </w:r>
      <w:r w:rsidR="00CC2B61">
        <w:rPr>
          <w:rFonts w:ascii="Times New Roman" w:hAnsi="Times New Roman" w:cs="Times New Roman"/>
          <w:sz w:val="28"/>
        </w:rPr>
        <w:t xml:space="preserve"> </w:t>
      </w:r>
      <w:r w:rsidR="00FB7966" w:rsidRPr="00FE3F13">
        <w:rPr>
          <w:rFonts w:ascii="Times New Roman" w:hAnsi="Times New Roman" w:cs="Times New Roman"/>
          <w:sz w:val="28"/>
        </w:rPr>
        <w:t>2021 гг.</w:t>
      </w:r>
      <w:r w:rsidR="00F76423">
        <w:rPr>
          <w:rFonts w:ascii="Times New Roman" w:hAnsi="Times New Roman" w:cs="Times New Roman"/>
          <w:sz w:val="28"/>
        </w:rPr>
        <w:t xml:space="preserve"> з</w:t>
      </w:r>
      <w:r w:rsidRPr="00FE3F13">
        <w:rPr>
          <w:rFonts w:ascii="Times New Roman" w:hAnsi="Times New Roman" w:cs="Times New Roman"/>
          <w:sz w:val="28"/>
        </w:rPr>
        <w:t xml:space="preserve">а </w:t>
      </w:r>
      <w:r w:rsidR="0021296F">
        <w:rPr>
          <w:rFonts w:ascii="Times New Roman" w:hAnsi="Times New Roman" w:cs="Times New Roman"/>
          <w:sz w:val="28"/>
        </w:rPr>
        <w:t>201</w:t>
      </w:r>
      <w:r w:rsidR="00E92783">
        <w:rPr>
          <w:rFonts w:ascii="Times New Roman" w:hAnsi="Times New Roman" w:cs="Times New Roman"/>
          <w:sz w:val="28"/>
        </w:rPr>
        <w:t xml:space="preserve">8 </w:t>
      </w:r>
      <w:r w:rsidR="00FB7966" w:rsidRPr="00FE3F13">
        <w:rPr>
          <w:rFonts w:ascii="Times New Roman" w:hAnsi="Times New Roman" w:cs="Times New Roman"/>
          <w:sz w:val="28"/>
        </w:rPr>
        <w:t>год</w:t>
      </w:r>
      <w:r w:rsidR="00055545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pPr w:leftFromText="180" w:rightFromText="180" w:vertAnchor="text" w:tblpX="-572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566"/>
        <w:gridCol w:w="3257"/>
        <w:gridCol w:w="1982"/>
        <w:gridCol w:w="1559"/>
        <w:gridCol w:w="1700"/>
        <w:gridCol w:w="3966"/>
        <w:gridCol w:w="6"/>
        <w:gridCol w:w="2699"/>
      </w:tblGrid>
      <w:tr w:rsidR="00093F5D" w:rsidRPr="008700B8" w:rsidTr="000E4921">
        <w:tc>
          <w:tcPr>
            <w:tcW w:w="566" w:type="dxa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7" w:type="dxa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Ключевые направления деятельности федерального органа исполнительной власти (целевые показатели, индикаторы направления) (блока мероприятий)</w:t>
            </w:r>
          </w:p>
        </w:tc>
        <w:tc>
          <w:tcPr>
            <w:tcW w:w="1982" w:type="dxa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мероприятия и соисполнители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мероприятий, достижения целевого показателя, индикатора направления (блока мероприятий)</w:t>
            </w:r>
          </w:p>
        </w:tc>
        <w:tc>
          <w:tcPr>
            <w:tcW w:w="3966" w:type="dxa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достижении значения целевого показателя, индикатора направления (блока мероприятий), причинах недостижения, прогнозе их достижения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необходимости разработки новых и корректировки действующих документов стратегического планирования</w:t>
            </w:r>
          </w:p>
        </w:tc>
      </w:tr>
      <w:tr w:rsidR="00093F5D" w:rsidRPr="008700B8" w:rsidTr="000E4921">
        <w:trPr>
          <w:trHeight w:val="376"/>
        </w:trPr>
        <w:tc>
          <w:tcPr>
            <w:tcW w:w="566" w:type="dxa"/>
            <w:vMerge w:val="restart"/>
            <w:shd w:val="clear" w:color="auto" w:fill="auto"/>
          </w:tcPr>
          <w:p w:rsidR="00093F5D" w:rsidRPr="008700B8" w:rsidRDefault="00093F5D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093F5D" w:rsidRPr="008700B8" w:rsidRDefault="00093F5D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093F5D" w:rsidRPr="008700B8" w:rsidRDefault="00093F5D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93F5D" w:rsidRPr="008700B8" w:rsidRDefault="00093F5D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0" w:type="dxa"/>
            <w:shd w:val="clear" w:color="auto" w:fill="auto"/>
          </w:tcPr>
          <w:p w:rsidR="00093F5D" w:rsidRPr="008700B8" w:rsidRDefault="00093F5D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6" w:type="dxa"/>
            <w:vMerge w:val="restart"/>
            <w:shd w:val="clear" w:color="auto" w:fill="auto"/>
          </w:tcPr>
          <w:p w:rsidR="00093F5D" w:rsidRPr="008700B8" w:rsidRDefault="00093F5D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  <w:gridSpan w:val="2"/>
            <w:vMerge w:val="restart"/>
            <w:shd w:val="clear" w:color="auto" w:fill="auto"/>
          </w:tcPr>
          <w:p w:rsidR="00093F5D" w:rsidRPr="008700B8" w:rsidRDefault="00093F5D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F5D" w:rsidRPr="008700B8" w:rsidTr="000E4921">
        <w:trPr>
          <w:trHeight w:val="267"/>
        </w:trPr>
        <w:tc>
          <w:tcPr>
            <w:tcW w:w="566" w:type="dxa"/>
            <w:vMerge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3F5D" w:rsidRPr="008700B8" w:rsidRDefault="00093F5D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093F5D" w:rsidRPr="008700B8" w:rsidRDefault="00093F5D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vMerge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Merge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5D" w:rsidRPr="008700B8" w:rsidTr="000E4921">
        <w:tc>
          <w:tcPr>
            <w:tcW w:w="566" w:type="dxa"/>
            <w:shd w:val="clear" w:color="auto" w:fill="auto"/>
          </w:tcPr>
          <w:p w:rsidR="00093F5D" w:rsidRPr="008700B8" w:rsidRDefault="00093F5D" w:rsidP="001072C6">
            <w:pPr>
              <w:pStyle w:val="a9"/>
              <w:numPr>
                <w:ilvl w:val="0"/>
                <w:numId w:val="2"/>
              </w:numPr>
              <w:tabs>
                <w:tab w:val="left" w:pos="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</w:p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федерального бюджета и повышение эффективности бюджетных расходов</w:t>
            </w:r>
          </w:p>
        </w:tc>
      </w:tr>
      <w:tr w:rsidR="00093F5D" w:rsidRPr="008700B8" w:rsidTr="000E4921">
        <w:tc>
          <w:tcPr>
            <w:tcW w:w="566" w:type="dxa"/>
            <w:shd w:val="clear" w:color="auto" w:fill="auto"/>
          </w:tcPr>
          <w:p w:rsidR="00093F5D" w:rsidRPr="008700B8" w:rsidRDefault="00093F5D" w:rsidP="001072C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1.1</w:t>
            </w:r>
          </w:p>
          <w:p w:rsidR="00093F5D" w:rsidRPr="008700B8" w:rsidRDefault="00093F5D" w:rsidP="00107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Наличие бюджетного прогноза Российской Федерации на долгосрочный период (1-да,</w:t>
            </w:r>
            <w:r w:rsidR="00CF5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0-нет)</w:t>
            </w:r>
          </w:p>
        </w:tc>
        <w:tc>
          <w:tcPr>
            <w:tcW w:w="1982" w:type="dxa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Колычев В.В.</w:t>
            </w:r>
          </w:p>
        </w:tc>
        <w:tc>
          <w:tcPr>
            <w:tcW w:w="1559" w:type="dxa"/>
            <w:shd w:val="clear" w:color="auto" w:fill="auto"/>
          </w:tcPr>
          <w:p w:rsidR="00093F5D" w:rsidRPr="008700B8" w:rsidRDefault="00093F5D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093F5D" w:rsidRPr="008700B8" w:rsidRDefault="00137127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6" w:type="dxa"/>
            <w:shd w:val="clear" w:color="auto" w:fill="auto"/>
          </w:tcPr>
          <w:p w:rsidR="00137127" w:rsidRPr="00137127" w:rsidRDefault="00137127" w:rsidP="001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2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 разработки и утверждения бюджетного прогноза Российской Федерации на долгосрочный период, утвержденным постановлением Правительства Российской Федерации от 31 августа 2014 г. № 914, бюджетный прогноз разрабатывается с учетом 3 вариантов прогноза социально-экономического развития Российской Федерации на долгосрочный период (базовый, </w:t>
            </w:r>
            <w:r w:rsidRPr="00137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консервативный и целевой) и иных показателей социально-экономического развития Российской Федерации на долгосрочный период. В связи с отсутствием трех вариантов прогноза социально-экономического развития Российской Федерации на долгосрочный период разработка полноценного бюджетного прогноза была невозможна. В связи с этим проект бюджетного прогноза Российской Федерации на долгосрочный период, представленный в Государственную Думу Федерального Собрания Российской Федерации в составе материалов к проекту федерального закона ""О федеральном бюджете на 2019 год и на плановый период 2020 и 2021 годов"" включал в себя только базовый </w:t>
            </w:r>
            <w:r w:rsidR="002347D5" w:rsidRPr="00137127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Pr="001371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бюджетной системы и не в полной мере соответствовал установленным требованиям.</w:t>
            </w:r>
          </w:p>
          <w:p w:rsidR="00093F5D" w:rsidRPr="008700B8" w:rsidRDefault="00137127" w:rsidP="0013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27"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Правительством Российской Федерации 22 ноября 2018 г. прогноза социально-экономического развития Российской Федерации на долгосрочный период в двух </w:t>
            </w:r>
            <w:r w:rsidRPr="00137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вариантах (базовом и целевом) проект распоряжения Правительства Российской Федерации был внесен Минфином России в Правительство Российской Федерации письмом от 15 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2019 г. № 01-02-02/15-9452 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5D" w:rsidRPr="008700B8" w:rsidTr="000E4921">
        <w:tc>
          <w:tcPr>
            <w:tcW w:w="566" w:type="dxa"/>
            <w:shd w:val="clear" w:color="auto" w:fill="auto"/>
          </w:tcPr>
          <w:p w:rsidR="00093F5D" w:rsidRPr="008700B8" w:rsidRDefault="00093F5D" w:rsidP="001072C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1.2</w:t>
            </w:r>
          </w:p>
          <w:p w:rsidR="0005434C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федерального бюджета показателями, характеризующими цели и результаты их использования (%)</w:t>
            </w:r>
          </w:p>
        </w:tc>
        <w:tc>
          <w:tcPr>
            <w:tcW w:w="1982" w:type="dxa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Цибанов В.Н.</w:t>
            </w:r>
          </w:p>
        </w:tc>
        <w:tc>
          <w:tcPr>
            <w:tcW w:w="1559" w:type="dxa"/>
            <w:shd w:val="clear" w:color="auto" w:fill="auto"/>
          </w:tcPr>
          <w:p w:rsidR="00093F5D" w:rsidRPr="008700B8" w:rsidRDefault="00264D83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0" w:type="dxa"/>
            <w:shd w:val="clear" w:color="auto" w:fill="auto"/>
          </w:tcPr>
          <w:p w:rsidR="00093F5D" w:rsidRPr="008700B8" w:rsidRDefault="00137127" w:rsidP="0010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3966" w:type="dxa"/>
            <w:shd w:val="clear" w:color="auto" w:fill="auto"/>
          </w:tcPr>
          <w:p w:rsidR="00093F5D" w:rsidRPr="008700B8" w:rsidRDefault="00137127" w:rsidP="0010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093F5D" w:rsidRPr="008700B8" w:rsidRDefault="00093F5D" w:rsidP="001072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5D71" w:rsidRPr="008700B8" w:rsidTr="000E4921">
        <w:tc>
          <w:tcPr>
            <w:tcW w:w="566" w:type="dxa"/>
            <w:shd w:val="clear" w:color="auto" w:fill="auto"/>
          </w:tcPr>
          <w:p w:rsidR="00CF5D71" w:rsidRPr="008700B8" w:rsidRDefault="00CF5D71" w:rsidP="00CF5D7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CF5D71" w:rsidRPr="008700B8" w:rsidRDefault="00CF5D71" w:rsidP="00C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5D71" w:rsidRPr="008700B8" w:rsidRDefault="00CF5D71" w:rsidP="00CF5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принятых нормативных правовых актов, направленных на расширение практики оказания государственных (муниципальных) услуг негосударственными организациями и внедрение конкурентных принципов финансового обеспечения государственных (муниципальных) услуг, к общему количеству проектов нормативных правовых актов, подлежащих принятию в указанных целях 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982" w:type="dxa"/>
            <w:shd w:val="clear" w:color="auto" w:fill="auto"/>
          </w:tcPr>
          <w:p w:rsidR="00CF5D71" w:rsidRPr="008700B8" w:rsidRDefault="00CF5D71" w:rsidP="00C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:rsidR="00CF5D71" w:rsidRDefault="00CF5D71" w:rsidP="00CF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0" w:type="dxa"/>
            <w:shd w:val="clear" w:color="auto" w:fill="auto"/>
          </w:tcPr>
          <w:p w:rsidR="00CF5D71" w:rsidRPr="008700B8" w:rsidRDefault="00137127" w:rsidP="00CF5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6" w:type="dxa"/>
            <w:shd w:val="clear" w:color="auto" w:fill="auto"/>
          </w:tcPr>
          <w:p w:rsidR="00137127" w:rsidRDefault="00137127" w:rsidP="00137127">
            <w:r w:rsidRPr="00137127">
              <w:rPr>
                <w:rFonts w:ascii="Times New Roman" w:hAnsi="Times New Roman" w:cs="Times New Roman"/>
                <w:sz w:val="24"/>
                <w:szCs w:val="24"/>
              </w:rPr>
              <w:t>Данное значение является</w:t>
            </w:r>
            <w:r>
              <w:t xml:space="preserve"> </w:t>
            </w:r>
            <w:r w:rsidRPr="00137127">
              <w:rPr>
                <w:rFonts w:ascii="Times New Roman" w:hAnsi="Times New Roman" w:cs="Times New Roman"/>
                <w:sz w:val="24"/>
                <w:szCs w:val="24"/>
              </w:rPr>
              <w:t>прогнозным, уточненное значение будет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в уточнённом годовом отчете</w:t>
            </w:r>
          </w:p>
          <w:p w:rsidR="00CF5D71" w:rsidRPr="008700B8" w:rsidRDefault="00CF5D71" w:rsidP="00CF5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CF5D71" w:rsidRPr="008700B8" w:rsidRDefault="00CF5D71" w:rsidP="00CF5D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6866" w:rsidRPr="008700B8" w:rsidTr="00DA6866">
        <w:tc>
          <w:tcPr>
            <w:tcW w:w="566" w:type="dxa"/>
            <w:shd w:val="clear" w:color="auto" w:fill="auto"/>
          </w:tcPr>
          <w:p w:rsidR="00DA6866" w:rsidRPr="008700B8" w:rsidRDefault="00DA6866" w:rsidP="00DA68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DA6866" w:rsidRPr="008700B8" w:rsidRDefault="00DA6866" w:rsidP="00DA6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A6866" w:rsidRPr="008700B8" w:rsidRDefault="00DA6866" w:rsidP="00DA6866">
            <w:pPr>
              <w:tabs>
                <w:tab w:val="left" w:pos="19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71">
              <w:rPr>
                <w:rFonts w:ascii="Times New Roman" w:hAnsi="Times New Roman" w:cs="Times New Roman"/>
                <w:sz w:val="24"/>
                <w:szCs w:val="24"/>
              </w:rPr>
              <w:t>Наличие общероссийских базовых (отраслевых) перечней (классификаторов) государственных и муниципальных услуг, оказываемых физическим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(1-да,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0-нет)</w:t>
            </w:r>
          </w:p>
        </w:tc>
        <w:tc>
          <w:tcPr>
            <w:tcW w:w="1982" w:type="dxa"/>
            <w:shd w:val="clear" w:color="auto" w:fill="FFFFFF" w:themeFill="background1"/>
          </w:tcPr>
          <w:p w:rsidR="00DA6866" w:rsidRPr="00981E1E" w:rsidRDefault="00DA6866" w:rsidP="00DA6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C6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:rsidR="00DA6866" w:rsidRPr="00CF5D71" w:rsidRDefault="00DA6866" w:rsidP="00D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866" w:rsidRDefault="00DA6866" w:rsidP="00D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1">
              <w:rPr>
                <w:rFonts w:ascii="Times New Roman" w:hAnsi="Times New Roman" w:cs="Times New Roman"/>
                <w:sz w:val="24"/>
                <w:szCs w:val="24"/>
              </w:rPr>
              <w:t>(в отдельных отраслях)</w:t>
            </w:r>
          </w:p>
        </w:tc>
        <w:tc>
          <w:tcPr>
            <w:tcW w:w="1700" w:type="dxa"/>
            <w:shd w:val="clear" w:color="auto" w:fill="auto"/>
          </w:tcPr>
          <w:p w:rsidR="00DA6866" w:rsidRPr="008700B8" w:rsidRDefault="00DA6866" w:rsidP="00D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shd w:val="clear" w:color="auto" w:fill="auto"/>
          </w:tcPr>
          <w:p w:rsidR="00DA6866" w:rsidRPr="008700B8" w:rsidRDefault="00DA6866" w:rsidP="00DA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DA6866" w:rsidRPr="008700B8" w:rsidRDefault="00DA6866" w:rsidP="00DA68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6866" w:rsidRPr="008700B8" w:rsidTr="003C65E0">
        <w:tc>
          <w:tcPr>
            <w:tcW w:w="566" w:type="dxa"/>
            <w:shd w:val="clear" w:color="auto" w:fill="auto"/>
          </w:tcPr>
          <w:p w:rsidR="00DA6866" w:rsidRPr="008700B8" w:rsidRDefault="00DA6866" w:rsidP="00DA686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DA6866" w:rsidRPr="00CF5D71" w:rsidRDefault="00DA6866" w:rsidP="00DA6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A6866" w:rsidRPr="00CF5D71" w:rsidRDefault="00DA6866" w:rsidP="00DA6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(1-да,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0-нет)</w:t>
            </w:r>
          </w:p>
        </w:tc>
        <w:tc>
          <w:tcPr>
            <w:tcW w:w="1982" w:type="dxa"/>
            <w:shd w:val="clear" w:color="auto" w:fill="auto"/>
          </w:tcPr>
          <w:p w:rsidR="00DA6866" w:rsidRPr="00981E1E" w:rsidRDefault="00DA6866" w:rsidP="00DA68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C6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:rsidR="00DA6866" w:rsidRPr="00CF5D71" w:rsidRDefault="00DA6866" w:rsidP="00D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866" w:rsidRPr="00CF5D71" w:rsidRDefault="00DA6866" w:rsidP="00D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71">
              <w:rPr>
                <w:rFonts w:ascii="Times New Roman" w:hAnsi="Times New Roman" w:cs="Times New Roman"/>
                <w:sz w:val="24"/>
                <w:szCs w:val="24"/>
              </w:rPr>
              <w:t>(в отдельных отраслях)</w:t>
            </w:r>
          </w:p>
        </w:tc>
        <w:tc>
          <w:tcPr>
            <w:tcW w:w="1700" w:type="dxa"/>
            <w:shd w:val="clear" w:color="auto" w:fill="auto"/>
          </w:tcPr>
          <w:p w:rsidR="00DA6866" w:rsidRPr="00137127" w:rsidRDefault="00DA6866" w:rsidP="00D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866" w:rsidRPr="008700B8" w:rsidRDefault="00DA6866" w:rsidP="00DA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DA6866" w:rsidRPr="00137127" w:rsidRDefault="00DA6866" w:rsidP="00DA6866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DA6866" w:rsidRPr="008700B8" w:rsidRDefault="00DA6866" w:rsidP="00DA68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Российской Федерации, более (до 2017 года) Уровень утверждения лимитов бюджетных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(с 2017 года)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>Белякова З.Г.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38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Данное значение является прогнозным, уточненное значение будет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в уточнённом годовом отчете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нормативно-правовой базы, необходимой для реализации федерального закона о федеральном бюджете на очередной финансовый год и плановый период до начала финансового года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27">
              <w:rPr>
                <w:rFonts w:ascii="Times New Roman" w:hAnsi="Times New Roman" w:cs="Times New Roman"/>
                <w:sz w:val="24"/>
                <w:szCs w:val="24"/>
              </w:rPr>
              <w:t>Данное значение является прогнозным, уточненное значение будет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в уточнённом годовом отчете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составе отчетности об исполнении федерального бюджета, формируемой Федеральным казначейством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установленных законодательством Российской Федерации требований о составе отчетности об исполнении консолидированного бюджета Российской Федерации и бюджетов государственных внебюджетных фондов, формируемой Федеральным казначейством (%)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Default="009B4138" w:rsidP="009B4138">
            <w:pPr>
              <w:jc w:val="center"/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главных администраторов средств федерального бюджета, имеющих индекс качества финансового менеджмента менее 40 процентов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6" w:type="dxa"/>
            <w:shd w:val="clear" w:color="auto" w:fill="auto"/>
          </w:tcPr>
          <w:p w:rsidR="009B4138" w:rsidRPr="0047143C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 имеют динамику к уменьшению.</w:t>
            </w:r>
          </w:p>
          <w:p w:rsidR="009B4138" w:rsidRPr="0047143C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Перевыполнение показателя обусловлено повышением качества выполнения ГАСФБ бюджетных процедур, а также неполнотой охвата бюджетных процедур, подлежащих мониторингу, показателями качества финансового менеджмента, использующимися в ранее действовавшем приказе Минфина России от 13.04.2009 № 34н  «Об организации проведения мониторинга качества финансового менеджмента, осуществляемого главными администраторами средств федерального бюджета».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принят приказ Минфина России от 29.12.2017 № 264н «О формировании отчета Министерства финансов Российской Федерации о результатах мониторинга качества финансового менеджмента, осуществляемого главными администраторами средств федерального бюджета (главными 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</w:t>
            </w:r>
            <w:r w:rsidRPr="0047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бюджета)», на основании которого проводились мониторинги качества финансового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енеджмента в течение 2018 года.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B4138" w:rsidRPr="008700B8" w:rsidTr="00061C0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B4138" w:rsidRPr="00CF5D71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планирования и осуществления контрольных мероприятий в финансово-бюджетной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982" w:type="dxa"/>
            <w:shd w:val="clear" w:color="auto" w:fill="FFFFFF" w:themeFill="background1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0" w:type="dxa"/>
            <w:shd w:val="clear" w:color="auto" w:fill="auto"/>
          </w:tcPr>
          <w:p w:rsidR="009B4138" w:rsidRPr="0047143C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B4138" w:rsidRPr="00EB15F7" w:rsidTr="00EB15F7">
        <w:tc>
          <w:tcPr>
            <w:tcW w:w="566" w:type="dxa"/>
            <w:shd w:val="clear" w:color="auto" w:fill="auto"/>
          </w:tcPr>
          <w:p w:rsidR="009B4138" w:rsidRPr="00EB15F7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EB15F7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F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1.12</w:t>
            </w:r>
          </w:p>
          <w:p w:rsidR="009B4138" w:rsidRPr="00EB15F7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5F7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(федеральных стандартов), регулирующих ведение учета и составление отчетности организациями государственного сектора, синхронизированных с положениями Международных стандартов финансовой отчетности общественного сектора (%)</w:t>
            </w:r>
          </w:p>
        </w:tc>
        <w:tc>
          <w:tcPr>
            <w:tcW w:w="1982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С.В. 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38" w:rsidRPr="00EB15F7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EB15F7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shd w:val="clear" w:color="auto" w:fill="auto"/>
          </w:tcPr>
          <w:p w:rsidR="009B4138" w:rsidRPr="00EB15F7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6" w:type="dxa"/>
            <w:shd w:val="clear" w:color="auto" w:fill="auto"/>
          </w:tcPr>
          <w:p w:rsidR="009B4138" w:rsidRPr="00EB15F7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5F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Минфина России от 10.04.2015 № 64н "Об утверждении программы разработки федеральных стандартов бухгалтерского учета для организаций государственного сектора" к разработке в 2018 году было предусмотрено 7 стандартов. В соответствии с требованием Федерального закона от 6 декабря 2011 г. № 402-ФЗ "О бухгалтерском учете" ежегодно уточняется Программа разработки федеральных стандартов бухгалтерского учета для организаций государственного сектора. Приказом Минфина России от 28.02.2018 № 36н "Об утверждении программы разработки федеральных стандартов бухгалтерского учета для организаций государственного сектора на 2018 - 2020 гг." в 2018 предусмотрена разработка и </w:t>
            </w:r>
            <w:r w:rsidRPr="00EB1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 9 стандартов. Таким образом, увеличение количества разработанных стандартов в 2018 году с 7 до 9 штук обуславливает перевыполнение значения показателя.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EB15F7" w:rsidRDefault="009B4138" w:rsidP="009B413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B4138" w:rsidRPr="008700B8" w:rsidTr="00FB7C9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9B413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методологической базы осуществления контроля в финансово-бюджетной сфере, разработка и введение в действие системы внутренних стандартов (актов осуществления контроля Федеральным казначейством) в финансово-бюджетной сфере", не менее</w:t>
            </w:r>
          </w:p>
          <w:p w:rsidR="009B413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Индекс открытости бюджета (Open Budget Index), определяемый Международным бюджетным партнерством (ед.)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 xml:space="preserve">Индекс открытости бюджета (Open Budget Index) рассчитывается Международным бюджетным партнерством 1 раз в два года. В 2018 году действовали значения Индекса определенные в 2017 году, который оценивал бюджетный процесс 2016 года, предусматривавший перенос сроков (Федеральный закон от 2 июня 2016 года № 158-ФЗ «О приостановлении действия отдельных положений Бюджетного кодекса Российской Федерации и внесении изменений в </w:t>
            </w:r>
            <w:r w:rsidRPr="0047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Федерации»), в связи с чем обеспечить соблюдение требований к срокам публикации основных бюджетных документов, установленных указанной международной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ацией, удалось не в полной мере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Средний индекс качества финансового менеджмента главных администраторов средств федерального бюджета (ед.)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3966" w:type="dxa"/>
            <w:shd w:val="clear" w:color="auto" w:fill="auto"/>
          </w:tcPr>
          <w:p w:rsidR="009B4138" w:rsidRPr="0047143C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Перевыполнение показателя обусловлено повышением качества выполнения ГАСФБ бюджетных процедур, а также неполнотой охвата бюджетных процедур, подлежащих мониторингу, показателями качества финансового менеджмента, использовавшимися в ранее действовавшем приказе Минфина России от 13.04.2009 № 34н  «Об организации проведения мониторинга качества финансового менеджмента, осуществляемого главными администраторами средств федерального бюджета».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принят приказ Минфина России от 29.12.2017 № 264н «О формировании отчета Министерства финансов Российской Федерации о результатах мониторинга качества финансового менеджмента, осуществляемого главными администраторами средств федерального бюджета (главными </w:t>
            </w:r>
            <w:r w:rsidRPr="00471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бюджета)», на основании которого проводились мониторинги качества финансового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енеджмента в течение 2018 года.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Ненефтегазовый дефицит по отношению к объему валового внутреннего продукта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Колычев В.В.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-6,1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1.17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юридически значимых электронных документов в общем объеме документов финансово-хозяйственной деятельности федеральных организаций сектора государственного управления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1.18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времени обработки финансовой документации федеральных организаций сектора государственного управления (%)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9B4138" w:rsidRPr="0047143C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Целевое 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1.19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сроков формирования всех видов финансовой отчетности федеральных организаций сектора государственного управления (раз)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Целевое 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1.20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субъектов Российской Федерации, организации сектора государственного управления которых обеспечены возможностью доступа к работе в системе «Электронный бюджет»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Целевое 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1.21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муниципальных образований, организации сектора государственного управления которых обеспечены возможностью доступа к работе в системе «Электронный бюджет»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Целевое 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1.1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Внедрение долгосрочного бюджетного планирования в Российской Федерации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в Государственную Думу Федерального Собрания Российской Федерации проект бюджетного прогноза (проект изменений бюджетного прогноза) </w:t>
            </w:r>
            <w:r w:rsidRPr="0051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долгосрочный период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Цибанов В.Н.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1.2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sz w:val="24"/>
                <w:szCs w:val="24"/>
              </w:rPr>
              <w:t>Развитие нормативно-правового и методического обеспечения оказания государственных (муниципальных) услуг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sz w:val="24"/>
                <w:szCs w:val="24"/>
              </w:rPr>
              <w:t>Обеспечена апробация механизмов организации оказания государственных и муниципальных услуг, предусмотренных проектом федерального закона "О государственном (муниципальном) социальном заказе на оказание государственных (муниципальных) услуг в социальной сфере" на территории пилотных субъектов Российской Федерации, с целью доработки указанного законопроекта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:rsidR="009B4138" w:rsidRPr="005164D6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>Длительное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нутриведомственное согласование</w:t>
            </w: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1.3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бюджетного законодательства Российской Федерации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5164D6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Pr="005164D6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Бюджетного кодекса Российской Федерации (новая редакция)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:rsidR="009B4138" w:rsidRPr="005164D6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F67907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9B4138" w:rsidRPr="007525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8">
              <w:rPr>
                <w:rFonts w:ascii="Times New Roman" w:hAnsi="Times New Roman" w:cs="Times New Roman"/>
                <w:sz w:val="24"/>
                <w:szCs w:val="24"/>
              </w:rPr>
              <w:t xml:space="preserve">Внесены в Правительство Российской Федерации </w:t>
            </w:r>
            <w:r w:rsidRPr="0075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постановлений Российской Федерации об утверждении стандартов по осуществлению внутреннего государственного (муниципального) финансового контроля</w:t>
            </w:r>
          </w:p>
        </w:tc>
        <w:tc>
          <w:tcPr>
            <w:tcW w:w="1982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:rsidR="009B4138" w:rsidRPr="005164D6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700" w:type="dxa"/>
            <w:shd w:val="clear" w:color="auto" w:fill="auto"/>
          </w:tcPr>
          <w:p w:rsidR="009B4138" w:rsidRPr="00752538" w:rsidRDefault="009B4138" w:rsidP="009B4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переходящее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будет возможно после закрепления соответствующих полномочий Минфина России в </w:t>
            </w:r>
            <w:r w:rsidRPr="00F67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Бюджетном кодексе РФ, а именно, после принятия законопроекта № 493988-7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аудита".</w:t>
            </w: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79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1.4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федерального бюджета</w:t>
            </w:r>
          </w:p>
          <w:p w:rsidR="009B4138" w:rsidRPr="000B64CC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5164D6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Pr="00B8563E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>Представлены в Государственную Думу Федерального Собрания Российской Федерации основные направления бюджетной, налоговой и таможенно-тарифной политики Российской Федерации на 2019 год и плановый период 2020 и 2021 годов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>Цибанов В.Н.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5164D6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 xml:space="preserve">Внесен в Государственную Думу Федерального Собрания Российской Федерации проект Федерального закона "О </w:t>
            </w:r>
            <w:r w:rsidRPr="000B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 бюджете на 2019 год и на плановый период 2020 и 2021 годов" в программном формате</w:t>
            </w:r>
          </w:p>
        </w:tc>
        <w:tc>
          <w:tcPr>
            <w:tcW w:w="1982" w:type="dxa"/>
            <w:shd w:val="clear" w:color="auto" w:fill="auto"/>
          </w:tcPr>
          <w:p w:rsidR="009B4138" w:rsidRPr="000B64CC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Белякова З.Г.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5164D6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>Внесен в Государственную Думу Федерального Собрания Российской Федерации проект Федерального закона "Об исполнении федерального бюджета за 2017 год"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>Белякова З.Г.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5164D6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  <w:p w:rsidR="009B4138" w:rsidRPr="00F32F1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постановления Правительства Российской Федерации об особенностях реализации федерального закона "О федеральном бюджете на 2019 год и на плановый период 2020 и 2021 годов"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Т.В.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5164D6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в Правительство Российской Федерации проект Графика подготовки актов Правительства Российской Федерации, необходимых для реализации Федерального закона "О федеральном бюджете на </w:t>
            </w:r>
            <w:r w:rsidRPr="000B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и на плановый период 2020 и 2021 годов"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Саакян Т.В.</w:t>
            </w:r>
          </w:p>
        </w:tc>
        <w:tc>
          <w:tcPr>
            <w:tcW w:w="1559" w:type="dxa"/>
            <w:shd w:val="clear" w:color="auto" w:fill="auto"/>
          </w:tcPr>
          <w:p w:rsidR="009B4138" w:rsidRPr="000B64CC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CC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1.5</w:t>
            </w:r>
            <w:r w:rsidRPr="00752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A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 обеспечения бюджетных правоотношений</w:t>
            </w: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5164D6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9B4138" w:rsidRPr="00F32F1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A6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о систематизации и кодировании информации в Российской Федерации</w:t>
            </w:r>
          </w:p>
        </w:tc>
        <w:tc>
          <w:tcPr>
            <w:tcW w:w="1982" w:type="dxa"/>
            <w:shd w:val="clear" w:color="auto" w:fill="auto"/>
          </w:tcPr>
          <w:p w:rsidR="009B4138" w:rsidRPr="000B64CC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A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 Е.Е.</w:t>
            </w:r>
          </w:p>
        </w:tc>
        <w:tc>
          <w:tcPr>
            <w:tcW w:w="1559" w:type="dxa"/>
            <w:shd w:val="clear" w:color="auto" w:fill="auto"/>
          </w:tcPr>
          <w:p w:rsidR="009B4138" w:rsidRPr="000B64CC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A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переходящее</w:t>
            </w:r>
          </w:p>
        </w:tc>
        <w:tc>
          <w:tcPr>
            <w:tcW w:w="3966" w:type="dxa"/>
            <w:shd w:val="clear" w:color="auto" w:fill="auto"/>
          </w:tcPr>
          <w:p w:rsidR="009B4138" w:rsidRPr="004A1F4E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4E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предложения, полученные в рамках межведомственного согласования проекта федерального закона, а также принимая во внимание, что Федеральный закон от 27 июля 2006 г. № 149-ФЗ «Об информации, информационных технологиях и о защите информации» (далее – Федеральный закон № 149-ФЗ) является системообразующим актом в сфере информации, информационных технологий и защиты информации, было принято решение об установлении норм по систематизации и гармонизации информации в Российской Федерации путем внесения изменений в Федеральный закон № 149-ФЗ, а не утверждения отдельного федерального закона. 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4E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«О внесении изменений в Федеральный закон от 27 июля 2006 г. № 149-ФЗ «Об информации, информационных технологиях и о защите информации» в части установления норм по систематизации и гармонизации информации в </w:t>
            </w:r>
            <w:r w:rsidRPr="004A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 включен в План законопроектной деятельности Правительства Российской Федерации на 2019 год (Поручение Правительства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от 27.11.2018 № П10-62079)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1.6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11">
              <w:rPr>
                <w:rFonts w:ascii="Times New Roman" w:hAnsi="Times New Roman" w:cs="Times New Roman"/>
                <w:sz w:val="24"/>
                <w:szCs w:val="24"/>
              </w:rPr>
              <w:t>Создание централизованных технологий хранения и обработки информации в сфере управления общественными финансами</w:t>
            </w: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  <w:p w:rsidR="009B4138" w:rsidRPr="00C2741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11">
              <w:rPr>
                <w:rFonts w:ascii="Times New Roman" w:hAnsi="Times New Roman" w:cs="Times New Roman"/>
                <w:sz w:val="24"/>
                <w:szCs w:val="24"/>
              </w:rPr>
              <w:t>Осуществлено создание подсистемы (компонентов, модулей) управления расходами государственной интегрированной информационной системы управления общественными финансами «Электронный бюджет», оператором которых является Федеральное казначейство, обеспечивающих возможность выполнения функций по управлению расходами в части средств федерального бюджета</w:t>
            </w:r>
          </w:p>
        </w:tc>
        <w:tc>
          <w:tcPr>
            <w:tcW w:w="1982" w:type="dxa"/>
            <w:shd w:val="clear" w:color="auto" w:fill="auto"/>
          </w:tcPr>
          <w:p w:rsidR="009B4138" w:rsidRPr="00FF14A6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11">
              <w:rPr>
                <w:rFonts w:ascii="Times New Roman" w:eastAsia="Times New Roman" w:hAnsi="Times New Roman" w:cs="Times New Roman"/>
                <w:sz w:val="24"/>
                <w:szCs w:val="24"/>
              </w:rPr>
              <w:t>Албычев А.С.</w:t>
            </w:r>
          </w:p>
        </w:tc>
        <w:tc>
          <w:tcPr>
            <w:tcW w:w="1559" w:type="dxa"/>
            <w:shd w:val="clear" w:color="auto" w:fill="auto"/>
          </w:tcPr>
          <w:p w:rsidR="009B4138" w:rsidRPr="00FF14A6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C27411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  <w:p w:rsidR="009B4138" w:rsidRPr="00C2741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1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создание подсистемы (компонентов, модулей) управления денежными средствами государственной интегрированной </w:t>
            </w:r>
            <w:r w:rsidRPr="00C27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управления общественными финансами "Электронный бюджет", оператором которой (которых) является Федеральное казначейство, обеспечивающей (обеспечивающих) возможность выполнения функций по управлению денежными средствами в части средств федерального бюджета</w:t>
            </w:r>
          </w:p>
        </w:tc>
        <w:tc>
          <w:tcPr>
            <w:tcW w:w="1982" w:type="dxa"/>
            <w:shd w:val="clear" w:color="auto" w:fill="auto"/>
          </w:tcPr>
          <w:p w:rsidR="009B4138" w:rsidRPr="00FF14A6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Албычев А.С.</w:t>
            </w:r>
          </w:p>
        </w:tc>
        <w:tc>
          <w:tcPr>
            <w:tcW w:w="1559" w:type="dxa"/>
            <w:shd w:val="clear" w:color="auto" w:fill="auto"/>
          </w:tcPr>
          <w:p w:rsidR="009B4138" w:rsidRPr="00FF14A6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1.7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A6">
              <w:rPr>
                <w:rFonts w:ascii="Times New Roman" w:hAnsi="Times New Roman" w:cs="Times New Roman"/>
                <w:sz w:val="24"/>
                <w:szCs w:val="24"/>
              </w:rPr>
              <w:t>Сопровождение бюджетного процесса, а также исполнения иных функций и полномочий Минфина России</w:t>
            </w: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5164D6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  <w:p w:rsidR="009B4138" w:rsidRPr="00FF14A6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A6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о формировании и ведении единого федерального информационного ресурса, содержащего сведения о населении Российской Федерации</w:t>
            </w:r>
          </w:p>
        </w:tc>
        <w:tc>
          <w:tcPr>
            <w:tcW w:w="1982" w:type="dxa"/>
            <w:shd w:val="clear" w:color="auto" w:fill="auto"/>
          </w:tcPr>
          <w:p w:rsidR="009B413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4A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 Е.Е.</w:t>
            </w:r>
          </w:p>
          <w:p w:rsidR="009B4138" w:rsidRPr="00981E1E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0B64CC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A6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системы региональных и муниципальных финансов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Российской Федерации, не являющихся получателями дотаций на выравнивание бюджетной обеспеченности </w:t>
            </w: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субъектов Российской Федерации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Недостижение планового значения по указанному показателю обусловлено негативными последствиями наступления бюджетно-налоговых рисков, выраженных в снижении налогового потенциала отдельных субъектов Российской Федерации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2.2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не превышала 10 процентов объема собственных доходов консолидированного бюджета субъекта Российской Федерации (шт.)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Большее значение показателя характеризует лучший результат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2.3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10 процентов и не превышала 40 процентов объема собственных доходов консолидированного бюджета субъекта Российской Федерации </w:t>
            </w: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2.4</w:t>
            </w:r>
          </w:p>
          <w:p w:rsidR="009B413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Российской Федерации, в бюджетах которых доля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дотаций из федерального бюджета в течение двух из трех последних отчетных финансовых лет превышала 40 процентов объема собственных доходов консолидированного бюджета субъекта Российской Федерации </w:t>
            </w: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  <w:p w:rsidR="009B4138" w:rsidRPr="00981E1E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shd w:val="clear" w:color="auto" w:fill="auto"/>
          </w:tcPr>
          <w:p w:rsidR="009B4138" w:rsidRPr="0043229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Меньшее значение показателя характеризует лучший результат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2.5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расходах консолидированных бюджетов субъектов Российской Федерации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3966" w:type="dxa"/>
            <w:shd w:val="clear" w:color="auto" w:fill="auto"/>
          </w:tcPr>
          <w:p w:rsidR="009B4138" w:rsidRPr="0043229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Меньшее значение показателя характеризует лучший результат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2.6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расходов консолидированных бюджетов субъектов Российской Федерации, формируемых в рамках программ, в общем объеме расходов консолидированных бюджетов субъектов Российской Федерации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Большее значение показателя характеризует лучший результат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2.7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расчетной бюджетной обеспеченности по 10 наименее обеспеченным субъектам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(нараста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итогом к уровню 2012 года)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966" w:type="dxa"/>
            <w:shd w:val="clear" w:color="auto" w:fill="auto"/>
          </w:tcPr>
          <w:p w:rsidR="009B4138" w:rsidRPr="0043229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Большее значение показателя характеризует лучший результат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43229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2.8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дотаций в объеме межбюджетных трансфертов из федерального бюджета бюджетам субъектов Российской Федерации (%)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6" w:type="dxa"/>
            <w:shd w:val="clear" w:color="auto" w:fill="auto"/>
          </w:tcPr>
          <w:p w:rsidR="009B4138" w:rsidRPr="0043229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Большее значение показателя характеризует лучший результат. Фактическое значение показателя указано с учетом сопоставимых условий - без учета межбюджетных трансфертов, предоставляемых в рамках реализации национальных и (или) федеральных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2.9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субсидий, предоставляемых из федерального бюджета бюджетам субъектов Российской Федерации, распределение которых между субъектами Российской Федерации установлено (единственный получатель которых определен) приложениями к федеральному закону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федеральном бюджете на очередной финансовый год и плановый период,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br/>
              <w:t>в общем количестве субсидий из федерального бюджета бюджетам субъектов Российской Федерации (%)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43229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Большее значение показателя характеризует лучший результат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2.10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субсидий, по которым установлены показатели результативности предоставления субсидий из федерального бюджета бюджетам субъектов Российской Федерации, в общем количестве субсидий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7438E0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2.11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субсидий, предоставляемых из федерального бюджета бюджетам субъектов Российской Федерации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Меньшее значение показателя характеризует лучший результат.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Фактическое значение показателя указано с учетом сопоставимых условий - без учета субсидий, предоставляемых в рамках реализации приоритетных программ, национальных и (или) федеральных проектов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2.12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субвенций, формирующих единую субвенцию, по которым уполномоченными федеральными органами исполнительной власти утверждены значения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при выполнении которых возникают расходные обязательства субъектов Российской Федерации, на исполнение которых предусмотрены указанные субвенции, в общем количестве  субвенций, формирующих единую субвенцию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2.13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Выполнение субъектами Российской Федерации переданных органам государственной власти субъектов Российской Федерации полномочий Российской Федерации, в целях финансового обеспечения которых предусмотрены субвенции, формирующие единую субвенцию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100*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2.14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Российской Федерации, в которых дефицит бюджета и предельный объем государственного долга превышают уровень, установленный бюджетным законодательством Российской Федерации (шт.)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shd w:val="clear" w:color="auto" w:fill="auto"/>
          </w:tcPr>
          <w:p w:rsidR="009B4138" w:rsidRPr="0043229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 xml:space="preserve">Недостижение планового значения по указанному показателю обусловлено негативными последствиями наступления региональных рисков (решениями, принятыми органами государственной власти субъектов Российской Федерации), в частности, низким качеством бюджетного планирования и </w:t>
            </w:r>
            <w:r w:rsidRPr="00432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бюджета на региональном уровне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2.15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труда в расходах бюджетов субъектов Российской Федерации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2.16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(раз)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2.17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Российской Федерации, в которых доля просроченной задолженности по исполнению долговых и (или) бюджетных обязательств превышает 30% собственных доходов бюджетов субъектов Российской Федерации в последнем отчетном финансовом году (шт.)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2.18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Отношение государственного долга субъекта Российской 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организаций, к налоговым и неналоговым доходам в субъектах Российской Федерации, заключивших соглашения о предоставлении бюджетных кредитов в целях погашения вышеуказанных долговых обязательств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6" w:type="dxa"/>
            <w:shd w:val="clear" w:color="auto" w:fill="auto"/>
          </w:tcPr>
          <w:p w:rsidR="009B4138" w:rsidRPr="0043229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Меньшее значение показателя характеризует лучший результат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2.19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к налоговым и неналоговым доходам в субъектах Российской Федерации, заключивших соглашения о предоставлении бюджетных кредитов в целях погашения долговых обязательств субъекта Российской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6" w:type="dxa"/>
            <w:shd w:val="clear" w:color="auto" w:fill="auto"/>
          </w:tcPr>
          <w:p w:rsidR="009B4138" w:rsidRPr="0043229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Меньшее значение показателя характеризует лучший результат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2.20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Российской Федерации, в которых утверждены основные направления долговой политики на 3-летний период, в общем количестве субъектов Российской Федерации, заключивших соглашения о предоставлении бюджетных кредитов в целях погашения долговых обязательств субъекта Российской Федерации, в том числе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иностранных банков и международных финансовых организаций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2.21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Российской Федерации, имеющих высокое и надлежащее качество управления региональными финансами (шт.)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6" w:type="dxa"/>
            <w:shd w:val="clear" w:color="auto" w:fill="auto"/>
          </w:tcPr>
          <w:p w:rsidR="009B4138" w:rsidRPr="0043229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Большее значение показателя характеризует лучший результат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2.22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Российской Федерации, не выполнивших более 85% целевых показателей, установленных соглашением о мерах по повышению эффективности использования бюджетных средств и увеличению поступления налоговых и неналоговых доходов (шт.)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6" w:type="dxa"/>
            <w:shd w:val="clear" w:color="auto" w:fill="auto"/>
          </w:tcPr>
          <w:p w:rsidR="009B4138" w:rsidRPr="0043229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2.23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Степень исполнения уведомлений органа государственного финансового контроля о применении бюджетных мер принуждения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Целевой показатель 2.24</w:t>
            </w:r>
          </w:p>
          <w:p w:rsidR="009B4138" w:rsidRPr="00621005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субъектов Российской Федерации, получивших субсидию на реализацию </w:t>
            </w: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региональных программ повышения эффективности бюджетных расходов (накопленным итогом)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на предоставление субсидии на реализацию региональных программ повышения </w:t>
            </w:r>
            <w:r w:rsidRPr="00432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бюджетных расходов не предусмотрены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C067B2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предоставления и использования межбюджетных субсидий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C067B2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2.1.1</w:t>
            </w:r>
          </w:p>
          <w:p w:rsidR="009B4138" w:rsidRPr="00C067B2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Подготовлены предложения по консолидации субсидий бюджетам субъектов Российской Федерации в рамках государственных программ Российской Федерации в 2019 году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C067B2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4138" w:rsidRPr="00C067B2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 отчет в Правительство Российской Федерации по мониторингу предоставления субсидий бюджетам субъектов Российской Федерации из федерального бюджета и достижения значений показателей результативности предоставления субсидий субъектам Российской Федерации за 2017 год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</w:p>
        </w:tc>
        <w:tc>
          <w:tcPr>
            <w:tcW w:w="1700" w:type="dxa"/>
            <w:shd w:val="clear" w:color="auto" w:fill="auto"/>
          </w:tcPr>
          <w:p w:rsidR="009B4138" w:rsidRPr="00FC0D66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C067B2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  <w:r w:rsidR="00202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C067B2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предоставления и использования субвенций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C067B2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Pr="00C067B2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 в Правительство Российской Федерации </w:t>
            </w:r>
            <w:r w:rsidRPr="00C0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перечень субвенций из федерального бюджета бюджетам субъектов Российской Федерации, формирующих единую субвенцию бюджетам субъектов Российской Федерации из федерального бюджета, на 2019-2021 годы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C067B2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4138" w:rsidRPr="00C067B2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Подготовлено распределение единой субвенции бюджетам субъектов Российской Федерации между субъектами Российской Федерации на очередной финансовый год и плановый период для формирования соответствующих таблиц приложений к проекту федерального закона о федеральном бюджете на 2019 год и на плановый период 2020 и 2021 годов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C067B2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  <w:r w:rsidR="00202A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C067B2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sz w:val="24"/>
                <w:szCs w:val="24"/>
              </w:rPr>
              <w:t>Актуализация распределения доходных источников между уровнями бюджетной системы Российской Федерации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F0660A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Подготовлены предложения по повышению собственной доходной базы местных бюджетов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138" w:rsidRPr="00C067B2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F0660A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4138" w:rsidRPr="00F0660A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Подготовлены нормативы распределения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бюджеты субъектов Российской Федерации в составе проекта федерального закона о федеральном бюджете на 2019 годи на плановый период 2020 и 2021 годов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F0660A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  <w:r w:rsidR="00202A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F0660A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F0660A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Распределены дотации на выравнивание бюджетной обеспеченности субъектов Российской Федерации в составе проекта федерального закона о федеральном бюджете на 2019 год и на плановый период 2020 и 2021 годов</w:t>
            </w:r>
          </w:p>
          <w:p w:rsidR="009B4138" w:rsidRPr="00F0660A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F0660A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4138" w:rsidRPr="00F0660A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Минфина России размещены результаты распределения дотаций на выравнивание бюджетной обеспеченности субъектов Российской Федерации на 2019 год и на плановый период 2020 и 2021 годов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F0660A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Утверждены требования к соглашениям, которые предусматривают меры по социально-экономическому развитию и оздоровлению государственных финансов субъектов Российской Федерации, заключаемым с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получающих дотации на выравнивание бюджетной обеспеченности субъектов Российской Федерации в 2019 году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4138" w:rsidRPr="00F0660A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F0660A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  <w:p w:rsidR="009B4138" w:rsidRPr="00F0660A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Заключены в 2018 году соглашения, которые предусматривают меры по социально-экономическому развитию и оздоровлению государственных финансов субъектов Российской Федерации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  <w:p w:rsidR="009B4138" w:rsidRPr="002347D5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Бюджетам субъектов Российской Федерации перечислены дотации на выравнивание бюджетной обеспеченности, предусмотренные на 2018 год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9B4138" w:rsidRPr="00F0660A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F0660A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  <w:r w:rsidR="00202A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F0660A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Распределены дотации на поддержку мер по обеспечению сбалансированности бюджетов субъектов Российской Федерации в составе проекта федерального закона о федеральном бюджете на 2019 год и на плановый период 2020 и 2021 годов</w:t>
            </w:r>
          </w:p>
          <w:p w:rsidR="009B4138" w:rsidRPr="00F0660A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4138" w:rsidRPr="00F0660A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 резерв  дотаций на поддержку мер по обеспечению сбалансированности бюджетов субъектов Российской Федерации, предусмотренный на 2018 год в федеральном бюджете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9B4138" w:rsidRPr="00F0660A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 анализ выполнения в 2017 году субъектами Российской Федерации условий реструктуризации задолженности по бюджетным кредитам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F0660A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  <w:r w:rsidR="00202A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F0660A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исполнения бюджетов ЗАТО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Pr="00F0660A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Распределены дотации бюджетам ЗАТО в составе проекта федерального закона о федеральном бюджете на 2019 год и на плановый период 2020 и 2021 годов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4138" w:rsidRPr="00AB5C35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Бюджетам ЗАТО перечислены дотации, предусмотренные на 2018 год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3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F0660A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  <w:r w:rsidR="00202A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Default="009B4138" w:rsidP="009B4138">
            <w:pPr>
              <w:tabs>
                <w:tab w:val="left" w:pos="1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C38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региональными и муниципальными финансами</w:t>
            </w:r>
          </w:p>
          <w:p w:rsidR="009B4138" w:rsidRPr="00781C38" w:rsidRDefault="009B4138" w:rsidP="009B4138">
            <w:pPr>
              <w:tabs>
                <w:tab w:val="left" w:pos="16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2.7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Pr="00781C3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соблюдения требований Бюджетного кодекса Российской Федерации в 2017 году в  соответствии с приказом Минфина России от 3 декабря 2010 г. № 552 «О Порядке осуществления мониторинга и оценки качества управления региональными финансами» опубликованы на официальном сайте Минфина России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2.7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4138" w:rsidRPr="001E7DCC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 рейтинг субъектов Российской Федерации по качеству управления региональными финансами по итогам 2017 года и опубликован на официальном сайте Минфина России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2.7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9B4138" w:rsidRPr="001E7DCC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Минфина России размещены результаты мониторинга местных бюджетов и межбюджетных отношений в субъектах Российской Федерации на региональном </w:t>
            </w:r>
            <w:r w:rsidRPr="001E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муниципальном уровнях за 2017 год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F0660A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  <w:r w:rsidR="00202A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1E7DCC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sz w:val="24"/>
                <w:szCs w:val="24"/>
              </w:rPr>
              <w:t>Использование мер ограничительного и стимулирующего характера, направленных на повышение качества управления региональными и муниципальными финансами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r w:rsidR="00202A94">
              <w:rPr>
                <w:rFonts w:ascii="Times New Roman" w:hAnsi="Times New Roman" w:cs="Times New Roman"/>
                <w:b/>
                <w:sz w:val="24"/>
                <w:szCs w:val="24"/>
              </w:rPr>
              <w:t>риятие 2.8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Pr="001E7DCC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 на 2019 год перечень субъектов Российской Федерации, распределенных в зависимости от доли дотаций в объеме собственных доходов консолидированного бюджета субъекта Российской Федерации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6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</w:t>
            </w:r>
            <w:r w:rsidR="00202A94">
              <w:rPr>
                <w:rFonts w:ascii="Times New Roman" w:hAnsi="Times New Roman" w:cs="Times New Roman"/>
                <w:b/>
                <w:sz w:val="24"/>
                <w:szCs w:val="24"/>
              </w:rPr>
              <w:t>ие 2.8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4138" w:rsidRPr="001E7DCC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Установлены нормативы формирования расходов на содержание органов государственной власти субъектов Российской Федерации на 2019 год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BF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F0660A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  <w:r w:rsidR="00202A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B6421C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1C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202A94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2.9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Pr="001E7DCC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Разработаны методические рекомендации, способствующие увеличению доходной базы бюджетов субъектов </w:t>
            </w:r>
            <w:r w:rsidRPr="001E7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 и муниципальных образований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Ерошкина Л.А.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CC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B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Цель 3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управления общественными финансами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3.1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уникальных пользователей единого портала бюджетной системы Российской Федерации в год (тыс. ед.)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545,955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3.2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информации, размещаемой на едином портале бюджетной системы Российской Федерации (www.budget.gov.ru), в общем объеме информации, предусмотренной к публикации (%)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38" w:rsidRPr="004B1723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3.3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наборов открытых финансовых данных, размещенных на официальном сайте Минфина России, официальных сайтах подведомственных ему федеральных органов исполнительной власти и иных публичных информационных ресурсах в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«Интернет», не менее (ед.)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Чернякова Е.Е./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3966" w:type="dxa"/>
            <w:shd w:val="clear" w:color="auto" w:fill="auto"/>
          </w:tcPr>
          <w:p w:rsidR="009B4138" w:rsidRPr="0047143C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175-на официальном сайте Минфина России.</w:t>
            </w:r>
          </w:p>
          <w:p w:rsidR="009B4138" w:rsidRPr="0047143C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128-на едином портале бюджетной системы Российской Федерации.</w:t>
            </w:r>
          </w:p>
          <w:p w:rsidR="009B4138" w:rsidRPr="0047143C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48-на официальном сайте ФК.</w:t>
            </w:r>
          </w:p>
          <w:p w:rsidR="009B4138" w:rsidRPr="0047143C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81-на официальном сайте ФНС.</w:t>
            </w:r>
          </w:p>
          <w:p w:rsidR="009B4138" w:rsidRPr="0047143C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101-на официальном сайте ФТС.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C">
              <w:rPr>
                <w:rFonts w:ascii="Times New Roman" w:hAnsi="Times New Roman" w:cs="Times New Roman"/>
                <w:sz w:val="24"/>
                <w:szCs w:val="24"/>
              </w:rPr>
              <w:t>119-на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Росалкогольрегулирования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3.4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разработанных на открытых данных Минфина России и подведомственных ему федеральных органов исполнительной власти в рамках ежегодного конкурса «Открытые государственные финансовые данные «BudgetApps», не менее (ед.)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Чернякова Е.Е./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Артюхин Р.Е.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Минфина России от 27.07.2018 № 1669 "О внесении изменений в Положение о конкурсе «Открытые государственные финансовые данные «BudgetApps», утвержденное приказом Министерства финансов Российской Федерации от 4 апреля 2016 г. № 106" был изменен формат проведения конкурса, который не подразумевает набор определенного количества проектов разработанных на открытых данных Минфина России и подведомственных ему федеральных органов исполнительной власти как целевой показатель. При внесении изменений в государственную программу данный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2019 года подлежит исключению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EB15F7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3.5</w:t>
            </w:r>
          </w:p>
          <w:p w:rsidR="009B4138" w:rsidRPr="004B1723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723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Российской Федерации, утвердивших мероприятия по развитию инициативного бюджетирования в составе государственных программ субъектов Российской Федерации, в общем </w:t>
            </w:r>
            <w:r w:rsidRPr="004B1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33 субъекта Российской Федерации включили мероприятия по развитию инициативного бюджетирования в состав государственных программ субъектов Российской Федерации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A2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79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"Бюджет для граждан"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AA2479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9B4138" w:rsidRPr="00AA2479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479">
              <w:rPr>
                <w:rFonts w:ascii="Times New Roman" w:hAnsi="Times New Roman" w:cs="Times New Roman"/>
                <w:sz w:val="24"/>
                <w:szCs w:val="24"/>
              </w:rPr>
              <w:t>Опубликованы в формате "Бюджет для граждан" основные положения Федерального закона "О федеральном бюджете на 2019 год и на плановый период 2020 и 2021 годов"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:rsidR="009B4138" w:rsidRPr="00AA2479" w:rsidRDefault="009B4138" w:rsidP="009B4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30.12.2018</w:t>
            </w:r>
          </w:p>
        </w:tc>
        <w:tc>
          <w:tcPr>
            <w:tcW w:w="1700" w:type="dxa"/>
            <w:shd w:val="clear" w:color="auto" w:fill="auto"/>
          </w:tcPr>
          <w:p w:rsidR="009B4138" w:rsidRPr="00AA2479" w:rsidRDefault="009B4138" w:rsidP="009B4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7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3.2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A6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открытости федеральных органов исполнительной власти</w:t>
            </w: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Pr="008700B8" w:rsidRDefault="009B4138" w:rsidP="009B4138">
            <w:pPr>
              <w:pStyle w:val="ConsPlusNormal"/>
            </w:pPr>
            <w:r w:rsidRPr="00FF14A6">
              <w:t>Размещено на официальном сайте Минфина России в информационно-телекоммуникационной сети "Интернет" иллюстрированное издание, содержащее информацию об исполнении федерального бюджета за 2017 год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A6">
              <w:rPr>
                <w:rFonts w:ascii="Times New Roman" w:hAnsi="Times New Roman" w:cs="Times New Roman"/>
                <w:sz w:val="24"/>
                <w:szCs w:val="24"/>
              </w:rPr>
              <w:t>Белякова З.Г.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A6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B4138" w:rsidRPr="00FF14A6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позиция Минфина России не ниже 5 места по результатам мониторинга официальных сайтов федеральных органов исполнительной власти (данные опубликованы на официальном сайте </w:t>
            </w:r>
            <w:r w:rsidRPr="00FF1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Минфина России в информационно-телекоммуникационной сети "Интернет")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Чернякова Е.Е.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D65DC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B4138" w:rsidRPr="00727D6A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Обеспечена позиция Минфина России не ниже 10 места в рейтинге федеральных органов исполнительной власти по реализации Концепции открытости федеральных органов исполнительной власти, утвержденной распоряжением Правительства Российской Федерации от 30 января 2014 г. N 93-р (данные опубликованы на официальном сайте Минфина России в информационно-телекоммуникационной сети "Интернет")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Чернякова Е.Е.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9D65DC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DC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</w:tc>
        <w:tc>
          <w:tcPr>
            <w:tcW w:w="3966" w:type="dxa"/>
            <w:shd w:val="clear" w:color="auto" w:fill="auto"/>
          </w:tcPr>
          <w:p w:rsidR="009B4138" w:rsidRPr="00D051F7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F7">
              <w:rPr>
                <w:rFonts w:ascii="Times New Roman" w:hAnsi="Times New Roman" w:cs="Times New Roman"/>
                <w:sz w:val="24"/>
                <w:szCs w:val="24"/>
              </w:rPr>
              <w:t xml:space="preserve">По контрольному событию 3.3.2.4 Рейтинг федеральных органов исполнительной власти по реализации Концепции открытости федеральных органов исполнительной власти, утвержденной распоряжением Правительства Российской Федерации от 30 января 2014 г. N 93-р формируется ВЦИОМ, информация о формировании рейтинга по итогам 2018 года в настоящее время отсутствует. Таким образом, оценить степень выполнения контрольного события не представляется возможным. 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1F7">
              <w:rPr>
                <w:rFonts w:ascii="Times New Roman" w:hAnsi="Times New Roman" w:cs="Times New Roman"/>
                <w:sz w:val="24"/>
                <w:szCs w:val="24"/>
              </w:rPr>
              <w:t>В связи с упразднением Правительственной комиссии по координации деятельности открытого правительства (Указ Президента Российской Федерации от 15 мая 2018 года № 215) отчитаться по данному пункту не представляется возможным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ежегодный конкурс "Открытые государственные </w:t>
            </w:r>
            <w:r w:rsidRPr="0072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данные "BudgetApps"</w:t>
            </w:r>
          </w:p>
          <w:p w:rsidR="009B4138" w:rsidRPr="00727D6A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Чернякова Е.Е.</w:t>
            </w:r>
          </w:p>
          <w:p w:rsidR="009B4138" w:rsidRPr="00981E1E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B4138" w:rsidRPr="00727D6A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Обеспечена позиция Минфина России не ниже 10 места в интегральном рейтинге информации в формате открытых данных для федеральных органов исполнительной власти на портале открытых данных Российской Федерации в информационно-телекоммуникационной сети "Интернет" (www.data.gov.ru)</w:t>
            </w:r>
          </w:p>
        </w:tc>
        <w:tc>
          <w:tcPr>
            <w:tcW w:w="1982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Чернякова Е.Е.</w:t>
            </w:r>
          </w:p>
          <w:p w:rsidR="009B4138" w:rsidRPr="00981E1E" w:rsidRDefault="009B4138" w:rsidP="009B41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инициативного бюджетирования в Российской Федерации</w:t>
            </w: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B4138" w:rsidRPr="00727D6A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о внесении изменений в Бюджетный кодекс Российской Федерации в целях определения правовых основ инициативного бюджетирования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С.В.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A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>переходящее</w:t>
            </w:r>
          </w:p>
        </w:tc>
        <w:tc>
          <w:tcPr>
            <w:tcW w:w="3966" w:type="dxa"/>
            <w:shd w:val="clear" w:color="auto" w:fill="auto"/>
          </w:tcPr>
          <w:p w:rsidR="009B4138" w:rsidRPr="00330747" w:rsidRDefault="009B4138" w:rsidP="009B4138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>В Правительство Российской Федерации представлены доклады по вопросу определения правовых основ инициативного бюджетирования и наделения органов государственной власти субъектов Российской Федерации и органов местного самоуправления полномочиями по установлению особенностей реализации инициативного бюджетирования (письма Минфина России 15.02.2018 № 01-02-01/02-9610 и от 01.03.2018 № 01-02-01/02-13198).</w:t>
            </w:r>
          </w:p>
          <w:p w:rsidR="009B4138" w:rsidRPr="00330747" w:rsidRDefault="009B4138" w:rsidP="009B4138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18.06.2018  внесен в Правительство Российской Федерации проект федерального закона «О внесении изменений в Федеральный закон «Об общих принципах организации местного самоуправления в Российской Федерации» (далее – законопроект), направленный на определение правовых основ инициативного бюджетирования.</w:t>
            </w:r>
          </w:p>
          <w:p w:rsidR="009B4138" w:rsidRPr="00330747" w:rsidRDefault="009B4138" w:rsidP="009B4138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по инициативе Комитета Совета Федерации по бюджету и финансовым рынкам (далее – Комитет) 18 июля 2018 года было проведено совещание о законодательном регулировании инициативного бюджетирования с представителями законодательных и исполнительных органов государственной власти субъектов РФ, реализующих практики инициативного бюджетирования. </w:t>
            </w:r>
          </w:p>
          <w:p w:rsidR="009B4138" w:rsidRPr="00330747" w:rsidRDefault="009B4138" w:rsidP="009B4138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регионов были высказаны существенные замечания как в отношении концепции данного законопроекта, так и отдельных его положений, которые  сводились к отсутствию необходимости установления законодательных ограничений для развития разнообразных практик правового регулирования инициативного бюджетирования в </w:t>
            </w:r>
            <w:r w:rsidRPr="0033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механизма, установленного статьей 33 «Другие формы непосредственного осуществления населением местного самоуправления и участия в его осуществлении» Федерального закона № 131-ФЗ. </w:t>
            </w:r>
          </w:p>
          <w:p w:rsidR="009B4138" w:rsidRPr="00330747" w:rsidRDefault="009B4138" w:rsidP="009B4138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>По итогам указанного совещания Комитет обратился к руководителю Аппарата Правительства с просьбой письмом о приостановке законопроекта.</w:t>
            </w:r>
          </w:p>
          <w:p w:rsidR="009B4138" w:rsidRPr="00330747" w:rsidRDefault="009B4138" w:rsidP="009B4138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законопроект был возвращен в Минфин России на доработку с замечаниями Государственно-правового управления Президента Российской Федерации 30 июля 2018 г. Однако характер данных замечаний не менял концепцию законопроекта, а, наоборот, усиливал его отдельные положения, против которых выступили представители регионов, и которые бы остановили практики инициативного бюджетирования, сложившиеся в регионах самостоятельно за последние десять лет </w:t>
            </w:r>
          </w:p>
          <w:p w:rsidR="009B4138" w:rsidRPr="00330747" w:rsidRDefault="009B4138" w:rsidP="009B4138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 xml:space="preserve">Учет рекомендаций Комитета потребовал разработки новой концепции законопроекта, об урегулировании вопросов уплаты и отражения инициативных платежей. В этой связи Минфином России были подготовлены два законопроекта: о внесении изменений в 131-ФЗ и о внесении изменений в статьи 35 и 41 Бюджетного кодекса Российской Федерации. </w:t>
            </w:r>
          </w:p>
          <w:p w:rsidR="009B4138" w:rsidRPr="00330747" w:rsidRDefault="009B4138" w:rsidP="009B4138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поручением Правительства Российской Федерации от 13.02.2019 № ВМ-П16-1099 срок внесения законопроектов в Правительство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- 1 марта 2019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Цель 4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Создание конкурентоспособных налоговой системы и системы таможенных сборов и платежей</w:t>
            </w: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Целевой показатель 4.1</w:t>
            </w:r>
          </w:p>
          <w:p w:rsidR="009B4138" w:rsidRPr="000348E4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161">
              <w:rPr>
                <w:rFonts w:ascii="Times New Roman" w:hAnsi="Times New Roman" w:cs="Times New Roman"/>
                <w:bCs/>
                <w:sz w:val="24"/>
                <w:szCs w:val="24"/>
              </w:rPr>
              <w:t>Доля решений регистрирующих органов об отказе в государственной регистрации юридических лиц, признанных судом недействительными, в общем количестве решений об отказе в государственной регистрации юридических лиц, обжалованных в судебном порядке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85584E">
              <w:rPr>
                <w:rFonts w:ascii="Times New Roman" w:hAnsi="Times New Roman" w:cs="Times New Roman"/>
                <w:sz w:val="24"/>
                <w:szCs w:val="24"/>
              </w:rPr>
              <w:t>количества обжалуемых в судебном</w:t>
            </w: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решений об отказе в государственной регистрации, формирование судебной практики при обжаловании решений об 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при реорганизации, ликвидации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4.2</w:t>
            </w:r>
          </w:p>
          <w:p w:rsidR="009B4138" w:rsidRPr="00667161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решений регистрирующих органов об отказе в государственной регистрации индивидуальных предпринимателей, признанных судом недействительными, в общем количестве решений об отказе в государственной регистрации индивидуальных предпринимателей, обжалованных в судебном порядке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обжалуемых в судебном</w:t>
            </w: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решений об отказе в государственной регистрации, формирование устоявшейся судебной практики.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Целевой показатель 4.</w:t>
            </w:r>
            <w:r>
              <w:rPr>
                <w:b/>
              </w:rPr>
              <w:t>3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налогоплательщиков, удовлетворительно оценивающих качество работы налоговых органов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6" w:type="dxa"/>
            <w:shd w:val="clear" w:color="auto" w:fill="auto"/>
          </w:tcPr>
          <w:p w:rsidR="009B4138" w:rsidRPr="00B35B3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 xml:space="preserve">Данное значение является прогнозным. 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будет получено по результатам завершения социологического исследования, не позднее 20.04.2019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Соотношение объема задолженности по налогам и сборам, страховым взносам и объема поступлений по налогам и сборам, страховым взносам в бюджетную систему Российской Федерации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shd w:val="clear" w:color="auto" w:fill="auto"/>
          </w:tcPr>
          <w:p w:rsidR="009B4138" w:rsidRPr="00B35B31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прогнозных значений показателя соотношения задолженности и поступлений на 2018 и последующие периоды учитывалась фактическая ситуация, в связи со вступлением в силу с 01.01.2017 года изменений в Налоговый кодекс Российской Федерации в части передачи администрирования страховых взносов налоговым органам. </w:t>
            </w:r>
          </w:p>
          <w:p w:rsidR="009B4138" w:rsidRPr="00B35B31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Так, по итогам 2017 года абсолютная величина задолженности увеличилась на 316 млрд. рублей (14,9%) и составила 2 123 млрд. рублей, в том числе задолженность по налогам составила 1 597 млрд. рублей и увеличилась на 195 млрд. рублей (13,9%).</w:t>
            </w:r>
          </w:p>
          <w:p w:rsidR="009B4138" w:rsidRPr="00B35B31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11 месяцев 2018 года объем совокупной задолженности снизился на 226 млрд. рублей (10,6%) и составил 1 897 млрд. рублей. </w:t>
            </w:r>
          </w:p>
          <w:p w:rsidR="009B4138" w:rsidRPr="00B35B31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ФНС России провела большую работу по снижению объема совокупной задолженности эффективно применяя меры принудительного взыскания, чем обеспечила перевыполнение планового значения показателя на 6,1 процентных пунктов.</w:t>
            </w:r>
          </w:p>
          <w:p w:rsidR="009B4138" w:rsidRPr="00B35B31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По итогам 11 месяцев 2018 года налоговыми органами урегулировано задолженности по налогам, сборам и страховым взносам на общую сумму 1 981 млрд. рублей.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Эффективность применения мер принудительного взыскания за 11 месяцев 2018 года составила 67,7%, что на 10,4 процентных пункта выше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огичного периода прошлого года.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pStyle w:val="ConsPlusNormal"/>
              <w:rPr>
                <w:b/>
              </w:rPr>
            </w:pPr>
            <w:r w:rsidRPr="008700B8">
              <w:rPr>
                <w:b/>
              </w:rPr>
              <w:t>Целевой показатель 4.</w:t>
            </w:r>
            <w:r>
              <w:rPr>
                <w:b/>
              </w:rPr>
              <w:t>5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решений налоговых органов, признанных судом недействительными, в общем количестве решений налоговых органов, вынесенных по результатам налогового контроля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При планировании показателей ФНС России учитывало наличие противоречивой судебной практики, которое могло оказать влияние на снижение показателей по Российской Федерации в целом. Отклонение показателей в целом связано с эффективной судебно-правовой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человеко-часов, затрачиваемое на деятельность, связанную с уплатой налогов предприятиями малого и среднего бизнеса (в составе рейтинга Doing Business в части совершенствования налогового администрирования) (чел. ч.)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6" w:type="dxa"/>
            <w:shd w:val="clear" w:color="auto" w:fill="auto"/>
          </w:tcPr>
          <w:p w:rsidR="009B4138" w:rsidRPr="00B35B3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 xml:space="preserve">Данное значение является прогнозным. 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будет получено по результатам завершения социологического исследования, не позднее 20.04.2019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сумм требований, рассмотренных судами в пользу налоговых органов, относительно общих сумм по судебным спорам с налогоплательщиками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При планировании показателей ФНС России учитывало наличие противоречивой судебной практики, которое могло оказать влияние на снижение показателей по Российской Федерации в целом. Отклонение показателей в целом связано с эффективной судебно-правовой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2347D5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D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4.8</w:t>
            </w:r>
          </w:p>
          <w:p w:rsidR="009B4138" w:rsidRPr="002347D5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D5">
              <w:rPr>
                <w:rFonts w:ascii="Times New Roman" w:hAnsi="Times New Roman" w:cs="Times New Roman"/>
                <w:sz w:val="24"/>
                <w:szCs w:val="24"/>
              </w:rPr>
              <w:t>Соотношение числа жалоб по налоговым спорам, рассмотренных в досудебном порядке (вышестоящими налоговыми органами), и числа заявлений по налоговым спорам, предъявленных к налоговым органам и рассмотренных судами (%)</w:t>
            </w:r>
          </w:p>
        </w:tc>
        <w:tc>
          <w:tcPr>
            <w:tcW w:w="1982" w:type="dxa"/>
            <w:shd w:val="clear" w:color="auto" w:fill="auto"/>
          </w:tcPr>
          <w:p w:rsidR="009B4138" w:rsidRPr="002347D5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D5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2347D5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D5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700" w:type="dxa"/>
            <w:shd w:val="clear" w:color="auto" w:fill="auto"/>
          </w:tcPr>
          <w:p w:rsidR="009B4138" w:rsidRPr="002347D5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D5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3966" w:type="dxa"/>
            <w:shd w:val="clear" w:color="auto" w:fill="auto"/>
          </w:tcPr>
          <w:p w:rsidR="009B4138" w:rsidRPr="00B35B3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B35B3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человеко-часов, затрачиваемое при реализации дополнительных профессиональных программ федеральными государственными учреждениями, находящимися в ведении ФНС России (чел. ч.)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2 820 240</w:t>
            </w:r>
          </w:p>
        </w:tc>
        <w:tc>
          <w:tcPr>
            <w:tcW w:w="1700" w:type="dxa"/>
            <w:shd w:val="clear" w:color="auto" w:fill="auto"/>
          </w:tcPr>
          <w:p w:rsidR="009B4138" w:rsidRPr="00B35B31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2 821 832</w:t>
            </w:r>
          </w:p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В связи с дополнительной потребностью в обучении гражданских служащих налоговых органов по программам дополнительного профессионального образования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оказанными государственными услугами по реализации дополнительных профессиональных программ, осуществляемыми федеральными государственными учреждениями, находящимися в ведении ФНС России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Целевое 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B4138" w:rsidRPr="000348E4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50">
              <w:rPr>
                <w:rFonts w:ascii="Times New Roman" w:hAnsi="Times New Roman" w:cs="Times New Roman"/>
                <w:sz w:val="24"/>
                <w:szCs w:val="24"/>
              </w:rPr>
              <w:t>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Чуян И.П.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методики расчета объема розничных продаж алкогольной продукции в литрах безводного этилового спирта, а также в связи с внедрением в 2017 году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в сегмент розничной торговли алкогольной продукции, плановое значение показателя «Снижение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населения» уточнено на 3,2 литра и направлено в Минфин России письмом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 июля 2018г. № 10454/05-03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B4138" w:rsidRPr="00627A2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2D">
              <w:rPr>
                <w:rFonts w:ascii="Times New Roman" w:hAnsi="Times New Roman" w:cs="Times New Roman"/>
                <w:bCs/>
                <w:sz w:val="24"/>
                <w:szCs w:val="24"/>
              </w:rPr>
              <w:t>Объем легальной розничной продажи водки на душу совершеннолетнего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Чуян И.П.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Значение фактического показателя находится в пределах допустимой нормы, утвержденной приказом Росалкогольрегулирования от 14 ноября 2018г. №368 "О внесении изменений в Методику расчета целевых показателей (индикаторов) подпрограммы 11 "Государственное регулирование в сфере производства и оборота этилового спирта, алкогольной и спиртосодержащей продукции" государственной программы Российской Федерации "Управление государственными финансами и регулирование финансовых рынков", утвержденную приказом Федеральной службы по регулированию алкогольного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ынка от 23 октября 2017г. № 311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9B4138" w:rsidRPr="00627A2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легальной розничной продажи алкогольной продукции (за исключением водки, пива и пивных напитков, сидра, пуаре, медовухи) на душу совершеннолетнего населения (л.) 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Чуян И.П.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Значение фактического показателя находится в пределах допустимой нормы, утвержденной приказом Росалкогольрегулирования от 14 ноября 2018г. №368 "О внесении изменений в Методику расчета целевых показателей (индикаторов) подпрограммы 11 "Государственное регулирование в сфере производства и оборота этилового спирта, алкогольной и спиртосодержащей продукции" государственной программы Российской Федерации "Управление государственными финансами и регулирование финансовых рынков", утвержденную приказом Федеральной службы по регулированию алкогольного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ынка от 23 октября 2017г. № 311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9B4138" w:rsidRPr="00627A2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заявлений, полученных на предоставление государственной услуги по лицензированию производства и оборота этилового спирта, алкогольной и спиртосодержащей продукции в электронной форме, в общем количестве полученных заявлений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Чуян И.П.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Значение фактического показателя находится в пределах допустимой нормы, утвержденной приказом Росалкогольрегулирования от 31 мая 2018г. №158 "О внесении изменений в Методику расчета целевых показателей (индикаторов) подпрограммы 11 "Государственное регулирование в сфере производства и оборота этилового спирта, алкогольной и спиртосодержащей продукции" государственной программы Российской Федерации "Управление государственными финансами и регулирование финансовых рынков", утвержденную приказом Федеральной службы по регулированию алкогольного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ынка от 23 октября 2017г. № 311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B4138" w:rsidRPr="00933E51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решений Росалкогольрегулирования и его территориальных органов, принимаемых при предоставлении государственной услуги по выдаче федеральных специальных марок, признанных незаконными в судебном или внесудебном порядке, в общем количестве рассмотренных заявлений о выдаче федеральных специальных марок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Чуян И.П.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В 2018 году отсутствуют решения Росалкогольрегулирования и его территориальных органов, принимаемые при предоставлении государственной услуги по выдаче федеральных специальных марок, признанные незаконными в судебном и внесудебном порядке. Значение фактического показателя находится в пределах допустимой нормы, утвержденной приказом Росалкогольрегулирования от 31 мая 2018г. №158 "О внесении изменений в Методику расчета целевых показателей (индикаторов) подпрограммы 11 "Государственное регулирование в сфере производства и оборота этилового спирта, алкогольной и спиртосодержащей продукции" государственной программы Российской Федерации "Управление государственными финансами и регулирование финансовых рынков", утвержденную приказом Федеральной службы по регулированию алкогольного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ынка от 23 октября 2017г. № 311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B4138" w:rsidRPr="00627A2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A2D">
              <w:rPr>
                <w:rFonts w:ascii="Times New Roman" w:hAnsi="Times New Roman" w:cs="Times New Roman"/>
                <w:bCs/>
                <w:sz w:val="24"/>
                <w:szCs w:val="24"/>
              </w:rPr>
              <w:t>Доля постановлений по делам об административных правонарушениях, признанных судом незаконными и отмененных, в общем количестве таких постановлений, оспоренных в суде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Чуян И.П.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B31">
              <w:rPr>
                <w:rFonts w:ascii="Times New Roman" w:hAnsi="Times New Roman" w:cs="Times New Roman"/>
                <w:sz w:val="24"/>
                <w:szCs w:val="24"/>
              </w:rPr>
              <w:t>Значение фактического показателя находится в пределах допустимой нормы, утвержденной приказом Росалкогольрегулирования от 31 мая 2018г. №158 "О внесении изменений в Методику расчета целевых показателей (индикаторов) подпрограммы 11 "Государственное регулирование в сфере производства и оборота этилового спирта, алкогольной и спиртосодержащей продукции" государственной программы Российской Федерации "Управление государственными финансами и регулирование финансовых рынков", утвержденную приказом Федеральной службы по регулированию алкогольного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ынка от 23 октября 2017г. № 311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Собираемость налогов и сборов (%)</w:t>
            </w:r>
          </w:p>
          <w:p w:rsidR="009B4138" w:rsidRPr="00981E1E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98,06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98,39 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Предельное время прохождения таможенных операций при помещении товаров под таможенную процедуру экспорта для товаров, которые не идентифицированы как рисковые поставки, требующие дополнительной проверки (часов)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9C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3966" w:type="dxa"/>
            <w:shd w:val="clear" w:color="auto" w:fill="auto"/>
          </w:tcPr>
          <w:p w:rsidR="009B4138" w:rsidRPr="00DB5B9C" w:rsidRDefault="009B4138" w:rsidP="009B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9C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перевыполнение запланированного значения показателя (индикатора) достигнуто за счет внедрения и совершенствования перспективных таможенных технологий,    а также комплексов функциональных автоматизированных систем, позволяющих осуществлять всеобъемлющий оперативный 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процессами таможенных операций </w:t>
            </w:r>
            <w:r w:rsidRPr="00DB5B9C">
              <w:rPr>
                <w:rFonts w:ascii="Times New Roman" w:hAnsi="Times New Roman" w:cs="Times New Roman"/>
                <w:sz w:val="24"/>
                <w:szCs w:val="24"/>
              </w:rPr>
              <w:t>без потери эффективности таможенного контроля.</w:t>
            </w:r>
          </w:p>
          <w:p w:rsidR="009B4138" w:rsidRPr="008700B8" w:rsidRDefault="009B4138" w:rsidP="009B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мероприятия осуществляются </w:t>
            </w:r>
            <w:r w:rsidRPr="00DB5B9C">
              <w:rPr>
                <w:rFonts w:ascii="Times New Roman" w:hAnsi="Times New Roman" w:cs="Times New Roman"/>
                <w:sz w:val="24"/>
                <w:szCs w:val="24"/>
              </w:rPr>
              <w:t>как в рамках реализации государственной программы «Развитие внешнеэкономической деятельности»,                так и в рамках реализации мероприятий 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егии развития таможенной службы </w:t>
            </w:r>
            <w:r w:rsidRPr="00DB5B9C">
              <w:rPr>
                <w:rFonts w:ascii="Times New Roman" w:hAnsi="Times New Roman" w:cs="Times New Roman"/>
                <w:sz w:val="24"/>
                <w:szCs w:val="24"/>
              </w:rPr>
              <w:t>до 2020 года, утвержденной распоряжением Правительства Российской Федерации от 28 декабря 2012 г. № 2575-р.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4.19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Предельное время прохождения таможенных операций при помещении товаров под таможенную процедуру выпуска для внутреннего потребления для товаров, которые не идентифицированы как рисковые поставки, требующие дополнительной проверки (часов)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AF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4.20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товарных партий, в отношении которых проведен таможенный досмотр, в общем количестве товарных партий, в отношении которых подана декларация на товары, не более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5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 xml:space="preserve">2017 разработка и применение мер таможенного контроля (в том числе таможенного досмотра)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 xml:space="preserve">с профилями риска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принципа трехуровневого категорирования участников ВЭД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>в зависимости от уровня риска нарушения таможенного законодательства (высокий, средний, низкий).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товарных партий, перемещаемых участниками </w:t>
            </w: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>ВЭД, отнесенными по результатам категорирования к низкому уровню риска, таможенный контроль в рамках СУР проводится в минимальном объеме.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этом в 2018 года </w:t>
            </w: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ВЭД низкого уровня риска увеличилось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8 074 (по состоянию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01.01.2018) </w:t>
            </w: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9 022 по состоянию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01.01.2019</w:t>
            </w: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 xml:space="preserve">), на их долю пришлось 63%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деклараций </w:t>
            </w: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 xml:space="preserve">и 82%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уплате </w:t>
            </w: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2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77">
              <w:rPr>
                <w:rFonts w:ascii="Times New Roman" w:hAnsi="Times New Roman" w:cs="Times New Roman"/>
                <w:sz w:val="24"/>
                <w:szCs w:val="24"/>
              </w:rPr>
              <w:t>Применение указанного подхода способствует снижению доли товарных партий,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двергнутых таможенному досмотру. 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pStyle w:val="ConsPlusNormal"/>
              <w:rPr>
                <w:b/>
              </w:rPr>
            </w:pPr>
            <w:r>
              <w:rPr>
                <w:b/>
              </w:rPr>
              <w:t>Целевой показатель 4.21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нарушений таможенного законодательства и иных правонарушений, выявленных при декларировании товаров с применением системы управления рисками, в общем объеме таких нарушений, выявленных таможенными органами по результатам таможенного контроля, не менее (%)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9C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9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pStyle w:val="ConsPlusNormal"/>
              <w:rPr>
                <w:b/>
              </w:rPr>
            </w:pPr>
            <w:r>
              <w:rPr>
                <w:b/>
              </w:rPr>
              <w:t>Целевой показатель 4.22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Предельное время совершения таможенными органами операций, связанных с осуществлением государственного контроля в автомобильных пунктах пропуска, при условии, что в отношении товаров (транспортных средств) предоставлена необходимая информация (документы) и товары (транспортные средства) не идентифицированы как рисковые товары (транспортные средства), требующие дополнительной проверки документов и (или) досмотра, и не подлежат ветеринарному, фитосанитарному, санитарно-карантинному контролю (минут)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B9C"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9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4.23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площадей объектов таможенной инфраструктуры, относящихся к федеральной собственности, используемых для размещения должностных лиц таможенных органов Российской Федерации и обеспечения правоохранительной деятельности таможенных органов за счет нового строительства (приобретения) в соответствии с 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емыми бюджетными ассигнованиями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(тыс. кв. м)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15,819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5C">
              <w:rPr>
                <w:rFonts w:ascii="Times New Roman" w:hAnsi="Times New Roman" w:cs="Times New Roman"/>
                <w:sz w:val="24"/>
                <w:szCs w:val="24"/>
              </w:rPr>
              <w:t>27,39</w:t>
            </w:r>
          </w:p>
        </w:tc>
        <w:tc>
          <w:tcPr>
            <w:tcW w:w="3966" w:type="dxa"/>
            <w:shd w:val="clear" w:color="auto" w:fill="auto"/>
          </w:tcPr>
          <w:p w:rsidR="009B4138" w:rsidRPr="00DB5B9C" w:rsidRDefault="009B4138" w:rsidP="009B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D4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завершено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51D4">
              <w:rPr>
                <w:rFonts w:ascii="Times New Roman" w:hAnsi="Times New Roman" w:cs="Times New Roman"/>
                <w:sz w:val="24"/>
                <w:szCs w:val="24"/>
              </w:rPr>
              <w:t>и получено разрешение на ввод объекта «поликлиника Северо-Западного таможенного управления» (Санкт-Петербург) в эксплуатацию</w:t>
            </w:r>
            <w:r w:rsidRPr="00DB5B9C">
              <w:rPr>
                <w:rFonts w:ascii="Times New Roman" w:hAnsi="Times New Roman" w:cs="Times New Roman"/>
                <w:sz w:val="24"/>
                <w:szCs w:val="24"/>
              </w:rPr>
              <w:t xml:space="preserve"> от 1 октября 2018 г. № 78-11-32-2018 (6,2419 тыс. </w:t>
            </w:r>
            <w:r w:rsidRPr="00DB5B9C">
              <w:rPr>
                <w:rFonts w:ascii="Times New Roman" w:hAnsi="Times New Roman" w:cs="Times New Roman"/>
                <w:sz w:val="24"/>
                <w:szCs w:val="24"/>
              </w:rPr>
              <w:br/>
              <w:t>кв. м)</w:t>
            </w:r>
          </w:p>
          <w:p w:rsidR="009B4138" w:rsidRPr="008F51D4" w:rsidRDefault="009B4138" w:rsidP="009B413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4.24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освоения бюджетных ассигнований, предназначенных на реализацию мероприятий по предоставлению имеющим специальные звания сотрудникам и иным категориям граждан в случаях, установленных законодательством Российской Федерации, единовременной социальной выплаты для приобретения или строительства жилого помещения в отношении общего объема финансирования, выделенного на эти цели (%)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DB5B9C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5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Суммарная мощность поликлиник Федеральной таможенной службы (посещений в день)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Булавин В.И.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5C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5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4.1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5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налогового администрирования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4.1.1</w:t>
            </w:r>
          </w:p>
          <w:p w:rsidR="009B4138" w:rsidRPr="008700B8" w:rsidRDefault="009B4138" w:rsidP="009B4138">
            <w:pPr>
              <w:pStyle w:val="ConsPlusNormal"/>
              <w:rPr>
                <w:b/>
              </w:rPr>
            </w:pPr>
            <w:r w:rsidRPr="00093F5D">
              <w:t>Изданы  приказы об осуществлении ФНС России и территориальными налоговыми органами бюджетных полномочий главных администраторов (администраторов) доходов бюджетов бюджетной системы Российской Федерации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5D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 В.Ю.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5D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4138" w:rsidRPr="00093F5D" w:rsidRDefault="009B4138" w:rsidP="009B4138">
            <w:pPr>
              <w:pStyle w:val="ConsPlusNormal"/>
            </w:pPr>
            <w:r w:rsidRPr="00093F5D">
              <w:t>Издан приказ ФНС России об утверждении форм статистической налоговой отчетности на соответствующий год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5D">
              <w:rPr>
                <w:rFonts w:ascii="Times New Roman" w:hAnsi="Times New Roman" w:cs="Times New Roman"/>
                <w:sz w:val="24"/>
                <w:szCs w:val="24"/>
              </w:rPr>
              <w:t>Засько В.Н.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5D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о маркировке товаров контрольными (идентификационными) знаками в Российской Федерации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5D">
              <w:rPr>
                <w:rFonts w:ascii="Times New Roman" w:hAnsi="Times New Roman" w:cs="Times New Roman"/>
                <w:sz w:val="24"/>
                <w:szCs w:val="24"/>
              </w:rPr>
              <w:t>Черняк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Е.Е.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D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равление 4.2 (блок мероприятий)</w:t>
            </w:r>
          </w:p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Обеспечена организация введения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в организациях розничной торговли, осуществляющих деятельность в сельских поселениях Республики Крым и городе федерального значения Севастополь, в отношении розничной продажи алкогольной продукции</w:t>
            </w:r>
          </w:p>
        </w:tc>
        <w:tc>
          <w:tcPr>
            <w:tcW w:w="1982" w:type="dxa"/>
            <w:shd w:val="clear" w:color="auto" w:fill="auto"/>
          </w:tcPr>
          <w:p w:rsidR="009B4138" w:rsidRPr="00093F5D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Кружалин А.Ю.</w:t>
            </w:r>
          </w:p>
        </w:tc>
        <w:tc>
          <w:tcPr>
            <w:tcW w:w="1559" w:type="dxa"/>
            <w:shd w:val="clear" w:color="auto" w:fill="auto"/>
          </w:tcPr>
          <w:p w:rsidR="009B4138" w:rsidRPr="00093F5D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фиксации в Единой государственной автоматизированной информационной системе  сведений об объеме оборота и использования фармацевтической субстанции спирта этилового (этанола), об объеме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982" w:type="dxa"/>
            <w:shd w:val="clear" w:color="auto" w:fill="auto"/>
          </w:tcPr>
          <w:p w:rsidR="009B4138" w:rsidRPr="00093F5D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Кружалин А.Ю.</w:t>
            </w:r>
          </w:p>
        </w:tc>
        <w:tc>
          <w:tcPr>
            <w:tcW w:w="1559" w:type="dxa"/>
            <w:shd w:val="clear" w:color="auto" w:fill="auto"/>
          </w:tcPr>
          <w:p w:rsidR="009B4138" w:rsidRPr="00093F5D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FB009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равление 4.3 (блок мероприятий)</w:t>
            </w:r>
          </w:p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контроля и надзора за производством, оборотом, качеством и безопасностью этилового спирта, алкогольной и спиртосодержащей продукции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декларирования объема: </w:t>
            </w:r>
          </w:p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- производства, поставки и (или) использования для собственных нужд фармацевтической субстанции спирта этилового (этанола), организациям, осуществляющим производство фармацевтической субстанции спирта этилового (этанола);</w:t>
            </w:r>
          </w:p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- оборота и использования фармацевтической субстанции спирта этилового (этанола), лицами, осуществляющими оборот фармацевтической субстанции спирта этилового (этанола);</w:t>
            </w:r>
          </w:p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-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изделий, лицами, осуществляющими 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</w:t>
            </w:r>
          </w:p>
        </w:tc>
        <w:tc>
          <w:tcPr>
            <w:tcW w:w="1982" w:type="dxa"/>
            <w:shd w:val="clear" w:color="auto" w:fill="auto"/>
          </w:tcPr>
          <w:p w:rsidR="009B4138" w:rsidRPr="00093F5D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Кружалин А.Ю.</w:t>
            </w:r>
          </w:p>
        </w:tc>
        <w:tc>
          <w:tcPr>
            <w:tcW w:w="1559" w:type="dxa"/>
            <w:shd w:val="clear" w:color="auto" w:fill="auto"/>
          </w:tcPr>
          <w:p w:rsidR="009B4138" w:rsidRPr="00093F5D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Проведены в 2018 году внеплановые проверки организаций, осуществляющих производство и оборот этилового спирта, алкогольной и спиртосодержащей продукции, на соответствие установленным законодательством Российской Федерации обязательным требованиям, а также административные расследования</w:t>
            </w:r>
          </w:p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093F5D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Заславский В.В.</w:t>
            </w:r>
          </w:p>
        </w:tc>
        <w:tc>
          <w:tcPr>
            <w:tcW w:w="1559" w:type="dxa"/>
            <w:shd w:val="clear" w:color="auto" w:fill="auto"/>
          </w:tcPr>
          <w:p w:rsidR="009B4138" w:rsidRPr="00093F5D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FB009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равление 4.4 (блок мероприятий)</w:t>
            </w:r>
          </w:p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государственных услуг в сфере производства и оборота этилового спирта, алкогольной и спиртосодержащей продукции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Внесены в 2018 году записи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продукции, а также единый государственный реестр мощностей основного технологического оборудования для производства этилового спирта и алкогольной продукции с использованием этилового спирта на основании решений о выдаче (переоформлении, продлении срока действия, досрочном прекращении действия) лицензий</w:t>
            </w:r>
          </w:p>
        </w:tc>
        <w:tc>
          <w:tcPr>
            <w:tcW w:w="1982" w:type="dxa"/>
            <w:shd w:val="clear" w:color="auto" w:fill="auto"/>
          </w:tcPr>
          <w:p w:rsidR="009B4138" w:rsidRPr="00093F5D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Заславский В.В.</w:t>
            </w:r>
          </w:p>
        </w:tc>
        <w:tc>
          <w:tcPr>
            <w:tcW w:w="1559" w:type="dxa"/>
            <w:shd w:val="clear" w:color="auto" w:fill="auto"/>
          </w:tcPr>
          <w:p w:rsidR="009B4138" w:rsidRPr="00093F5D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9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FB009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равление 4.5 (блок мероприятий)</w:t>
            </w:r>
          </w:p>
          <w:p w:rsidR="009B4138" w:rsidRPr="000E492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21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имплементация системы соглашений по формированию и обеспечению функционирования Евразийского экономического союза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9B4138" w:rsidRPr="000E492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2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автомобильных пунктов пропуска Киргизской Республики оборудованием железнодорожный пункт пропуска "Джалал-Абад"  </w:t>
            </w:r>
          </w:p>
        </w:tc>
        <w:tc>
          <w:tcPr>
            <w:tcW w:w="1982" w:type="dxa"/>
            <w:shd w:val="clear" w:color="auto" w:fill="auto"/>
          </w:tcPr>
          <w:p w:rsidR="009B4138" w:rsidRPr="000E492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21">
              <w:rPr>
                <w:rFonts w:ascii="Times New Roman" w:hAnsi="Times New Roman" w:cs="Times New Roman"/>
                <w:sz w:val="24"/>
                <w:szCs w:val="24"/>
              </w:rPr>
              <w:t>Песчанских Г.В.</w:t>
            </w:r>
          </w:p>
        </w:tc>
        <w:tc>
          <w:tcPr>
            <w:tcW w:w="1559" w:type="dxa"/>
            <w:shd w:val="clear" w:color="auto" w:fill="auto"/>
          </w:tcPr>
          <w:p w:rsidR="009B4138" w:rsidRPr="000E4921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2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0E4921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2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9B4138" w:rsidRPr="000E4921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от 21 февраля 2018 г. № 24 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21">
              <w:rPr>
                <w:rFonts w:ascii="Times New Roman" w:hAnsi="Times New Roman" w:cs="Times New Roman"/>
                <w:sz w:val="24"/>
                <w:szCs w:val="24"/>
              </w:rPr>
              <w:t>на реконструкцию ЖПП «Джалал-Абад», ведутся строительные работы. Указанный пункт пропуска оснащен оборудованием в рамках государственного контракта от 30 ноября 2015 г. № 171 (в том числе ТСТК ДРМ, дозиметрами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нтгеновского и гамма-излучения)</w:t>
            </w:r>
          </w:p>
        </w:tc>
        <w:tc>
          <w:tcPr>
            <w:tcW w:w="2699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FB009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равление 4.6 (блок мероприятий)</w:t>
            </w:r>
          </w:p>
          <w:p w:rsidR="009B4138" w:rsidRPr="009F4500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таможенных органов Российской Федерации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  <w:p w:rsidR="009B4138" w:rsidRPr="009F4500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00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подачи в электронном виде заявления о выпуске товаров до подачи таможенной декларации</w:t>
            </w:r>
          </w:p>
        </w:tc>
        <w:tc>
          <w:tcPr>
            <w:tcW w:w="1982" w:type="dxa"/>
            <w:shd w:val="clear" w:color="auto" w:fill="auto"/>
          </w:tcPr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00">
              <w:rPr>
                <w:rFonts w:ascii="Times New Roman" w:hAnsi="Times New Roman" w:cs="Times New Roman"/>
                <w:sz w:val="24"/>
                <w:szCs w:val="24"/>
              </w:rPr>
              <w:t>Жуков Д.Б.</w:t>
            </w:r>
          </w:p>
        </w:tc>
        <w:tc>
          <w:tcPr>
            <w:tcW w:w="1559" w:type="dxa"/>
            <w:shd w:val="clear" w:color="auto" w:fill="auto"/>
          </w:tcPr>
          <w:p w:rsidR="009B4138" w:rsidRPr="00FB009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0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66" w:type="dxa"/>
            <w:shd w:val="clear" w:color="auto" w:fill="auto"/>
          </w:tcPr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Издан приказ Минфина России от 6 марта 2018 г. 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№ 40н «Об определении Порядка представления декларантом до подачи декларации на товары или после подачи декларации на товары до выпуска товаров документов, подтверждающих сведения 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о происхождении товаров, соблюдении запретов 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>и ограничений» (зарегистрировано в Минюсте России 29 мая 2018 г. № 51214).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>Продолжена работа по дальнейшему совершенствованию применения в таможенных органах технологии автоматического выпуска товаров.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данная технология применяется на всех таможенных постах, правомочных 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на совершение таможенных операций, связанных 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с регистрацией деклараций на товары (далее – ДТ). 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выпуск товаров применяется при декларировании товаров участниками ВЭД низкого уровня риска нарушения таможенного законодательства в соответствии с таможенными процедурами экспорта, выпуска для внутреннего потребления и свободной таможенной зоны. 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>По итогам 2018 года в автоматическом режиме выпущено более 323 тыс. ДТ, что в 3,8 раз превышает показатель 2017 года (более 84 тыс. ДТ).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ФТС России планомерно проводит работу 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указанной технологии 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>и ее распространению на новые особенности декларирования товаров, что позволило в 2018 году увеличить долю ДТ, выпущенных в автоматическом режиме, и достичь показателей, предусмотренных Комплексной программой развития ФТС России на период до 2020 года.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  <w:p w:rsidR="009B4138" w:rsidRPr="009F4500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00">
              <w:rPr>
                <w:rFonts w:ascii="Times New Roman" w:hAnsi="Times New Roman" w:cs="Times New Roman"/>
                <w:sz w:val="24"/>
                <w:szCs w:val="24"/>
              </w:rPr>
              <w:t>Издан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правовой акт Минфина России </w:t>
            </w:r>
            <w:r w:rsidRPr="009F450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технологий совершения операций по уплате платежей, администрируемых таможенными органами, с использованием электронных терминалов, платежных терминалов и банкоматов</w:t>
            </w:r>
          </w:p>
          <w:p w:rsidR="009B4138" w:rsidRPr="008700B8" w:rsidRDefault="009B4138" w:rsidP="009B413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00">
              <w:rPr>
                <w:rFonts w:ascii="Times New Roman" w:hAnsi="Times New Roman" w:cs="Times New Roman"/>
                <w:sz w:val="24"/>
                <w:szCs w:val="24"/>
              </w:rPr>
              <w:t>Ягодкина Е.В.</w:t>
            </w:r>
          </w:p>
        </w:tc>
        <w:tc>
          <w:tcPr>
            <w:tcW w:w="1559" w:type="dxa"/>
            <w:shd w:val="clear" w:color="auto" w:fill="auto"/>
          </w:tcPr>
          <w:p w:rsidR="009B4138" w:rsidRPr="00FB009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0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66" w:type="dxa"/>
            <w:shd w:val="clear" w:color="auto" w:fill="auto"/>
          </w:tcPr>
          <w:p w:rsidR="009B4138" w:rsidRPr="00C9010F" w:rsidRDefault="009B4138" w:rsidP="009B413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переносе срока наступления контрольного события было направлено </w:t>
            </w:r>
            <w:r w:rsidRPr="00C9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Минэкономразвития России письмом ФТС России </w:t>
            </w:r>
            <w:r w:rsidRPr="00C9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15 октября 2018 г. № 01-25/64925. </w:t>
            </w:r>
          </w:p>
          <w:p w:rsidR="009B4138" w:rsidRPr="00C9010F" w:rsidRDefault="009B4138" w:rsidP="009B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>Проект приказа Минфина России «Об утверждении порядка совершения операций по внесению авансовых платежей, уплате таможенных пошлин, налогов и иных платежей, взимание которых возложено на таможенные органы, с использованием программных и (или) технических средств (устройств) в рамках платежной системы, оператором которой является оператор таможенных платежей» направлен в Минфин России письмом ФТС России от 9 ноября 2018 г. № 01-54/70608.</w:t>
            </w:r>
          </w:p>
          <w:p w:rsidR="009B4138" w:rsidRPr="008700B8" w:rsidRDefault="009B4138" w:rsidP="009B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от 16 ноября 2018 г. </w:t>
            </w:r>
            <w:r w:rsidRPr="00C90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03-09-22/82695 представил заключение </w:t>
            </w:r>
            <w:r w:rsidRPr="00C9010F">
              <w:rPr>
                <w:rFonts w:ascii="Times New Roman" w:hAnsi="Times New Roman" w:cs="Times New Roman"/>
                <w:sz w:val="24"/>
                <w:szCs w:val="24"/>
              </w:rPr>
              <w:br/>
              <w:t>о преждевременном рассмотрении указанного проекта приказа и сообщил, что готов рассмотреть его после завершения согласования проекта постановления Правительства Российской Федерации, разработка которого предусмотрена пунктом 8 части 1 статьи 5 и частью 8 статьи 28 Федерального закона № 289-ФЗ (пункт 2 Плана-Графика).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FB009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равление 4.7 (блок мероприятий)</w:t>
            </w:r>
          </w:p>
          <w:p w:rsidR="009B4138" w:rsidRPr="009F4500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00">
              <w:rPr>
                <w:rFonts w:ascii="Times New Roman" w:hAnsi="Times New Roman" w:cs="Times New Roman"/>
                <w:sz w:val="24"/>
                <w:szCs w:val="24"/>
              </w:rPr>
              <w:t>Развитие административной и социальной инфраструктуры таможенных органов Российской Федерации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  <w:p w:rsidR="009B4138" w:rsidRPr="00944107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07">
              <w:rPr>
                <w:rFonts w:ascii="Times New Roman" w:hAnsi="Times New Roman" w:cs="Times New Roman"/>
                <w:sz w:val="24"/>
                <w:szCs w:val="24"/>
              </w:rPr>
              <w:t>Завершено строительство поликлиники в г. Санкт-Петербург</w:t>
            </w:r>
          </w:p>
        </w:tc>
        <w:tc>
          <w:tcPr>
            <w:tcW w:w="1982" w:type="dxa"/>
            <w:shd w:val="clear" w:color="auto" w:fill="auto"/>
          </w:tcPr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07">
              <w:rPr>
                <w:rFonts w:ascii="Times New Roman" w:hAnsi="Times New Roman" w:cs="Times New Roman"/>
                <w:sz w:val="24"/>
                <w:szCs w:val="24"/>
              </w:rPr>
              <w:t>Завгородний О.А.</w:t>
            </w:r>
          </w:p>
        </w:tc>
        <w:tc>
          <w:tcPr>
            <w:tcW w:w="1559" w:type="dxa"/>
            <w:shd w:val="clear" w:color="auto" w:fill="auto"/>
          </w:tcPr>
          <w:p w:rsidR="009B4138" w:rsidRPr="00FB009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07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3966" w:type="dxa"/>
            <w:shd w:val="clear" w:color="auto" w:fill="auto"/>
          </w:tcPr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Завершено строительство поликлиники в Санкт-Петербурге. Получено разрешение на ввод объекта «поликлиника Северо-Западного таможенного управления» в эксплуатацию от 1 октября 2018 г. 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>№ 78-11-32-2018.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944107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равление 4.8 (блок мероприятий)</w:t>
            </w:r>
            <w:r w:rsidRPr="00944107">
              <w:t xml:space="preserve"> </w:t>
            </w:r>
          </w:p>
          <w:p w:rsidR="009B4138" w:rsidRPr="00944107" w:rsidRDefault="009B4138" w:rsidP="009B4138">
            <w:pPr>
              <w:tabs>
                <w:tab w:val="left" w:pos="19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107">
              <w:rPr>
                <w:rFonts w:ascii="Times New Roman" w:hAnsi="Times New Roman" w:cs="Times New Roman"/>
                <w:sz w:val="24"/>
                <w:szCs w:val="24"/>
              </w:rPr>
              <w:t>Жилищное обеспечение сотрудников таможенных органов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  <w:p w:rsidR="009B4138" w:rsidRPr="00944107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07">
              <w:rPr>
                <w:rFonts w:ascii="Times New Roman" w:hAnsi="Times New Roman" w:cs="Times New Roman"/>
                <w:sz w:val="24"/>
                <w:szCs w:val="24"/>
              </w:rPr>
              <w:t>Предоставлена в 2018 году сотрудникам таможенных органов единовременная социальная выплата для приобретения или строительства жилого помещения в соответствии с выделенными бюджетными ассигнованиями</w:t>
            </w:r>
          </w:p>
          <w:p w:rsidR="009B4138" w:rsidRPr="008700B8" w:rsidRDefault="009B4138" w:rsidP="009B413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FB009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07">
              <w:rPr>
                <w:rFonts w:ascii="Times New Roman" w:hAnsi="Times New Roman" w:cs="Times New Roman"/>
                <w:sz w:val="24"/>
                <w:szCs w:val="24"/>
              </w:rPr>
              <w:t>Завгородний О.А.</w:t>
            </w:r>
          </w:p>
        </w:tc>
        <w:tc>
          <w:tcPr>
            <w:tcW w:w="1559" w:type="dxa"/>
            <w:shd w:val="clear" w:color="auto" w:fill="auto"/>
          </w:tcPr>
          <w:p w:rsidR="009B4138" w:rsidRPr="00FB009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07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3966" w:type="dxa"/>
            <w:shd w:val="clear" w:color="auto" w:fill="auto"/>
          </w:tcPr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93 сотрудникам таможенных органов предоставлена единовременная социальная выплата 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или строительства жилого помещения на общую сумму 509 952,9 тыс. рублей, что составляет 100% от выделенных на указанные цели бюджетных средств (первоначальное финансирование – 182 957,8 тыс. рублей </w:t>
            </w:r>
          </w:p>
          <w:p w:rsidR="009B4138" w:rsidRPr="00C9010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финансирование, сложившееся 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0F">
              <w:rPr>
                <w:rFonts w:ascii="Times New Roman" w:hAnsi="Times New Roman" w:cs="Times New Roman"/>
                <w:sz w:val="24"/>
                <w:szCs w:val="24"/>
              </w:rPr>
              <w:t>в результате перераспределения бюджетных ассигнований, – 326 995,1 тыс. рублей).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Цель 5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финансовых рынков, банковской, страховой деятельности, схем инвестирования и защиты пенсионных накоплений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5.1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Рейтинг доступности кредитования для малого и среднего бизнеса (показатель «Getting credit» проекта «Doing business» Всемирного банка)», не более (место)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5.2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аудиторских организаций, осуществляющих деятельность по международным стандартам аудита, в общем количестве аудиторских организаций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Шнейдман Л.З.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Целевое 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D869D7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B4138" w:rsidRPr="002D4C0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контрольных мероприятий по соблюдению валютного законодательства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982" w:type="dxa"/>
            <w:shd w:val="clear" w:color="auto" w:fill="auto"/>
          </w:tcPr>
          <w:p w:rsidR="009B4138" w:rsidRPr="00D869D7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D7">
              <w:rPr>
                <w:rFonts w:ascii="Times New Roman" w:hAnsi="Times New Roman" w:cs="Times New Roman"/>
                <w:sz w:val="24"/>
                <w:szCs w:val="24"/>
              </w:rPr>
              <w:t xml:space="preserve">Мишустин М.В. </w:t>
            </w:r>
          </w:p>
        </w:tc>
        <w:tc>
          <w:tcPr>
            <w:tcW w:w="1559" w:type="dxa"/>
            <w:shd w:val="clear" w:color="auto" w:fill="auto"/>
          </w:tcPr>
          <w:p w:rsidR="009B4138" w:rsidRPr="002D4C0D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Превышение планового значение показателя обусловлено совершенствованием налоговыми органами риск-ориентированного подхода к отбору объектов проверок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5B568F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B4138" w:rsidRPr="002D4C0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результатов контрольных мероприятий в валютной сфере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8F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Превышение планового значение показателя обусловлено совершенствованием налоговыми органами риск-ориентированного подхода к отбору объектов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5B568F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B413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результатов анализа информации для проведения контрольных мероприятий в валютной сфере (%)</w:t>
            </w:r>
          </w:p>
          <w:p w:rsidR="009B4138" w:rsidRPr="002D4C0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8F">
              <w:rPr>
                <w:rFonts w:ascii="Times New Roman" w:hAnsi="Times New Roman" w:cs="Times New Roman"/>
                <w:sz w:val="24"/>
                <w:szCs w:val="24"/>
              </w:rPr>
              <w:t>Мишустин М.В.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Данное значение является прогнозным, уточненное значение будет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в уточнённом годовом отчете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EB15F7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 5.6</w:t>
            </w:r>
          </w:p>
          <w:p w:rsidR="009B4138" w:rsidRPr="000348E4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внешних проверок качества работы аудиторских организаций, проводящих обязательный аудит бухгалтерской (финансовой) отчетности организаций, указанных в </w:t>
            </w:r>
            <w:hyperlink r:id="rId8" w:history="1">
              <w:r w:rsidRPr="002D4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части 3 статьи 5</w:t>
              </w:r>
            </w:hyperlink>
            <w:r w:rsidRPr="002D4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"Об аудиторской деятельности", с учетом риск-ориентированного подхода к планированию и назначению контрольных мероприятий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Переход от формального подхода проведения проверок к проверкам по существу и использованию риск-ориентированного подхода не только при планировании, но и при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контрольных мероприятий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5B568F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атель 5.7</w:t>
            </w:r>
          </w:p>
          <w:p w:rsidR="009B4138" w:rsidRPr="000348E4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проверенных аудиторских организаций, проводящих обязательный аудит бухгалтерской (финансовой) отчетности организаций, указанных в </w:t>
            </w:r>
            <w:hyperlink r:id="rId9" w:history="1">
              <w:r w:rsidRPr="002D4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части 3 статьи 5</w:t>
              </w:r>
            </w:hyperlink>
            <w:r w:rsidRPr="002D4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"Об аудиторской деятельности"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Артюхин Р.Е.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966" w:type="dxa"/>
            <w:shd w:val="clear" w:color="auto" w:fill="auto"/>
          </w:tcPr>
          <w:p w:rsidR="009B4138" w:rsidRPr="00EC5370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Отклонение значения показателя (индикатора) от планового значения обусловлено следующими факторами:</w:t>
            </w:r>
          </w:p>
          <w:p w:rsidR="009B4138" w:rsidRPr="00EC5370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уменьшением общего числа аудиторских организаций, являющихся потенциальными объектами проверок (на 6,4 % по сравнению с 2017 годом); </w:t>
            </w:r>
          </w:p>
          <w:p w:rsidR="009B4138" w:rsidRPr="00EC5370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увеличением рисков, связанных с деятельностью аудиторских организаций, осуществляющих обязательный аудит общественно значимых организаций, при формировании плана проверок на 2018 год на основании риск-ориентированного подхода были учтены предложения Минфина России, Банка России, Агентства по страхованию вкладов, Росимущества, саморегулируемых организаций аудиторов;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- объективной необходимостью проведения дополнительных проверочных мероприятий в целях контроля за надлежащим устранением нарушений (рост внеплановых проверок по контролю исполнения выданных предписаний -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9 % по сравнению с 2017 годом)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атель 5.8</w:t>
            </w:r>
          </w:p>
          <w:p w:rsidR="009B4138" w:rsidRPr="002D4C0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C0D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мероприятий по контролю при осуществлении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 (дней)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атель 5.9</w:t>
            </w:r>
          </w:p>
          <w:p w:rsidR="009B4138" w:rsidRPr="002D4C0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опробования и клеймения изделий из драгоценных металлов (дней)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атель 5.10</w:t>
            </w:r>
          </w:p>
          <w:p w:rsidR="009B4138" w:rsidRPr="002D4C0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постоянного государственного контроля в организациях, осуществляющих аффинаж драгоценных металлов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Целевое 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атель 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  <w:p w:rsidR="009B4138" w:rsidRPr="002D4C0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эти государства драгоценных металлов, сырьевых товаров, содержащих драгоценные металлы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атель 5.12</w:t>
            </w:r>
          </w:p>
          <w:p w:rsidR="009B4138" w:rsidRPr="00A5536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графика проведения мероприятий по контролю на производственных объектах организаций, осуществляющих сортировку, первичную классификацию и первичную оценку драгоценных камней, в отношении которых установлен режим постоянного государственного надзора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370">
              <w:rPr>
                <w:rFonts w:ascii="Times New Roman" w:hAnsi="Times New Roman" w:cs="Times New Roman"/>
                <w:sz w:val="24"/>
                <w:szCs w:val="24"/>
              </w:rPr>
              <w:t>Целевое значение достигнуто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атель 5.13</w:t>
            </w:r>
          </w:p>
          <w:p w:rsidR="009B4138" w:rsidRPr="00A5536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бриллиантов (тысяч карат)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202A94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D869D7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атель 5.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9B4138" w:rsidRPr="000348E4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формирования Государственного фонда драгоценных металлов и драгоценных камней Российской Федерации ценностями в стоимостном выражении, не менее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атель 5.15</w:t>
            </w:r>
          </w:p>
          <w:p w:rsidR="009B4138" w:rsidRPr="00F32F1F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Объем поддержки проектов государственной корпорации «Банк развития и внешнеэкономической деятельности (Внешэкономбанк)» (млрд. рублей)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3966" w:type="dxa"/>
            <w:shd w:val="clear" w:color="auto" w:fill="auto"/>
          </w:tcPr>
          <w:p w:rsidR="009B4138" w:rsidRPr="00F41786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>Степень выполнения показателя за 2018 год составило 85,3%.</w:t>
            </w:r>
          </w:p>
          <w:p w:rsidR="009B4138" w:rsidRPr="00F41786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Негативное влияние на возможности достижения планового значения по данному показателю оказало ужесточение санкционного режима, включая санкции в отношении отдельных заемщиков ВЭБ.РФ. Снижение зарубежных инвестиций, торговые ограничения замедлили темпы финансирования проектов ВЭБ.РФ. </w:t>
            </w:r>
          </w:p>
          <w:p w:rsidR="009B4138" w:rsidRPr="00F41786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Одновременно, в указанных условиях ограничение доступа к внешним рынкам капитала, позволяющих привлечь долгосрочное льготное фондирование, привело к ограничению возможностей ВЭБ.РФ по наращиванию финансирования на приемлемых для проектов условиях. 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>Вместе с тем отмечается, что фактический объем поддержки проектов ВЭБ.РФ в период 2017-2018 годов составил 287,7 млрд. рублей, что превышает плановые значения показателя подпрограммы в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период на 57,7 млрд. рублей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атель 5.16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кредитного портфеля государственной корпорации «Банк развития и внешнеэкономической деятельности (Внешэкономбанк)» (доля погашенной задолженности по кредитам в общем объеме задолженности, подлежащей погашению в соответствии с контрактными условиями)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966" w:type="dxa"/>
            <w:shd w:val="clear" w:color="auto" w:fill="auto"/>
          </w:tcPr>
          <w:p w:rsidR="009B4138" w:rsidRPr="00F41786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по итогам 2018 года составило 51,2% при плановом уровне 66%. </w:t>
            </w:r>
          </w:p>
          <w:p w:rsidR="009B4138" w:rsidRPr="00F41786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негативных последствий санкций по инициативе заемщиков были приняты меры (права предусмотренные кредитными соглашениями), такие как изменение сроков строительства объектов, перенос части задолженностей, что позволило компенсировать  неблагоприятные внешние факторы. 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>Недостижение планового значения показателя установленного подпрограммой также обусловлено существующей структурой кредитного портфеля ВЭБ.РФ, сформированного в предшествующие годы, в том числе включающего проекты, участие которых предусматривалось отдельными решениями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 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2E58A7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атель 5.17</w:t>
            </w:r>
          </w:p>
          <w:p w:rsidR="009B4138" w:rsidRPr="002E58A7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7">
              <w:rPr>
                <w:rFonts w:ascii="Times New Roman" w:hAnsi="Times New Roman" w:cs="Times New Roman"/>
                <w:sz w:val="24"/>
                <w:szCs w:val="24"/>
              </w:rPr>
              <w:t>Объем некредитных доходов государственной корпорации "Банк развития и внешнеэкономической деятельности (Внешэкономбанк)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(млрд. рублей)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1700" w:type="dxa"/>
            <w:shd w:val="clear" w:color="auto" w:fill="auto"/>
          </w:tcPr>
          <w:p w:rsidR="009B4138" w:rsidRPr="00F41786" w:rsidRDefault="009B4138" w:rsidP="009B4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 xml:space="preserve">В части комиссионных доходов по гарантийным операциям (основная компонента показателя) факторы, сдерживавшие формирование портфеля гарантий в 2017 году (переход на новый механизм субсидирования затрат по выданным ВЭБ.РФ кредитам на поддержку экспорта высокотехнологичной продукции) и сохраняющиеся в настоящее время (санкционное давление), ограничивают возможности по достижению планового значения. Тем не менее, увеличение объема таких доходов до 4,8 млрд. рублей по сравнению с 2,5 млрд. рублей, предусмотренными финансовым планом доходов и расходов (бюджетом) ВЭБ.РФ на 2018 г., позволило существенно снизить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атель 5.18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достаточности капитала государственной корпорации «Банк развития и внешнеэкономической деятельности (Внешэкономбанк)»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атель 5.19</w:t>
            </w:r>
          </w:p>
          <w:p w:rsidR="009B4138" w:rsidRPr="00F32F1F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стоимость материальных активов государственной корпорации «Банк развития и внешнеэкономической деятельности (Внешэкономбанк)» (млрд. долларов США)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3966" w:type="dxa"/>
            <w:shd w:val="clear" w:color="auto" w:fill="auto"/>
          </w:tcPr>
          <w:p w:rsidR="009B4138" w:rsidRPr="00F41786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>Данный показатель был установлен в связи с наличием ограничения на его величину в заключенных ВЭБ.РФ соглашениях о привлечении ресурсов на внешних рынках капитала и необходимостью минимизации рисков возникновения событий дефолта вследствие нарушения указанного ограничения.</w:t>
            </w:r>
          </w:p>
          <w:p w:rsidR="009B4138" w:rsidRPr="00F41786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01.01.2019 задолженность по соглашениям с иностранными кредиторами, предусматривающим ограничения на данный показатель, полностью погашена. </w:t>
            </w:r>
          </w:p>
          <w:p w:rsidR="009B4138" w:rsidRPr="00F41786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>Действующим соглашением с российским банком данный показатель предусмотрен на существенно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ньшем уровне (300 млрд рублей).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86">
              <w:rPr>
                <w:rFonts w:ascii="Times New Roman" w:hAnsi="Times New Roman" w:cs="Times New Roman"/>
                <w:sz w:val="24"/>
                <w:szCs w:val="24"/>
              </w:rPr>
              <w:t>Приведено значение показателя на 01.10.2018. Расчет показателя осуществлялся на основе консолидированной финансовой отчетности по МСФО, подготовка соответствующей отчетности на 01.01.2019 на дату подготовки 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оящего отчета не завершена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5.1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Регулирование банковской деятельности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"О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(в части совершенствования правового регулирования отдельных требований кредиторов в делах о банкротстве кредитных организаций)"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eastAsia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Обеспечено принятие Федерального закона "О внесении изменения в статью 46.1 Федерального закона "О Центральном банке Российской Федерации (Банке России)"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330747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беспечено сопровождение рассмотрения Государственной Думой Федерального Собрания Российской Федерации проекта федерального закона № 218310-7 "О внесении изменений в Федеральный закон "О Центральном банке Российской Федерации (Банке России)"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>переходящее</w:t>
            </w:r>
          </w:p>
        </w:tc>
        <w:tc>
          <w:tcPr>
            <w:tcW w:w="3966" w:type="dxa"/>
            <w:shd w:val="clear" w:color="auto" w:fill="auto"/>
          </w:tcPr>
          <w:p w:rsidR="009B4138" w:rsidRPr="00330747" w:rsidRDefault="009B4138" w:rsidP="009B4138">
            <w:pPr>
              <w:tabs>
                <w:tab w:val="left" w:pos="2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>02.10.2018 – Банк России проинформировал о целесообразности приостановить работу над законопроектом до конца 2019 года в связи с продолжением работы по изучению и анализу законодательства Российской Федерации в целях определения дальнейших перспектив (письмо О.Н. Скоробогатов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от 01.10.2018 № 04-29/7601)</w:t>
            </w:r>
          </w:p>
          <w:p w:rsidR="009B4138" w:rsidRPr="008700B8" w:rsidRDefault="009B4138" w:rsidP="009B4138">
            <w:pPr>
              <w:tabs>
                <w:tab w:val="left" w:pos="2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0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"О цифровых финансовых активах" (направлен на определение статуса цифровых технологий, применяемых в финансовой сфере, и их понятий, а также регулирование публичного привлечения денежных средств и криптовалют путем размещения токенов по аналогии с регулированием первичного размещения ценных бумаг</w:t>
            </w:r>
          </w:p>
        </w:tc>
        <w:tc>
          <w:tcPr>
            <w:tcW w:w="1982" w:type="dxa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Регулирование страховой деятельности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несен в Правительство Российской проект федерального закона "О внесении изменений в Федеральный закон "Об обязательном страховании гражданской ответственности владельцев транспортных средств" (в части совершенствования условий обязательного страхования гражданской ответственности владельцев транспортных средств)</w:t>
            </w:r>
          </w:p>
        </w:tc>
        <w:tc>
          <w:tcPr>
            <w:tcW w:w="1982" w:type="dxa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Регулирование обязательных пенсионных накоплений, деятельности негосударственных пенсионных фондов и размещения активов институтов развития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постановления Правительства Российской Федерации, обеспечивающий использование кредитных рейтингов при инвестировании средств страховых взносов на финансирование накопительной пенсии, поступающих в течение финансового года в Пенсионный фонд Российской Федерации, средств на осуществление обязательного социального страхования от несчастных случаев на производстве и профессиональных заболеваний, временно свободных средств Федерального фонда обязательного медицинского страхования, территориальных фондов обязательного медицинского страхования</w:t>
            </w:r>
          </w:p>
        </w:tc>
        <w:tc>
          <w:tcPr>
            <w:tcW w:w="1982" w:type="dxa"/>
            <w:shd w:val="clear" w:color="auto" w:fill="auto"/>
          </w:tcPr>
          <w:p w:rsidR="009B4138" w:rsidRPr="007A11F4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9B4138" w:rsidRPr="007A11F4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постановления Правительства Российской Федерации, устанавливающий требования к российским организациям, в которых государственными корпорациями, государственной компанией и публично-правовыми компаниями открываются банковские или иные счета и с которыми заключаются договоры банковского вклада (депозита)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bCs/>
                <w:sz w:val="24"/>
                <w:szCs w:val="24"/>
              </w:rPr>
              <w:t>Внесен в Правительство Российской Федерации проект постановления Правительства Российской Федерации, направленный на развитие надежных залоговых финансовых инструментов в условиях качественных изменений российского финансового рынка</w:t>
            </w:r>
          </w:p>
        </w:tc>
        <w:tc>
          <w:tcPr>
            <w:tcW w:w="1982" w:type="dxa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B413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постановления Правительства Российской Федерации, уточняющий требования к использованию кредитного рейтинга при инвестировании в ценные бумаги средств пенсионных накоплений, находящихся в доверительном управлении в управляющих компаниях, а также временно свободных средств государственных корпораций, государственной компании</w:t>
            </w:r>
          </w:p>
          <w:p w:rsidR="009B413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3CD">
              <w:rPr>
                <w:rFonts w:ascii="Times New Roman" w:hAnsi="Times New Roman"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5B53CD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3C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Обеспечено принятие Федерального закона "О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фондов"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1F4">
              <w:rPr>
                <w:rFonts w:ascii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3CD">
              <w:rPr>
                <w:rFonts w:ascii="Times New Roman" w:hAnsi="Times New Roman" w:cs="Times New Roman"/>
                <w:bCs/>
                <w:sz w:val="24"/>
                <w:szCs w:val="24"/>
              </w:rPr>
              <w:t>07.03.2018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5B53CD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hAnsi="Times New Roman" w:cs="Times New Roman"/>
                <w:sz w:val="24"/>
                <w:szCs w:val="24"/>
              </w:rPr>
              <w:t>Защита прав инвесторов и потребителей финансовых услуг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5B53CD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B4138" w:rsidRPr="005B53CD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постановления Правительства Российской Федерации "Об установлении требований к кредитным организациям, в которых федеральные унитарные предприятия и хозяйственные общества, имеющие стратегическое значение для оборонно-промышленного комплекса и безопасности Российской Федерации, а также хозяйственные общества, находящиеся под их прямым или косвенным контролем, вправе открывать счета, покрытые (депонированные) аккредитивы, заключать договоры банковского счета, договоры банковского вклада (депозита), и к ценным бумагам кредитных организаций, которые вправе приобретать такие федеральные унитарные предприятия и хозяйственные общества"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Пурескина Я.В.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5B53CD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E2">
              <w:rPr>
                <w:rFonts w:ascii="Times New Roman" w:hAnsi="Times New Roman" w:cs="Times New Roman"/>
                <w:sz w:val="24"/>
                <w:szCs w:val="24"/>
              </w:rPr>
              <w:t>Развитие правовой базы бухгалтерского учета и обеспечение применения международных стандартов финансовой отчетности на территории Российской Федерации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E2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проект федерального закона «О внесении изменений в статьи 13 и 18 Федерального закона «О бухгалтерском учете», предусматривающий отмену представления бухгалтерской (финансовой) отчетности в органы государственной статистики и формирование государственного информационного ресурса этой отчетности на базе ФНС России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E2">
              <w:rPr>
                <w:rFonts w:ascii="Times New Roman" w:hAnsi="Times New Roman" w:cs="Times New Roman"/>
                <w:sz w:val="24"/>
                <w:szCs w:val="24"/>
              </w:rPr>
              <w:t>Шнейдман Л.З.</w:t>
            </w:r>
          </w:p>
        </w:tc>
        <w:tc>
          <w:tcPr>
            <w:tcW w:w="1559" w:type="dxa"/>
            <w:shd w:val="clear" w:color="auto" w:fill="auto"/>
          </w:tcPr>
          <w:p w:rsidR="009B4138" w:rsidRPr="005B53CD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1700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981E1E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5B53CD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E2">
              <w:rPr>
                <w:rFonts w:ascii="Times New Roman" w:hAnsi="Times New Roman" w:cs="Times New Roman"/>
                <w:sz w:val="24"/>
                <w:szCs w:val="24"/>
              </w:rPr>
              <w:t>Развитие института аудита бухгалтерской (финансовой) отчетности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B4138" w:rsidRPr="007972E2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E2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федерального закона "О внесении изменений в Кодекс Российской Федерации об административных правонарушениях (в части установления административной ответственности за нарушения законодательства Российской Федерации, регулирующего аудиторскую деятельность)"</w:t>
            </w:r>
          </w:p>
        </w:tc>
        <w:tc>
          <w:tcPr>
            <w:tcW w:w="1982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E2">
              <w:rPr>
                <w:rFonts w:ascii="Times New Roman" w:hAnsi="Times New Roman" w:cs="Times New Roman"/>
                <w:sz w:val="24"/>
                <w:szCs w:val="24"/>
              </w:rPr>
              <w:t>Шнейдман Л.З.</w:t>
            </w:r>
          </w:p>
        </w:tc>
        <w:tc>
          <w:tcPr>
            <w:tcW w:w="1559" w:type="dxa"/>
            <w:shd w:val="clear" w:color="auto" w:fill="auto"/>
          </w:tcPr>
          <w:p w:rsidR="009B4138" w:rsidRPr="005B53CD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700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5B53CD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Государственного фонда драгоценных металлов и драгоценных камней Российской Федерации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5B53CD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C9">
              <w:rPr>
                <w:rFonts w:ascii="Times New Roman" w:hAnsi="Times New Roman" w:cs="Times New Roman"/>
                <w:sz w:val="24"/>
                <w:szCs w:val="24"/>
              </w:rPr>
              <w:t>Передано в 2018 году от открытого акционерного общества "Приокский завод цветных металлов" 816637,21 г золота и</w:t>
            </w:r>
            <w:r w:rsidRPr="005B53CD">
              <w:rPr>
                <w:rFonts w:ascii="Times New Roman" w:hAnsi="Times New Roman" w:cs="Times New Roman"/>
                <w:sz w:val="24"/>
                <w:szCs w:val="24"/>
              </w:rPr>
              <w:t xml:space="preserve"> 5954499,81 г серебра в Госфонд России</w:t>
            </w:r>
          </w:p>
        </w:tc>
        <w:tc>
          <w:tcPr>
            <w:tcW w:w="1982" w:type="dxa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eastAsia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7972E2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E2">
              <w:rPr>
                <w:rFonts w:ascii="Times New Roman" w:hAnsi="Times New Roman" w:cs="Times New Roman"/>
                <w:sz w:val="24"/>
                <w:szCs w:val="24"/>
              </w:rPr>
              <w:t>Сформирована оптимальная структура и объем продаж алмазного сырья для внутреннего рынка в 2018 году</w:t>
            </w:r>
          </w:p>
          <w:p w:rsidR="009B4138" w:rsidRPr="007972E2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B4138" w:rsidRPr="005B53CD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eastAsia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:rsidR="009B4138" w:rsidRPr="005B53CD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B4138" w:rsidRPr="00891B3A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3A">
              <w:rPr>
                <w:rFonts w:ascii="Times New Roman" w:hAnsi="Times New Roman" w:cs="Times New Roman"/>
                <w:sz w:val="24"/>
                <w:szCs w:val="24"/>
              </w:rPr>
              <w:t>Внесены в Правительство Российской Федерации планы формирования Госфонда России драгоценными металлами и драгоценными камнями на 2018 год</w:t>
            </w:r>
          </w:p>
        </w:tc>
        <w:tc>
          <w:tcPr>
            <w:tcW w:w="1982" w:type="dxa"/>
          </w:tcPr>
          <w:p w:rsidR="009B4138" w:rsidRPr="005B53CD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eastAsia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3A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700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C9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7972E2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B4138" w:rsidRPr="00891B3A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3A">
              <w:rPr>
                <w:rFonts w:ascii="Times New Roman" w:hAnsi="Times New Roman" w:cs="Times New Roman"/>
                <w:sz w:val="24"/>
                <w:szCs w:val="24"/>
              </w:rPr>
              <w:t>Внесены в Правительство Российской Федерации планы отпуска драгоценных металлов и драгоценных камней из Госфонда России на 2018 год</w:t>
            </w:r>
          </w:p>
        </w:tc>
        <w:tc>
          <w:tcPr>
            <w:tcW w:w="1982" w:type="dxa"/>
          </w:tcPr>
          <w:p w:rsidR="009B4138" w:rsidRPr="005B53CD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eastAsia="Times New Roman" w:hAnsi="Times New Roman" w:cs="Times New Roman"/>
                <w:sz w:val="24"/>
                <w:szCs w:val="24"/>
              </w:rPr>
              <w:t>Ахполов А.А.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3A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700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5B53CD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финансовой устойчивости государственной корпорации "Банк развития и внешнеэкономической деятельности (Внешэкономбанк)"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FFFFFF" w:themeFill="background1"/>
          </w:tcPr>
          <w:p w:rsidR="009B4138" w:rsidRPr="005B53CD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B4138" w:rsidRPr="005B53CD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hAnsi="Times New Roman" w:cs="Times New Roman"/>
                <w:sz w:val="24"/>
                <w:szCs w:val="24"/>
              </w:rPr>
              <w:t>Осуществлен мониторинг показателей финансовой устойчивости и оценка эффективности управления государственной корпорацией "Банк развития и внешнеэкономической деятельности (Внешэкономбанк)"</w:t>
            </w:r>
          </w:p>
        </w:tc>
        <w:tc>
          <w:tcPr>
            <w:tcW w:w="1982" w:type="dxa"/>
            <w:shd w:val="clear" w:color="auto" w:fill="FFFFFF" w:themeFill="background1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FFFFFF" w:themeFill="background1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C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FFFFFF" w:themeFill="background1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3966" w:type="dxa"/>
            <w:shd w:val="clear" w:color="auto" w:fill="FFFFFF" w:themeFill="background1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FFFFFF" w:themeFill="background1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6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и государственными финансовыми активами, международное финансовое сотрудничество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государственного долга Российской Федерации в общем объеме расходов федерального бюджета, не более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Отношение годовой суммы платежей на погашение и обслуживание государственного долга Российской Федерации к доходам федерального Бюджета, не более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Отношение государственного долга Российской Федерации к доходам федерального бюджета, не более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876FD9">
        <w:trPr>
          <w:trHeight w:val="2057"/>
        </w:trPr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Доля государственного внутреннего долга Российской Федерации в общем объеме государственного долга Российской Федерации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F32F1F">
        <w:trPr>
          <w:trHeight w:val="2069"/>
        </w:trPr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Целевое значение средней дюрации рыночного портфеля облигаций федерального займа за соответствующий год, не менее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Снижение дюрации рыночного портфеля обусловлено влиянием ряда весомых неблагоприятных факторов: расширение США антироссийских санкций в начале апреля 2018 года, отток капитала с развивающихся рынков, обусловленный ужесточением ФРС США денежно-кредитной политики и «торговыми войнами», а также последующим ослаблением курса рубля, ростом инфляционных ожиданий и повышением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лючевой ставки с 7,25% до 7,75%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7D785F">
        <w:trPr>
          <w:trHeight w:val="2240"/>
        </w:trPr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B4138" w:rsidRPr="000348E4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DD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выполненных обязательств по оплате юридических и адвокатских услуг, а также судебных издержек к общему числу обращений федеральных органов исполнительной власти за год", не менее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:rsidR="009B4138" w:rsidRPr="00D078DD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6" w:type="dxa"/>
            <w:shd w:val="clear" w:color="auto" w:fill="auto"/>
          </w:tcPr>
          <w:p w:rsidR="009B4138" w:rsidRPr="007438E0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7D785F">
        <w:trPr>
          <w:trHeight w:val="2240"/>
        </w:trPr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B413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поставок российской промышленной продукции на экспорт в счет предоставленных государственных кредитов, не менее (%)</w:t>
            </w:r>
          </w:p>
          <w:p w:rsidR="009B413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38" w:rsidRPr="00D078DD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Процент инвестиций, осуществленных международными финансовыми организациями на территории Российской Федерации, относительно целевых ориентиров, заявленных в программно-стратегических документах этих международных финансовых организаций, не менее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Бокарев А.А.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  <w:p w:rsidR="009B4138" w:rsidRPr="002347D5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Успешность реализации проектов Международного банка реконструкции и развития в Российской Федерации (процент проектов, имеющих удовлетворительный рейтинг, от общего числа проектов), не менее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Бокарев А.А.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E0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среднесрочных проектов и программ, реализуемых совместно с международными экономическими и финансовыми организациями, не менее (ед.)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Бокарев А.А.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69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9B4138" w:rsidRPr="000348E4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Объем содействия международному развитию, предоставляемого иностранным государствам, по отношению к валовому внутреннему продукту, не менее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Бокарев А.А.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6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69"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 Российской Федерации по отношению к объему валово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внутреннего продукта, менее 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335169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Долгосрочный кредитный рейтинг Российской Федерации по международной шкале ведущих международных рейтинговых агентств (Standard&amp;Poor's, Fitch Ratings, Moody's) (место)</w:t>
            </w:r>
          </w:p>
          <w:p w:rsidR="009B4138" w:rsidRPr="000348E4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BB+</w:t>
            </w:r>
          </w:p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(Ba1)</w:t>
            </w:r>
          </w:p>
        </w:tc>
        <w:tc>
          <w:tcPr>
            <w:tcW w:w="1700" w:type="dxa"/>
            <w:shd w:val="clear" w:color="auto" w:fill="auto"/>
          </w:tcPr>
          <w:p w:rsidR="009B4138" w:rsidRPr="00335169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Standard&amp;Poor’s - «BBB-»</w:t>
            </w:r>
          </w:p>
          <w:p w:rsidR="009B4138" w:rsidRPr="00335169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Fitch Ratings - «BBB-»</w:t>
            </w:r>
          </w:p>
          <w:p w:rsidR="009B4138" w:rsidRPr="00335169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Moody’s - «Ba1»</w:t>
            </w:r>
          </w:p>
        </w:tc>
        <w:tc>
          <w:tcPr>
            <w:tcW w:w="3966" w:type="dxa"/>
            <w:shd w:val="clear" w:color="auto" w:fill="auto"/>
          </w:tcPr>
          <w:p w:rsidR="009B4138" w:rsidRPr="00335169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69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рейтингов от международных рейтинговых агентств Standard&amp;Poor’s и Fitch Ratings в 2018 году оказались выше плановых. Принимая решение о поддержании рейтинга на инвестиционном уровне («BBB-»), агентства отмечали устойчивое состояние государственных финансов России и успешность предпринимаемых Правительством Российской Федерации мер по адаптации национальной экономики к условиям санкций и высокой вола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тильности цен на энергоносители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335169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335169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.1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в сфере управления государственным долгом и государственными финансовыми активами Российской Федерации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.1.1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sz w:val="24"/>
                <w:szCs w:val="24"/>
              </w:rPr>
              <w:t>Утвержден отчет об итогах эмиссии государственных ценных бумаг в 2017 году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C9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Российской Федерации, номинированных в валюте Российской Федерации, в 2019 году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F4302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B413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sz w:val="24"/>
                <w:szCs w:val="24"/>
              </w:rPr>
              <w:t>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Российской Федерации, номинированных в иностранной валюте, в 2019 году</w:t>
            </w:r>
          </w:p>
          <w:p w:rsidR="009B413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3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38" w:rsidRPr="00B8563E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политики Российской Федерации в сфере международных финансово-экономических отношений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.2.1</w:t>
            </w:r>
          </w:p>
          <w:p w:rsidR="009B4138" w:rsidRPr="00F4302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sz w:val="24"/>
                <w:szCs w:val="24"/>
              </w:rPr>
              <w:t>Обеспечение запуска фонда подготовки проектов Нового банка развития</w:t>
            </w:r>
          </w:p>
        </w:tc>
        <w:tc>
          <w:tcPr>
            <w:tcW w:w="1982" w:type="dxa"/>
            <w:shd w:val="clear" w:color="auto" w:fill="auto"/>
          </w:tcPr>
          <w:p w:rsidR="009B413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 А.А.</w:t>
            </w:r>
          </w:p>
          <w:p w:rsidR="009B4138" w:rsidRPr="00F43028" w:rsidRDefault="009B4138" w:rsidP="009B413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F4302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sz w:val="24"/>
                <w:szCs w:val="24"/>
              </w:rPr>
              <w:t>Координация подготовки и реализации проектов, осуществляемых в Российской Федерации при участии международных финансовых организаций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9B4138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.3.1</w:t>
            </w:r>
          </w:p>
          <w:p w:rsidR="009B4138" w:rsidRPr="00F4302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sz w:val="24"/>
                <w:szCs w:val="24"/>
              </w:rPr>
              <w:t>Подготовлены решения Правительства Российской Федерации о проведении переговоров и подписании соглашений о займах между Российской Федерацией и Новым банком развития для финансирования проектов на территории Российской Федерации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B413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 А.А.</w:t>
            </w:r>
          </w:p>
          <w:p w:rsidR="009B413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138" w:rsidRPr="00E6406C" w:rsidRDefault="009B4138" w:rsidP="009B413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2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C9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иных проектов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E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инновационного центра "Сколково"</w:t>
            </w:r>
            <w:r w:rsidRPr="008B73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3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3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3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3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3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3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3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3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3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3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>тель 7</w:t>
            </w: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9B413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инвестиции, привлеченные в проекты участников проекта «Сколково», а также внебюджетные инвестиции в иные юридические лица, привлеченные в результате использования сервисов (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млрд. рублей)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65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представлены Фондом "Сколково" на основании полугодовых отчетов участников проекта "Сколково" и являются предварительными. В соответствии с правилами исследовательской деятельности, утвержденными Попечительским Советом Фонда «Сколково», участники обязаны направить годовой отчет с фактическими данными о результатах деятельности и подтвержденными копиями документов в срок до 5 апреля года, следующего за отчетным. По получении годовых отчетов участников в апреле 2019 года Фондом "Сколково" будет осуществлена проверка предоставленных данных, по итогам которой будет направлен уточненный годовой отчет о реализации мероприятий 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Выручка участников проекта «Сколково» от коммерциализации результатов исследовательской деятельности и выручка иных юридических лиц, полученная ими в результате использования сервисов</w:t>
            </w:r>
          </w:p>
          <w:p w:rsidR="009B4138" w:rsidRPr="008700B8" w:rsidRDefault="009B4138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млрд. рублей)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65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представлены Фондом "Сколково" на основании полугодовых отчетов участников проекта "Сколково" и являются предварительными. В соответствии с правилами исследовательской деятельности, утвержденными Попечительским Советом Фонда «Сколково», участники обязаны направить годовой отчет с фактическими данными о результатах деятельности и подтвержденными копиями документов в срок до 5 апреля года, следующего за отчетным. По получении годовых отчетов участников в апреле 2019 года Фондом "Сколково" будет осуществлена проверка предоставленных данных, по итогам которой будет направлен уточненный годовой отчет о реализации мероприятий 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9B4138" w:rsidRPr="00F32F1F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Удельное число публикаций, индексируемых в базах данных WEB of Science, Scopus, приходящихся на одного работника из числа профессорско-преподавательского состава автономной некоммерческой образовательной организации высшего профессионального образования «Сколковский институт науки и технологий» (ед.)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8700B8" w:rsidRDefault="00E97953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</w:t>
            </w:r>
            <w:r w:rsidR="009B4138"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  <w:p w:rsidR="009B4138" w:rsidRPr="00597893" w:rsidRDefault="009B4138" w:rsidP="009B4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выпускников автономной некоммерческой образовательной организации высшего профессионального образования «Сколковский институт науки и технологий», вовлеченных в инновационную деятельность (%)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0" w:type="dxa"/>
            <w:shd w:val="clear" w:color="auto" w:fill="auto"/>
          </w:tcPr>
          <w:p w:rsidR="009B4138" w:rsidRPr="008700B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1A1BC9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инновационной экосистемы, управление инфраструктурой инновационного центра "Сколково"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1A1BC9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.1.1</w:t>
            </w:r>
          </w:p>
          <w:p w:rsidR="009B4138" w:rsidRPr="00C576D5" w:rsidRDefault="009B4138" w:rsidP="009B4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bCs/>
                <w:sz w:val="24"/>
                <w:szCs w:val="24"/>
              </w:rPr>
              <w:t>100 патентов получены на территории иностранных государств участниками проекта "Сколково" и иными лицами в результате использования сервиса по поддержке патентования за последние 12 месяцев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1A1BC9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.1.2</w:t>
            </w:r>
          </w:p>
          <w:p w:rsidR="009B4138" w:rsidRPr="001A1BC9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Объем внебюджетных инвестиций в создание физической инфраструктуры инновационного центра «Сколково» составил не менее 10,0 млрд рублей за последние 12 месяцев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1A1BC9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.1.3</w:t>
            </w:r>
          </w:p>
          <w:p w:rsidR="009B4138" w:rsidRPr="001A1BC9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в размещенных на территории инновационного центра «Сколково» организациях составило не менее 6000 единиц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9" w:type="dxa"/>
            <w:gridSpan w:val="7"/>
            <w:shd w:val="clear" w:color="auto" w:fill="auto"/>
          </w:tcPr>
          <w:p w:rsidR="009B4138" w:rsidRPr="001A1BC9" w:rsidRDefault="009B4138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E97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 (блок мероприятий)</w:t>
            </w:r>
          </w:p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Сколковского института науки и технологий</w:t>
            </w:r>
          </w:p>
        </w:tc>
      </w:tr>
      <w:tr w:rsidR="009B4138" w:rsidRPr="008700B8" w:rsidTr="000E4921">
        <w:tc>
          <w:tcPr>
            <w:tcW w:w="566" w:type="dxa"/>
            <w:shd w:val="clear" w:color="auto" w:fill="auto"/>
          </w:tcPr>
          <w:p w:rsidR="009B4138" w:rsidRPr="008700B8" w:rsidRDefault="009B4138" w:rsidP="009B413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B4138" w:rsidRPr="001A1BC9" w:rsidRDefault="00E97953" w:rsidP="009B4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9B4138">
              <w:rPr>
                <w:rFonts w:ascii="Times New Roman" w:hAnsi="Times New Roman" w:cs="Times New Roman"/>
                <w:b/>
                <w:sz w:val="24"/>
                <w:szCs w:val="24"/>
              </w:rPr>
              <w:t>.2.1</w:t>
            </w:r>
          </w:p>
          <w:p w:rsidR="009B4138" w:rsidRPr="001A1BC9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25 участников проекта «Сколково» созданы студентами, аспирантами, выпускниками, научными работниками и профессорско-преподавательским составом (автономной некоммерческой образовательной организации высшего образования «Сколковский институт накопительным итогом)</w:t>
            </w:r>
          </w:p>
        </w:tc>
        <w:tc>
          <w:tcPr>
            <w:tcW w:w="1982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0B8">
              <w:rPr>
                <w:rFonts w:ascii="Times New Roman" w:hAnsi="Times New Roman" w:cs="Times New Roman"/>
                <w:sz w:val="24"/>
                <w:szCs w:val="24"/>
              </w:rPr>
              <w:t>Карабанов Д.С.</w:t>
            </w:r>
          </w:p>
        </w:tc>
        <w:tc>
          <w:tcPr>
            <w:tcW w:w="1559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00" w:type="dxa"/>
            <w:shd w:val="clear" w:color="auto" w:fill="auto"/>
          </w:tcPr>
          <w:p w:rsidR="009B4138" w:rsidRDefault="009B4138" w:rsidP="009B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966" w:type="dxa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9B4138" w:rsidRPr="008700B8" w:rsidRDefault="009B4138" w:rsidP="009B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931" w:rsidRDefault="001072C6">
      <w:r>
        <w:br w:type="textWrapping" w:clear="all"/>
      </w:r>
    </w:p>
    <w:sectPr w:rsidR="003C6931" w:rsidSect="007D1A0C">
      <w:footerReference w:type="default" r:id="rId10"/>
      <w:headerReference w:type="first" r:id="rId11"/>
      <w:pgSz w:w="16838" w:h="11906" w:orient="landscape"/>
      <w:pgMar w:top="1276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B8" w:rsidRDefault="00EF0DB8" w:rsidP="00E75A4C">
      <w:pPr>
        <w:spacing w:after="0" w:line="240" w:lineRule="auto"/>
      </w:pPr>
      <w:r>
        <w:separator/>
      </w:r>
    </w:p>
  </w:endnote>
  <w:endnote w:type="continuationSeparator" w:id="0">
    <w:p w:rsidR="00EF0DB8" w:rsidRDefault="00EF0DB8" w:rsidP="00E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233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5584E" w:rsidRPr="001072C6" w:rsidRDefault="0085584E">
        <w:pPr>
          <w:pStyle w:val="ac"/>
          <w:jc w:val="center"/>
          <w:rPr>
            <w:rFonts w:ascii="Times New Roman" w:hAnsi="Times New Roman" w:cs="Times New Roman"/>
          </w:rPr>
        </w:pPr>
        <w:r w:rsidRPr="001072C6">
          <w:rPr>
            <w:rFonts w:ascii="Times New Roman" w:hAnsi="Times New Roman" w:cs="Times New Roman"/>
          </w:rPr>
          <w:fldChar w:fldCharType="begin"/>
        </w:r>
        <w:r w:rsidRPr="001072C6">
          <w:rPr>
            <w:rFonts w:ascii="Times New Roman" w:hAnsi="Times New Roman" w:cs="Times New Roman"/>
          </w:rPr>
          <w:instrText>PAGE   \* MERGEFORMAT</w:instrText>
        </w:r>
        <w:r w:rsidRPr="001072C6">
          <w:rPr>
            <w:rFonts w:ascii="Times New Roman" w:hAnsi="Times New Roman" w:cs="Times New Roman"/>
          </w:rPr>
          <w:fldChar w:fldCharType="separate"/>
        </w:r>
        <w:r w:rsidR="000F1069">
          <w:rPr>
            <w:rFonts w:ascii="Times New Roman" w:hAnsi="Times New Roman" w:cs="Times New Roman"/>
            <w:noProof/>
          </w:rPr>
          <w:t>2</w:t>
        </w:r>
        <w:r w:rsidRPr="001072C6">
          <w:rPr>
            <w:rFonts w:ascii="Times New Roman" w:hAnsi="Times New Roman" w:cs="Times New Roman"/>
          </w:rPr>
          <w:fldChar w:fldCharType="end"/>
        </w:r>
      </w:p>
    </w:sdtContent>
  </w:sdt>
  <w:p w:rsidR="0085584E" w:rsidRDefault="008558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B8" w:rsidRDefault="00EF0DB8" w:rsidP="00E75A4C">
      <w:pPr>
        <w:spacing w:after="0" w:line="240" w:lineRule="auto"/>
      </w:pPr>
      <w:r>
        <w:separator/>
      </w:r>
    </w:p>
  </w:footnote>
  <w:footnote w:type="continuationSeparator" w:id="0">
    <w:p w:rsidR="00EF0DB8" w:rsidRDefault="00EF0DB8" w:rsidP="00E75A4C">
      <w:pPr>
        <w:spacing w:after="0" w:line="240" w:lineRule="auto"/>
      </w:pPr>
      <w:r>
        <w:continuationSeparator/>
      </w:r>
    </w:p>
  </w:footnote>
  <w:footnote w:id="1">
    <w:p w:rsidR="0085584E" w:rsidRDefault="0085584E" w:rsidP="000A2B2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893362">
        <w:rPr>
          <w:rFonts w:ascii="Times New Roman" w:hAnsi="Times New Roman" w:cs="Times New Roman"/>
        </w:rPr>
        <w:t>В связи с техническими проблемами, возникшими при формировании информационного ресурса «Расчеты с бюджетом» по состоянию на 01.01.2019, расчет показателя «Соотношение объема задолженности по налогам и сборам, страховым взносам и объема поступлений по налогам и сборам, страховым взносам в бюджетную систему Российской Федерации» по состоянию на 01.01.2019 будет осуществлен после устранения технических проблем и формирования отчетов по формам №1-НМ «Отчет о начислении и поступлении налогов, сборов, страховых взносов и иных обязательных платежей в бюджетную систему Российской Федерации» и №4-НМ «Отчет о задолженности по налогам, сборам, страховым взносам, пеням и налоговым санкциям в бюджетную систему Российской Федерации».</w:t>
      </w:r>
    </w:p>
  </w:footnote>
  <w:footnote w:id="2">
    <w:p w:rsidR="0085584E" w:rsidRDefault="0085584E" w:rsidP="00893362">
      <w:pPr>
        <w:pStyle w:val="a6"/>
        <w:jc w:val="both"/>
      </w:pPr>
      <w:r>
        <w:rPr>
          <w:rStyle w:val="a8"/>
        </w:rPr>
        <w:footnoteRef/>
      </w:r>
      <w:r w:rsidRPr="00893362">
        <w:t xml:space="preserve"> </w:t>
      </w:r>
      <w:r w:rsidRPr="00893362">
        <w:rPr>
          <w:rFonts w:ascii="Times New Roman" w:hAnsi="Times New Roman" w:cs="Times New Roman"/>
        </w:rPr>
        <w:t>Значение показателя "Собираемость налогов и сборов" указано по состоянию на 01.12.2018. В связи с техническими проблемами, возникшими при формировании информационного ресурса «Расчеты с бюджетом» по состоянию на 01.01.2019, расчет показателя «Собираемость налогов и сборов» по состоянию на 01.01.2019 будет осуществлен после устранения технических проблем и формирования отчета по форме №1-НМ «Отчет о начислении и поступлении налогов, сборов, страховых взносов и иных обязательных платежей в бюджетную систему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4E" w:rsidRPr="00432405" w:rsidRDefault="0085584E" w:rsidP="00432405">
    <w:pPr>
      <w:pStyle w:val="aa"/>
      <w:jc w:val="right"/>
      <w:rPr>
        <w:rFonts w:ascii="Times New Roman" w:hAnsi="Times New Roman" w:cs="Times New Roman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8C5"/>
    <w:multiLevelType w:val="hybridMultilevel"/>
    <w:tmpl w:val="C95AFEF2"/>
    <w:lvl w:ilvl="0" w:tplc="45CAAEF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1B39"/>
    <w:multiLevelType w:val="hybridMultilevel"/>
    <w:tmpl w:val="FAE00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31"/>
    <w:rsid w:val="00000167"/>
    <w:rsid w:val="00000D11"/>
    <w:rsid w:val="0000733F"/>
    <w:rsid w:val="00010146"/>
    <w:rsid w:val="00011C1F"/>
    <w:rsid w:val="00012608"/>
    <w:rsid w:val="000164F2"/>
    <w:rsid w:val="000229D2"/>
    <w:rsid w:val="00023B12"/>
    <w:rsid w:val="00023E51"/>
    <w:rsid w:val="00026AF3"/>
    <w:rsid w:val="00031663"/>
    <w:rsid w:val="000344F9"/>
    <w:rsid w:val="000348E4"/>
    <w:rsid w:val="000409D9"/>
    <w:rsid w:val="00044BE2"/>
    <w:rsid w:val="0005434C"/>
    <w:rsid w:val="0005445B"/>
    <w:rsid w:val="00055545"/>
    <w:rsid w:val="00055CA4"/>
    <w:rsid w:val="000571AD"/>
    <w:rsid w:val="00057831"/>
    <w:rsid w:val="00057CC3"/>
    <w:rsid w:val="00060192"/>
    <w:rsid w:val="00061C0E"/>
    <w:rsid w:val="00062745"/>
    <w:rsid w:val="000645CD"/>
    <w:rsid w:val="00064A75"/>
    <w:rsid w:val="000675F8"/>
    <w:rsid w:val="00070C3F"/>
    <w:rsid w:val="00071710"/>
    <w:rsid w:val="00071B25"/>
    <w:rsid w:val="0007239F"/>
    <w:rsid w:val="0007337E"/>
    <w:rsid w:val="00074C78"/>
    <w:rsid w:val="000751F8"/>
    <w:rsid w:val="000773D5"/>
    <w:rsid w:val="00077BB6"/>
    <w:rsid w:val="000842FA"/>
    <w:rsid w:val="00086F30"/>
    <w:rsid w:val="00092E88"/>
    <w:rsid w:val="0009359A"/>
    <w:rsid w:val="00093F5D"/>
    <w:rsid w:val="000953AD"/>
    <w:rsid w:val="00095944"/>
    <w:rsid w:val="00097AA8"/>
    <w:rsid w:val="00097E81"/>
    <w:rsid w:val="000A0BDD"/>
    <w:rsid w:val="000A2B2B"/>
    <w:rsid w:val="000A4AB2"/>
    <w:rsid w:val="000A6A6B"/>
    <w:rsid w:val="000B2463"/>
    <w:rsid w:val="000B2E43"/>
    <w:rsid w:val="000B409E"/>
    <w:rsid w:val="000B64CC"/>
    <w:rsid w:val="000B6E7C"/>
    <w:rsid w:val="000C082C"/>
    <w:rsid w:val="000C4785"/>
    <w:rsid w:val="000C5468"/>
    <w:rsid w:val="000C6566"/>
    <w:rsid w:val="000C6B7B"/>
    <w:rsid w:val="000C720D"/>
    <w:rsid w:val="000D0137"/>
    <w:rsid w:val="000D0CAA"/>
    <w:rsid w:val="000D1D32"/>
    <w:rsid w:val="000D206C"/>
    <w:rsid w:val="000D4907"/>
    <w:rsid w:val="000E1A06"/>
    <w:rsid w:val="000E24BE"/>
    <w:rsid w:val="000E27D8"/>
    <w:rsid w:val="000E3BAE"/>
    <w:rsid w:val="000E4921"/>
    <w:rsid w:val="000E4F52"/>
    <w:rsid w:val="000E5FEF"/>
    <w:rsid w:val="000E684C"/>
    <w:rsid w:val="000F038D"/>
    <w:rsid w:val="000F03F6"/>
    <w:rsid w:val="000F1069"/>
    <w:rsid w:val="000F1CF2"/>
    <w:rsid w:val="000F2E78"/>
    <w:rsid w:val="000F4AAE"/>
    <w:rsid w:val="000F6917"/>
    <w:rsid w:val="000F72A4"/>
    <w:rsid w:val="0010043C"/>
    <w:rsid w:val="00101AAE"/>
    <w:rsid w:val="00104D68"/>
    <w:rsid w:val="001062F5"/>
    <w:rsid w:val="001072C6"/>
    <w:rsid w:val="00111664"/>
    <w:rsid w:val="00114B0A"/>
    <w:rsid w:val="001156FE"/>
    <w:rsid w:val="00116E3F"/>
    <w:rsid w:val="00120DBF"/>
    <w:rsid w:val="00122C37"/>
    <w:rsid w:val="001240FE"/>
    <w:rsid w:val="001263B3"/>
    <w:rsid w:val="001266B4"/>
    <w:rsid w:val="00126FB9"/>
    <w:rsid w:val="00127307"/>
    <w:rsid w:val="001273F9"/>
    <w:rsid w:val="00127AA0"/>
    <w:rsid w:val="00131955"/>
    <w:rsid w:val="00132851"/>
    <w:rsid w:val="00132E6C"/>
    <w:rsid w:val="0013394B"/>
    <w:rsid w:val="00134F6F"/>
    <w:rsid w:val="00136456"/>
    <w:rsid w:val="00137127"/>
    <w:rsid w:val="00137616"/>
    <w:rsid w:val="00137B61"/>
    <w:rsid w:val="0014295F"/>
    <w:rsid w:val="00144658"/>
    <w:rsid w:val="001479CC"/>
    <w:rsid w:val="00151808"/>
    <w:rsid w:val="001532E3"/>
    <w:rsid w:val="00153455"/>
    <w:rsid w:val="001564B2"/>
    <w:rsid w:val="00157E90"/>
    <w:rsid w:val="00171756"/>
    <w:rsid w:val="00174168"/>
    <w:rsid w:val="00174B3E"/>
    <w:rsid w:val="00174BC9"/>
    <w:rsid w:val="00175254"/>
    <w:rsid w:val="001769A9"/>
    <w:rsid w:val="00177B95"/>
    <w:rsid w:val="0018040C"/>
    <w:rsid w:val="00182E26"/>
    <w:rsid w:val="001839E7"/>
    <w:rsid w:val="00183FCE"/>
    <w:rsid w:val="001869F3"/>
    <w:rsid w:val="00186E21"/>
    <w:rsid w:val="001873AF"/>
    <w:rsid w:val="00190C07"/>
    <w:rsid w:val="001916D4"/>
    <w:rsid w:val="00191B06"/>
    <w:rsid w:val="00193296"/>
    <w:rsid w:val="001A0707"/>
    <w:rsid w:val="001A0F5B"/>
    <w:rsid w:val="001A18BE"/>
    <w:rsid w:val="001A1BC9"/>
    <w:rsid w:val="001A55FD"/>
    <w:rsid w:val="001A649D"/>
    <w:rsid w:val="001B0674"/>
    <w:rsid w:val="001B24D3"/>
    <w:rsid w:val="001B6856"/>
    <w:rsid w:val="001B7155"/>
    <w:rsid w:val="001C0304"/>
    <w:rsid w:val="001C1921"/>
    <w:rsid w:val="001C2C4A"/>
    <w:rsid w:val="001C3648"/>
    <w:rsid w:val="001C4511"/>
    <w:rsid w:val="001C480B"/>
    <w:rsid w:val="001C4C90"/>
    <w:rsid w:val="001D4078"/>
    <w:rsid w:val="001D4450"/>
    <w:rsid w:val="001D5A2B"/>
    <w:rsid w:val="001D7CBF"/>
    <w:rsid w:val="001E0AAC"/>
    <w:rsid w:val="001E1D1B"/>
    <w:rsid w:val="001E2E25"/>
    <w:rsid w:val="001E368A"/>
    <w:rsid w:val="001E7DCC"/>
    <w:rsid w:val="001F0B4E"/>
    <w:rsid w:val="001F1A69"/>
    <w:rsid w:val="001F1B1C"/>
    <w:rsid w:val="001F26A1"/>
    <w:rsid w:val="001F3311"/>
    <w:rsid w:val="001F5511"/>
    <w:rsid w:val="001F5604"/>
    <w:rsid w:val="001F69E7"/>
    <w:rsid w:val="0020189D"/>
    <w:rsid w:val="00202A94"/>
    <w:rsid w:val="00203A55"/>
    <w:rsid w:val="0020509E"/>
    <w:rsid w:val="00210189"/>
    <w:rsid w:val="0021296F"/>
    <w:rsid w:val="002131F3"/>
    <w:rsid w:val="00213E46"/>
    <w:rsid w:val="002204DD"/>
    <w:rsid w:val="00222869"/>
    <w:rsid w:val="00224778"/>
    <w:rsid w:val="00225749"/>
    <w:rsid w:val="00226711"/>
    <w:rsid w:val="0022677C"/>
    <w:rsid w:val="00226C00"/>
    <w:rsid w:val="002301E8"/>
    <w:rsid w:val="002324D6"/>
    <w:rsid w:val="00234019"/>
    <w:rsid w:val="002347D5"/>
    <w:rsid w:val="0023565E"/>
    <w:rsid w:val="002403E4"/>
    <w:rsid w:val="002431A2"/>
    <w:rsid w:val="002432A7"/>
    <w:rsid w:val="00244C65"/>
    <w:rsid w:val="0025129B"/>
    <w:rsid w:val="00252242"/>
    <w:rsid w:val="002527BA"/>
    <w:rsid w:val="00252DB2"/>
    <w:rsid w:val="00253345"/>
    <w:rsid w:val="00254199"/>
    <w:rsid w:val="002560F9"/>
    <w:rsid w:val="00256420"/>
    <w:rsid w:val="00256F3D"/>
    <w:rsid w:val="002572DA"/>
    <w:rsid w:val="002573F5"/>
    <w:rsid w:val="00262B8F"/>
    <w:rsid w:val="00264A35"/>
    <w:rsid w:val="00264C3E"/>
    <w:rsid w:val="00264D83"/>
    <w:rsid w:val="00266958"/>
    <w:rsid w:val="0026777F"/>
    <w:rsid w:val="002703AE"/>
    <w:rsid w:val="002736DC"/>
    <w:rsid w:val="00276520"/>
    <w:rsid w:val="00276E03"/>
    <w:rsid w:val="0028029F"/>
    <w:rsid w:val="002813EA"/>
    <w:rsid w:val="002818B7"/>
    <w:rsid w:val="00282C93"/>
    <w:rsid w:val="002847C7"/>
    <w:rsid w:val="00285399"/>
    <w:rsid w:val="00286FBB"/>
    <w:rsid w:val="002876F3"/>
    <w:rsid w:val="00290B05"/>
    <w:rsid w:val="00292B17"/>
    <w:rsid w:val="00292D84"/>
    <w:rsid w:val="00292F78"/>
    <w:rsid w:val="00297856"/>
    <w:rsid w:val="002A2F3C"/>
    <w:rsid w:val="002A38AA"/>
    <w:rsid w:val="002A4F7A"/>
    <w:rsid w:val="002A5173"/>
    <w:rsid w:val="002A6B7E"/>
    <w:rsid w:val="002B1AD8"/>
    <w:rsid w:val="002B2D0A"/>
    <w:rsid w:val="002C7FDB"/>
    <w:rsid w:val="002D11C7"/>
    <w:rsid w:val="002D1A9E"/>
    <w:rsid w:val="002D41FA"/>
    <w:rsid w:val="002D4C0D"/>
    <w:rsid w:val="002D7FC3"/>
    <w:rsid w:val="002E1DFB"/>
    <w:rsid w:val="002E58A7"/>
    <w:rsid w:val="002E6BB1"/>
    <w:rsid w:val="002E6CD1"/>
    <w:rsid w:val="002E7179"/>
    <w:rsid w:val="002E7BDF"/>
    <w:rsid w:val="002F47C3"/>
    <w:rsid w:val="002F520A"/>
    <w:rsid w:val="002F652F"/>
    <w:rsid w:val="0030008F"/>
    <w:rsid w:val="003008C8"/>
    <w:rsid w:val="00301440"/>
    <w:rsid w:val="00301486"/>
    <w:rsid w:val="00303886"/>
    <w:rsid w:val="00303C0A"/>
    <w:rsid w:val="003066BF"/>
    <w:rsid w:val="00306C26"/>
    <w:rsid w:val="00310246"/>
    <w:rsid w:val="003108D0"/>
    <w:rsid w:val="00313B1A"/>
    <w:rsid w:val="0032283A"/>
    <w:rsid w:val="003257F6"/>
    <w:rsid w:val="003261D0"/>
    <w:rsid w:val="00330747"/>
    <w:rsid w:val="00332292"/>
    <w:rsid w:val="00335169"/>
    <w:rsid w:val="00335DF7"/>
    <w:rsid w:val="00336057"/>
    <w:rsid w:val="00341705"/>
    <w:rsid w:val="0034323E"/>
    <w:rsid w:val="00345AE1"/>
    <w:rsid w:val="003476FC"/>
    <w:rsid w:val="00350514"/>
    <w:rsid w:val="00350607"/>
    <w:rsid w:val="0035110F"/>
    <w:rsid w:val="003519B4"/>
    <w:rsid w:val="00351A50"/>
    <w:rsid w:val="00351DF9"/>
    <w:rsid w:val="003522B5"/>
    <w:rsid w:val="003536AE"/>
    <w:rsid w:val="003623C3"/>
    <w:rsid w:val="00367647"/>
    <w:rsid w:val="003719DD"/>
    <w:rsid w:val="0037615F"/>
    <w:rsid w:val="00377273"/>
    <w:rsid w:val="00387085"/>
    <w:rsid w:val="003875B6"/>
    <w:rsid w:val="0039043E"/>
    <w:rsid w:val="00391049"/>
    <w:rsid w:val="003914F3"/>
    <w:rsid w:val="00391F98"/>
    <w:rsid w:val="00392011"/>
    <w:rsid w:val="00392461"/>
    <w:rsid w:val="00393517"/>
    <w:rsid w:val="00394507"/>
    <w:rsid w:val="00395350"/>
    <w:rsid w:val="003A0713"/>
    <w:rsid w:val="003A2EC3"/>
    <w:rsid w:val="003A3D10"/>
    <w:rsid w:val="003A4795"/>
    <w:rsid w:val="003A4949"/>
    <w:rsid w:val="003A51F3"/>
    <w:rsid w:val="003B1338"/>
    <w:rsid w:val="003B17DD"/>
    <w:rsid w:val="003B3175"/>
    <w:rsid w:val="003B33D2"/>
    <w:rsid w:val="003B64FE"/>
    <w:rsid w:val="003B6CDD"/>
    <w:rsid w:val="003B71BC"/>
    <w:rsid w:val="003C1DC9"/>
    <w:rsid w:val="003C2352"/>
    <w:rsid w:val="003C3860"/>
    <w:rsid w:val="003C3D2D"/>
    <w:rsid w:val="003C52A4"/>
    <w:rsid w:val="003C5E48"/>
    <w:rsid w:val="003C65E0"/>
    <w:rsid w:val="003C6931"/>
    <w:rsid w:val="003D25F4"/>
    <w:rsid w:val="003D3B3B"/>
    <w:rsid w:val="003D5A6F"/>
    <w:rsid w:val="003D75CD"/>
    <w:rsid w:val="003E019B"/>
    <w:rsid w:val="003E2F58"/>
    <w:rsid w:val="003E34DA"/>
    <w:rsid w:val="003E560F"/>
    <w:rsid w:val="003E6E2F"/>
    <w:rsid w:val="003E71F8"/>
    <w:rsid w:val="003F0185"/>
    <w:rsid w:val="003F0FD3"/>
    <w:rsid w:val="003F1303"/>
    <w:rsid w:val="003F6DF4"/>
    <w:rsid w:val="003F764A"/>
    <w:rsid w:val="00400BFB"/>
    <w:rsid w:val="00401729"/>
    <w:rsid w:val="00403B39"/>
    <w:rsid w:val="004076D8"/>
    <w:rsid w:val="00407EF7"/>
    <w:rsid w:val="00407FD2"/>
    <w:rsid w:val="004102D7"/>
    <w:rsid w:val="00412C86"/>
    <w:rsid w:val="00412E17"/>
    <w:rsid w:val="00413C82"/>
    <w:rsid w:val="00414B90"/>
    <w:rsid w:val="004169E9"/>
    <w:rsid w:val="00417CC8"/>
    <w:rsid w:val="00422F00"/>
    <w:rsid w:val="00432291"/>
    <w:rsid w:val="00432405"/>
    <w:rsid w:val="00432F3A"/>
    <w:rsid w:val="00436E4D"/>
    <w:rsid w:val="00442279"/>
    <w:rsid w:val="004423C9"/>
    <w:rsid w:val="00443258"/>
    <w:rsid w:val="0044562A"/>
    <w:rsid w:val="00446971"/>
    <w:rsid w:val="00450DF6"/>
    <w:rsid w:val="00451463"/>
    <w:rsid w:val="0045378B"/>
    <w:rsid w:val="00455A19"/>
    <w:rsid w:val="0046035A"/>
    <w:rsid w:val="0046068A"/>
    <w:rsid w:val="004611AF"/>
    <w:rsid w:val="0046151A"/>
    <w:rsid w:val="004649DD"/>
    <w:rsid w:val="004658AD"/>
    <w:rsid w:val="004702D9"/>
    <w:rsid w:val="00470366"/>
    <w:rsid w:val="0047143C"/>
    <w:rsid w:val="00472545"/>
    <w:rsid w:val="00472C98"/>
    <w:rsid w:val="00473EF0"/>
    <w:rsid w:val="004742FC"/>
    <w:rsid w:val="00475818"/>
    <w:rsid w:val="0047595C"/>
    <w:rsid w:val="00475F89"/>
    <w:rsid w:val="0047758B"/>
    <w:rsid w:val="00477A4B"/>
    <w:rsid w:val="00481534"/>
    <w:rsid w:val="00481C1E"/>
    <w:rsid w:val="00481E0A"/>
    <w:rsid w:val="0048640C"/>
    <w:rsid w:val="00486BA8"/>
    <w:rsid w:val="00487589"/>
    <w:rsid w:val="00487B4E"/>
    <w:rsid w:val="00492A01"/>
    <w:rsid w:val="004930E5"/>
    <w:rsid w:val="004957F8"/>
    <w:rsid w:val="00496F55"/>
    <w:rsid w:val="004A0220"/>
    <w:rsid w:val="004A1F4E"/>
    <w:rsid w:val="004A27C8"/>
    <w:rsid w:val="004A2E76"/>
    <w:rsid w:val="004A3A0C"/>
    <w:rsid w:val="004B09DE"/>
    <w:rsid w:val="004B0D38"/>
    <w:rsid w:val="004B1723"/>
    <w:rsid w:val="004B383C"/>
    <w:rsid w:val="004B445E"/>
    <w:rsid w:val="004B4624"/>
    <w:rsid w:val="004B6596"/>
    <w:rsid w:val="004B674E"/>
    <w:rsid w:val="004B7984"/>
    <w:rsid w:val="004B7E4F"/>
    <w:rsid w:val="004C3CB4"/>
    <w:rsid w:val="004C4296"/>
    <w:rsid w:val="004D166D"/>
    <w:rsid w:val="004D2417"/>
    <w:rsid w:val="004D25D6"/>
    <w:rsid w:val="004D4AE1"/>
    <w:rsid w:val="004D64B5"/>
    <w:rsid w:val="004D6F68"/>
    <w:rsid w:val="004D7E71"/>
    <w:rsid w:val="004E2228"/>
    <w:rsid w:val="004E3614"/>
    <w:rsid w:val="004E77AB"/>
    <w:rsid w:val="004F0D59"/>
    <w:rsid w:val="004F470C"/>
    <w:rsid w:val="004F6B01"/>
    <w:rsid w:val="00501E59"/>
    <w:rsid w:val="00502701"/>
    <w:rsid w:val="00502798"/>
    <w:rsid w:val="005040FD"/>
    <w:rsid w:val="005063DC"/>
    <w:rsid w:val="005064A7"/>
    <w:rsid w:val="00507250"/>
    <w:rsid w:val="005078AA"/>
    <w:rsid w:val="005103BA"/>
    <w:rsid w:val="00510C30"/>
    <w:rsid w:val="00510F13"/>
    <w:rsid w:val="00511E8C"/>
    <w:rsid w:val="00513567"/>
    <w:rsid w:val="005136D0"/>
    <w:rsid w:val="00513E2E"/>
    <w:rsid w:val="00514F64"/>
    <w:rsid w:val="005164D6"/>
    <w:rsid w:val="00521F2B"/>
    <w:rsid w:val="0052205B"/>
    <w:rsid w:val="00523E21"/>
    <w:rsid w:val="00527025"/>
    <w:rsid w:val="005273F2"/>
    <w:rsid w:val="00531660"/>
    <w:rsid w:val="005342AB"/>
    <w:rsid w:val="005343C4"/>
    <w:rsid w:val="00535610"/>
    <w:rsid w:val="005357E6"/>
    <w:rsid w:val="005368B7"/>
    <w:rsid w:val="00536D4F"/>
    <w:rsid w:val="00537FD7"/>
    <w:rsid w:val="005411C6"/>
    <w:rsid w:val="00541384"/>
    <w:rsid w:val="00542125"/>
    <w:rsid w:val="0054373E"/>
    <w:rsid w:val="005449E4"/>
    <w:rsid w:val="0054613D"/>
    <w:rsid w:val="00551E3D"/>
    <w:rsid w:val="00553AE5"/>
    <w:rsid w:val="00553B41"/>
    <w:rsid w:val="00555B9E"/>
    <w:rsid w:val="00556262"/>
    <w:rsid w:val="00564141"/>
    <w:rsid w:val="005651A8"/>
    <w:rsid w:val="00565304"/>
    <w:rsid w:val="00571299"/>
    <w:rsid w:val="005747A5"/>
    <w:rsid w:val="00576BB9"/>
    <w:rsid w:val="005777BD"/>
    <w:rsid w:val="00580B28"/>
    <w:rsid w:val="00582CAE"/>
    <w:rsid w:val="0058461B"/>
    <w:rsid w:val="00587136"/>
    <w:rsid w:val="005873C3"/>
    <w:rsid w:val="0059176F"/>
    <w:rsid w:val="005928DF"/>
    <w:rsid w:val="00592DFC"/>
    <w:rsid w:val="005968F2"/>
    <w:rsid w:val="00596AAA"/>
    <w:rsid w:val="00597893"/>
    <w:rsid w:val="00597F58"/>
    <w:rsid w:val="005A0648"/>
    <w:rsid w:val="005A06F8"/>
    <w:rsid w:val="005A1965"/>
    <w:rsid w:val="005A1C2B"/>
    <w:rsid w:val="005A2426"/>
    <w:rsid w:val="005A2627"/>
    <w:rsid w:val="005A2C06"/>
    <w:rsid w:val="005A3308"/>
    <w:rsid w:val="005A6348"/>
    <w:rsid w:val="005B0CA4"/>
    <w:rsid w:val="005B3DE8"/>
    <w:rsid w:val="005B53CD"/>
    <w:rsid w:val="005B568F"/>
    <w:rsid w:val="005B6016"/>
    <w:rsid w:val="005C1706"/>
    <w:rsid w:val="005C27A0"/>
    <w:rsid w:val="005C5162"/>
    <w:rsid w:val="005D1F5C"/>
    <w:rsid w:val="005D2B41"/>
    <w:rsid w:val="005D2ECB"/>
    <w:rsid w:val="005D51C1"/>
    <w:rsid w:val="005E0FC0"/>
    <w:rsid w:val="005E5FF2"/>
    <w:rsid w:val="005E60E0"/>
    <w:rsid w:val="005F1CC0"/>
    <w:rsid w:val="005F653C"/>
    <w:rsid w:val="0060002E"/>
    <w:rsid w:val="00601DF0"/>
    <w:rsid w:val="00605473"/>
    <w:rsid w:val="006108CA"/>
    <w:rsid w:val="00610B8C"/>
    <w:rsid w:val="0061669F"/>
    <w:rsid w:val="00620084"/>
    <w:rsid w:val="00621005"/>
    <w:rsid w:val="00621182"/>
    <w:rsid w:val="00621217"/>
    <w:rsid w:val="00621976"/>
    <w:rsid w:val="00624EC9"/>
    <w:rsid w:val="00627328"/>
    <w:rsid w:val="0062749D"/>
    <w:rsid w:val="00627A2D"/>
    <w:rsid w:val="00627FCF"/>
    <w:rsid w:val="00630979"/>
    <w:rsid w:val="006325E2"/>
    <w:rsid w:val="00633B8E"/>
    <w:rsid w:val="006341A0"/>
    <w:rsid w:val="00634729"/>
    <w:rsid w:val="00635197"/>
    <w:rsid w:val="00637635"/>
    <w:rsid w:val="00641710"/>
    <w:rsid w:val="0064461F"/>
    <w:rsid w:val="0064502C"/>
    <w:rsid w:val="00651A44"/>
    <w:rsid w:val="00652CFE"/>
    <w:rsid w:val="0065442C"/>
    <w:rsid w:val="00654B8C"/>
    <w:rsid w:val="00657E47"/>
    <w:rsid w:val="006604F3"/>
    <w:rsid w:val="00661A9B"/>
    <w:rsid w:val="006620C6"/>
    <w:rsid w:val="006629A8"/>
    <w:rsid w:val="00663A6C"/>
    <w:rsid w:val="00667161"/>
    <w:rsid w:val="00670364"/>
    <w:rsid w:val="00670EC9"/>
    <w:rsid w:val="00676209"/>
    <w:rsid w:val="006763A3"/>
    <w:rsid w:val="00677C80"/>
    <w:rsid w:val="00681720"/>
    <w:rsid w:val="006827DB"/>
    <w:rsid w:val="00683974"/>
    <w:rsid w:val="006844C9"/>
    <w:rsid w:val="006847C9"/>
    <w:rsid w:val="00684C80"/>
    <w:rsid w:val="00686896"/>
    <w:rsid w:val="00687545"/>
    <w:rsid w:val="006877CD"/>
    <w:rsid w:val="00690519"/>
    <w:rsid w:val="006915F0"/>
    <w:rsid w:val="006926AF"/>
    <w:rsid w:val="006946E6"/>
    <w:rsid w:val="006A456D"/>
    <w:rsid w:val="006B07F6"/>
    <w:rsid w:val="006B2880"/>
    <w:rsid w:val="006B3075"/>
    <w:rsid w:val="006B45CA"/>
    <w:rsid w:val="006B4C40"/>
    <w:rsid w:val="006B6617"/>
    <w:rsid w:val="006B6B44"/>
    <w:rsid w:val="006B7DF8"/>
    <w:rsid w:val="006C2579"/>
    <w:rsid w:val="006C6732"/>
    <w:rsid w:val="006D143A"/>
    <w:rsid w:val="006D56A6"/>
    <w:rsid w:val="006D7166"/>
    <w:rsid w:val="006D7C1D"/>
    <w:rsid w:val="006E6A7F"/>
    <w:rsid w:val="006F28B1"/>
    <w:rsid w:val="006F2C8D"/>
    <w:rsid w:val="006F5EB2"/>
    <w:rsid w:val="006F725B"/>
    <w:rsid w:val="0070069D"/>
    <w:rsid w:val="00700B0A"/>
    <w:rsid w:val="0070214A"/>
    <w:rsid w:val="00706AE5"/>
    <w:rsid w:val="00706B86"/>
    <w:rsid w:val="00710545"/>
    <w:rsid w:val="00710735"/>
    <w:rsid w:val="00712C47"/>
    <w:rsid w:val="00713C6F"/>
    <w:rsid w:val="00714338"/>
    <w:rsid w:val="00714386"/>
    <w:rsid w:val="00714AB3"/>
    <w:rsid w:val="00714DD4"/>
    <w:rsid w:val="0071679B"/>
    <w:rsid w:val="00717221"/>
    <w:rsid w:val="00717B08"/>
    <w:rsid w:val="007208FD"/>
    <w:rsid w:val="00720CE9"/>
    <w:rsid w:val="007221A0"/>
    <w:rsid w:val="00723892"/>
    <w:rsid w:val="00724A14"/>
    <w:rsid w:val="00726BC5"/>
    <w:rsid w:val="007277D2"/>
    <w:rsid w:val="007278E6"/>
    <w:rsid w:val="00727D6A"/>
    <w:rsid w:val="0073107A"/>
    <w:rsid w:val="00734ADF"/>
    <w:rsid w:val="00736CB4"/>
    <w:rsid w:val="00737385"/>
    <w:rsid w:val="0073755A"/>
    <w:rsid w:val="00737BD8"/>
    <w:rsid w:val="00737FFA"/>
    <w:rsid w:val="007402E2"/>
    <w:rsid w:val="00741ACA"/>
    <w:rsid w:val="00741DAA"/>
    <w:rsid w:val="00742BA9"/>
    <w:rsid w:val="007438E0"/>
    <w:rsid w:val="00745211"/>
    <w:rsid w:val="007515A7"/>
    <w:rsid w:val="00752538"/>
    <w:rsid w:val="00757DF0"/>
    <w:rsid w:val="00776491"/>
    <w:rsid w:val="007771F3"/>
    <w:rsid w:val="00780CB3"/>
    <w:rsid w:val="007816D3"/>
    <w:rsid w:val="00781C38"/>
    <w:rsid w:val="00793699"/>
    <w:rsid w:val="00793CCC"/>
    <w:rsid w:val="00793F95"/>
    <w:rsid w:val="00795103"/>
    <w:rsid w:val="00796FAB"/>
    <w:rsid w:val="007972E2"/>
    <w:rsid w:val="0079779C"/>
    <w:rsid w:val="007A0275"/>
    <w:rsid w:val="007A11F4"/>
    <w:rsid w:val="007A1935"/>
    <w:rsid w:val="007A288A"/>
    <w:rsid w:val="007A2DF3"/>
    <w:rsid w:val="007A3FFD"/>
    <w:rsid w:val="007A4C70"/>
    <w:rsid w:val="007A5344"/>
    <w:rsid w:val="007A5A39"/>
    <w:rsid w:val="007A66D3"/>
    <w:rsid w:val="007A69F4"/>
    <w:rsid w:val="007B323F"/>
    <w:rsid w:val="007B495F"/>
    <w:rsid w:val="007B5170"/>
    <w:rsid w:val="007B6987"/>
    <w:rsid w:val="007B6F5A"/>
    <w:rsid w:val="007C14B9"/>
    <w:rsid w:val="007C1ED3"/>
    <w:rsid w:val="007C30E0"/>
    <w:rsid w:val="007C694F"/>
    <w:rsid w:val="007C6B74"/>
    <w:rsid w:val="007D1A0C"/>
    <w:rsid w:val="007D2AAB"/>
    <w:rsid w:val="007D779E"/>
    <w:rsid w:val="007D785F"/>
    <w:rsid w:val="007E016D"/>
    <w:rsid w:val="007E1D69"/>
    <w:rsid w:val="007E1D7A"/>
    <w:rsid w:val="007E4D7A"/>
    <w:rsid w:val="007E5E6F"/>
    <w:rsid w:val="007E6C56"/>
    <w:rsid w:val="007E7F50"/>
    <w:rsid w:val="007F0F7B"/>
    <w:rsid w:val="007F4DDD"/>
    <w:rsid w:val="007F5192"/>
    <w:rsid w:val="0080319C"/>
    <w:rsid w:val="00804AB3"/>
    <w:rsid w:val="00804D78"/>
    <w:rsid w:val="00805DD3"/>
    <w:rsid w:val="00806293"/>
    <w:rsid w:val="008113C0"/>
    <w:rsid w:val="00811856"/>
    <w:rsid w:val="00811C4A"/>
    <w:rsid w:val="00815C04"/>
    <w:rsid w:val="00817623"/>
    <w:rsid w:val="0082029A"/>
    <w:rsid w:val="00820696"/>
    <w:rsid w:val="00820921"/>
    <w:rsid w:val="00820DE3"/>
    <w:rsid w:val="00822F23"/>
    <w:rsid w:val="008238DE"/>
    <w:rsid w:val="00823D84"/>
    <w:rsid w:val="00824199"/>
    <w:rsid w:val="00824D5B"/>
    <w:rsid w:val="00825D83"/>
    <w:rsid w:val="008262E3"/>
    <w:rsid w:val="008277C7"/>
    <w:rsid w:val="008302CC"/>
    <w:rsid w:val="00831AC5"/>
    <w:rsid w:val="008363A7"/>
    <w:rsid w:val="00841B99"/>
    <w:rsid w:val="00846E46"/>
    <w:rsid w:val="00847B52"/>
    <w:rsid w:val="00853034"/>
    <w:rsid w:val="00853F82"/>
    <w:rsid w:val="008548E3"/>
    <w:rsid w:val="00855178"/>
    <w:rsid w:val="008552C8"/>
    <w:rsid w:val="00855644"/>
    <w:rsid w:val="0085584E"/>
    <w:rsid w:val="00857C9E"/>
    <w:rsid w:val="00864933"/>
    <w:rsid w:val="008654CE"/>
    <w:rsid w:val="008700B8"/>
    <w:rsid w:val="00873194"/>
    <w:rsid w:val="008741AE"/>
    <w:rsid w:val="00874AE3"/>
    <w:rsid w:val="00876FD9"/>
    <w:rsid w:val="008771A9"/>
    <w:rsid w:val="00880764"/>
    <w:rsid w:val="00885DAA"/>
    <w:rsid w:val="008862D2"/>
    <w:rsid w:val="00886C09"/>
    <w:rsid w:val="008901AF"/>
    <w:rsid w:val="00890E70"/>
    <w:rsid w:val="00891B3A"/>
    <w:rsid w:val="00892B34"/>
    <w:rsid w:val="00892B4F"/>
    <w:rsid w:val="00893362"/>
    <w:rsid w:val="00893E8E"/>
    <w:rsid w:val="008A02C1"/>
    <w:rsid w:val="008A0E85"/>
    <w:rsid w:val="008A4D98"/>
    <w:rsid w:val="008A6887"/>
    <w:rsid w:val="008A699C"/>
    <w:rsid w:val="008A7C8B"/>
    <w:rsid w:val="008B04D7"/>
    <w:rsid w:val="008B1788"/>
    <w:rsid w:val="008B19B0"/>
    <w:rsid w:val="008B2060"/>
    <w:rsid w:val="008B2649"/>
    <w:rsid w:val="008B6E1F"/>
    <w:rsid w:val="008B727C"/>
    <w:rsid w:val="008B73E4"/>
    <w:rsid w:val="008C025B"/>
    <w:rsid w:val="008C142E"/>
    <w:rsid w:val="008C3391"/>
    <w:rsid w:val="008C6A12"/>
    <w:rsid w:val="008C7D09"/>
    <w:rsid w:val="008D2749"/>
    <w:rsid w:val="008D2ECB"/>
    <w:rsid w:val="008D30CB"/>
    <w:rsid w:val="008E240C"/>
    <w:rsid w:val="008E2A4E"/>
    <w:rsid w:val="008E62BE"/>
    <w:rsid w:val="008E737B"/>
    <w:rsid w:val="008F10B8"/>
    <w:rsid w:val="008F44F3"/>
    <w:rsid w:val="008F463D"/>
    <w:rsid w:val="008F6EE3"/>
    <w:rsid w:val="00900233"/>
    <w:rsid w:val="00900553"/>
    <w:rsid w:val="00901C02"/>
    <w:rsid w:val="0090299D"/>
    <w:rsid w:val="00903A32"/>
    <w:rsid w:val="00903ABD"/>
    <w:rsid w:val="00904BF6"/>
    <w:rsid w:val="00910E92"/>
    <w:rsid w:val="00911DF5"/>
    <w:rsid w:val="00912F29"/>
    <w:rsid w:val="00914CE5"/>
    <w:rsid w:val="009164EF"/>
    <w:rsid w:val="009168CE"/>
    <w:rsid w:val="0092728D"/>
    <w:rsid w:val="009318D7"/>
    <w:rsid w:val="00933E51"/>
    <w:rsid w:val="00935C7A"/>
    <w:rsid w:val="00940935"/>
    <w:rsid w:val="009416EE"/>
    <w:rsid w:val="00944107"/>
    <w:rsid w:val="00947E5F"/>
    <w:rsid w:val="009518F2"/>
    <w:rsid w:val="00952645"/>
    <w:rsid w:val="00952888"/>
    <w:rsid w:val="009544E8"/>
    <w:rsid w:val="00954867"/>
    <w:rsid w:val="00955493"/>
    <w:rsid w:val="00962E5E"/>
    <w:rsid w:val="00966808"/>
    <w:rsid w:val="00967703"/>
    <w:rsid w:val="00967A42"/>
    <w:rsid w:val="009721B5"/>
    <w:rsid w:val="00972B38"/>
    <w:rsid w:val="00975831"/>
    <w:rsid w:val="00975A2F"/>
    <w:rsid w:val="00976863"/>
    <w:rsid w:val="00977535"/>
    <w:rsid w:val="00981E1E"/>
    <w:rsid w:val="00982AC7"/>
    <w:rsid w:val="00982EA2"/>
    <w:rsid w:val="009839A7"/>
    <w:rsid w:val="00983BF2"/>
    <w:rsid w:val="009840C3"/>
    <w:rsid w:val="00984590"/>
    <w:rsid w:val="009900BC"/>
    <w:rsid w:val="0099138C"/>
    <w:rsid w:val="00992B55"/>
    <w:rsid w:val="009941A3"/>
    <w:rsid w:val="009951CE"/>
    <w:rsid w:val="0099553E"/>
    <w:rsid w:val="009960F9"/>
    <w:rsid w:val="0099760C"/>
    <w:rsid w:val="00997A6E"/>
    <w:rsid w:val="009A03CA"/>
    <w:rsid w:val="009A1D44"/>
    <w:rsid w:val="009A2AD6"/>
    <w:rsid w:val="009A2ED4"/>
    <w:rsid w:val="009B2009"/>
    <w:rsid w:val="009B4138"/>
    <w:rsid w:val="009B5305"/>
    <w:rsid w:val="009C026F"/>
    <w:rsid w:val="009C290A"/>
    <w:rsid w:val="009D06DD"/>
    <w:rsid w:val="009D3355"/>
    <w:rsid w:val="009D4944"/>
    <w:rsid w:val="009D5446"/>
    <w:rsid w:val="009D5831"/>
    <w:rsid w:val="009D65DC"/>
    <w:rsid w:val="009E21CA"/>
    <w:rsid w:val="009E5D69"/>
    <w:rsid w:val="009F1384"/>
    <w:rsid w:val="009F1621"/>
    <w:rsid w:val="009F3BB4"/>
    <w:rsid w:val="009F4131"/>
    <w:rsid w:val="009F4500"/>
    <w:rsid w:val="009F6D50"/>
    <w:rsid w:val="009F73D4"/>
    <w:rsid w:val="009F7D60"/>
    <w:rsid w:val="00A013DB"/>
    <w:rsid w:val="00A0173B"/>
    <w:rsid w:val="00A02314"/>
    <w:rsid w:val="00A03AE0"/>
    <w:rsid w:val="00A11742"/>
    <w:rsid w:val="00A1233C"/>
    <w:rsid w:val="00A1341A"/>
    <w:rsid w:val="00A13727"/>
    <w:rsid w:val="00A164B2"/>
    <w:rsid w:val="00A16EE6"/>
    <w:rsid w:val="00A2057D"/>
    <w:rsid w:val="00A21DF6"/>
    <w:rsid w:val="00A2210F"/>
    <w:rsid w:val="00A23C1D"/>
    <w:rsid w:val="00A24FA1"/>
    <w:rsid w:val="00A25867"/>
    <w:rsid w:val="00A27F01"/>
    <w:rsid w:val="00A30F61"/>
    <w:rsid w:val="00A315B3"/>
    <w:rsid w:val="00A3178D"/>
    <w:rsid w:val="00A320B2"/>
    <w:rsid w:val="00A3544E"/>
    <w:rsid w:val="00A35C15"/>
    <w:rsid w:val="00A3768C"/>
    <w:rsid w:val="00A41784"/>
    <w:rsid w:val="00A41EFD"/>
    <w:rsid w:val="00A42280"/>
    <w:rsid w:val="00A4398A"/>
    <w:rsid w:val="00A43F88"/>
    <w:rsid w:val="00A473C8"/>
    <w:rsid w:val="00A47F94"/>
    <w:rsid w:val="00A5536D"/>
    <w:rsid w:val="00A67492"/>
    <w:rsid w:val="00A70128"/>
    <w:rsid w:val="00A70CBF"/>
    <w:rsid w:val="00A71B33"/>
    <w:rsid w:val="00A72E77"/>
    <w:rsid w:val="00A73783"/>
    <w:rsid w:val="00A75E35"/>
    <w:rsid w:val="00A76359"/>
    <w:rsid w:val="00A77EC5"/>
    <w:rsid w:val="00A803C9"/>
    <w:rsid w:val="00A828BD"/>
    <w:rsid w:val="00A86DD5"/>
    <w:rsid w:val="00A87D06"/>
    <w:rsid w:val="00A90294"/>
    <w:rsid w:val="00A90DFD"/>
    <w:rsid w:val="00A9141A"/>
    <w:rsid w:val="00A93D52"/>
    <w:rsid w:val="00A94657"/>
    <w:rsid w:val="00A96320"/>
    <w:rsid w:val="00A97299"/>
    <w:rsid w:val="00A9763B"/>
    <w:rsid w:val="00A9791F"/>
    <w:rsid w:val="00AA0B14"/>
    <w:rsid w:val="00AA0BDE"/>
    <w:rsid w:val="00AA2479"/>
    <w:rsid w:val="00AA6D52"/>
    <w:rsid w:val="00AB18CD"/>
    <w:rsid w:val="00AB28AE"/>
    <w:rsid w:val="00AB56D4"/>
    <w:rsid w:val="00AB5C35"/>
    <w:rsid w:val="00AB5DAA"/>
    <w:rsid w:val="00AB5EA8"/>
    <w:rsid w:val="00AB5FA6"/>
    <w:rsid w:val="00AB61A4"/>
    <w:rsid w:val="00AB7EC9"/>
    <w:rsid w:val="00AC17F7"/>
    <w:rsid w:val="00AC2F10"/>
    <w:rsid w:val="00AC3875"/>
    <w:rsid w:val="00AC4D42"/>
    <w:rsid w:val="00AC6672"/>
    <w:rsid w:val="00AD46A9"/>
    <w:rsid w:val="00AD5D9B"/>
    <w:rsid w:val="00AD7F68"/>
    <w:rsid w:val="00AE00BE"/>
    <w:rsid w:val="00AE5807"/>
    <w:rsid w:val="00AE6103"/>
    <w:rsid w:val="00AF3CFC"/>
    <w:rsid w:val="00AF4AE4"/>
    <w:rsid w:val="00AF544C"/>
    <w:rsid w:val="00AF7B6A"/>
    <w:rsid w:val="00B00848"/>
    <w:rsid w:val="00B0223D"/>
    <w:rsid w:val="00B10728"/>
    <w:rsid w:val="00B10CFA"/>
    <w:rsid w:val="00B11216"/>
    <w:rsid w:val="00B1510E"/>
    <w:rsid w:val="00B2059F"/>
    <w:rsid w:val="00B21524"/>
    <w:rsid w:val="00B247A5"/>
    <w:rsid w:val="00B2644B"/>
    <w:rsid w:val="00B27711"/>
    <w:rsid w:val="00B333BC"/>
    <w:rsid w:val="00B35B31"/>
    <w:rsid w:val="00B3757E"/>
    <w:rsid w:val="00B37CD9"/>
    <w:rsid w:val="00B4322F"/>
    <w:rsid w:val="00B44672"/>
    <w:rsid w:val="00B46AF9"/>
    <w:rsid w:val="00B50B00"/>
    <w:rsid w:val="00B5300B"/>
    <w:rsid w:val="00B54523"/>
    <w:rsid w:val="00B57494"/>
    <w:rsid w:val="00B609E6"/>
    <w:rsid w:val="00B61E28"/>
    <w:rsid w:val="00B63541"/>
    <w:rsid w:val="00B63FB3"/>
    <w:rsid w:val="00B6421C"/>
    <w:rsid w:val="00B70003"/>
    <w:rsid w:val="00B71BCB"/>
    <w:rsid w:val="00B74233"/>
    <w:rsid w:val="00B762B8"/>
    <w:rsid w:val="00B80FA3"/>
    <w:rsid w:val="00B8515B"/>
    <w:rsid w:val="00B8563E"/>
    <w:rsid w:val="00B85F39"/>
    <w:rsid w:val="00B86189"/>
    <w:rsid w:val="00B864E3"/>
    <w:rsid w:val="00B90959"/>
    <w:rsid w:val="00B9729C"/>
    <w:rsid w:val="00BA21A5"/>
    <w:rsid w:val="00BA30C1"/>
    <w:rsid w:val="00BA45DA"/>
    <w:rsid w:val="00BA4C54"/>
    <w:rsid w:val="00BB24B5"/>
    <w:rsid w:val="00BB25A8"/>
    <w:rsid w:val="00BB29BA"/>
    <w:rsid w:val="00BB2D26"/>
    <w:rsid w:val="00BB38E5"/>
    <w:rsid w:val="00BB42F6"/>
    <w:rsid w:val="00BB5FC3"/>
    <w:rsid w:val="00BB74C3"/>
    <w:rsid w:val="00BC384B"/>
    <w:rsid w:val="00BC3D0D"/>
    <w:rsid w:val="00BC489F"/>
    <w:rsid w:val="00BC49B5"/>
    <w:rsid w:val="00BC6417"/>
    <w:rsid w:val="00BC7D0D"/>
    <w:rsid w:val="00BD3890"/>
    <w:rsid w:val="00BD5E2D"/>
    <w:rsid w:val="00BE27DA"/>
    <w:rsid w:val="00BE2E66"/>
    <w:rsid w:val="00BE3730"/>
    <w:rsid w:val="00BE5935"/>
    <w:rsid w:val="00BE5F5A"/>
    <w:rsid w:val="00BF51DC"/>
    <w:rsid w:val="00BF5ED7"/>
    <w:rsid w:val="00C00CF0"/>
    <w:rsid w:val="00C0148A"/>
    <w:rsid w:val="00C0165B"/>
    <w:rsid w:val="00C04888"/>
    <w:rsid w:val="00C05465"/>
    <w:rsid w:val="00C067B2"/>
    <w:rsid w:val="00C142B7"/>
    <w:rsid w:val="00C156E2"/>
    <w:rsid w:val="00C20BF0"/>
    <w:rsid w:val="00C20FF4"/>
    <w:rsid w:val="00C21BF3"/>
    <w:rsid w:val="00C21D91"/>
    <w:rsid w:val="00C23B03"/>
    <w:rsid w:val="00C23B50"/>
    <w:rsid w:val="00C24B03"/>
    <w:rsid w:val="00C27411"/>
    <w:rsid w:val="00C31164"/>
    <w:rsid w:val="00C32F14"/>
    <w:rsid w:val="00C34534"/>
    <w:rsid w:val="00C4201F"/>
    <w:rsid w:val="00C443D1"/>
    <w:rsid w:val="00C46263"/>
    <w:rsid w:val="00C47DC0"/>
    <w:rsid w:val="00C51038"/>
    <w:rsid w:val="00C51099"/>
    <w:rsid w:val="00C53897"/>
    <w:rsid w:val="00C576D5"/>
    <w:rsid w:val="00C60B44"/>
    <w:rsid w:val="00C61BB0"/>
    <w:rsid w:val="00C63265"/>
    <w:rsid w:val="00C6504C"/>
    <w:rsid w:val="00C65ADD"/>
    <w:rsid w:val="00C71D07"/>
    <w:rsid w:val="00C7210B"/>
    <w:rsid w:val="00C74D14"/>
    <w:rsid w:val="00C7782F"/>
    <w:rsid w:val="00C80C21"/>
    <w:rsid w:val="00C85C19"/>
    <w:rsid w:val="00C86D95"/>
    <w:rsid w:val="00C871EC"/>
    <w:rsid w:val="00C9010F"/>
    <w:rsid w:val="00C90348"/>
    <w:rsid w:val="00C91303"/>
    <w:rsid w:val="00C94A3C"/>
    <w:rsid w:val="00C96193"/>
    <w:rsid w:val="00C96B87"/>
    <w:rsid w:val="00CA3A23"/>
    <w:rsid w:val="00CA5955"/>
    <w:rsid w:val="00CA6638"/>
    <w:rsid w:val="00CA78E7"/>
    <w:rsid w:val="00CB2CED"/>
    <w:rsid w:val="00CB2DCE"/>
    <w:rsid w:val="00CB69BD"/>
    <w:rsid w:val="00CB71A6"/>
    <w:rsid w:val="00CC1C02"/>
    <w:rsid w:val="00CC2B61"/>
    <w:rsid w:val="00CD17D1"/>
    <w:rsid w:val="00CD218C"/>
    <w:rsid w:val="00CD3720"/>
    <w:rsid w:val="00CD4F25"/>
    <w:rsid w:val="00CD6340"/>
    <w:rsid w:val="00CD6B14"/>
    <w:rsid w:val="00CD730E"/>
    <w:rsid w:val="00CE08AA"/>
    <w:rsid w:val="00CE1AE5"/>
    <w:rsid w:val="00CE223E"/>
    <w:rsid w:val="00CE2CBE"/>
    <w:rsid w:val="00CE4046"/>
    <w:rsid w:val="00CF0FF8"/>
    <w:rsid w:val="00CF22EA"/>
    <w:rsid w:val="00CF5D71"/>
    <w:rsid w:val="00CF6AD9"/>
    <w:rsid w:val="00CF7E08"/>
    <w:rsid w:val="00D02709"/>
    <w:rsid w:val="00D03A0A"/>
    <w:rsid w:val="00D03F01"/>
    <w:rsid w:val="00D051F7"/>
    <w:rsid w:val="00D05488"/>
    <w:rsid w:val="00D06C4E"/>
    <w:rsid w:val="00D078DD"/>
    <w:rsid w:val="00D171CA"/>
    <w:rsid w:val="00D201F6"/>
    <w:rsid w:val="00D203F3"/>
    <w:rsid w:val="00D2104A"/>
    <w:rsid w:val="00D2123E"/>
    <w:rsid w:val="00D225DE"/>
    <w:rsid w:val="00D24A57"/>
    <w:rsid w:val="00D26C8B"/>
    <w:rsid w:val="00D31400"/>
    <w:rsid w:val="00D3250B"/>
    <w:rsid w:val="00D33F68"/>
    <w:rsid w:val="00D352DB"/>
    <w:rsid w:val="00D37163"/>
    <w:rsid w:val="00D40BC9"/>
    <w:rsid w:val="00D41D86"/>
    <w:rsid w:val="00D42503"/>
    <w:rsid w:val="00D43B33"/>
    <w:rsid w:val="00D45CA6"/>
    <w:rsid w:val="00D46A6E"/>
    <w:rsid w:val="00D50F8D"/>
    <w:rsid w:val="00D51B7B"/>
    <w:rsid w:val="00D5403E"/>
    <w:rsid w:val="00D55CF9"/>
    <w:rsid w:val="00D6048C"/>
    <w:rsid w:val="00D60822"/>
    <w:rsid w:val="00D631C4"/>
    <w:rsid w:val="00D6550F"/>
    <w:rsid w:val="00D65FD8"/>
    <w:rsid w:val="00D72713"/>
    <w:rsid w:val="00D73971"/>
    <w:rsid w:val="00D73D6B"/>
    <w:rsid w:val="00D74317"/>
    <w:rsid w:val="00D76EC1"/>
    <w:rsid w:val="00D80077"/>
    <w:rsid w:val="00D80AF4"/>
    <w:rsid w:val="00D8536F"/>
    <w:rsid w:val="00D85B79"/>
    <w:rsid w:val="00D869D7"/>
    <w:rsid w:val="00D92C7A"/>
    <w:rsid w:val="00D93DAC"/>
    <w:rsid w:val="00D9690E"/>
    <w:rsid w:val="00DA042C"/>
    <w:rsid w:val="00DA42FE"/>
    <w:rsid w:val="00DA6866"/>
    <w:rsid w:val="00DA7265"/>
    <w:rsid w:val="00DA72E9"/>
    <w:rsid w:val="00DB1573"/>
    <w:rsid w:val="00DB3213"/>
    <w:rsid w:val="00DB5285"/>
    <w:rsid w:val="00DB5B9C"/>
    <w:rsid w:val="00DB717B"/>
    <w:rsid w:val="00DC15CE"/>
    <w:rsid w:val="00DC1AAD"/>
    <w:rsid w:val="00DC2EA8"/>
    <w:rsid w:val="00DC3C02"/>
    <w:rsid w:val="00DC3ED2"/>
    <w:rsid w:val="00DC450E"/>
    <w:rsid w:val="00DC4F79"/>
    <w:rsid w:val="00DC55B2"/>
    <w:rsid w:val="00DC5DAE"/>
    <w:rsid w:val="00DC66A4"/>
    <w:rsid w:val="00DC67B0"/>
    <w:rsid w:val="00DC7053"/>
    <w:rsid w:val="00DC7BDF"/>
    <w:rsid w:val="00DD0DF3"/>
    <w:rsid w:val="00DD2C34"/>
    <w:rsid w:val="00DD73A1"/>
    <w:rsid w:val="00DD77CD"/>
    <w:rsid w:val="00DE0EA2"/>
    <w:rsid w:val="00DE36CB"/>
    <w:rsid w:val="00DE47BC"/>
    <w:rsid w:val="00DE4D99"/>
    <w:rsid w:val="00DE4DC0"/>
    <w:rsid w:val="00DE624D"/>
    <w:rsid w:val="00DF3B63"/>
    <w:rsid w:val="00DF4ED0"/>
    <w:rsid w:val="00DF7C43"/>
    <w:rsid w:val="00E00641"/>
    <w:rsid w:val="00E00F71"/>
    <w:rsid w:val="00E02DBB"/>
    <w:rsid w:val="00E034AD"/>
    <w:rsid w:val="00E03566"/>
    <w:rsid w:val="00E04C9F"/>
    <w:rsid w:val="00E10E0C"/>
    <w:rsid w:val="00E111C1"/>
    <w:rsid w:val="00E2064E"/>
    <w:rsid w:val="00E239CD"/>
    <w:rsid w:val="00E3086B"/>
    <w:rsid w:val="00E30909"/>
    <w:rsid w:val="00E30F06"/>
    <w:rsid w:val="00E317DB"/>
    <w:rsid w:val="00E34E05"/>
    <w:rsid w:val="00E377F6"/>
    <w:rsid w:val="00E42E03"/>
    <w:rsid w:val="00E458A1"/>
    <w:rsid w:val="00E51986"/>
    <w:rsid w:val="00E52371"/>
    <w:rsid w:val="00E54DC2"/>
    <w:rsid w:val="00E56956"/>
    <w:rsid w:val="00E57DA7"/>
    <w:rsid w:val="00E60B72"/>
    <w:rsid w:val="00E6406C"/>
    <w:rsid w:val="00E646CF"/>
    <w:rsid w:val="00E65338"/>
    <w:rsid w:val="00E659E3"/>
    <w:rsid w:val="00E65FB2"/>
    <w:rsid w:val="00E67702"/>
    <w:rsid w:val="00E70520"/>
    <w:rsid w:val="00E7174E"/>
    <w:rsid w:val="00E7437C"/>
    <w:rsid w:val="00E75A4C"/>
    <w:rsid w:val="00E76691"/>
    <w:rsid w:val="00E8013C"/>
    <w:rsid w:val="00E85BAF"/>
    <w:rsid w:val="00E87AFF"/>
    <w:rsid w:val="00E92783"/>
    <w:rsid w:val="00E958AA"/>
    <w:rsid w:val="00E97953"/>
    <w:rsid w:val="00E97F3E"/>
    <w:rsid w:val="00EA14D0"/>
    <w:rsid w:val="00EA23AA"/>
    <w:rsid w:val="00EA4080"/>
    <w:rsid w:val="00EA4327"/>
    <w:rsid w:val="00EA6F5F"/>
    <w:rsid w:val="00EA7A0C"/>
    <w:rsid w:val="00EB158A"/>
    <w:rsid w:val="00EB15F7"/>
    <w:rsid w:val="00EB5427"/>
    <w:rsid w:val="00EB5D7E"/>
    <w:rsid w:val="00EC0298"/>
    <w:rsid w:val="00EC14CD"/>
    <w:rsid w:val="00EC43AD"/>
    <w:rsid w:val="00EC5370"/>
    <w:rsid w:val="00EC5D97"/>
    <w:rsid w:val="00EC5F18"/>
    <w:rsid w:val="00EC6B41"/>
    <w:rsid w:val="00ED0A89"/>
    <w:rsid w:val="00EE006A"/>
    <w:rsid w:val="00EE16C2"/>
    <w:rsid w:val="00EE206F"/>
    <w:rsid w:val="00EE43FD"/>
    <w:rsid w:val="00EE4FCD"/>
    <w:rsid w:val="00EE62BB"/>
    <w:rsid w:val="00EE6C3A"/>
    <w:rsid w:val="00EE6F96"/>
    <w:rsid w:val="00EE741D"/>
    <w:rsid w:val="00EE7B85"/>
    <w:rsid w:val="00EF0DB8"/>
    <w:rsid w:val="00EF3C97"/>
    <w:rsid w:val="00EF3F41"/>
    <w:rsid w:val="00EF4420"/>
    <w:rsid w:val="00EF529D"/>
    <w:rsid w:val="00F00231"/>
    <w:rsid w:val="00F01399"/>
    <w:rsid w:val="00F016A3"/>
    <w:rsid w:val="00F0660A"/>
    <w:rsid w:val="00F07076"/>
    <w:rsid w:val="00F10A02"/>
    <w:rsid w:val="00F15157"/>
    <w:rsid w:val="00F156A6"/>
    <w:rsid w:val="00F1590D"/>
    <w:rsid w:val="00F1641D"/>
    <w:rsid w:val="00F16733"/>
    <w:rsid w:val="00F215C4"/>
    <w:rsid w:val="00F21EC1"/>
    <w:rsid w:val="00F27104"/>
    <w:rsid w:val="00F277BE"/>
    <w:rsid w:val="00F300C8"/>
    <w:rsid w:val="00F32F1F"/>
    <w:rsid w:val="00F32F53"/>
    <w:rsid w:val="00F3317D"/>
    <w:rsid w:val="00F34695"/>
    <w:rsid w:val="00F36104"/>
    <w:rsid w:val="00F40BDA"/>
    <w:rsid w:val="00F41786"/>
    <w:rsid w:val="00F41E37"/>
    <w:rsid w:val="00F43028"/>
    <w:rsid w:val="00F446FF"/>
    <w:rsid w:val="00F4494F"/>
    <w:rsid w:val="00F45539"/>
    <w:rsid w:val="00F470D8"/>
    <w:rsid w:val="00F503D7"/>
    <w:rsid w:val="00F5344E"/>
    <w:rsid w:val="00F534F0"/>
    <w:rsid w:val="00F536C8"/>
    <w:rsid w:val="00F62352"/>
    <w:rsid w:val="00F6243D"/>
    <w:rsid w:val="00F67907"/>
    <w:rsid w:val="00F67A60"/>
    <w:rsid w:val="00F72376"/>
    <w:rsid w:val="00F723D5"/>
    <w:rsid w:val="00F72B3C"/>
    <w:rsid w:val="00F74A48"/>
    <w:rsid w:val="00F76423"/>
    <w:rsid w:val="00F8054D"/>
    <w:rsid w:val="00F8066A"/>
    <w:rsid w:val="00F81EDF"/>
    <w:rsid w:val="00F86111"/>
    <w:rsid w:val="00F921F4"/>
    <w:rsid w:val="00F963FA"/>
    <w:rsid w:val="00F9726B"/>
    <w:rsid w:val="00FA21C4"/>
    <w:rsid w:val="00FA3596"/>
    <w:rsid w:val="00FB0080"/>
    <w:rsid w:val="00FB0098"/>
    <w:rsid w:val="00FB4697"/>
    <w:rsid w:val="00FB4C6C"/>
    <w:rsid w:val="00FB5C4F"/>
    <w:rsid w:val="00FB7966"/>
    <w:rsid w:val="00FB7A8F"/>
    <w:rsid w:val="00FB7C9E"/>
    <w:rsid w:val="00FC0133"/>
    <w:rsid w:val="00FC0853"/>
    <w:rsid w:val="00FC0D66"/>
    <w:rsid w:val="00FC3A58"/>
    <w:rsid w:val="00FC3C5F"/>
    <w:rsid w:val="00FC620E"/>
    <w:rsid w:val="00FC7820"/>
    <w:rsid w:val="00FD1075"/>
    <w:rsid w:val="00FD1AE8"/>
    <w:rsid w:val="00FD34C9"/>
    <w:rsid w:val="00FE23DF"/>
    <w:rsid w:val="00FE3F13"/>
    <w:rsid w:val="00FE4B35"/>
    <w:rsid w:val="00FE514D"/>
    <w:rsid w:val="00FF14A6"/>
    <w:rsid w:val="00FF3E47"/>
    <w:rsid w:val="00FF3F34"/>
    <w:rsid w:val="00FF3F85"/>
    <w:rsid w:val="00FF4648"/>
    <w:rsid w:val="00FF5691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2D067-540F-45BB-B859-5EBF5A00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3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55"/>
    <w:rPr>
      <w:rFonts w:ascii="Tahoma" w:hAnsi="Tahoma" w:cs="Tahoma"/>
      <w:sz w:val="16"/>
      <w:szCs w:val="16"/>
    </w:rPr>
  </w:style>
  <w:style w:type="paragraph" w:styleId="a6">
    <w:name w:val="footnote text"/>
    <w:aliases w:val="Table_Footnote_last,Текст сноски Знак Знак,Текст сноски Знак Знак Знак"/>
    <w:basedOn w:val="a"/>
    <w:link w:val="a7"/>
    <w:uiPriority w:val="99"/>
    <w:unhideWhenUsed/>
    <w:rsid w:val="00E75A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"/>
    <w:basedOn w:val="a0"/>
    <w:link w:val="a6"/>
    <w:uiPriority w:val="99"/>
    <w:rsid w:val="00E75A4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75A4C"/>
    <w:rPr>
      <w:vertAlign w:val="superscript"/>
    </w:rPr>
  </w:style>
  <w:style w:type="paragraph" w:styleId="a9">
    <w:name w:val="List Paragraph"/>
    <w:basedOn w:val="a"/>
    <w:uiPriority w:val="34"/>
    <w:qFormat/>
    <w:rsid w:val="008741A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43D"/>
  </w:style>
  <w:style w:type="paragraph" w:styleId="ac">
    <w:name w:val="footer"/>
    <w:basedOn w:val="a"/>
    <w:link w:val="ad"/>
    <w:uiPriority w:val="99"/>
    <w:unhideWhenUsed/>
    <w:rsid w:val="00F6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43D"/>
  </w:style>
  <w:style w:type="character" w:styleId="ae">
    <w:name w:val="annotation reference"/>
    <w:basedOn w:val="a0"/>
    <w:uiPriority w:val="99"/>
    <w:semiHidden/>
    <w:unhideWhenUsed/>
    <w:rsid w:val="0097686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7686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7686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E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2E458B767A520E513125AF1E131BA0A69A223D74A4D10F87EC59280CD027CCC4DDB403FE2770F72F8B92EB1D0599255A70A0BVBc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A2D97FD25E05E794CBC329FA96A6D853154E352C615849AC5160392C24C2108FBE5B3854833E1548FF730F3C269C36492D7C7303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D48811-E686-47BC-A56B-9CCF79A1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13555</Words>
  <Characters>77266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АЛИНА АЛЕКСАНДРОВНА</dc:creator>
  <cp:keywords/>
  <dc:description/>
  <cp:lastModifiedBy>ФЕДОРЧЕНКО АЛИНА АЛЕКСАНДРОВНА</cp:lastModifiedBy>
  <cp:revision>2</cp:revision>
  <cp:lastPrinted>2018-05-30T12:20:00Z</cp:lastPrinted>
  <dcterms:created xsi:type="dcterms:W3CDTF">2019-10-29T14:38:00Z</dcterms:created>
  <dcterms:modified xsi:type="dcterms:W3CDTF">2019-10-29T14:38:00Z</dcterms:modified>
</cp:coreProperties>
</file>