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D4" w:rsidRPr="00C4223F" w:rsidRDefault="00CD5DD4" w:rsidP="00194DD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5DD4" w:rsidRPr="00C4223F" w:rsidRDefault="00CD5DD4" w:rsidP="00194DD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5DD4" w:rsidRPr="00C4223F" w:rsidRDefault="00CD5DD4" w:rsidP="00194DD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5DD4" w:rsidRPr="00C4223F" w:rsidRDefault="00CD5DD4" w:rsidP="00194DD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5DD4" w:rsidRPr="00C4223F" w:rsidRDefault="00CD5DD4" w:rsidP="00194DD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5DD4" w:rsidRPr="00C4223F" w:rsidRDefault="00CD5DD4" w:rsidP="00194DD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13BF" w:rsidRPr="00C4223F" w:rsidRDefault="000713BF" w:rsidP="00CD5DD4">
      <w:pPr>
        <w:pStyle w:val="ConsPlusNormal"/>
        <w:spacing w:after="120"/>
        <w:jc w:val="center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C4223F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РОССИЙСКАЯ ФЕДЕРАЦИЯ</w:t>
      </w:r>
    </w:p>
    <w:p w:rsidR="000713BF" w:rsidRPr="00C4223F" w:rsidRDefault="000713BF" w:rsidP="00194DD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pacing w:val="60"/>
          <w:sz w:val="44"/>
          <w:szCs w:val="28"/>
        </w:rPr>
      </w:pPr>
      <w:r w:rsidRPr="00C4223F">
        <w:rPr>
          <w:rFonts w:ascii="Times New Roman" w:hAnsi="Times New Roman" w:cs="Times New Roman"/>
          <w:b/>
          <w:bCs/>
          <w:color w:val="000000" w:themeColor="text1"/>
          <w:spacing w:val="60"/>
          <w:sz w:val="44"/>
          <w:szCs w:val="28"/>
        </w:rPr>
        <w:t>ФЕДЕРАЛЬНЫЙ ЗАКОН</w:t>
      </w:r>
    </w:p>
    <w:p w:rsidR="000713BF" w:rsidRPr="00C4223F" w:rsidRDefault="000713BF" w:rsidP="000713B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63F2" w:rsidRPr="00C4223F" w:rsidRDefault="005663F2" w:rsidP="005663F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2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Pr="00C42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C4223F" w:rsidRPr="00C42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C42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бухгалтерском учете</w:t>
      </w:r>
      <w:r w:rsidR="00C4223F" w:rsidRPr="00C42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713BF" w:rsidRPr="00C4223F" w:rsidRDefault="000713BF" w:rsidP="000713B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223F" w:rsidRPr="00C4223F" w:rsidRDefault="00C4223F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 w:rsidP="00C4223F">
      <w:pPr>
        <w:spacing w:after="1" w:line="280" w:lineRule="atLeast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(в ред. Федерального закона от 26.07.2019 № 247-ФЗ)</w:t>
      </w: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b/>
          <w:color w:val="000000" w:themeColor="text1"/>
          <w:sz w:val="28"/>
        </w:rPr>
        <w:t>Статья 1</w:t>
      </w: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Внести в Федеральный закон от 6 декабря 2011 года № 402-ФЗ Э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«О</w:t>
      </w:r>
      <w:proofErr w:type="gramEnd"/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 бухгалтерском учете» (Собрание законодательства Российской Федерации, 2011, № 50, ст. 7344; 2013, № 30, ст. 4084; № 51, ст. 6677; 2018, № 1, ст. 65; </w:t>
      </w:r>
      <w:r w:rsidRPr="00C4223F">
        <w:rPr>
          <w:rFonts w:ascii="Times New Roman" w:hAnsi="Times New Roman" w:cs="Times New Roman"/>
          <w:color w:val="000000" w:themeColor="text1"/>
          <w:sz w:val="28"/>
        </w:rPr>
        <w:br/>
        <w:t>№ 31, ст. 4861</w:t>
      </w:r>
      <w:bookmarkStart w:id="0" w:name="_GoBack"/>
      <w:bookmarkEnd w:id="0"/>
      <w:r w:rsidRPr="00C4223F">
        <w:rPr>
          <w:rFonts w:ascii="Times New Roman" w:hAnsi="Times New Roman" w:cs="Times New Roman"/>
          <w:color w:val="000000" w:themeColor="text1"/>
          <w:sz w:val="28"/>
        </w:rPr>
        <w:t>) следующие изменения: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1) в статье 13: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а) дополнить частью 7.1 следующего содержания: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«7.1. Бухгалтерская (финансовая) отчетность составляется на бумажном 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носителе</w:t>
      </w:r>
      <w:proofErr w:type="gramEnd"/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 и (или) в виде электронного документа, подписанного электронной подписью. В случае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 если законодательством Российской Федерации или договором предусмотрено представление бухгалтерской (финансовой) отчетности другому лицу или в государственный орган на бумажном носителе,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(финансовой) отчетности, составленной в виде электронного документа.»;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б) в части 8 слова «экземпляра на бумажном носителе» исключить;</w:t>
      </w:r>
    </w:p>
    <w:p w:rsidR="00C4223F" w:rsidRPr="00C4223F" w:rsidRDefault="00C4223F">
      <w:pPr>
        <w:spacing w:before="36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30"/>
      <w:bookmarkEnd w:id="1"/>
      <w:r w:rsidRPr="00C4223F">
        <w:rPr>
          <w:rFonts w:ascii="Times New Roman" w:hAnsi="Times New Roman" w:cs="Times New Roman"/>
          <w:color w:val="000000" w:themeColor="text1"/>
          <w:sz w:val="28"/>
        </w:rPr>
        <w:t>2) статью 16 дополнить частью 4.1 следующего содержания: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«4.1. На последнюю бухгалтерскую (финансовую) отчетность, указанную в части 4 настоящей статьи, не распространяются требования статьи 18 настоящего Федерального закона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.»;</w:t>
      </w:r>
      <w:proofErr w:type="gramEnd"/>
    </w:p>
    <w:p w:rsidR="00C4223F" w:rsidRPr="00C4223F" w:rsidRDefault="00C4223F">
      <w:pPr>
        <w:spacing w:before="36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3) статью 17 дополнить частью 5 следующего содержания: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lastRenderedPageBreak/>
        <w:t>«5. На последнюю бухгалтерскую (финансовую) отчетность ликвидируемого юридического лица не распространяются требования статьи 18 настоящего Федерального закона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.»;</w:t>
      </w:r>
      <w:proofErr w:type="gramEnd"/>
    </w:p>
    <w:p w:rsidR="00C4223F" w:rsidRPr="00C4223F" w:rsidRDefault="00C4223F">
      <w:pPr>
        <w:spacing w:before="36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38"/>
      <w:bookmarkEnd w:id="2"/>
      <w:r w:rsidRPr="00C4223F">
        <w:rPr>
          <w:rFonts w:ascii="Times New Roman" w:hAnsi="Times New Roman" w:cs="Times New Roman"/>
          <w:color w:val="000000" w:themeColor="text1"/>
          <w:sz w:val="28"/>
        </w:rPr>
        <w:t>4) статью 18 изложить в следующей редакции:</w:t>
      </w: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«Статья 18. Государственный информационный ресурс бухгалтерской (финансовой) отчетности</w:t>
      </w: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Государственный информационный ресурс бухгалтерской (финансовой) отчетности (далее - государственный информационный ресурс)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аудиту.</w:t>
      </w:r>
      <w:proofErr w:type="gramEnd"/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2. Государственный информационный ресурс формируется и ведется федеральным органом исполнительной власти, уполномоченным по контролю и надзору в области налогов и сборов.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3.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субъекта, если иное не установлено настоящей статьей.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4. От представления обязательного экземпляра отчетности освобождаются: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1) организации бюджетной сферы;</w:t>
      </w:r>
    </w:p>
    <w:p w:rsidR="00C4223F" w:rsidRPr="00C4223F" w:rsidRDefault="00C4223F">
      <w:pPr>
        <w:spacing w:after="1" w:line="280" w:lineRule="atLeast"/>
        <w:jc w:val="both"/>
        <w:rPr>
          <w:rFonts w:ascii="Times New Roman" w:hAnsi="Times New Roman" w:cs="Times New Roman"/>
          <w:i/>
          <w:color w:val="000000" w:themeColor="text1"/>
        </w:rPr>
      </w:pPr>
      <w:r w:rsidRPr="00C4223F">
        <w:rPr>
          <w:rFonts w:ascii="Times New Roman" w:hAnsi="Times New Roman" w:cs="Times New Roman"/>
          <w:i/>
          <w:color w:val="000000" w:themeColor="text1"/>
          <w:sz w:val="28"/>
        </w:rPr>
        <w:t>(в ред. Федерального закона от 26.07.2019 № 247-ФЗ)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2) Центральный банк Российской Федерации;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3) религиозные организации;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6) организации в случаях, установленных Правительством Российской Федерации.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5. Обязательный экземпляр отчетности представляется экономическим субъектом в виде электронного документа по телекоммуникационным каналам </w:t>
      </w:r>
      <w:r w:rsidRPr="00C4223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</w:t>
      </w:r>
      <w:proofErr w:type="gramEnd"/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 за днем внесения исправления в бухгалтерскую (финансовую) отчетность либо за днем утверждения годовой бухгалтерской (финансовой) отчетности, если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 w:rsidR="00C4223F" w:rsidRPr="00C4223F" w:rsidRDefault="00C4223F">
      <w:pPr>
        <w:spacing w:after="1" w:line="280" w:lineRule="atLeast"/>
        <w:jc w:val="both"/>
        <w:rPr>
          <w:rFonts w:ascii="Times New Roman" w:hAnsi="Times New Roman" w:cs="Times New Roman"/>
          <w:i/>
          <w:color w:val="000000" w:themeColor="text1"/>
        </w:rPr>
      </w:pPr>
      <w:r w:rsidRPr="00C4223F">
        <w:rPr>
          <w:rFonts w:ascii="Times New Roman" w:hAnsi="Times New Roman" w:cs="Times New Roman"/>
          <w:i/>
          <w:color w:val="000000" w:themeColor="text1"/>
          <w:sz w:val="28"/>
        </w:rPr>
        <w:t>(в ред. Федерального закона от 26.07.2019 № 247-ФЗ)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6. 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Центральный банк Российской Федерации обеспечивает передачу федеральному органу исполнительной власти, уполномоченному по контролю и надзору в области налогов и сборов, сведений в электронном виде, содержащих годовую бухгалтерскую (финансовую) отчетность организаций, представленную в Центральный банк Российской Федерации, а также аудиторские заключения о ней в случае, если такая отчетность подлежит обязательному аудиту, по форматам, в порядке и сроки, которые определяются соглашением между</w:t>
      </w:r>
      <w:proofErr w:type="gramEnd"/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 Центральным банком Российской Федерации и указанным федеральным органом исполнительной власти.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7. Годовая бухгалтерская (финансовая) отчетность представляется организациями, указанными в пунктах 5 и 6 части 4 настоящей статьи, в орган государственной статистики по месту их государственной регистрации в срок, установленный частью 5 настоящей статьи для представления обязательного экземпляра отчетности.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8. Форматы представления обязательного экземпляра отчетности и аудиторского заключения о ней в виде электронных документов, порядок представления обязательного экземпляра отчетности и аудиторского заключения о ней, а также правила пользования государственным информационным ресурсом утверждаются федеральным органом исполнительной власти, уполномоченным по контролю и надзору в области налогов и сборов.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lastRenderedPageBreak/>
        <w:t>9. Заинтересованным лицам обеспечивается доступ к информации, содержащейся в государственном информационном ресурсе.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10. За предоставление информации, содержащейся в государственном информационном ресурсе, взимается плата, если иное не установлено настоящей статьей. Случаи, размер и порядок взимания указанной платы устанавливаются Правительством Российской Федерации.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11. Предоставление информации, содержащейся в государственном информационном ресурсе, государственным органам, органам местного самоуправления, Центральному банку Российской Федерации осуществляется без взимания платы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.».</w:t>
      </w:r>
      <w:proofErr w:type="gramEnd"/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b/>
          <w:color w:val="000000" w:themeColor="text1"/>
          <w:sz w:val="28"/>
        </w:rPr>
        <w:t>Статья 2</w:t>
      </w: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1. Настоящий Федеральный закон вступает в силу со дня его официального опубликования, за исключением пунктов 2 - 4 статьи 1 настоящего Федерального закона.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65"/>
      <w:bookmarkEnd w:id="3"/>
      <w:r w:rsidRPr="00C4223F">
        <w:rPr>
          <w:rFonts w:ascii="Times New Roman" w:hAnsi="Times New Roman" w:cs="Times New Roman"/>
          <w:color w:val="000000" w:themeColor="text1"/>
          <w:sz w:val="28"/>
        </w:rPr>
        <w:t>2. Пункты 2 - 4 статьи 1 настоящего Федерального закона вступают в силу с 1 января 2020 года.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3. В отношении бухгалтерской (финансовой) отчетности организаций, не являющихся организациями государственного сектора (организациями бюджетной сферы), положения частей 7.1 и 8 статьи 13 Федерального закона от 6 декабря 2011 года № 402-ФЗ «О бухгалтерском учете» (в редакции настоящего Федерального закона) применяются с 1 января 2020 года.</w:t>
      </w:r>
    </w:p>
    <w:p w:rsidR="00C4223F" w:rsidRPr="00C4223F" w:rsidRDefault="00C4223F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(в ред. Федерального закона от 26.07.2019 № 247-ФЗ)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4. Обязательный экземпляр отчетности за 2019 год представляется в срок, установленный частью 5 статьи 18 Федерального закона от 6 декабря 2011 года № 402-ФЗ «О бухгалтерском учете» (в редакции настоящего Федерального закона):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1) субъектами малого предпринимательства на бумажном </w:t>
      </w: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>носителе</w:t>
      </w:r>
      <w:proofErr w:type="gramEnd"/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 или в виде электронного документа;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2) иными экономическими субъектами в виде электронного документа.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5. С 1 января 2020 года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Федерации:</w:t>
      </w:r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4223F">
        <w:rPr>
          <w:rFonts w:ascii="Times New Roman" w:hAnsi="Times New Roman" w:cs="Times New Roman"/>
          <w:color w:val="000000" w:themeColor="text1"/>
          <w:sz w:val="28"/>
        </w:rPr>
        <w:t xml:space="preserve">1) осуществляет полномочия по обеспечению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</w:t>
      </w:r>
      <w:r w:rsidRPr="00C4223F">
        <w:rPr>
          <w:rFonts w:ascii="Times New Roman" w:hAnsi="Times New Roman" w:cs="Times New Roman"/>
          <w:color w:val="000000" w:themeColor="text1"/>
          <w:sz w:val="28"/>
        </w:rPr>
        <w:lastRenderedPageBreak/>
        <w:t>также аудиторскими заключениями о ней за отчетные периоды 2014 - 2018 годов до истечения установленного частью 1 статьи 29 Федерального закона от 6 декабря 2011 года № 402-ФЗ «О бухгалтерском учете» срока хранения бухгалтерской (финансовой) отчетности;</w:t>
      </w:r>
      <w:proofErr w:type="gramEnd"/>
    </w:p>
    <w:p w:rsidR="00C4223F" w:rsidRPr="00C4223F" w:rsidRDefault="00C422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4223F">
        <w:rPr>
          <w:rFonts w:ascii="Times New Roman" w:hAnsi="Times New Roman" w:cs="Times New Roman"/>
          <w:color w:val="000000" w:themeColor="text1"/>
          <w:sz w:val="28"/>
        </w:rPr>
        <w:t>2) прекращает осуществление полномочий по сбору обязательных экземпляров отчетности, в том числе пересмотренной, а также аудиторских заключений о ней за отчетный период 2018 года и отчетные периоды, истекшие до 1 января 2018 года.</w:t>
      </w:r>
    </w:p>
    <w:p w:rsidR="00C4223F" w:rsidRPr="00C4223F" w:rsidRDefault="00C4223F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4223F" w:rsidRPr="00C4223F" w:rsidRDefault="00C4223F" w:rsidP="000713BF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13BF" w:rsidRPr="00C4223F" w:rsidRDefault="000713BF" w:rsidP="000713BF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Президент</w:t>
      </w:r>
    </w:p>
    <w:p w:rsidR="000713BF" w:rsidRPr="00C4223F" w:rsidRDefault="000713BF" w:rsidP="000713BF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Российской Федерации</w:t>
      </w:r>
    </w:p>
    <w:p w:rsidR="000713BF" w:rsidRPr="00C4223F" w:rsidRDefault="005663F2" w:rsidP="000713BF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713BF"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ПУТИН</w:t>
      </w:r>
    </w:p>
    <w:p w:rsidR="00CD5DD4" w:rsidRPr="00C4223F" w:rsidRDefault="00CD5DD4" w:rsidP="000713BF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13BF" w:rsidRPr="00C4223F" w:rsidRDefault="000713BF" w:rsidP="000713BF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Москва, Кремль</w:t>
      </w:r>
    </w:p>
    <w:p w:rsidR="000713BF" w:rsidRPr="00C4223F" w:rsidRDefault="005663F2" w:rsidP="000713BF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ноября</w:t>
      </w:r>
      <w:r w:rsidR="00BD1AD9"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0713BF"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</w:p>
    <w:p w:rsidR="000713BF" w:rsidRPr="00C4223F" w:rsidRDefault="00BD1AD9" w:rsidP="002D0538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</w:t>
      </w:r>
      <w:r w:rsidR="005663F2"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</w:t>
      </w:r>
      <w:r w:rsidR="000713BF" w:rsidRPr="00C422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-ФЗ</w:t>
      </w:r>
    </w:p>
    <w:sectPr w:rsidR="000713BF" w:rsidRPr="00C4223F" w:rsidSect="006711F7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93" w:rsidRDefault="009B2093" w:rsidP="000713BF">
      <w:pPr>
        <w:spacing w:after="0" w:line="240" w:lineRule="auto"/>
      </w:pPr>
      <w:r>
        <w:separator/>
      </w:r>
    </w:p>
  </w:endnote>
  <w:endnote w:type="continuationSeparator" w:id="0">
    <w:p w:rsidR="009B2093" w:rsidRDefault="009B2093" w:rsidP="0007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93" w:rsidRDefault="009B2093" w:rsidP="000713BF">
      <w:pPr>
        <w:spacing w:after="0" w:line="240" w:lineRule="auto"/>
      </w:pPr>
      <w:r>
        <w:separator/>
      </w:r>
    </w:p>
  </w:footnote>
  <w:footnote w:type="continuationSeparator" w:id="0">
    <w:p w:rsidR="009B2093" w:rsidRDefault="009B2093" w:rsidP="0007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323494"/>
      <w:docPartObj>
        <w:docPartGallery w:val="Page Numbers (Top of Page)"/>
        <w:docPartUnique/>
      </w:docPartObj>
    </w:sdtPr>
    <w:sdtEndPr/>
    <w:sdtContent>
      <w:p w:rsidR="000713BF" w:rsidRDefault="000713BF">
        <w:pPr>
          <w:pStyle w:val="a3"/>
          <w:jc w:val="center"/>
        </w:pPr>
        <w:r w:rsidRPr="000713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3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3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11F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713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13BF" w:rsidRDefault="00071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D"/>
    <w:rsid w:val="0002485B"/>
    <w:rsid w:val="00031A44"/>
    <w:rsid w:val="00033388"/>
    <w:rsid w:val="00037955"/>
    <w:rsid w:val="00064CF9"/>
    <w:rsid w:val="000713BF"/>
    <w:rsid w:val="000820B4"/>
    <w:rsid w:val="000844DE"/>
    <w:rsid w:val="0008562C"/>
    <w:rsid w:val="00094260"/>
    <w:rsid w:val="000A22F1"/>
    <w:rsid w:val="000B603B"/>
    <w:rsid w:val="001141F3"/>
    <w:rsid w:val="00143F2F"/>
    <w:rsid w:val="001461A4"/>
    <w:rsid w:val="00181FAC"/>
    <w:rsid w:val="00194DDC"/>
    <w:rsid w:val="00197D48"/>
    <w:rsid w:val="001B4F34"/>
    <w:rsid w:val="001C1FBF"/>
    <w:rsid w:val="001C4DF2"/>
    <w:rsid w:val="001E6F76"/>
    <w:rsid w:val="00203EF4"/>
    <w:rsid w:val="0021256B"/>
    <w:rsid w:val="00221388"/>
    <w:rsid w:val="00241C0E"/>
    <w:rsid w:val="002756CF"/>
    <w:rsid w:val="002C1B1D"/>
    <w:rsid w:val="002D0538"/>
    <w:rsid w:val="003011E3"/>
    <w:rsid w:val="0030266C"/>
    <w:rsid w:val="0032550A"/>
    <w:rsid w:val="003411B4"/>
    <w:rsid w:val="00343DBF"/>
    <w:rsid w:val="0039634B"/>
    <w:rsid w:val="003B0545"/>
    <w:rsid w:val="003C72D8"/>
    <w:rsid w:val="0047696D"/>
    <w:rsid w:val="00477247"/>
    <w:rsid w:val="00496085"/>
    <w:rsid w:val="004D7B67"/>
    <w:rsid w:val="004E4B9A"/>
    <w:rsid w:val="00515ADD"/>
    <w:rsid w:val="00533C31"/>
    <w:rsid w:val="0054214D"/>
    <w:rsid w:val="00545578"/>
    <w:rsid w:val="0055158C"/>
    <w:rsid w:val="005663F2"/>
    <w:rsid w:val="00591EEA"/>
    <w:rsid w:val="005C311D"/>
    <w:rsid w:val="005C4B16"/>
    <w:rsid w:val="005C60F7"/>
    <w:rsid w:val="005E0B46"/>
    <w:rsid w:val="005E6EA8"/>
    <w:rsid w:val="005F3DB7"/>
    <w:rsid w:val="00600CBD"/>
    <w:rsid w:val="00604FDC"/>
    <w:rsid w:val="00647467"/>
    <w:rsid w:val="006711F7"/>
    <w:rsid w:val="006860E5"/>
    <w:rsid w:val="00695E3E"/>
    <w:rsid w:val="006A6C00"/>
    <w:rsid w:val="006B1224"/>
    <w:rsid w:val="006C4D89"/>
    <w:rsid w:val="00710FE5"/>
    <w:rsid w:val="00711604"/>
    <w:rsid w:val="007341C0"/>
    <w:rsid w:val="00794A54"/>
    <w:rsid w:val="007A50E8"/>
    <w:rsid w:val="007C3EF7"/>
    <w:rsid w:val="007D5280"/>
    <w:rsid w:val="007F2B62"/>
    <w:rsid w:val="007F3D46"/>
    <w:rsid w:val="00867CB0"/>
    <w:rsid w:val="008833EC"/>
    <w:rsid w:val="00904698"/>
    <w:rsid w:val="00931736"/>
    <w:rsid w:val="009459A9"/>
    <w:rsid w:val="00954F41"/>
    <w:rsid w:val="009606DD"/>
    <w:rsid w:val="00960DA3"/>
    <w:rsid w:val="00984E31"/>
    <w:rsid w:val="009B2093"/>
    <w:rsid w:val="009C2A7A"/>
    <w:rsid w:val="009F42E9"/>
    <w:rsid w:val="009F7555"/>
    <w:rsid w:val="00A02868"/>
    <w:rsid w:val="00A23A5E"/>
    <w:rsid w:val="00A256A5"/>
    <w:rsid w:val="00A413DF"/>
    <w:rsid w:val="00A5481D"/>
    <w:rsid w:val="00AA7E70"/>
    <w:rsid w:val="00AF3A28"/>
    <w:rsid w:val="00B00467"/>
    <w:rsid w:val="00B10437"/>
    <w:rsid w:val="00B31807"/>
    <w:rsid w:val="00B37FD5"/>
    <w:rsid w:val="00B81E00"/>
    <w:rsid w:val="00BA182E"/>
    <w:rsid w:val="00BA7308"/>
    <w:rsid w:val="00BA7836"/>
    <w:rsid w:val="00BD1AD9"/>
    <w:rsid w:val="00BD2146"/>
    <w:rsid w:val="00BE619A"/>
    <w:rsid w:val="00C034FE"/>
    <w:rsid w:val="00C1793A"/>
    <w:rsid w:val="00C4223F"/>
    <w:rsid w:val="00C46994"/>
    <w:rsid w:val="00C602E7"/>
    <w:rsid w:val="00C6089D"/>
    <w:rsid w:val="00C76AEB"/>
    <w:rsid w:val="00C860DB"/>
    <w:rsid w:val="00CA178A"/>
    <w:rsid w:val="00CA3D42"/>
    <w:rsid w:val="00CC5F2C"/>
    <w:rsid w:val="00CD5DD4"/>
    <w:rsid w:val="00CD7D53"/>
    <w:rsid w:val="00D031BD"/>
    <w:rsid w:val="00D25AD9"/>
    <w:rsid w:val="00D26B08"/>
    <w:rsid w:val="00D72936"/>
    <w:rsid w:val="00D7565A"/>
    <w:rsid w:val="00DA4228"/>
    <w:rsid w:val="00DC221B"/>
    <w:rsid w:val="00E373BF"/>
    <w:rsid w:val="00E607B0"/>
    <w:rsid w:val="00ED3F9D"/>
    <w:rsid w:val="00EF616C"/>
    <w:rsid w:val="00F048DC"/>
    <w:rsid w:val="00F13A02"/>
    <w:rsid w:val="00F13D26"/>
    <w:rsid w:val="00F25A35"/>
    <w:rsid w:val="00F40F98"/>
    <w:rsid w:val="00F54905"/>
    <w:rsid w:val="00F74FFE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3BF"/>
  </w:style>
  <w:style w:type="paragraph" w:styleId="a5">
    <w:name w:val="footer"/>
    <w:basedOn w:val="a"/>
    <w:link w:val="a6"/>
    <w:uiPriority w:val="99"/>
    <w:unhideWhenUsed/>
    <w:rsid w:val="000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3BF"/>
  </w:style>
  <w:style w:type="paragraph" w:styleId="a7">
    <w:name w:val="Balloon Text"/>
    <w:basedOn w:val="a"/>
    <w:link w:val="a8"/>
    <w:uiPriority w:val="99"/>
    <w:semiHidden/>
    <w:unhideWhenUsed/>
    <w:rsid w:val="005C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3BF"/>
  </w:style>
  <w:style w:type="paragraph" w:styleId="a5">
    <w:name w:val="footer"/>
    <w:basedOn w:val="a"/>
    <w:link w:val="a6"/>
    <w:uiPriority w:val="99"/>
    <w:unhideWhenUsed/>
    <w:rsid w:val="000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3BF"/>
  </w:style>
  <w:style w:type="paragraph" w:styleId="a7">
    <w:name w:val="Balloon Text"/>
    <w:basedOn w:val="a"/>
    <w:link w:val="a8"/>
    <w:uiPriority w:val="99"/>
    <w:semiHidden/>
    <w:unhideWhenUsed/>
    <w:rsid w:val="005C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3D3B-551D-4E66-BF46-541B1F8D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БУРЦЕВ СЕРГЕЙ НИКОЛАЕВИЧ</cp:lastModifiedBy>
  <cp:revision>9</cp:revision>
  <cp:lastPrinted>2017-08-07T13:30:00Z</cp:lastPrinted>
  <dcterms:created xsi:type="dcterms:W3CDTF">2018-12-13T07:18:00Z</dcterms:created>
  <dcterms:modified xsi:type="dcterms:W3CDTF">2019-09-05T10:32:00Z</dcterms:modified>
</cp:coreProperties>
</file>