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2239ED">
        <w:rPr>
          <w:b/>
          <w:sz w:val="20"/>
          <w:szCs w:val="20"/>
        </w:rPr>
        <w:t>24</w:t>
      </w:r>
      <w:r>
        <w:rPr>
          <w:b/>
          <w:sz w:val="20"/>
          <w:szCs w:val="20"/>
          <w:lang w:val="en-US"/>
        </w:rPr>
        <w:t>.0</w:t>
      </w:r>
      <w:r w:rsidR="002C29C3">
        <w:rPr>
          <w:b/>
          <w:sz w:val="20"/>
          <w:szCs w:val="20"/>
        </w:rPr>
        <w:t>5</w:t>
      </w:r>
      <w:r>
        <w:rPr>
          <w:b/>
          <w:sz w:val="20"/>
          <w:szCs w:val="20"/>
          <w:lang w:val="en-US"/>
        </w:rPr>
        <w:t>.2019</w:t>
      </w:r>
    </w:p>
    <w:p w:rsidR="00165123" w:rsidRPr="00165123" w:rsidRDefault="0016512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165123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165123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65123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Проекты нормативно 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10 мая 2017 г. № 547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495948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  <w:p w:rsidR="00F16F2C" w:rsidRPr="00495948" w:rsidRDefault="00F16F2C" w:rsidP="0049594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>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</w:t>
            </w:r>
            <w:r>
              <w:rPr>
                <w:sz w:val="16"/>
                <w:szCs w:val="16"/>
              </w:rPr>
              <w:lastRenderedPageBreak/>
              <w:t>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09/6242-ЮЛ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lastRenderedPageBreak/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614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17.05.2019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Методики распределения между субъектами Российской Федерации субвенций из федерального бюджета для </w:t>
            </w:r>
            <w:r>
              <w:rPr>
                <w:sz w:val="16"/>
                <w:szCs w:val="16"/>
              </w:rPr>
              <w:lastRenderedPageBreak/>
              <w:t>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</w:t>
            </w:r>
            <w:r>
              <w:rPr>
                <w:sz w:val="16"/>
                <w:szCs w:val="16"/>
              </w:rPr>
              <w:lastRenderedPageBreak/>
              <w:t>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lastRenderedPageBreak/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№ 6051-01.1-50-СО</w:t>
            </w:r>
            <w:r w:rsidRPr="00257568">
              <w:rPr>
                <w:sz w:val="16"/>
                <w:szCs w:val="16"/>
              </w:rPr>
              <w:t xml:space="preserve">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(в части объектов культуры)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от 04.04.2019 </w:t>
            </w:r>
          </w:p>
          <w:p w:rsidR="00257568" w:rsidRDefault="00257568" w:rsidP="00FE357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части объектов культуры)</w:t>
            </w: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декабря 2012 г. № 1447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</w:t>
            </w:r>
            <w:r>
              <w:rPr>
                <w:sz w:val="16"/>
                <w:szCs w:val="16"/>
              </w:rPr>
              <w:lastRenderedPageBreak/>
              <w:t xml:space="preserve">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</w:t>
            </w:r>
            <w:r>
              <w:rPr>
                <w:sz w:val="16"/>
                <w:szCs w:val="16"/>
              </w:rPr>
              <w:lastRenderedPageBreak/>
              <w:t xml:space="preserve">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</w:t>
            </w:r>
            <w:r>
              <w:rPr>
                <w:sz w:val="16"/>
                <w:szCs w:val="16"/>
              </w:rPr>
              <w:lastRenderedPageBreak/>
              <w:t xml:space="preserve">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способе определения исполнителя услуг по размещению, выкупу, </w:t>
            </w:r>
            <w:r>
              <w:rPr>
                <w:sz w:val="16"/>
                <w:szCs w:val="16"/>
              </w:rPr>
              <w:lastRenderedPageBreak/>
              <w:t>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</w:t>
            </w:r>
            <w:r>
              <w:rPr>
                <w:sz w:val="16"/>
                <w:szCs w:val="16"/>
              </w:rPr>
              <w:lastRenderedPageBreak/>
              <w:t>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</w:t>
            </w:r>
            <w:r>
              <w:rPr>
                <w:sz w:val="16"/>
                <w:szCs w:val="16"/>
              </w:rPr>
              <w:lastRenderedPageBreak/>
              <w:t xml:space="preserve">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</w:t>
            </w:r>
            <w:r>
              <w:rPr>
                <w:sz w:val="16"/>
                <w:szCs w:val="16"/>
              </w:rPr>
              <w:lastRenderedPageBreak/>
              <w:t>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ФОИВ осуществляющими функции по выработке государственной политики и нормативно-правовому регулированию в установленных сферах деятельности </w:t>
            </w:r>
            <w:r>
              <w:rPr>
                <w:sz w:val="16"/>
                <w:szCs w:val="16"/>
              </w:rPr>
              <w:lastRenderedPageBreak/>
              <w:t>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</w:t>
            </w:r>
            <w:r>
              <w:rPr>
                <w:sz w:val="16"/>
                <w:szCs w:val="16"/>
              </w:rPr>
              <w:lastRenderedPageBreak/>
              <w:t xml:space="preserve">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</w:t>
            </w:r>
            <w:r>
              <w:rPr>
                <w:sz w:val="16"/>
                <w:szCs w:val="16"/>
              </w:rPr>
              <w:lastRenderedPageBreak/>
              <w:t>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31.12.2018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</w:t>
            </w:r>
            <w:r>
              <w:rPr>
                <w:sz w:val="16"/>
                <w:szCs w:val="16"/>
              </w:rPr>
              <w:lastRenderedPageBreak/>
              <w:t xml:space="preserve">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</w:t>
            </w:r>
            <w:r>
              <w:rPr>
                <w:sz w:val="16"/>
                <w:szCs w:val="16"/>
              </w:rPr>
              <w:lastRenderedPageBreak/>
              <w:t xml:space="preserve">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 xml:space="preserve">аселения </w:t>
            </w:r>
            <w:r w:rsidR="00175130">
              <w:rPr>
                <w:sz w:val="16"/>
                <w:szCs w:val="16"/>
              </w:rPr>
              <w:lastRenderedPageBreak/>
              <w:t>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75764E" w:rsidRDefault="00515B2C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A504D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согласовано)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КН-П11-226</w:t>
            </w:r>
          </w:p>
          <w:p w:rsidR="00F903F0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  <w:r w:rsidR="00F903F0">
              <w:rPr>
                <w:sz w:val="16"/>
                <w:szCs w:val="16"/>
              </w:rPr>
              <w:t xml:space="preserve"> 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лицам на реализацию отдельных мероприятий государственной программы Российской Федерации «Информационное общество </w:t>
            </w:r>
            <w:r>
              <w:rPr>
                <w:sz w:val="16"/>
                <w:szCs w:val="16"/>
              </w:rPr>
              <w:lastRenderedPageBreak/>
              <w:t>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</w:t>
            </w:r>
            <w:r>
              <w:rPr>
                <w:sz w:val="16"/>
                <w:szCs w:val="16"/>
              </w:rPr>
              <w:lastRenderedPageBreak/>
              <w:t>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75764E" w:rsidRDefault="0075764E" w:rsidP="004D432F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ЕК-П18-093-9689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75764E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5764E" w:rsidRPr="0075764E">
              <w:rPr>
                <w:sz w:val="16"/>
                <w:szCs w:val="16"/>
              </w:rPr>
              <w:t>т 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09/58783-ДН</w:t>
            </w:r>
          </w:p>
          <w:p w:rsidR="000E0B4B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A504D">
              <w:rPr>
                <w:sz w:val="16"/>
                <w:szCs w:val="16"/>
              </w:rPr>
              <w:t>ЕК-П18-085</w:t>
            </w:r>
            <w:r w:rsidR="00D9323B">
              <w:rPr>
                <w:sz w:val="16"/>
                <w:szCs w:val="16"/>
              </w:rPr>
              <w:t>-</w:t>
            </w:r>
            <w:r w:rsidR="00D9323B" w:rsidRPr="00D9323B">
              <w:rPr>
                <w:sz w:val="16"/>
                <w:szCs w:val="16"/>
              </w:rPr>
              <w:t>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D432F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750CB3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0E0B4B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B26FD" w:rsidTr="0091402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0034AD" w:rsidRDefault="000034AD" w:rsidP="00914027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0E0B4B" w:rsidRDefault="000E0B4B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B26FD" w:rsidTr="00862FE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</w:t>
            </w:r>
            <w:r>
              <w:rPr>
                <w:sz w:val="16"/>
                <w:szCs w:val="16"/>
              </w:rPr>
              <w:lastRenderedPageBreak/>
              <w:t xml:space="preserve">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750CB3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862FED" w:rsidRDefault="00862FED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P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lastRenderedPageBreak/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2FED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0E0B4B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61DA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 w:rsidR="004D61DA">
              <w:rPr>
                <w:sz w:val="16"/>
                <w:szCs w:val="16"/>
              </w:rPr>
              <w:t>553</w:t>
            </w:r>
          </w:p>
          <w:p w:rsidR="004D61DA" w:rsidRDefault="004D61DA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862FED" w:rsidRDefault="00862FED" w:rsidP="0033430A">
            <w:pPr>
              <w:jc w:val="center"/>
              <w:rPr>
                <w:sz w:val="16"/>
                <w:szCs w:val="16"/>
              </w:rPr>
            </w:pPr>
          </w:p>
          <w:p w:rsidR="0096205E" w:rsidRPr="0096205E" w:rsidRDefault="004D61DA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6205E" w:rsidRPr="0096205E">
              <w:rPr>
                <w:sz w:val="16"/>
                <w:szCs w:val="16"/>
              </w:rPr>
              <w:t>554</w:t>
            </w:r>
          </w:p>
          <w:p w:rsidR="000E0B4B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</w:p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Pr="00EB511A" w:rsidRDefault="00EB511A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0E0B4B" w:rsidRDefault="00EB511A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</w:t>
            </w:r>
            <w:r w:rsidR="00175130">
              <w:rPr>
                <w:sz w:val="16"/>
                <w:szCs w:val="16"/>
              </w:rPr>
              <w:t xml:space="preserve"> и развитие </w:t>
            </w:r>
            <w:r w:rsidR="00175130">
              <w:rPr>
                <w:sz w:val="16"/>
                <w:szCs w:val="16"/>
              </w:rPr>
              <w:lastRenderedPageBreak/>
              <w:t>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C90BE0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утвержденной постановлением 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2D655E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7A1692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</w:t>
            </w:r>
            <w:r>
              <w:rPr>
                <w:sz w:val="16"/>
                <w:szCs w:val="16"/>
              </w:rPr>
              <w:lastRenderedPageBreak/>
              <w:t>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D6E3A">
              <w:rPr>
                <w:sz w:val="16"/>
                <w:szCs w:val="16"/>
              </w:rPr>
              <w:t>12522-МО/Д29и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733166" w:rsidRPr="00733166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 xml:space="preserve">ации от 15 апреля 2014 г.            </w:t>
            </w:r>
            <w:r w:rsidR="005F5A26">
              <w:rPr>
                <w:sz w:val="16"/>
                <w:szCs w:val="16"/>
              </w:rPr>
              <w:lastRenderedPageBreak/>
              <w:t>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7A1692">
        <w:trPr>
          <w:trHeight w:val="1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5C9A">
              <w:rPr>
                <w:sz w:val="16"/>
                <w:szCs w:val="16"/>
              </w:rPr>
              <w:t xml:space="preserve">. Проекты нормативно 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 xml:space="preserve">Об утверждении Порядка предоставления из федерального бюджета субсидии Фонду-оператору президентских грантов по развитию гражданского </w:t>
            </w:r>
            <w:r w:rsidRPr="004743AF">
              <w:rPr>
                <w:sz w:val="16"/>
                <w:szCs w:val="16"/>
              </w:rPr>
              <w:lastRenderedPageBreak/>
              <w:t>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делами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E87C85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E87C85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E87C85" w:rsidRPr="005E5C9F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E87C8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критериев приостановления открытия (отказа </w:t>
            </w:r>
            <w:r>
              <w:rPr>
                <w:sz w:val="16"/>
                <w:szCs w:val="16"/>
              </w:rPr>
              <w:lastRenderedPageBreak/>
              <w:t>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lastRenderedPageBreak/>
              <w:t>Казначейство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 w:rsidR="00FA3F26"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 w:rsidR="00A76A40" w:rsidRPr="00A76A40">
              <w:rPr>
                <w:sz w:val="16"/>
                <w:szCs w:val="16"/>
              </w:rPr>
              <w:t>"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 w:rsidR="00A76A40" w:rsidRPr="00A76A40">
              <w:rPr>
                <w:sz w:val="16"/>
                <w:szCs w:val="16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C7549E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C7549E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754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 xml:space="preserve">на получение </w:t>
            </w:r>
            <w:r w:rsidR="004743AF">
              <w:rPr>
                <w:sz w:val="16"/>
                <w:szCs w:val="16"/>
              </w:rPr>
              <w:lastRenderedPageBreak/>
              <w:t>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017E68" w:rsidRPr="00017E68" w:rsidRDefault="00017E68" w:rsidP="00017E68">
            <w:pPr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 w:rsidR="00A76A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5123" w:rsidRDefault="00165123" w:rsidP="001C2351">
      <w:pPr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165123" w:rsidRDefault="00EE66CA" w:rsidP="00EE66CA">
      <w:pPr>
        <w:tabs>
          <w:tab w:val="left" w:pos="2292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3A08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43A08">
        <w:rPr>
          <w:sz w:val="20"/>
          <w:szCs w:val="20"/>
          <w:u w:val="single"/>
        </w:rPr>
        <w:t>Мачкалян М.В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22838" w:rsidRPr="00022838">
        <w:rPr>
          <w:sz w:val="20"/>
          <w:szCs w:val="20"/>
          <w:u w:val="single"/>
        </w:rPr>
        <w:t>8-495-388-38-88*09</w:t>
      </w:r>
      <w:r w:rsidR="00843A08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F10F6B">
        <w:rPr>
          <w:sz w:val="16"/>
          <w:szCs w:val="16"/>
        </w:rPr>
        <w:t xml:space="preserve">   </w:t>
      </w:r>
      <w:r w:rsidR="00FA26E5">
        <w:rPr>
          <w:sz w:val="16"/>
          <w:szCs w:val="16"/>
        </w:rPr>
        <w:t xml:space="preserve">  </w:t>
      </w:r>
      <w:r w:rsidR="00F10F6B">
        <w:rPr>
          <w:sz w:val="16"/>
          <w:szCs w:val="16"/>
        </w:rPr>
        <w:t xml:space="preserve">  </w:t>
      </w:r>
      <w:r w:rsidR="00FA26E5">
        <w:rPr>
          <w:sz w:val="16"/>
          <w:szCs w:val="16"/>
        </w:rPr>
        <w:t xml:space="preserve"> </w:t>
      </w:r>
      <w:r w:rsidR="00F10F6B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FA26E5">
        <w:rPr>
          <w:sz w:val="16"/>
          <w:szCs w:val="16"/>
        </w:rPr>
        <w:t xml:space="preserve">         </w:t>
      </w:r>
      <w:r w:rsidRPr="00CD6397">
        <w:rPr>
          <w:sz w:val="16"/>
          <w:szCs w:val="16"/>
        </w:rPr>
        <w:t xml:space="preserve">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5C36B4" w:rsidRPr="00CD6397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2239ED">
        <w:rPr>
          <w:sz w:val="20"/>
          <w:szCs w:val="20"/>
        </w:rPr>
        <w:t>24</w:t>
      </w:r>
      <w:r w:rsidRPr="00022838">
        <w:rPr>
          <w:sz w:val="20"/>
          <w:szCs w:val="20"/>
        </w:rPr>
        <w:t xml:space="preserve">" </w:t>
      </w:r>
      <w:r w:rsidR="004D432F">
        <w:rPr>
          <w:sz w:val="20"/>
          <w:szCs w:val="20"/>
        </w:rPr>
        <w:t>мая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7D" w:rsidRDefault="0040557D">
      <w:r>
        <w:separator/>
      </w:r>
    </w:p>
  </w:endnote>
  <w:endnote w:type="continuationSeparator" w:id="0">
    <w:p w:rsidR="0040557D" w:rsidRDefault="0040557D">
      <w:r>
        <w:continuationSeparator/>
      </w:r>
    </w:p>
  </w:endnote>
  <w:endnote w:type="continuationNotice" w:id="1">
    <w:p w:rsidR="0040557D" w:rsidRDefault="00405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CA" w:rsidRDefault="00EE66CA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66CA" w:rsidRDefault="00EE66CA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CA" w:rsidRPr="00CC7E77" w:rsidRDefault="00EE66CA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7D" w:rsidRDefault="0040557D">
      <w:r>
        <w:separator/>
      </w:r>
    </w:p>
  </w:footnote>
  <w:footnote w:type="continuationSeparator" w:id="0">
    <w:p w:rsidR="0040557D" w:rsidRDefault="0040557D">
      <w:r>
        <w:continuationSeparator/>
      </w:r>
    </w:p>
  </w:footnote>
  <w:footnote w:type="continuationNotice" w:id="1">
    <w:p w:rsidR="0040557D" w:rsidRDefault="004055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CA" w:rsidRPr="00561755" w:rsidRDefault="00EE66CA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257568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7E68"/>
    <w:rsid w:val="000214F4"/>
    <w:rsid w:val="00022838"/>
    <w:rsid w:val="00024550"/>
    <w:rsid w:val="000327F0"/>
    <w:rsid w:val="000442F4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D6D"/>
    <w:rsid w:val="000C2B6F"/>
    <w:rsid w:val="000C3B1E"/>
    <w:rsid w:val="000C3F55"/>
    <w:rsid w:val="000C5B9F"/>
    <w:rsid w:val="000D2DBC"/>
    <w:rsid w:val="000E0B4B"/>
    <w:rsid w:val="000E6B93"/>
    <w:rsid w:val="000E6C52"/>
    <w:rsid w:val="000F38C4"/>
    <w:rsid w:val="000F5524"/>
    <w:rsid w:val="00102882"/>
    <w:rsid w:val="00106B05"/>
    <w:rsid w:val="0011321E"/>
    <w:rsid w:val="00115934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17422"/>
    <w:rsid w:val="00220386"/>
    <w:rsid w:val="002239ED"/>
    <w:rsid w:val="00232622"/>
    <w:rsid w:val="00233C1D"/>
    <w:rsid w:val="00236357"/>
    <w:rsid w:val="00240130"/>
    <w:rsid w:val="00242795"/>
    <w:rsid w:val="002446C3"/>
    <w:rsid w:val="00254944"/>
    <w:rsid w:val="00257568"/>
    <w:rsid w:val="002575EC"/>
    <w:rsid w:val="002609CF"/>
    <w:rsid w:val="00261C02"/>
    <w:rsid w:val="00271B6E"/>
    <w:rsid w:val="00282409"/>
    <w:rsid w:val="00291EDA"/>
    <w:rsid w:val="00292AD6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639D9"/>
    <w:rsid w:val="00365504"/>
    <w:rsid w:val="00382486"/>
    <w:rsid w:val="003B4A4A"/>
    <w:rsid w:val="003B5A86"/>
    <w:rsid w:val="003C3A67"/>
    <w:rsid w:val="003C486B"/>
    <w:rsid w:val="003D19CE"/>
    <w:rsid w:val="003D1BC6"/>
    <w:rsid w:val="003D3B36"/>
    <w:rsid w:val="003D3EAF"/>
    <w:rsid w:val="003D5FD6"/>
    <w:rsid w:val="003D6E3A"/>
    <w:rsid w:val="003E1E25"/>
    <w:rsid w:val="003F0CE8"/>
    <w:rsid w:val="003F1AD4"/>
    <w:rsid w:val="003F2FDB"/>
    <w:rsid w:val="003F608F"/>
    <w:rsid w:val="0040557D"/>
    <w:rsid w:val="0042157A"/>
    <w:rsid w:val="004249CA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3FB3"/>
    <w:rsid w:val="004743AF"/>
    <w:rsid w:val="004763A5"/>
    <w:rsid w:val="00485FFF"/>
    <w:rsid w:val="00495948"/>
    <w:rsid w:val="004A0C75"/>
    <w:rsid w:val="004A523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61DA"/>
    <w:rsid w:val="004F6BA7"/>
    <w:rsid w:val="00502D8B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7661"/>
    <w:rsid w:val="00553D39"/>
    <w:rsid w:val="00555035"/>
    <w:rsid w:val="00560021"/>
    <w:rsid w:val="00561755"/>
    <w:rsid w:val="005617EB"/>
    <w:rsid w:val="0056285C"/>
    <w:rsid w:val="00566B5E"/>
    <w:rsid w:val="00573350"/>
    <w:rsid w:val="0057497D"/>
    <w:rsid w:val="00577513"/>
    <w:rsid w:val="00582F9A"/>
    <w:rsid w:val="00586F5B"/>
    <w:rsid w:val="005C2CBA"/>
    <w:rsid w:val="005C36B4"/>
    <w:rsid w:val="005C7CFA"/>
    <w:rsid w:val="005D4C3B"/>
    <w:rsid w:val="005D6B7F"/>
    <w:rsid w:val="005E5C9F"/>
    <w:rsid w:val="005F5A26"/>
    <w:rsid w:val="005F6B0A"/>
    <w:rsid w:val="00612FC3"/>
    <w:rsid w:val="00613FCB"/>
    <w:rsid w:val="00634D28"/>
    <w:rsid w:val="0064553A"/>
    <w:rsid w:val="00646499"/>
    <w:rsid w:val="00646FC0"/>
    <w:rsid w:val="00647085"/>
    <w:rsid w:val="0065060B"/>
    <w:rsid w:val="00664D83"/>
    <w:rsid w:val="00665210"/>
    <w:rsid w:val="00674DB4"/>
    <w:rsid w:val="0067668B"/>
    <w:rsid w:val="00680C6E"/>
    <w:rsid w:val="00686B41"/>
    <w:rsid w:val="00687E4F"/>
    <w:rsid w:val="0069422D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764E"/>
    <w:rsid w:val="00757A5F"/>
    <w:rsid w:val="00774FDA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D641F"/>
    <w:rsid w:val="007E0B68"/>
    <w:rsid w:val="007E3684"/>
    <w:rsid w:val="007E630F"/>
    <w:rsid w:val="007F076F"/>
    <w:rsid w:val="007F49FE"/>
    <w:rsid w:val="008011DD"/>
    <w:rsid w:val="0080489A"/>
    <w:rsid w:val="00807A49"/>
    <w:rsid w:val="00814CCC"/>
    <w:rsid w:val="0081798A"/>
    <w:rsid w:val="0082166A"/>
    <w:rsid w:val="0082558C"/>
    <w:rsid w:val="00825C63"/>
    <w:rsid w:val="0082625A"/>
    <w:rsid w:val="008362A0"/>
    <w:rsid w:val="00843A08"/>
    <w:rsid w:val="00853636"/>
    <w:rsid w:val="00862FED"/>
    <w:rsid w:val="008668E4"/>
    <w:rsid w:val="00870EBA"/>
    <w:rsid w:val="00882093"/>
    <w:rsid w:val="00891932"/>
    <w:rsid w:val="00891ECC"/>
    <w:rsid w:val="008A3368"/>
    <w:rsid w:val="008A377D"/>
    <w:rsid w:val="008B66AC"/>
    <w:rsid w:val="008C40C3"/>
    <w:rsid w:val="008D059C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28E7"/>
    <w:rsid w:val="009516BF"/>
    <w:rsid w:val="00951EF5"/>
    <w:rsid w:val="0096205E"/>
    <w:rsid w:val="00974459"/>
    <w:rsid w:val="00984535"/>
    <w:rsid w:val="00986A8E"/>
    <w:rsid w:val="00995ABE"/>
    <w:rsid w:val="009A1206"/>
    <w:rsid w:val="009A6C5F"/>
    <w:rsid w:val="009B1FC4"/>
    <w:rsid w:val="009B2747"/>
    <w:rsid w:val="009B30BA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6F31"/>
    <w:rsid w:val="00A964C9"/>
    <w:rsid w:val="00AB4FCD"/>
    <w:rsid w:val="00AD1848"/>
    <w:rsid w:val="00AE751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6430"/>
    <w:rsid w:val="00B517EA"/>
    <w:rsid w:val="00B52C0A"/>
    <w:rsid w:val="00B5410B"/>
    <w:rsid w:val="00B57045"/>
    <w:rsid w:val="00B61C44"/>
    <w:rsid w:val="00B652D3"/>
    <w:rsid w:val="00B67F84"/>
    <w:rsid w:val="00B770AC"/>
    <w:rsid w:val="00B96C9C"/>
    <w:rsid w:val="00B975D0"/>
    <w:rsid w:val="00B97B1D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B0C86"/>
    <w:rsid w:val="00CC5772"/>
    <w:rsid w:val="00CC7E77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69D1"/>
    <w:rsid w:val="00D3282E"/>
    <w:rsid w:val="00D37053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9323B"/>
    <w:rsid w:val="00DB449E"/>
    <w:rsid w:val="00DC3977"/>
    <w:rsid w:val="00DD3446"/>
    <w:rsid w:val="00DF09C1"/>
    <w:rsid w:val="00DF0F48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716A7"/>
    <w:rsid w:val="00E73488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58A9"/>
    <w:rsid w:val="00F705BE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6A36-3B23-43A6-9734-6A09B102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36</Pages>
  <Words>9422</Words>
  <Characters>53712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16</cp:revision>
  <cp:lastPrinted>2019-05-24T09:34:00Z</cp:lastPrinted>
  <dcterms:created xsi:type="dcterms:W3CDTF">2019-05-23T09:48:00Z</dcterms:created>
  <dcterms:modified xsi:type="dcterms:W3CDTF">2019-05-24T10:20:00Z</dcterms:modified>
</cp:coreProperties>
</file>