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255B55">
        <w:rPr>
          <w:rFonts w:ascii="Times New Roman" w:eastAsia="Times New Roman" w:hAnsi="Times New Roman" w:cs="Times New Roman"/>
          <w:b/>
          <w:sz w:val="28"/>
          <w:szCs w:val="28"/>
          <w:u w:val="single"/>
          <w:lang w:eastAsia="ru-RU"/>
        </w:rPr>
        <w:t xml:space="preserve">16 апреля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2E7280">
        <w:rPr>
          <w:rFonts w:ascii="Times New Roman" w:eastAsia="Times New Roman" w:hAnsi="Times New Roman" w:cs="Times New Roman"/>
          <w:b/>
          <w:sz w:val="28"/>
          <w:szCs w:val="28"/>
          <w:u w:val="single"/>
          <w:lang w:eastAsia="ru-RU"/>
        </w:rPr>
        <w:t>8</w:t>
      </w:r>
      <w:r w:rsidR="00255B55">
        <w:rPr>
          <w:rFonts w:ascii="Times New Roman" w:eastAsia="Times New Roman" w:hAnsi="Times New Roman" w:cs="Times New Roman"/>
          <w:b/>
          <w:sz w:val="28"/>
          <w:szCs w:val="28"/>
          <w:u w:val="single"/>
          <w:lang w:eastAsia="ru-RU"/>
        </w:rPr>
        <w:t>6</w:t>
      </w:r>
      <w:r>
        <w:rPr>
          <w:rFonts w:ascii="Times New Roman" w:eastAsia="Times New Roman" w:hAnsi="Times New Roman" w:cs="Times New Roman"/>
          <w:b/>
          <w:sz w:val="28"/>
          <w:szCs w:val="28"/>
          <w:u w:val="single"/>
          <w:lang w:eastAsia="ru-RU"/>
        </w:rPr>
        <w:t xml:space="preserve"> </w:t>
      </w:r>
    </w:p>
    <w:p w:rsidR="00E012E5" w:rsidRDefault="00E012E5" w:rsidP="003A159B">
      <w:pPr>
        <w:spacing w:after="0" w:line="240" w:lineRule="auto"/>
        <w:jc w:val="center"/>
        <w:rPr>
          <w:rFonts w:ascii="Times New Roman" w:eastAsia="Times New Roman" w:hAnsi="Times New Roman" w:cs="Times New Roman"/>
          <w:sz w:val="28"/>
          <w:szCs w:val="28"/>
          <w:lang w:eastAsia="ru-RU"/>
        </w:rPr>
      </w:pPr>
    </w:p>
    <w:p w:rsidR="00DA119E" w:rsidRDefault="00DA119E"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Default="00C33829" w:rsidP="008A13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962"/>
      </w:tblGrid>
      <w:tr w:rsidR="00255B55" w:rsidRPr="00255B55" w:rsidTr="00E012E5">
        <w:trPr>
          <w:trHeight w:val="318"/>
        </w:trPr>
        <w:tc>
          <w:tcPr>
            <w:tcW w:w="4219"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члены Рабочего органа Совета               </w:t>
            </w:r>
          </w:p>
        </w:tc>
        <w:tc>
          <w:tcPr>
            <w:tcW w:w="992" w:type="dxa"/>
            <w:hideMark/>
          </w:tcPr>
          <w:p w:rsidR="003A159B" w:rsidRPr="00AA4C89" w:rsidRDefault="003A159B">
            <w:pPr>
              <w:jc w:val="cente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w:t>
            </w:r>
          </w:p>
        </w:tc>
        <w:tc>
          <w:tcPr>
            <w:tcW w:w="4962" w:type="dxa"/>
            <w:hideMark/>
          </w:tcPr>
          <w:p w:rsidR="005C1374" w:rsidRPr="00AA4C89" w:rsidRDefault="00E02222">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 xml:space="preserve">Т.А. </w:t>
            </w:r>
            <w:proofErr w:type="spellStart"/>
            <w:r w:rsidRPr="00AA4C89">
              <w:rPr>
                <w:rFonts w:ascii="Times New Roman" w:eastAsia="Times New Roman" w:hAnsi="Times New Roman" w:cs="Times New Roman"/>
                <w:sz w:val="28"/>
                <w:szCs w:val="28"/>
              </w:rPr>
              <w:t>Арвачева</w:t>
            </w:r>
            <w:proofErr w:type="spellEnd"/>
            <w:r w:rsidRPr="00AA4C89">
              <w:rPr>
                <w:rFonts w:ascii="Times New Roman" w:eastAsia="Times New Roman" w:hAnsi="Times New Roman" w:cs="Times New Roman"/>
                <w:sz w:val="28"/>
                <w:szCs w:val="28"/>
              </w:rPr>
              <w:t>,</w:t>
            </w:r>
            <w:r w:rsidR="008E026B" w:rsidRPr="00AA4C89">
              <w:rPr>
                <w:rFonts w:ascii="Times New Roman" w:eastAsia="Times New Roman" w:hAnsi="Times New Roman" w:cs="Times New Roman"/>
                <w:sz w:val="28"/>
                <w:szCs w:val="28"/>
              </w:rPr>
              <w:t xml:space="preserve"> </w:t>
            </w:r>
            <w:r w:rsidR="003A159B" w:rsidRPr="00AA4C89">
              <w:rPr>
                <w:rFonts w:ascii="Times New Roman" w:eastAsia="Times New Roman" w:hAnsi="Times New Roman" w:cs="Times New Roman"/>
                <w:sz w:val="28"/>
                <w:szCs w:val="28"/>
              </w:rPr>
              <w:t>И.А. Буян,</w:t>
            </w:r>
            <w:r w:rsidR="008E026B" w:rsidRPr="00AA4C89">
              <w:rPr>
                <w:rFonts w:ascii="Times New Roman" w:eastAsia="Times New Roman" w:hAnsi="Times New Roman" w:cs="Times New Roman"/>
                <w:sz w:val="28"/>
                <w:szCs w:val="28"/>
              </w:rPr>
              <w:t xml:space="preserve"> </w:t>
            </w:r>
          </w:p>
          <w:p w:rsidR="0005099F" w:rsidRPr="00AA4C89" w:rsidRDefault="00E02222" w:rsidP="0042304A">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Н.В. Кобозева,</w:t>
            </w:r>
            <w:r w:rsidR="008E026B" w:rsidRPr="00AA4C89">
              <w:rPr>
                <w:rFonts w:ascii="Times New Roman" w:eastAsia="Times New Roman" w:hAnsi="Times New Roman" w:cs="Times New Roman"/>
                <w:sz w:val="28"/>
                <w:szCs w:val="28"/>
              </w:rPr>
              <w:t xml:space="preserve"> </w:t>
            </w:r>
            <w:r w:rsidR="00B715B0" w:rsidRPr="00AA4C89">
              <w:rPr>
                <w:rFonts w:ascii="Times New Roman" w:eastAsia="Times New Roman" w:hAnsi="Times New Roman" w:cs="Times New Roman"/>
                <w:sz w:val="28"/>
                <w:szCs w:val="28"/>
              </w:rPr>
              <w:t xml:space="preserve">И.В. Красильникова, </w:t>
            </w:r>
          </w:p>
          <w:p w:rsidR="00F91B92" w:rsidRPr="00AA4C89" w:rsidRDefault="0005099F" w:rsidP="00FB6C6B">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Н.Е. Мельникова,</w:t>
            </w:r>
            <w:r w:rsidR="00F91B92" w:rsidRPr="00AA4C89">
              <w:rPr>
                <w:rFonts w:ascii="Times New Roman" w:eastAsia="Times New Roman" w:hAnsi="Times New Roman" w:cs="Times New Roman"/>
                <w:sz w:val="28"/>
                <w:szCs w:val="28"/>
              </w:rPr>
              <w:t xml:space="preserve"> </w:t>
            </w:r>
            <w:r w:rsidRPr="00AA4C89">
              <w:rPr>
                <w:rFonts w:ascii="Times New Roman" w:eastAsia="Times New Roman" w:hAnsi="Times New Roman" w:cs="Times New Roman"/>
                <w:sz w:val="28"/>
                <w:szCs w:val="28"/>
              </w:rPr>
              <w:t>И.М. Милюкова,</w:t>
            </w:r>
            <w:r w:rsidR="002F78E0" w:rsidRPr="00AA4C89">
              <w:rPr>
                <w:rFonts w:ascii="Times New Roman" w:eastAsia="Times New Roman" w:hAnsi="Times New Roman" w:cs="Times New Roman"/>
                <w:sz w:val="28"/>
                <w:szCs w:val="28"/>
              </w:rPr>
              <w:t xml:space="preserve"> </w:t>
            </w:r>
            <w:r w:rsidR="008E026B" w:rsidRPr="00AA4C89">
              <w:rPr>
                <w:rFonts w:ascii="Times New Roman" w:eastAsia="Times New Roman" w:hAnsi="Times New Roman" w:cs="Times New Roman"/>
                <w:sz w:val="28"/>
                <w:szCs w:val="28"/>
              </w:rPr>
              <w:t>М.Э. Надеждина,</w:t>
            </w:r>
            <w:r w:rsidR="00F91B92" w:rsidRPr="00AA4C89">
              <w:rPr>
                <w:rFonts w:ascii="Times New Roman" w:eastAsia="Times New Roman" w:hAnsi="Times New Roman" w:cs="Times New Roman"/>
                <w:sz w:val="28"/>
                <w:szCs w:val="28"/>
              </w:rPr>
              <w:t xml:space="preserve"> </w:t>
            </w:r>
            <w:r w:rsidR="003A159B" w:rsidRPr="00AA4C89">
              <w:rPr>
                <w:rFonts w:ascii="Times New Roman" w:eastAsia="Times New Roman" w:hAnsi="Times New Roman" w:cs="Times New Roman"/>
                <w:sz w:val="28"/>
                <w:szCs w:val="28"/>
              </w:rPr>
              <w:t>О.А. Носова,</w:t>
            </w:r>
          </w:p>
          <w:p w:rsidR="002F78E0" w:rsidRPr="00AA4C89" w:rsidRDefault="00B715B0" w:rsidP="00FB6C6B">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С.А. Рассказова</w:t>
            </w:r>
            <w:r w:rsidR="00E012E5">
              <w:rPr>
                <w:rFonts w:ascii="Times New Roman" w:eastAsia="Times New Roman" w:hAnsi="Times New Roman" w:cs="Times New Roman"/>
                <w:sz w:val="28"/>
                <w:szCs w:val="28"/>
              </w:rPr>
              <w:t xml:space="preserve"> - </w:t>
            </w:r>
            <w:r w:rsidRPr="00AA4C89">
              <w:rPr>
                <w:rFonts w:ascii="Times New Roman" w:eastAsia="Times New Roman" w:hAnsi="Times New Roman" w:cs="Times New Roman"/>
                <w:sz w:val="28"/>
                <w:szCs w:val="28"/>
              </w:rPr>
              <w:t>Николаева,</w:t>
            </w:r>
            <w:r w:rsidR="002F78E0" w:rsidRPr="00AA4C89">
              <w:rPr>
                <w:rFonts w:ascii="Times New Roman" w:eastAsia="Times New Roman" w:hAnsi="Times New Roman" w:cs="Times New Roman"/>
                <w:sz w:val="28"/>
                <w:szCs w:val="28"/>
              </w:rPr>
              <w:t xml:space="preserve"> </w:t>
            </w:r>
          </w:p>
          <w:p w:rsidR="002F78E0" w:rsidRPr="00AA4C89" w:rsidRDefault="0005099F" w:rsidP="0005099F">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Е.В. Старовойтова,</w:t>
            </w:r>
            <w:r w:rsidR="002F78E0" w:rsidRPr="00AA4C89">
              <w:rPr>
                <w:rFonts w:ascii="Times New Roman" w:eastAsia="Times New Roman" w:hAnsi="Times New Roman" w:cs="Times New Roman"/>
                <w:sz w:val="28"/>
                <w:szCs w:val="28"/>
              </w:rPr>
              <w:t xml:space="preserve"> </w:t>
            </w:r>
            <w:r w:rsidR="003A159B" w:rsidRPr="00AA4C89">
              <w:rPr>
                <w:rFonts w:ascii="Times New Roman" w:eastAsia="Times New Roman" w:hAnsi="Times New Roman" w:cs="Times New Roman"/>
                <w:sz w:val="28"/>
                <w:szCs w:val="28"/>
              </w:rPr>
              <w:t>С.С. Суханов,</w:t>
            </w:r>
            <w:r w:rsidRPr="00AA4C89">
              <w:rPr>
                <w:rFonts w:ascii="Times New Roman" w:eastAsia="Times New Roman" w:hAnsi="Times New Roman" w:cs="Times New Roman"/>
                <w:sz w:val="28"/>
                <w:szCs w:val="28"/>
              </w:rPr>
              <w:t xml:space="preserve"> </w:t>
            </w:r>
          </w:p>
          <w:p w:rsidR="003A159B" w:rsidRPr="00AA4C89" w:rsidRDefault="0005099F" w:rsidP="002F78E0">
            <w:pPr>
              <w:tabs>
                <w:tab w:val="left" w:pos="5775"/>
              </w:tabs>
              <w:rPr>
                <w:rFonts w:ascii="Times New Roman" w:eastAsia="Times New Roman" w:hAnsi="Times New Roman" w:cs="Times New Roman"/>
                <w:sz w:val="28"/>
                <w:szCs w:val="28"/>
              </w:rPr>
            </w:pPr>
            <w:r w:rsidRPr="00AA4C89">
              <w:rPr>
                <w:rFonts w:ascii="Times New Roman" w:eastAsia="Times New Roman" w:hAnsi="Times New Roman" w:cs="Times New Roman"/>
                <w:sz w:val="28"/>
                <w:szCs w:val="28"/>
              </w:rPr>
              <w:t>Л.З. Шнейдман</w:t>
            </w:r>
          </w:p>
        </w:tc>
      </w:tr>
      <w:tr w:rsidR="00255B55" w:rsidRPr="00255B55" w:rsidTr="00E012E5">
        <w:trPr>
          <w:trHeight w:val="468"/>
        </w:trPr>
        <w:tc>
          <w:tcPr>
            <w:tcW w:w="4219" w:type="dxa"/>
          </w:tcPr>
          <w:p w:rsidR="003A159B" w:rsidRPr="00AA4C89" w:rsidRDefault="003A159B">
            <w:pPr>
              <w:rPr>
                <w:rFonts w:ascii="Times New Roman" w:eastAsia="Times New Roman" w:hAnsi="Times New Roman" w:cs="Times New Roman"/>
                <w:sz w:val="28"/>
                <w:szCs w:val="28"/>
                <w:lang w:eastAsia="ru-RU"/>
              </w:rPr>
            </w:pPr>
          </w:p>
        </w:tc>
        <w:tc>
          <w:tcPr>
            <w:tcW w:w="992" w:type="dxa"/>
          </w:tcPr>
          <w:p w:rsidR="003A159B" w:rsidRPr="00AA4C89" w:rsidRDefault="003A159B">
            <w:pPr>
              <w:rPr>
                <w:rFonts w:ascii="Times New Roman" w:eastAsia="Times New Roman" w:hAnsi="Times New Roman" w:cs="Times New Roman"/>
                <w:sz w:val="28"/>
                <w:szCs w:val="28"/>
                <w:lang w:eastAsia="ru-RU"/>
              </w:rPr>
            </w:pPr>
          </w:p>
        </w:tc>
        <w:tc>
          <w:tcPr>
            <w:tcW w:w="4962" w:type="dxa"/>
          </w:tcPr>
          <w:p w:rsidR="003A159B" w:rsidRPr="00AA4C89" w:rsidRDefault="003A159B">
            <w:pPr>
              <w:tabs>
                <w:tab w:val="left" w:pos="5775"/>
              </w:tabs>
              <w:rPr>
                <w:rFonts w:ascii="Times New Roman" w:eastAsia="Times New Roman" w:hAnsi="Times New Roman" w:cs="Times New Roman"/>
                <w:sz w:val="28"/>
                <w:szCs w:val="28"/>
              </w:rPr>
            </w:pPr>
          </w:p>
        </w:tc>
      </w:tr>
      <w:tr w:rsidR="00255B55" w:rsidRPr="00255B55" w:rsidTr="00E012E5">
        <w:trPr>
          <w:trHeight w:val="232"/>
        </w:trPr>
        <w:tc>
          <w:tcPr>
            <w:tcW w:w="4219"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приглашенные   </w:t>
            </w:r>
          </w:p>
        </w:tc>
        <w:tc>
          <w:tcPr>
            <w:tcW w:w="992"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   -</w:t>
            </w:r>
          </w:p>
        </w:tc>
        <w:tc>
          <w:tcPr>
            <w:tcW w:w="4962" w:type="dxa"/>
            <w:vMerge w:val="restart"/>
            <w:hideMark/>
          </w:tcPr>
          <w:p w:rsidR="00E012E5" w:rsidRDefault="00850D85" w:rsidP="00E012E5">
            <w:pPr>
              <w:tabs>
                <w:tab w:val="left" w:pos="5775"/>
              </w:tabs>
              <w:ind w:right="-249"/>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О.В. Василевская (ИПБ России),</w:t>
            </w:r>
            <w:r w:rsidR="00F91B92" w:rsidRPr="00CB33C4">
              <w:rPr>
                <w:rFonts w:ascii="Times New Roman" w:eastAsia="Times New Roman" w:hAnsi="Times New Roman" w:cs="Times New Roman"/>
                <w:sz w:val="28"/>
                <w:szCs w:val="28"/>
              </w:rPr>
              <w:t xml:space="preserve"> </w:t>
            </w:r>
            <w:r w:rsidR="00E012E5">
              <w:rPr>
                <w:rFonts w:ascii="Times New Roman" w:eastAsia="Times New Roman" w:hAnsi="Times New Roman" w:cs="Times New Roman"/>
                <w:sz w:val="28"/>
                <w:szCs w:val="28"/>
              </w:rPr>
              <w:t xml:space="preserve">    </w:t>
            </w:r>
          </w:p>
          <w:p w:rsidR="00E012E5" w:rsidRDefault="00F91B92" w:rsidP="00E012E5">
            <w:pPr>
              <w:tabs>
                <w:tab w:val="left" w:pos="5775"/>
              </w:tabs>
              <w:ind w:right="-249"/>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 xml:space="preserve">Е.А. Власова (Минэкономразвития России), </w:t>
            </w:r>
            <w:r w:rsidR="0005099F" w:rsidRPr="00CB33C4">
              <w:rPr>
                <w:rFonts w:ascii="Times New Roman" w:eastAsia="Times New Roman" w:hAnsi="Times New Roman" w:cs="Times New Roman"/>
                <w:sz w:val="28"/>
                <w:szCs w:val="28"/>
              </w:rPr>
              <w:t xml:space="preserve">А.Ю. Котлярова </w:t>
            </w:r>
            <w:r w:rsidR="00B715B0" w:rsidRPr="00CB33C4">
              <w:rPr>
                <w:rFonts w:ascii="Times New Roman" w:eastAsia="Times New Roman" w:hAnsi="Times New Roman" w:cs="Times New Roman"/>
                <w:sz w:val="28"/>
                <w:szCs w:val="28"/>
              </w:rPr>
              <w:t xml:space="preserve">(Банк </w:t>
            </w:r>
            <w:r w:rsidR="00E012E5">
              <w:rPr>
                <w:rFonts w:ascii="Times New Roman" w:eastAsia="Times New Roman" w:hAnsi="Times New Roman" w:cs="Times New Roman"/>
                <w:sz w:val="28"/>
                <w:szCs w:val="28"/>
              </w:rPr>
              <w:t>Р</w:t>
            </w:r>
            <w:r w:rsidR="00B715B0" w:rsidRPr="00CB33C4">
              <w:rPr>
                <w:rFonts w:ascii="Times New Roman" w:eastAsia="Times New Roman" w:hAnsi="Times New Roman" w:cs="Times New Roman"/>
                <w:sz w:val="28"/>
                <w:szCs w:val="28"/>
              </w:rPr>
              <w:t>оссии),</w:t>
            </w:r>
            <w:r w:rsidRPr="00CB33C4">
              <w:rPr>
                <w:rFonts w:ascii="Times New Roman" w:eastAsia="Times New Roman" w:hAnsi="Times New Roman" w:cs="Times New Roman"/>
                <w:sz w:val="28"/>
                <w:szCs w:val="28"/>
              </w:rPr>
              <w:t xml:space="preserve"> Л.Э. Костина (Минфин России), </w:t>
            </w:r>
          </w:p>
          <w:p w:rsidR="00E012E5" w:rsidRDefault="00850D85" w:rsidP="00E012E5">
            <w:pPr>
              <w:tabs>
                <w:tab w:val="left" w:pos="5775"/>
              </w:tabs>
              <w:ind w:right="-249"/>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Н.Н. Медведев (Казначейство России),</w:t>
            </w:r>
            <w:r w:rsidR="00F91B92" w:rsidRPr="00CB33C4">
              <w:rPr>
                <w:rFonts w:ascii="Times New Roman" w:eastAsia="Times New Roman" w:hAnsi="Times New Roman" w:cs="Times New Roman"/>
                <w:sz w:val="28"/>
                <w:szCs w:val="28"/>
              </w:rPr>
              <w:t xml:space="preserve"> </w:t>
            </w:r>
            <w:r w:rsidRPr="00CB33C4">
              <w:rPr>
                <w:rFonts w:ascii="Times New Roman" w:eastAsia="Times New Roman" w:hAnsi="Times New Roman" w:cs="Times New Roman"/>
                <w:sz w:val="28"/>
                <w:szCs w:val="28"/>
              </w:rPr>
              <w:t>А.В. Паньшин (Минфин России),</w:t>
            </w:r>
            <w:r w:rsidR="00F91B92" w:rsidRPr="00CB33C4">
              <w:rPr>
                <w:rFonts w:ascii="Times New Roman" w:eastAsia="Times New Roman" w:hAnsi="Times New Roman" w:cs="Times New Roman"/>
                <w:sz w:val="28"/>
                <w:szCs w:val="28"/>
              </w:rPr>
              <w:t xml:space="preserve"> </w:t>
            </w:r>
          </w:p>
          <w:p w:rsidR="00F91B92" w:rsidRPr="00CB33C4" w:rsidRDefault="00F91B92" w:rsidP="00E012E5">
            <w:pPr>
              <w:tabs>
                <w:tab w:val="left" w:pos="5775"/>
              </w:tabs>
              <w:ind w:right="-249"/>
              <w:rPr>
                <w:rFonts w:ascii="Times New Roman" w:eastAsia="Times New Roman" w:hAnsi="Times New Roman" w:cs="Times New Roman"/>
                <w:sz w:val="28"/>
                <w:szCs w:val="28"/>
              </w:rPr>
            </w:pPr>
            <w:proofErr w:type="gramStart"/>
            <w:r w:rsidRPr="00CB33C4">
              <w:rPr>
                <w:rFonts w:ascii="Times New Roman" w:eastAsia="Times New Roman" w:hAnsi="Times New Roman" w:cs="Times New Roman"/>
                <w:sz w:val="28"/>
                <w:szCs w:val="28"/>
              </w:rPr>
              <w:t xml:space="preserve">В.Я. Соколов (АНО «Единая </w:t>
            </w:r>
            <w:proofErr w:type="gramEnd"/>
          </w:p>
          <w:p w:rsidR="00E012E5" w:rsidRDefault="00F91B92" w:rsidP="00F91B92">
            <w:pPr>
              <w:tabs>
                <w:tab w:val="left" w:pos="5775"/>
              </w:tabs>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 xml:space="preserve">аттестационная комиссия»), </w:t>
            </w:r>
          </w:p>
          <w:p w:rsidR="00E012E5" w:rsidRDefault="00DB48C7" w:rsidP="00F91B92">
            <w:pPr>
              <w:tabs>
                <w:tab w:val="left" w:pos="5775"/>
              </w:tabs>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Е.А. Черемных (Минфин России)</w:t>
            </w:r>
            <w:r w:rsidR="00F91B92" w:rsidRPr="00CB33C4">
              <w:rPr>
                <w:rFonts w:ascii="Times New Roman" w:eastAsia="Times New Roman" w:hAnsi="Times New Roman" w:cs="Times New Roman"/>
                <w:sz w:val="28"/>
                <w:szCs w:val="28"/>
              </w:rPr>
              <w:t xml:space="preserve">, </w:t>
            </w:r>
          </w:p>
          <w:p w:rsidR="00FB6C6B" w:rsidRPr="00AA4C89" w:rsidRDefault="00F91B92" w:rsidP="00F91B92">
            <w:pPr>
              <w:tabs>
                <w:tab w:val="left" w:pos="5775"/>
              </w:tabs>
              <w:rPr>
                <w:rFonts w:ascii="Times New Roman" w:eastAsia="Times New Roman" w:hAnsi="Times New Roman" w:cs="Times New Roman"/>
                <w:sz w:val="28"/>
                <w:szCs w:val="28"/>
              </w:rPr>
            </w:pPr>
            <w:r w:rsidRPr="00CB33C4">
              <w:rPr>
                <w:rFonts w:ascii="Times New Roman" w:eastAsia="Times New Roman" w:hAnsi="Times New Roman" w:cs="Times New Roman"/>
                <w:sz w:val="28"/>
                <w:szCs w:val="28"/>
              </w:rPr>
              <w:t>Д.С. Шалаев (Минэкономразвития России)</w:t>
            </w:r>
            <w:r w:rsidR="0089038F" w:rsidRPr="00AA4C89">
              <w:rPr>
                <w:rFonts w:ascii="Times New Roman" w:eastAsia="Times New Roman" w:hAnsi="Times New Roman" w:cs="Times New Roman"/>
                <w:sz w:val="28"/>
                <w:szCs w:val="28"/>
              </w:rPr>
              <w:t xml:space="preserve"> </w:t>
            </w:r>
          </w:p>
        </w:tc>
      </w:tr>
      <w:tr w:rsidR="00255B55" w:rsidRPr="00255B55" w:rsidTr="00E012E5">
        <w:trPr>
          <w:trHeight w:val="295"/>
        </w:trPr>
        <w:tc>
          <w:tcPr>
            <w:tcW w:w="4219" w:type="dxa"/>
          </w:tcPr>
          <w:p w:rsidR="003A159B" w:rsidRPr="00AA4C89" w:rsidRDefault="003A159B">
            <w:pPr>
              <w:rPr>
                <w:rFonts w:ascii="Times New Roman" w:eastAsia="Times New Roman" w:hAnsi="Times New Roman" w:cs="Times New Roman"/>
                <w:sz w:val="28"/>
                <w:szCs w:val="28"/>
                <w:lang w:eastAsia="ru-RU"/>
              </w:rPr>
            </w:pPr>
          </w:p>
        </w:tc>
        <w:tc>
          <w:tcPr>
            <w:tcW w:w="992" w:type="dxa"/>
          </w:tcPr>
          <w:p w:rsidR="003A159B" w:rsidRPr="00255B55" w:rsidRDefault="003A159B">
            <w:pPr>
              <w:rPr>
                <w:rFonts w:ascii="Times New Roman" w:eastAsia="Times New Roman" w:hAnsi="Times New Roman" w:cs="Times New Roman"/>
                <w:color w:val="FF0000"/>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r w:rsidR="00255B55" w:rsidRPr="00255B55" w:rsidTr="00E012E5">
        <w:trPr>
          <w:trHeight w:val="295"/>
        </w:trPr>
        <w:tc>
          <w:tcPr>
            <w:tcW w:w="4219" w:type="dxa"/>
          </w:tcPr>
          <w:p w:rsidR="003A159B" w:rsidRPr="00255B55" w:rsidRDefault="003A159B">
            <w:pPr>
              <w:rPr>
                <w:rFonts w:ascii="Times New Roman" w:eastAsia="Times New Roman" w:hAnsi="Times New Roman" w:cs="Times New Roman"/>
                <w:color w:val="FF0000"/>
                <w:sz w:val="28"/>
                <w:szCs w:val="28"/>
                <w:lang w:eastAsia="ru-RU"/>
              </w:rPr>
            </w:pPr>
          </w:p>
        </w:tc>
        <w:tc>
          <w:tcPr>
            <w:tcW w:w="992" w:type="dxa"/>
          </w:tcPr>
          <w:p w:rsidR="003A159B" w:rsidRPr="00255B55" w:rsidRDefault="003A159B">
            <w:pPr>
              <w:rPr>
                <w:rFonts w:ascii="Times New Roman" w:eastAsia="Times New Roman" w:hAnsi="Times New Roman" w:cs="Times New Roman"/>
                <w:color w:val="FF0000"/>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r w:rsidR="00255B55" w:rsidRPr="00255B55" w:rsidTr="00E012E5">
        <w:trPr>
          <w:trHeight w:val="378"/>
        </w:trPr>
        <w:tc>
          <w:tcPr>
            <w:tcW w:w="4219" w:type="dxa"/>
          </w:tcPr>
          <w:p w:rsidR="003A159B" w:rsidRPr="00255B55" w:rsidRDefault="003A159B">
            <w:pPr>
              <w:rPr>
                <w:rFonts w:ascii="Times New Roman" w:eastAsia="Times New Roman" w:hAnsi="Times New Roman" w:cs="Times New Roman"/>
                <w:color w:val="FF0000"/>
                <w:sz w:val="28"/>
                <w:szCs w:val="28"/>
                <w:lang w:eastAsia="ru-RU"/>
              </w:rPr>
            </w:pPr>
          </w:p>
        </w:tc>
        <w:tc>
          <w:tcPr>
            <w:tcW w:w="992" w:type="dxa"/>
          </w:tcPr>
          <w:p w:rsidR="003A159B" w:rsidRPr="00255B55" w:rsidRDefault="003A159B">
            <w:pPr>
              <w:rPr>
                <w:rFonts w:ascii="Times New Roman" w:eastAsia="Times New Roman" w:hAnsi="Times New Roman" w:cs="Times New Roman"/>
                <w:color w:val="FF0000"/>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bl>
    <w:p w:rsidR="002F78E0" w:rsidRDefault="002F78E0"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12969D" wp14:editId="5528BB22">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DA5323">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D57C2F" w:rsidP="008B79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70AEF"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2F78E0" w:rsidRDefault="002F78E0" w:rsidP="003A159B">
      <w:pPr>
        <w:spacing w:after="0" w:line="240" w:lineRule="auto"/>
        <w:ind w:firstLine="708"/>
        <w:jc w:val="both"/>
        <w:rPr>
          <w:rFonts w:ascii="Times New Roman" w:eastAsia="Times New Roman" w:hAnsi="Times New Roman" w:cs="Times New Roman"/>
          <w:sz w:val="28"/>
          <w:szCs w:val="28"/>
          <w:lang w:eastAsia="ru-RU"/>
        </w:rPr>
      </w:pPr>
    </w:p>
    <w:p w:rsidR="003A159B" w:rsidRPr="00F912F3" w:rsidRDefault="003A159B" w:rsidP="00C6136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ΙΙ.</w:t>
      </w:r>
      <w:r w:rsidRPr="00F912F3">
        <w:rPr>
          <w:rFonts w:ascii="Times New Roman" w:eastAsia="Times New Roman" w:hAnsi="Times New Roman" w:cs="Times New Roman"/>
          <w:sz w:val="28"/>
          <w:szCs w:val="20"/>
          <w:lang w:eastAsia="ru-RU"/>
        </w:rPr>
        <w:t xml:space="preserve"> </w:t>
      </w:r>
      <w:r w:rsidR="00255B55" w:rsidRPr="00255B55">
        <w:rPr>
          <w:rFonts w:ascii="Times New Roman" w:eastAsia="Times New Roman" w:hAnsi="Times New Roman" w:cs="Times New Roman"/>
          <w:sz w:val="28"/>
          <w:szCs w:val="20"/>
          <w:lang w:eastAsia="ru-RU"/>
        </w:rPr>
        <w:t xml:space="preserve">О </w:t>
      </w:r>
      <w:r w:rsidR="00444C67">
        <w:rPr>
          <w:rFonts w:ascii="Times New Roman" w:eastAsia="Times New Roman" w:hAnsi="Times New Roman" w:cs="Times New Roman"/>
          <w:sz w:val="28"/>
          <w:szCs w:val="20"/>
          <w:lang w:eastAsia="ru-RU"/>
        </w:rPr>
        <w:t xml:space="preserve">новой редакции </w:t>
      </w:r>
      <w:r w:rsidR="00255B55" w:rsidRPr="00255B55">
        <w:rPr>
          <w:rFonts w:ascii="Times New Roman" w:eastAsia="Times New Roman" w:hAnsi="Times New Roman" w:cs="Times New Roman"/>
          <w:sz w:val="28"/>
          <w:szCs w:val="20"/>
          <w:lang w:eastAsia="ru-RU"/>
        </w:rPr>
        <w:t>Кодекс</w:t>
      </w:r>
      <w:r w:rsidR="00444C67">
        <w:rPr>
          <w:rFonts w:ascii="Times New Roman" w:eastAsia="Times New Roman" w:hAnsi="Times New Roman" w:cs="Times New Roman"/>
          <w:sz w:val="28"/>
          <w:szCs w:val="20"/>
          <w:lang w:eastAsia="ru-RU"/>
        </w:rPr>
        <w:t>а</w:t>
      </w:r>
      <w:r w:rsidR="00255B55" w:rsidRPr="00255B55">
        <w:rPr>
          <w:rFonts w:ascii="Times New Roman" w:eastAsia="Times New Roman" w:hAnsi="Times New Roman" w:cs="Times New Roman"/>
          <w:sz w:val="28"/>
          <w:szCs w:val="20"/>
          <w:lang w:eastAsia="ru-RU"/>
        </w:rPr>
        <w:t xml:space="preserve"> профессиональной этики аудиторов</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14:anchorId="169FE6BD" wp14:editId="0F639CE8">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r w:rsidR="00527CEB">
        <w:rPr>
          <w:rFonts w:ascii="Times New Roman" w:eastAsia="Times New Roman" w:hAnsi="Times New Roman" w:cs="Times New Roman"/>
          <w:sz w:val="28"/>
          <w:szCs w:val="20"/>
          <w:lang w:eastAsia="ru-RU"/>
        </w:rPr>
        <w:t xml:space="preserve">Милюкова, </w:t>
      </w:r>
      <w:r w:rsidR="000A438B">
        <w:rPr>
          <w:rFonts w:ascii="Times New Roman" w:eastAsia="Times New Roman" w:hAnsi="Times New Roman" w:cs="Times New Roman"/>
          <w:sz w:val="28"/>
          <w:szCs w:val="20"/>
          <w:lang w:eastAsia="ru-RU"/>
        </w:rPr>
        <w:t>Надеждина</w:t>
      </w:r>
      <w:r w:rsidR="00527CEB">
        <w:rPr>
          <w:rFonts w:ascii="Times New Roman" w:eastAsia="Times New Roman" w:hAnsi="Times New Roman" w:cs="Times New Roman"/>
          <w:sz w:val="28"/>
          <w:szCs w:val="20"/>
          <w:lang w:eastAsia="ru-RU"/>
        </w:rPr>
        <w:t>, Старовойтова</w:t>
      </w:r>
      <w:r w:rsidR="005426F9">
        <w:rPr>
          <w:rFonts w:ascii="Times New Roman" w:eastAsia="Times New Roman" w:hAnsi="Times New Roman" w:cs="Times New Roman"/>
          <w:sz w:val="28"/>
          <w:szCs w:val="20"/>
          <w:lang w:eastAsia="ru-RU"/>
        </w:rPr>
        <w:t>, Шнейдман</w:t>
      </w:r>
      <w:r w:rsidRPr="008D737C">
        <w:rPr>
          <w:rFonts w:ascii="Times New Roman" w:eastAsia="Times New Roman" w:hAnsi="Times New Roman" w:cs="Times New Roman"/>
          <w:sz w:val="28"/>
          <w:szCs w:val="20"/>
          <w:lang w:eastAsia="ru-RU"/>
        </w:rPr>
        <w:t>)</w:t>
      </w:r>
    </w:p>
    <w:p w:rsidR="00002C7D" w:rsidRPr="00DE0A48" w:rsidRDefault="00002C7D" w:rsidP="003A159B">
      <w:pPr>
        <w:spacing w:after="0" w:line="240" w:lineRule="auto"/>
        <w:contextualSpacing/>
        <w:jc w:val="center"/>
        <w:rPr>
          <w:rFonts w:ascii="Times New Roman" w:eastAsia="Times New Roman" w:hAnsi="Times New Roman" w:cs="Times New Roman"/>
          <w:sz w:val="28"/>
          <w:szCs w:val="20"/>
          <w:lang w:eastAsia="ru-RU"/>
        </w:rPr>
      </w:pPr>
    </w:p>
    <w:p w:rsidR="00255B55" w:rsidRPr="00255B55" w:rsidRDefault="004367B1" w:rsidP="00FA3DB4">
      <w:pPr>
        <w:spacing w:after="0" w:line="240" w:lineRule="auto"/>
        <w:ind w:firstLine="70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ab/>
      </w:r>
      <w:r w:rsidR="00255B55" w:rsidRPr="00255B55">
        <w:rPr>
          <w:rFonts w:ascii="Times New Roman" w:eastAsia="Calibri" w:hAnsi="Times New Roman" w:cs="Times New Roman"/>
          <w:sz w:val="28"/>
          <w:szCs w:val="28"/>
        </w:rPr>
        <w:t>1. Принять к сведению информацию Комиссии по вопросам  регулирования аудиторской деятельности</w:t>
      </w:r>
      <w:r w:rsidR="00527CEB">
        <w:rPr>
          <w:rFonts w:ascii="Times New Roman" w:eastAsia="Calibri" w:hAnsi="Times New Roman" w:cs="Times New Roman"/>
          <w:sz w:val="28"/>
          <w:szCs w:val="28"/>
        </w:rPr>
        <w:t xml:space="preserve"> (</w:t>
      </w:r>
      <w:r w:rsidR="00527CEB">
        <w:rPr>
          <w:rFonts w:ascii="Times New Roman" w:hAnsi="Times New Roman"/>
          <w:sz w:val="28"/>
          <w:szCs w:val="28"/>
          <w:lang w:eastAsia="ru-RU"/>
        </w:rPr>
        <w:t>М.Э. Надеждина)</w:t>
      </w:r>
      <w:r w:rsidR="00255B55" w:rsidRPr="00255B55">
        <w:rPr>
          <w:rFonts w:ascii="Times New Roman" w:eastAsia="Calibri" w:hAnsi="Times New Roman" w:cs="Times New Roman"/>
          <w:sz w:val="28"/>
          <w:szCs w:val="28"/>
        </w:rPr>
        <w:t xml:space="preserve"> по данному вопросу.</w:t>
      </w:r>
    </w:p>
    <w:p w:rsidR="00444C67" w:rsidRDefault="00255B55" w:rsidP="00E012E5">
      <w:pPr>
        <w:spacing w:after="0" w:line="240" w:lineRule="auto"/>
        <w:ind w:firstLine="700"/>
        <w:jc w:val="both"/>
        <w:rPr>
          <w:rFonts w:ascii="Times New Roman" w:eastAsia="Calibri" w:hAnsi="Times New Roman" w:cs="Times New Roman"/>
          <w:sz w:val="28"/>
          <w:szCs w:val="28"/>
        </w:rPr>
      </w:pPr>
      <w:r w:rsidRPr="00255B55">
        <w:rPr>
          <w:rFonts w:ascii="Times New Roman" w:eastAsia="Calibri" w:hAnsi="Times New Roman" w:cs="Times New Roman"/>
          <w:sz w:val="28"/>
          <w:szCs w:val="28"/>
        </w:rPr>
        <w:t xml:space="preserve">2. </w:t>
      </w:r>
      <w:r w:rsidR="00E012E5" w:rsidRPr="00E012E5">
        <w:rPr>
          <w:rFonts w:ascii="Times New Roman" w:eastAsia="Calibri" w:hAnsi="Times New Roman" w:cs="Times New Roman"/>
          <w:sz w:val="28"/>
          <w:szCs w:val="28"/>
        </w:rPr>
        <w:t>С учетом состоявшегося обсуждения</w:t>
      </w:r>
      <w:r w:rsidR="00444C67">
        <w:rPr>
          <w:rFonts w:ascii="Times New Roman" w:eastAsia="Calibri" w:hAnsi="Times New Roman" w:cs="Times New Roman"/>
          <w:sz w:val="28"/>
          <w:szCs w:val="28"/>
        </w:rPr>
        <w:t>:</w:t>
      </w:r>
    </w:p>
    <w:p w:rsidR="00E012E5" w:rsidRPr="00FF0CB1" w:rsidRDefault="001775B3" w:rsidP="00E012E5">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2.1</w:t>
      </w:r>
      <w:r w:rsidR="00151A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012E5" w:rsidRPr="00FF0CB1">
        <w:rPr>
          <w:rFonts w:ascii="Times New Roman" w:eastAsia="Calibri" w:hAnsi="Times New Roman" w:cs="Times New Roman"/>
          <w:sz w:val="28"/>
          <w:szCs w:val="28"/>
        </w:rPr>
        <w:t xml:space="preserve">одобрить в целом </w:t>
      </w:r>
      <w:r w:rsidR="00232F57" w:rsidRPr="00FF0CB1">
        <w:rPr>
          <w:rFonts w:ascii="Times New Roman" w:eastAsia="Calibri" w:hAnsi="Times New Roman" w:cs="Times New Roman"/>
          <w:sz w:val="28"/>
          <w:szCs w:val="28"/>
        </w:rPr>
        <w:t xml:space="preserve">проект </w:t>
      </w:r>
      <w:r w:rsidR="00444C67" w:rsidRPr="00FF0CB1">
        <w:rPr>
          <w:rFonts w:ascii="Times New Roman" w:eastAsia="Times New Roman" w:hAnsi="Times New Roman" w:cs="Times New Roman"/>
          <w:sz w:val="28"/>
          <w:szCs w:val="28"/>
          <w:lang w:eastAsia="ru-RU"/>
        </w:rPr>
        <w:t>Кодекса профессиональной этики аудиторов</w:t>
      </w:r>
      <w:r w:rsidR="00232F57" w:rsidRPr="00FF0CB1">
        <w:rPr>
          <w:rFonts w:ascii="Times New Roman" w:eastAsia="Times New Roman" w:hAnsi="Times New Roman" w:cs="Times New Roman"/>
          <w:sz w:val="28"/>
          <w:szCs w:val="28"/>
          <w:lang w:eastAsia="ru-RU"/>
        </w:rPr>
        <w:t xml:space="preserve"> согласно приложению</w:t>
      </w:r>
      <w:r w:rsidR="00444C67" w:rsidRPr="00FF0CB1">
        <w:rPr>
          <w:rFonts w:ascii="Times New Roman" w:eastAsia="Times New Roman" w:hAnsi="Times New Roman" w:cs="Times New Roman"/>
          <w:sz w:val="28"/>
          <w:szCs w:val="28"/>
          <w:lang w:eastAsia="ru-RU"/>
        </w:rPr>
        <w:t>;</w:t>
      </w:r>
    </w:p>
    <w:p w:rsidR="00444C67" w:rsidRPr="00FF0CB1" w:rsidRDefault="001775B3" w:rsidP="00E012E5">
      <w:pPr>
        <w:spacing w:after="0" w:line="240" w:lineRule="auto"/>
        <w:ind w:firstLine="700"/>
        <w:jc w:val="both"/>
        <w:rPr>
          <w:rFonts w:ascii="Times New Roman" w:eastAsia="Calibri" w:hAnsi="Times New Roman" w:cs="Times New Roman"/>
          <w:sz w:val="28"/>
          <w:szCs w:val="28"/>
        </w:rPr>
      </w:pPr>
      <w:r>
        <w:rPr>
          <w:rFonts w:ascii="Times New Roman" w:eastAsia="Times New Roman" w:hAnsi="Times New Roman" w:cs="Times New Roman"/>
          <w:sz w:val="28"/>
          <w:szCs w:val="24"/>
          <w:lang w:eastAsia="ru-RU"/>
        </w:rPr>
        <w:t>2.2</w:t>
      </w:r>
      <w:r w:rsidR="00151AD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444C67" w:rsidRPr="00FF0CB1">
        <w:rPr>
          <w:rFonts w:ascii="Times New Roman" w:eastAsia="Times New Roman" w:hAnsi="Times New Roman" w:cs="Times New Roman"/>
          <w:sz w:val="28"/>
          <w:szCs w:val="24"/>
          <w:lang w:eastAsia="ru-RU"/>
        </w:rPr>
        <w:t xml:space="preserve">членам Рабочего органа Совета по аудиторской деятельности представить </w:t>
      </w:r>
      <w:r w:rsidR="00232F57" w:rsidRPr="00FF0CB1">
        <w:rPr>
          <w:rFonts w:ascii="Times New Roman" w:eastAsia="Times New Roman" w:hAnsi="Times New Roman" w:cs="Times New Roman"/>
          <w:sz w:val="28"/>
          <w:szCs w:val="24"/>
          <w:lang w:eastAsia="ru-RU"/>
        </w:rPr>
        <w:t>не позднее 19 апреля 2019 г. редакционные</w:t>
      </w:r>
      <w:r w:rsidR="005A738A" w:rsidRPr="00FF0CB1">
        <w:rPr>
          <w:rFonts w:ascii="Times New Roman" w:eastAsia="Times New Roman" w:hAnsi="Times New Roman" w:cs="Times New Roman"/>
          <w:sz w:val="28"/>
          <w:szCs w:val="24"/>
          <w:lang w:eastAsia="ru-RU"/>
        </w:rPr>
        <w:t xml:space="preserve"> замечания к </w:t>
      </w:r>
      <w:r w:rsidR="00232F57" w:rsidRPr="00FF0CB1">
        <w:rPr>
          <w:rFonts w:ascii="Times New Roman" w:eastAsia="Times New Roman" w:hAnsi="Times New Roman" w:cs="Times New Roman"/>
          <w:sz w:val="28"/>
          <w:szCs w:val="24"/>
          <w:lang w:eastAsia="ru-RU"/>
        </w:rPr>
        <w:t xml:space="preserve">проекту </w:t>
      </w:r>
      <w:r w:rsidR="005A738A" w:rsidRPr="00FF0CB1">
        <w:rPr>
          <w:rFonts w:ascii="Times New Roman" w:eastAsia="Times New Roman" w:hAnsi="Times New Roman" w:cs="Times New Roman"/>
          <w:sz w:val="28"/>
          <w:szCs w:val="28"/>
          <w:lang w:eastAsia="ru-RU"/>
        </w:rPr>
        <w:t>Кодекса профессиональной этики аудиторов</w:t>
      </w:r>
      <w:r w:rsidR="005A738A" w:rsidRPr="00FF0CB1">
        <w:rPr>
          <w:rFonts w:ascii="Times New Roman" w:eastAsia="Times New Roman" w:hAnsi="Times New Roman" w:cs="Times New Roman"/>
          <w:sz w:val="28"/>
          <w:szCs w:val="24"/>
          <w:lang w:eastAsia="ru-RU"/>
        </w:rPr>
        <w:t>;</w:t>
      </w:r>
    </w:p>
    <w:p w:rsidR="00E012E5" w:rsidRPr="00FF0CB1" w:rsidRDefault="00E012E5" w:rsidP="00E012E5">
      <w:pPr>
        <w:spacing w:after="0" w:line="240" w:lineRule="auto"/>
        <w:ind w:firstLine="700"/>
        <w:jc w:val="both"/>
        <w:rPr>
          <w:rFonts w:ascii="Times New Roman" w:eastAsia="Times New Roman" w:hAnsi="Times New Roman" w:cs="Times New Roman"/>
          <w:sz w:val="28"/>
          <w:szCs w:val="28"/>
          <w:lang w:eastAsia="ru-RU"/>
        </w:rPr>
      </w:pPr>
      <w:r w:rsidRPr="00FF0CB1">
        <w:rPr>
          <w:rFonts w:ascii="Times New Roman" w:eastAsia="Calibri" w:hAnsi="Times New Roman" w:cs="Times New Roman"/>
          <w:sz w:val="28"/>
          <w:szCs w:val="28"/>
        </w:rPr>
        <w:tab/>
      </w:r>
      <w:r w:rsidR="001775B3">
        <w:rPr>
          <w:rFonts w:ascii="Times New Roman" w:eastAsia="Calibri" w:hAnsi="Times New Roman" w:cs="Times New Roman"/>
          <w:sz w:val="28"/>
          <w:szCs w:val="28"/>
        </w:rPr>
        <w:t>2.3</w:t>
      </w:r>
      <w:r w:rsidR="00151AD7">
        <w:rPr>
          <w:rFonts w:ascii="Times New Roman" w:eastAsia="Calibri" w:hAnsi="Times New Roman" w:cs="Times New Roman"/>
          <w:sz w:val="28"/>
          <w:szCs w:val="28"/>
        </w:rPr>
        <w:t>)</w:t>
      </w:r>
      <w:r w:rsidR="001775B3">
        <w:rPr>
          <w:rFonts w:ascii="Times New Roman" w:eastAsia="Calibri" w:hAnsi="Times New Roman" w:cs="Times New Roman"/>
          <w:sz w:val="28"/>
          <w:szCs w:val="28"/>
        </w:rPr>
        <w:t xml:space="preserve"> </w:t>
      </w:r>
      <w:r w:rsidRPr="00FF0CB1">
        <w:rPr>
          <w:rFonts w:ascii="Times New Roman" w:eastAsia="Calibri" w:hAnsi="Times New Roman" w:cs="Times New Roman"/>
          <w:sz w:val="28"/>
          <w:szCs w:val="28"/>
        </w:rPr>
        <w:t xml:space="preserve">Комиссии по вопросам регулирования аудиторской деятельности </w:t>
      </w:r>
      <w:r w:rsidR="00232F57" w:rsidRPr="00FF0CB1">
        <w:rPr>
          <w:rFonts w:ascii="Times New Roman" w:eastAsia="Calibri" w:hAnsi="Times New Roman" w:cs="Times New Roman"/>
          <w:sz w:val="28"/>
          <w:szCs w:val="28"/>
        </w:rPr>
        <w:t xml:space="preserve">рассмотреть редакционные замечания </w:t>
      </w:r>
      <w:r w:rsidR="00232F57" w:rsidRPr="00FF0CB1">
        <w:rPr>
          <w:rFonts w:ascii="Times New Roman" w:eastAsia="Times New Roman" w:hAnsi="Times New Roman" w:cs="Times New Roman"/>
          <w:sz w:val="28"/>
          <w:szCs w:val="24"/>
          <w:lang w:eastAsia="ru-RU"/>
        </w:rPr>
        <w:t xml:space="preserve">членов Рабочего органа Совета по аудиторской деятельности </w:t>
      </w:r>
      <w:r w:rsidR="001775B3">
        <w:rPr>
          <w:rFonts w:ascii="Times New Roman" w:eastAsia="Times New Roman" w:hAnsi="Times New Roman" w:cs="Times New Roman"/>
          <w:sz w:val="28"/>
          <w:szCs w:val="24"/>
          <w:lang w:eastAsia="ru-RU"/>
        </w:rPr>
        <w:t xml:space="preserve">к проекту </w:t>
      </w:r>
      <w:r w:rsidR="001775B3" w:rsidRPr="00FF0CB1">
        <w:rPr>
          <w:rFonts w:ascii="Times New Roman" w:eastAsia="Times New Roman" w:hAnsi="Times New Roman" w:cs="Times New Roman"/>
          <w:sz w:val="28"/>
          <w:szCs w:val="28"/>
          <w:lang w:eastAsia="ru-RU"/>
        </w:rPr>
        <w:t>Кодекса профессиональной этики аудиторов</w:t>
      </w:r>
      <w:r w:rsidR="001775B3" w:rsidRPr="00FF0CB1">
        <w:rPr>
          <w:rFonts w:ascii="Times New Roman" w:eastAsia="Times New Roman" w:hAnsi="Times New Roman" w:cs="Times New Roman"/>
          <w:sz w:val="28"/>
          <w:szCs w:val="24"/>
          <w:lang w:eastAsia="ru-RU"/>
        </w:rPr>
        <w:t xml:space="preserve"> </w:t>
      </w:r>
      <w:r w:rsidR="00232F57" w:rsidRPr="00FF0CB1">
        <w:rPr>
          <w:rFonts w:ascii="Times New Roman" w:eastAsia="Times New Roman" w:hAnsi="Times New Roman" w:cs="Times New Roman"/>
          <w:sz w:val="28"/>
          <w:szCs w:val="24"/>
          <w:lang w:eastAsia="ru-RU"/>
        </w:rPr>
        <w:t>и уточнить при необходимости проект</w:t>
      </w:r>
      <w:r w:rsidR="00232F57" w:rsidRPr="00FF0CB1">
        <w:rPr>
          <w:rFonts w:ascii="Times New Roman" w:eastAsia="Times New Roman" w:hAnsi="Times New Roman" w:cs="Times New Roman"/>
          <w:sz w:val="28"/>
          <w:szCs w:val="28"/>
          <w:lang w:eastAsia="ru-RU"/>
        </w:rPr>
        <w:t>;</w:t>
      </w:r>
    </w:p>
    <w:p w:rsidR="005A738A" w:rsidRPr="00FF0CB1" w:rsidRDefault="005A738A" w:rsidP="005A738A">
      <w:pPr>
        <w:spacing w:after="0" w:line="240" w:lineRule="auto"/>
        <w:jc w:val="both"/>
        <w:rPr>
          <w:rFonts w:ascii="Times New Roman" w:eastAsia="Times New Roman" w:hAnsi="Times New Roman" w:cs="Times New Roman"/>
          <w:color w:val="000000" w:themeColor="text1"/>
          <w:sz w:val="28"/>
          <w:szCs w:val="28"/>
          <w:lang w:eastAsia="ru-RU"/>
        </w:rPr>
      </w:pPr>
      <w:r w:rsidRPr="00FF0CB1">
        <w:rPr>
          <w:rFonts w:ascii="Times New Roman" w:eastAsia="Times New Roman" w:hAnsi="Times New Roman" w:cs="Times New Roman"/>
          <w:sz w:val="28"/>
          <w:szCs w:val="28"/>
          <w:lang w:eastAsia="ru-RU"/>
        </w:rPr>
        <w:tab/>
      </w:r>
      <w:r w:rsidR="001775B3">
        <w:rPr>
          <w:rFonts w:ascii="Times New Roman" w:eastAsia="Times New Roman" w:hAnsi="Times New Roman" w:cs="Times New Roman"/>
          <w:sz w:val="28"/>
          <w:szCs w:val="28"/>
          <w:lang w:eastAsia="ru-RU"/>
        </w:rPr>
        <w:t>2.4</w:t>
      </w:r>
      <w:r w:rsidR="00151AD7">
        <w:rPr>
          <w:rFonts w:ascii="Times New Roman" w:eastAsia="Times New Roman" w:hAnsi="Times New Roman" w:cs="Times New Roman"/>
          <w:sz w:val="28"/>
          <w:szCs w:val="28"/>
          <w:lang w:eastAsia="ru-RU"/>
        </w:rPr>
        <w:t>)</w:t>
      </w:r>
      <w:r w:rsidR="00232F57" w:rsidRPr="00FF0CB1">
        <w:rPr>
          <w:rFonts w:ascii="Times New Roman" w:eastAsia="Times New Roman" w:hAnsi="Times New Roman" w:cs="Times New Roman"/>
          <w:sz w:val="28"/>
          <w:szCs w:val="28"/>
          <w:lang w:eastAsia="ru-RU"/>
        </w:rPr>
        <w:t xml:space="preserve"> р</w:t>
      </w:r>
      <w:r w:rsidRPr="00FF0CB1">
        <w:rPr>
          <w:rFonts w:ascii="Times New Roman" w:eastAsia="Times New Roman" w:hAnsi="Times New Roman" w:cs="Times New Roman"/>
          <w:color w:val="000000" w:themeColor="text1"/>
          <w:sz w:val="28"/>
          <w:szCs w:val="28"/>
          <w:lang w:eastAsia="ru-RU"/>
        </w:rPr>
        <w:t>екомендовать Совету по аудиторской деятельности:</w:t>
      </w:r>
    </w:p>
    <w:p w:rsidR="005A738A" w:rsidRPr="00FF0CB1" w:rsidRDefault="005A738A" w:rsidP="005A738A">
      <w:pPr>
        <w:spacing w:after="0" w:line="240" w:lineRule="auto"/>
        <w:jc w:val="both"/>
        <w:rPr>
          <w:rFonts w:ascii="Times New Roman" w:eastAsia="Times New Roman" w:hAnsi="Times New Roman" w:cs="Times New Roman"/>
          <w:color w:val="000000" w:themeColor="text1"/>
          <w:sz w:val="28"/>
          <w:szCs w:val="28"/>
          <w:lang w:eastAsia="ru-RU"/>
        </w:rPr>
      </w:pPr>
      <w:r w:rsidRPr="00FF0CB1">
        <w:rPr>
          <w:rFonts w:ascii="Times New Roman" w:eastAsia="Times New Roman" w:hAnsi="Times New Roman" w:cs="Times New Roman"/>
          <w:color w:val="000000" w:themeColor="text1"/>
          <w:sz w:val="28"/>
          <w:szCs w:val="28"/>
          <w:lang w:eastAsia="ru-RU"/>
        </w:rPr>
        <w:t xml:space="preserve"> </w:t>
      </w:r>
      <w:r w:rsidRPr="00FF0CB1">
        <w:rPr>
          <w:rFonts w:ascii="Times New Roman" w:eastAsia="Times New Roman" w:hAnsi="Times New Roman" w:cs="Times New Roman"/>
          <w:color w:val="000000" w:themeColor="text1"/>
          <w:sz w:val="28"/>
          <w:szCs w:val="28"/>
          <w:lang w:eastAsia="ru-RU"/>
        </w:rPr>
        <w:tab/>
      </w:r>
      <w:r w:rsidR="001775B3">
        <w:rPr>
          <w:rFonts w:ascii="Times New Roman" w:eastAsia="Times New Roman" w:hAnsi="Times New Roman" w:cs="Times New Roman"/>
          <w:color w:val="000000" w:themeColor="text1"/>
          <w:sz w:val="28"/>
          <w:szCs w:val="28"/>
          <w:lang w:eastAsia="ru-RU"/>
        </w:rPr>
        <w:t>2.4.1</w:t>
      </w:r>
      <w:r w:rsidR="00151AD7">
        <w:rPr>
          <w:rFonts w:ascii="Times New Roman" w:eastAsia="Times New Roman" w:hAnsi="Times New Roman" w:cs="Times New Roman"/>
          <w:color w:val="000000" w:themeColor="text1"/>
          <w:sz w:val="28"/>
          <w:szCs w:val="28"/>
          <w:lang w:eastAsia="ru-RU"/>
        </w:rPr>
        <w:t>)</w:t>
      </w:r>
      <w:r w:rsidR="001775B3">
        <w:rPr>
          <w:rFonts w:ascii="Times New Roman" w:eastAsia="Times New Roman" w:hAnsi="Times New Roman" w:cs="Times New Roman"/>
          <w:color w:val="000000" w:themeColor="text1"/>
          <w:sz w:val="28"/>
          <w:szCs w:val="28"/>
          <w:lang w:eastAsia="ru-RU"/>
        </w:rPr>
        <w:t xml:space="preserve"> </w:t>
      </w:r>
      <w:r w:rsidRPr="00FF0CB1">
        <w:rPr>
          <w:rFonts w:ascii="Times New Roman" w:eastAsia="Times New Roman" w:hAnsi="Times New Roman" w:cs="Times New Roman"/>
          <w:color w:val="000000" w:themeColor="text1"/>
          <w:sz w:val="28"/>
          <w:szCs w:val="28"/>
          <w:lang w:eastAsia="ru-RU"/>
        </w:rPr>
        <w:t xml:space="preserve">одобрить </w:t>
      </w:r>
      <w:r w:rsidRPr="00FF0CB1">
        <w:rPr>
          <w:rFonts w:ascii="Times New Roman" w:eastAsia="Times New Roman" w:hAnsi="Times New Roman" w:cs="Times New Roman"/>
          <w:sz w:val="28"/>
          <w:szCs w:val="28"/>
          <w:lang w:eastAsia="ru-RU"/>
        </w:rPr>
        <w:t>Кодекс профессиональной этики аудиторов</w:t>
      </w:r>
      <w:r w:rsidR="00232F57" w:rsidRPr="00FF0CB1">
        <w:rPr>
          <w:rFonts w:ascii="Times New Roman" w:eastAsia="Times New Roman" w:hAnsi="Times New Roman" w:cs="Times New Roman"/>
          <w:sz w:val="28"/>
          <w:szCs w:val="28"/>
          <w:lang w:eastAsia="ru-RU"/>
        </w:rPr>
        <w:t xml:space="preserve">, представленный </w:t>
      </w:r>
      <w:r w:rsidR="00232F57" w:rsidRPr="00FF0CB1">
        <w:rPr>
          <w:rFonts w:ascii="Times New Roman" w:eastAsia="Times New Roman" w:hAnsi="Times New Roman" w:cs="Times New Roman"/>
          <w:sz w:val="28"/>
          <w:szCs w:val="24"/>
          <w:lang w:eastAsia="ru-RU"/>
        </w:rPr>
        <w:t>Рабочим органом Совета по аудиторской деятельности</w:t>
      </w:r>
      <w:r w:rsidRPr="00FF0CB1">
        <w:rPr>
          <w:rFonts w:ascii="Times New Roman" w:eastAsia="Times New Roman" w:hAnsi="Times New Roman" w:cs="Times New Roman"/>
          <w:color w:val="000000" w:themeColor="text1"/>
          <w:sz w:val="28"/>
          <w:szCs w:val="28"/>
          <w:lang w:eastAsia="ru-RU"/>
        </w:rPr>
        <w:t>;</w:t>
      </w:r>
    </w:p>
    <w:p w:rsidR="00232F57" w:rsidRPr="00FF0CB1" w:rsidRDefault="007117E6" w:rsidP="00232F57">
      <w:pPr>
        <w:spacing w:after="0" w:line="240" w:lineRule="auto"/>
        <w:ind w:firstLine="720"/>
        <w:jc w:val="both"/>
        <w:rPr>
          <w:rFonts w:ascii="Times New Roman" w:eastAsia="Calibri" w:hAnsi="Times New Roman" w:cs="Times New Roman"/>
          <w:sz w:val="28"/>
          <w:szCs w:val="28"/>
          <w:lang w:eastAsia="ru-RU"/>
        </w:rPr>
      </w:pPr>
      <w:proofErr w:type="gramStart"/>
      <w:r w:rsidRPr="00FF0CB1">
        <w:rPr>
          <w:rFonts w:ascii="Times New Roman" w:eastAsia="Calibri" w:hAnsi="Times New Roman" w:cs="Times New Roman"/>
          <w:sz w:val="28"/>
          <w:szCs w:val="28"/>
        </w:rPr>
        <w:t>2</w:t>
      </w:r>
      <w:r w:rsidR="001775B3">
        <w:rPr>
          <w:rFonts w:ascii="Times New Roman" w:eastAsia="Calibri" w:hAnsi="Times New Roman" w:cs="Times New Roman"/>
          <w:sz w:val="28"/>
          <w:szCs w:val="28"/>
        </w:rPr>
        <w:t>.4.2</w:t>
      </w:r>
      <w:r w:rsidR="00151AD7">
        <w:rPr>
          <w:rFonts w:ascii="Times New Roman" w:eastAsia="Calibri" w:hAnsi="Times New Roman" w:cs="Times New Roman"/>
          <w:sz w:val="28"/>
          <w:szCs w:val="28"/>
        </w:rPr>
        <w:t>)</w:t>
      </w:r>
      <w:r w:rsidR="001775B3">
        <w:rPr>
          <w:rFonts w:ascii="Times New Roman" w:eastAsia="Calibri" w:hAnsi="Times New Roman" w:cs="Times New Roman"/>
          <w:sz w:val="28"/>
          <w:szCs w:val="28"/>
        </w:rPr>
        <w:t xml:space="preserve"> </w:t>
      </w:r>
      <w:r w:rsidR="00232F57" w:rsidRPr="00FF0CB1">
        <w:rPr>
          <w:rFonts w:ascii="Times New Roman" w:eastAsia="Calibri" w:hAnsi="Times New Roman" w:cs="Times New Roman"/>
          <w:sz w:val="28"/>
          <w:szCs w:val="28"/>
        </w:rPr>
        <w:t>признать утратившим силу</w:t>
      </w:r>
      <w:r w:rsidR="00232F57" w:rsidRPr="00FF0CB1">
        <w:rPr>
          <w:rFonts w:ascii="Times New Roman" w:eastAsia="Times New Roman" w:hAnsi="Times New Roman" w:cs="Times New Roman"/>
          <w:sz w:val="28"/>
          <w:szCs w:val="28"/>
          <w:lang w:eastAsia="ru-RU"/>
        </w:rPr>
        <w:t xml:space="preserve"> </w:t>
      </w:r>
      <w:r w:rsidR="00232F57" w:rsidRPr="00FF0CB1">
        <w:rPr>
          <w:rFonts w:ascii="Times New Roman" w:eastAsia="Calibri" w:hAnsi="Times New Roman" w:cs="Times New Roman"/>
          <w:sz w:val="28"/>
          <w:szCs w:val="28"/>
        </w:rPr>
        <w:t xml:space="preserve">Кодекс профессиональной этики аудиторов, одобренный </w:t>
      </w:r>
      <w:r w:rsidR="00232F57" w:rsidRPr="00FF0CB1">
        <w:rPr>
          <w:rFonts w:ascii="Times New Roman" w:eastAsia="Times New Roman" w:hAnsi="Times New Roman" w:cs="Times New Roman"/>
          <w:sz w:val="28"/>
          <w:szCs w:val="24"/>
          <w:lang w:eastAsia="ru-RU"/>
        </w:rPr>
        <w:t xml:space="preserve">Советом по аудиторской деятельности  </w:t>
      </w:r>
      <w:r w:rsidR="000642A9">
        <w:rPr>
          <w:rFonts w:ascii="Times New Roman" w:eastAsia="Calibri" w:hAnsi="Times New Roman" w:cs="Times New Roman"/>
          <w:sz w:val="28"/>
          <w:szCs w:val="28"/>
          <w:lang w:eastAsia="ru-RU"/>
        </w:rPr>
        <w:t xml:space="preserve">22 марта 2012 г. (протокол </w:t>
      </w:r>
      <w:r w:rsidR="00232F57" w:rsidRPr="00FF0CB1">
        <w:rPr>
          <w:rFonts w:ascii="Times New Roman" w:eastAsia="Calibri" w:hAnsi="Times New Roman" w:cs="Times New Roman"/>
          <w:sz w:val="28"/>
          <w:szCs w:val="28"/>
          <w:lang w:eastAsia="ru-RU"/>
        </w:rPr>
        <w:t>№ 4)</w:t>
      </w:r>
      <w:r w:rsidR="000642A9">
        <w:rPr>
          <w:rFonts w:ascii="Times New Roman" w:eastAsia="Calibri" w:hAnsi="Times New Roman" w:cs="Times New Roman"/>
          <w:sz w:val="28"/>
          <w:szCs w:val="28"/>
          <w:lang w:eastAsia="ru-RU"/>
        </w:rPr>
        <w:t xml:space="preserve">, а также решения </w:t>
      </w:r>
      <w:r w:rsidR="00232F57" w:rsidRPr="00FF0CB1">
        <w:rPr>
          <w:rFonts w:ascii="Times New Roman" w:eastAsia="Calibri" w:hAnsi="Times New Roman" w:cs="Times New Roman"/>
          <w:sz w:val="28"/>
          <w:szCs w:val="28"/>
          <w:lang w:eastAsia="ru-RU"/>
        </w:rPr>
        <w:t xml:space="preserve"> </w:t>
      </w:r>
      <w:r w:rsidR="000642A9" w:rsidRPr="00FF0CB1">
        <w:rPr>
          <w:rFonts w:ascii="Times New Roman" w:eastAsia="Times New Roman" w:hAnsi="Times New Roman" w:cs="Times New Roman"/>
          <w:sz w:val="28"/>
          <w:szCs w:val="24"/>
          <w:lang w:eastAsia="ru-RU"/>
        </w:rPr>
        <w:t>Совета по аудиторской деятельности</w:t>
      </w:r>
      <w:r w:rsidR="000642A9" w:rsidRPr="00FF0CB1">
        <w:rPr>
          <w:rFonts w:ascii="Times New Roman" w:eastAsia="Calibri" w:hAnsi="Times New Roman" w:cs="Times New Roman"/>
          <w:sz w:val="28"/>
          <w:szCs w:val="28"/>
          <w:lang w:eastAsia="ru-RU"/>
        </w:rPr>
        <w:t xml:space="preserve"> </w:t>
      </w:r>
      <w:r w:rsidR="00232F57" w:rsidRPr="00FF0CB1">
        <w:rPr>
          <w:rFonts w:ascii="Times New Roman" w:eastAsia="Calibri" w:hAnsi="Times New Roman" w:cs="Times New Roman"/>
          <w:sz w:val="28"/>
          <w:szCs w:val="28"/>
          <w:lang w:eastAsia="ru-RU"/>
        </w:rPr>
        <w:t>от 27 июня 2013 г.</w:t>
      </w:r>
      <w:r w:rsidR="000642A9">
        <w:rPr>
          <w:rFonts w:ascii="Times New Roman" w:eastAsia="Calibri" w:hAnsi="Times New Roman" w:cs="Times New Roman"/>
          <w:sz w:val="28"/>
          <w:szCs w:val="28"/>
          <w:lang w:eastAsia="ru-RU"/>
        </w:rPr>
        <w:t xml:space="preserve"> (</w:t>
      </w:r>
      <w:r w:rsidR="00232F57" w:rsidRPr="00FF0CB1">
        <w:rPr>
          <w:rFonts w:ascii="Times New Roman" w:eastAsia="Calibri" w:hAnsi="Times New Roman" w:cs="Times New Roman"/>
          <w:sz w:val="28"/>
          <w:szCs w:val="28"/>
          <w:lang w:eastAsia="ru-RU"/>
        </w:rPr>
        <w:t>протокол № 9</w:t>
      </w:r>
      <w:r w:rsidR="00526ECD">
        <w:rPr>
          <w:rFonts w:ascii="Times New Roman" w:eastAsia="Calibri" w:hAnsi="Times New Roman" w:cs="Times New Roman"/>
          <w:sz w:val="28"/>
          <w:szCs w:val="28"/>
          <w:lang w:eastAsia="ru-RU"/>
        </w:rPr>
        <w:t xml:space="preserve">, раздел </w:t>
      </w:r>
      <w:r w:rsidR="00526ECD" w:rsidRPr="00526ECD">
        <w:rPr>
          <w:rFonts w:ascii="Times New Roman" w:eastAsia="Calibri" w:hAnsi="Times New Roman" w:cs="Times New Roman"/>
          <w:sz w:val="28"/>
          <w:szCs w:val="28"/>
          <w:lang w:eastAsia="ru-RU"/>
        </w:rPr>
        <w:t>IV</w:t>
      </w:r>
      <w:r w:rsidR="00526ECD">
        <w:rPr>
          <w:rFonts w:ascii="Times New Roman" w:eastAsia="Calibri" w:hAnsi="Times New Roman" w:cs="Times New Roman"/>
          <w:sz w:val="28"/>
          <w:szCs w:val="28"/>
          <w:lang w:eastAsia="ru-RU"/>
        </w:rPr>
        <w:t>, пункт 2</w:t>
      </w:r>
      <w:r w:rsidR="000642A9">
        <w:rPr>
          <w:rFonts w:ascii="Times New Roman" w:eastAsia="Calibri" w:hAnsi="Times New Roman" w:cs="Times New Roman"/>
          <w:sz w:val="28"/>
          <w:szCs w:val="28"/>
          <w:lang w:eastAsia="ru-RU"/>
        </w:rPr>
        <w:t>)</w:t>
      </w:r>
      <w:r w:rsidR="00232F57" w:rsidRPr="00FF0CB1">
        <w:rPr>
          <w:rFonts w:ascii="Times New Roman" w:eastAsia="Calibri" w:hAnsi="Times New Roman" w:cs="Times New Roman"/>
          <w:sz w:val="28"/>
          <w:szCs w:val="28"/>
          <w:lang w:eastAsia="ru-RU"/>
        </w:rPr>
        <w:t>, от 18 декабря 2014 г.</w:t>
      </w:r>
      <w:r w:rsidR="000642A9">
        <w:rPr>
          <w:rFonts w:ascii="Times New Roman" w:eastAsia="Calibri" w:hAnsi="Times New Roman" w:cs="Times New Roman"/>
          <w:sz w:val="28"/>
          <w:szCs w:val="28"/>
          <w:lang w:eastAsia="ru-RU"/>
        </w:rPr>
        <w:t xml:space="preserve"> (</w:t>
      </w:r>
      <w:r w:rsidR="00232F57" w:rsidRPr="00FF0CB1">
        <w:rPr>
          <w:rFonts w:ascii="Times New Roman" w:eastAsia="Calibri" w:hAnsi="Times New Roman" w:cs="Times New Roman"/>
          <w:sz w:val="28"/>
          <w:szCs w:val="28"/>
          <w:lang w:eastAsia="ru-RU"/>
        </w:rPr>
        <w:t>протокол № 15</w:t>
      </w:r>
      <w:r w:rsidR="00526ECD">
        <w:rPr>
          <w:rFonts w:ascii="Times New Roman" w:eastAsia="Calibri" w:hAnsi="Times New Roman" w:cs="Times New Roman"/>
          <w:sz w:val="28"/>
          <w:szCs w:val="28"/>
          <w:lang w:eastAsia="ru-RU"/>
        </w:rPr>
        <w:t xml:space="preserve">, раздел </w:t>
      </w:r>
      <w:r w:rsidR="00526ECD" w:rsidRPr="00526ECD">
        <w:rPr>
          <w:rFonts w:ascii="Times New Roman" w:eastAsia="Calibri" w:hAnsi="Times New Roman" w:cs="Times New Roman"/>
          <w:sz w:val="28"/>
          <w:szCs w:val="28"/>
          <w:lang w:eastAsia="ru-RU"/>
        </w:rPr>
        <w:t>X</w:t>
      </w:r>
      <w:r w:rsidR="00526ECD">
        <w:rPr>
          <w:rFonts w:ascii="Times New Roman" w:eastAsia="Calibri" w:hAnsi="Times New Roman" w:cs="Times New Roman"/>
          <w:sz w:val="28"/>
          <w:szCs w:val="28"/>
          <w:lang w:eastAsia="ru-RU"/>
        </w:rPr>
        <w:t>, пункт 2</w:t>
      </w:r>
      <w:r w:rsidR="000642A9">
        <w:rPr>
          <w:rFonts w:ascii="Times New Roman" w:eastAsia="Calibri" w:hAnsi="Times New Roman" w:cs="Times New Roman"/>
          <w:sz w:val="28"/>
          <w:szCs w:val="28"/>
          <w:lang w:eastAsia="ru-RU"/>
        </w:rPr>
        <w:t xml:space="preserve">), </w:t>
      </w:r>
      <w:r w:rsidR="00232F57" w:rsidRPr="00FF0CB1">
        <w:rPr>
          <w:rFonts w:ascii="Times New Roman" w:eastAsia="Calibri" w:hAnsi="Times New Roman" w:cs="Times New Roman"/>
          <w:sz w:val="28"/>
          <w:szCs w:val="28"/>
          <w:lang w:eastAsia="ru-RU"/>
        </w:rPr>
        <w:t>от 22 декабря 2017 г.</w:t>
      </w:r>
      <w:r w:rsidR="000642A9">
        <w:rPr>
          <w:rFonts w:ascii="Times New Roman" w:eastAsia="Calibri" w:hAnsi="Times New Roman" w:cs="Times New Roman"/>
          <w:sz w:val="28"/>
          <w:szCs w:val="28"/>
          <w:lang w:eastAsia="ru-RU"/>
        </w:rPr>
        <w:t xml:space="preserve"> (</w:t>
      </w:r>
      <w:r w:rsidR="00232F57" w:rsidRPr="00FF0CB1">
        <w:rPr>
          <w:rFonts w:ascii="Times New Roman" w:eastAsia="Calibri" w:hAnsi="Times New Roman" w:cs="Times New Roman"/>
          <w:sz w:val="28"/>
          <w:szCs w:val="28"/>
          <w:lang w:eastAsia="ru-RU"/>
        </w:rPr>
        <w:t>протокол № 37</w:t>
      </w:r>
      <w:r w:rsidR="00526ECD">
        <w:rPr>
          <w:rFonts w:ascii="Times New Roman" w:eastAsia="Calibri" w:hAnsi="Times New Roman" w:cs="Times New Roman"/>
          <w:sz w:val="28"/>
          <w:szCs w:val="28"/>
          <w:lang w:eastAsia="ru-RU"/>
        </w:rPr>
        <w:t xml:space="preserve">, раздел </w:t>
      </w:r>
      <w:r w:rsidR="00526ECD" w:rsidRPr="00526ECD">
        <w:rPr>
          <w:rFonts w:ascii="Times New Roman" w:eastAsia="Calibri" w:hAnsi="Times New Roman" w:cs="Times New Roman"/>
          <w:sz w:val="28"/>
          <w:szCs w:val="28"/>
          <w:lang w:eastAsia="ru-RU"/>
        </w:rPr>
        <w:t>I</w:t>
      </w:r>
      <w:r w:rsidR="00526ECD">
        <w:rPr>
          <w:rFonts w:ascii="Times New Roman" w:eastAsia="Calibri" w:hAnsi="Times New Roman" w:cs="Times New Roman"/>
          <w:sz w:val="28"/>
          <w:szCs w:val="28"/>
          <w:lang w:eastAsia="ru-RU"/>
        </w:rPr>
        <w:t>, пункт 1</w:t>
      </w:r>
      <w:r w:rsidR="00232F57" w:rsidRPr="00FF0CB1">
        <w:rPr>
          <w:rFonts w:ascii="Times New Roman" w:eastAsia="Calibri" w:hAnsi="Times New Roman" w:cs="Times New Roman"/>
          <w:sz w:val="28"/>
          <w:szCs w:val="28"/>
          <w:lang w:eastAsia="ru-RU"/>
        </w:rPr>
        <w:t>)</w:t>
      </w:r>
      <w:r w:rsidR="000642A9">
        <w:rPr>
          <w:rFonts w:ascii="Times New Roman" w:eastAsia="Calibri" w:hAnsi="Times New Roman" w:cs="Times New Roman"/>
          <w:sz w:val="28"/>
          <w:szCs w:val="28"/>
          <w:lang w:eastAsia="ru-RU"/>
        </w:rPr>
        <w:t>;</w:t>
      </w:r>
      <w:r w:rsidR="00232F57" w:rsidRPr="00FF0CB1">
        <w:rPr>
          <w:rFonts w:ascii="Times New Roman" w:eastAsia="Calibri" w:hAnsi="Times New Roman" w:cs="Times New Roman"/>
          <w:sz w:val="28"/>
          <w:szCs w:val="28"/>
          <w:lang w:eastAsia="ru-RU"/>
        </w:rPr>
        <w:t xml:space="preserve"> </w:t>
      </w:r>
      <w:proofErr w:type="gramEnd"/>
    </w:p>
    <w:p w:rsidR="00255B55" w:rsidRPr="00FF0CB1" w:rsidRDefault="001775B3" w:rsidP="005A738A">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sz w:val="28"/>
          <w:szCs w:val="28"/>
        </w:rPr>
        <w:t>2.4.</w:t>
      </w:r>
      <w:r w:rsidR="00232F57" w:rsidRPr="00FF0CB1">
        <w:rPr>
          <w:rFonts w:ascii="Times New Roman" w:eastAsia="Calibri" w:hAnsi="Times New Roman" w:cs="Times New Roman"/>
          <w:sz w:val="28"/>
          <w:szCs w:val="28"/>
        </w:rPr>
        <w:t>3</w:t>
      </w:r>
      <w:r w:rsidR="00151AD7">
        <w:rPr>
          <w:rFonts w:ascii="Times New Roman" w:eastAsia="Calibri" w:hAnsi="Times New Roman" w:cs="Times New Roman"/>
          <w:sz w:val="28"/>
          <w:szCs w:val="28"/>
        </w:rPr>
        <w:t>)</w:t>
      </w:r>
      <w:r w:rsidR="00232F57" w:rsidRPr="00FF0CB1">
        <w:rPr>
          <w:rFonts w:ascii="Times New Roman" w:eastAsia="Calibri" w:hAnsi="Times New Roman" w:cs="Times New Roman"/>
          <w:sz w:val="28"/>
          <w:szCs w:val="28"/>
        </w:rPr>
        <w:t xml:space="preserve"> </w:t>
      </w:r>
      <w:r w:rsidR="00255B55" w:rsidRPr="00FF0CB1">
        <w:rPr>
          <w:rFonts w:ascii="Times New Roman" w:eastAsia="Calibri" w:hAnsi="Times New Roman" w:cs="Times New Roman"/>
          <w:bCs/>
          <w:sz w:val="28"/>
          <w:szCs w:val="28"/>
        </w:rPr>
        <w:t>предложить саморегулируемым организациям аудиторов:</w:t>
      </w:r>
    </w:p>
    <w:p w:rsidR="00255B55" w:rsidRPr="00FF0CB1" w:rsidRDefault="00151AD7" w:rsidP="00FA3DB4">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2.4.3.1)</w:t>
      </w:r>
      <w:r w:rsidR="007117E6" w:rsidRPr="00FF0CB1">
        <w:rPr>
          <w:rFonts w:ascii="Times New Roman" w:eastAsia="Calibri" w:hAnsi="Times New Roman" w:cs="Times New Roman"/>
          <w:bCs/>
          <w:sz w:val="28"/>
          <w:szCs w:val="28"/>
        </w:rPr>
        <w:t xml:space="preserve"> </w:t>
      </w:r>
      <w:r w:rsidR="00255B55" w:rsidRPr="00FF0CB1">
        <w:rPr>
          <w:rFonts w:ascii="Times New Roman" w:eastAsia="Calibri" w:hAnsi="Times New Roman" w:cs="Times New Roman"/>
          <w:bCs/>
          <w:sz w:val="28"/>
          <w:szCs w:val="28"/>
        </w:rPr>
        <w:t>принять Кодекс профессиональной этики аудиторов</w:t>
      </w:r>
      <w:r w:rsidR="007117E6" w:rsidRPr="00FF0CB1">
        <w:rPr>
          <w:rFonts w:ascii="Times New Roman" w:eastAsia="Calibri" w:hAnsi="Times New Roman" w:cs="Times New Roman"/>
          <w:bCs/>
          <w:sz w:val="28"/>
          <w:szCs w:val="28"/>
        </w:rPr>
        <w:t xml:space="preserve"> </w:t>
      </w:r>
      <w:r w:rsidR="00255B55" w:rsidRPr="00FF0CB1">
        <w:rPr>
          <w:rFonts w:ascii="Times New Roman" w:eastAsia="Calibri" w:hAnsi="Times New Roman" w:cs="Times New Roman"/>
          <w:bCs/>
          <w:sz w:val="28"/>
          <w:szCs w:val="28"/>
        </w:rPr>
        <w:t xml:space="preserve">таким образом, чтобы он вступил в силу во всех саморегулируемых организациях аудиторов с </w:t>
      </w:r>
      <w:r w:rsidR="00232F57" w:rsidRPr="00FF0CB1">
        <w:rPr>
          <w:rFonts w:ascii="Times New Roman" w:eastAsia="Calibri" w:hAnsi="Times New Roman" w:cs="Times New Roman"/>
          <w:bCs/>
          <w:sz w:val="28"/>
          <w:szCs w:val="28"/>
        </w:rPr>
        <w:t xml:space="preserve">   </w:t>
      </w:r>
      <w:r w:rsidR="00255B55" w:rsidRPr="00FF0CB1">
        <w:rPr>
          <w:rFonts w:ascii="Times New Roman" w:eastAsia="Calibri" w:hAnsi="Times New Roman" w:cs="Times New Roman"/>
          <w:bCs/>
          <w:sz w:val="28"/>
          <w:szCs w:val="28"/>
        </w:rPr>
        <w:t>15 июня 2019 г.;</w:t>
      </w:r>
    </w:p>
    <w:p w:rsidR="00255B55" w:rsidRPr="00FF0CB1" w:rsidRDefault="00151AD7" w:rsidP="00FA3DB4">
      <w:pPr>
        <w:tabs>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2.4.3.2)</w:t>
      </w:r>
      <w:r w:rsidR="00255B55" w:rsidRPr="00FF0CB1">
        <w:rPr>
          <w:rFonts w:ascii="Times New Roman" w:eastAsia="Calibri" w:hAnsi="Times New Roman" w:cs="Times New Roman"/>
          <w:bCs/>
          <w:sz w:val="28"/>
          <w:szCs w:val="28"/>
        </w:rPr>
        <w:t xml:space="preserve"> </w:t>
      </w:r>
      <w:r w:rsidR="00255B55" w:rsidRPr="00FF0CB1">
        <w:rPr>
          <w:rFonts w:ascii="Times New Roman" w:eastAsia="Times New Roman" w:hAnsi="Times New Roman" w:cs="Times New Roman"/>
          <w:sz w:val="28"/>
          <w:szCs w:val="28"/>
          <w:lang w:eastAsia="ru-RU"/>
        </w:rPr>
        <w:t>довести Кодекс профессиональной этики аудиторов до сведения своих членов;</w:t>
      </w:r>
    </w:p>
    <w:p w:rsidR="00255B55" w:rsidRPr="00255B55" w:rsidRDefault="001775B3" w:rsidP="00FA3DB4">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151AD7">
        <w:rPr>
          <w:rFonts w:ascii="Times New Roman" w:eastAsia="Times New Roman" w:hAnsi="Times New Roman" w:cs="Times New Roman"/>
          <w:sz w:val="28"/>
          <w:szCs w:val="28"/>
          <w:lang w:eastAsia="ru-RU"/>
        </w:rPr>
        <w:t xml:space="preserve">) </w:t>
      </w:r>
      <w:r w:rsidR="009D7A61">
        <w:rPr>
          <w:rFonts w:ascii="Times New Roman" w:eastAsia="Times New Roman" w:hAnsi="Times New Roman" w:cs="Times New Roman"/>
          <w:sz w:val="28"/>
          <w:szCs w:val="28"/>
          <w:lang w:eastAsia="ru-RU"/>
        </w:rPr>
        <w:t xml:space="preserve">предложить </w:t>
      </w:r>
      <w:r w:rsidR="00255B55" w:rsidRPr="00255B55">
        <w:rPr>
          <w:rFonts w:ascii="Times New Roman" w:eastAsia="Times New Roman" w:hAnsi="Times New Roman" w:cs="Times New Roman"/>
          <w:sz w:val="28"/>
          <w:szCs w:val="28"/>
          <w:lang w:eastAsia="ru-RU"/>
        </w:rPr>
        <w:t>автономной некоммерческой организации «Единая аттестационная комиссия» принять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профессиональной этики.</w:t>
      </w:r>
    </w:p>
    <w:p w:rsidR="00255B55" w:rsidRPr="00255B55" w:rsidRDefault="000642A9" w:rsidP="00FA3DB4">
      <w:pPr>
        <w:spacing w:after="0" w:line="240" w:lineRule="auto"/>
        <w:ind w:firstLine="700"/>
        <w:jc w:val="both"/>
        <w:rPr>
          <w:rFonts w:ascii="Times New Roman" w:eastAsia="Times New Roman" w:hAnsi="Times New Roman" w:cs="Times New Roman"/>
          <w:sz w:val="28"/>
          <w:szCs w:val="28"/>
          <w:lang w:eastAsia="ru-RU"/>
        </w:rPr>
      </w:pPr>
      <w:r>
        <w:rPr>
          <w:rFonts w:ascii="Times New Roman" w:hAnsi="Times New Roman"/>
          <w:bCs/>
          <w:sz w:val="28"/>
          <w:szCs w:val="28"/>
        </w:rPr>
        <w:t>3</w:t>
      </w:r>
      <w:r w:rsidR="00255B55" w:rsidRPr="00255B55">
        <w:rPr>
          <w:rFonts w:ascii="Times New Roman" w:hAnsi="Times New Roman"/>
          <w:bCs/>
          <w:sz w:val="28"/>
          <w:szCs w:val="28"/>
        </w:rPr>
        <w:t xml:space="preserve">. </w:t>
      </w:r>
      <w:r w:rsidR="00255B55" w:rsidRPr="00255B55">
        <w:rPr>
          <w:rFonts w:ascii="Times New Roman" w:hAnsi="Times New Roman"/>
          <w:sz w:val="28"/>
          <w:szCs w:val="28"/>
          <w:lang w:eastAsia="ru-RU"/>
        </w:rPr>
        <w:t>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7F7436" w:rsidRDefault="00FE38AE" w:rsidP="007117E6">
      <w:pPr>
        <w:spacing w:after="0" w:line="240" w:lineRule="auto"/>
        <w:ind w:firstLine="567"/>
        <w:jc w:val="both"/>
        <w:rPr>
          <w:sz w:val="28"/>
          <w:szCs w:val="28"/>
        </w:rPr>
      </w:pPr>
      <w:r w:rsidRPr="00FE38AE">
        <w:rPr>
          <w:sz w:val="28"/>
          <w:szCs w:val="28"/>
        </w:rPr>
        <w:tab/>
      </w:r>
    </w:p>
    <w:p w:rsidR="007117E6" w:rsidRPr="00FE38AE" w:rsidRDefault="007117E6" w:rsidP="007117E6">
      <w:pPr>
        <w:spacing w:after="0" w:line="240" w:lineRule="auto"/>
        <w:ind w:firstLine="567"/>
        <w:jc w:val="both"/>
        <w:rPr>
          <w:sz w:val="28"/>
        </w:rPr>
      </w:pPr>
    </w:p>
    <w:p w:rsidR="003A159B" w:rsidRPr="001A6CF7" w:rsidRDefault="001F3548" w:rsidP="00C6136E">
      <w:pPr>
        <w:spacing w:after="0" w:line="240" w:lineRule="auto"/>
        <w:contextualSpacing/>
        <w:jc w:val="center"/>
        <w:rPr>
          <w:rFonts w:ascii="Times New Roman" w:hAnsi="Times New Roman"/>
          <w:sz w:val="28"/>
          <w:szCs w:val="28"/>
          <w:lang w:eastAsia="ru-RU"/>
        </w:rPr>
      </w:pPr>
      <w:r w:rsidRPr="001A6CF7">
        <w:rPr>
          <w:rFonts w:ascii="Times New Roman" w:eastAsia="Times New Roman" w:hAnsi="Times New Roman" w:cs="Times New Roman"/>
          <w:sz w:val="28"/>
          <w:szCs w:val="20"/>
          <w:lang w:eastAsia="ru-RU"/>
        </w:rPr>
        <w:t>IΙΙ</w:t>
      </w:r>
      <w:r w:rsidR="003A159B" w:rsidRPr="001A6CF7">
        <w:rPr>
          <w:rFonts w:ascii="Times New Roman" w:eastAsia="Calibri" w:hAnsi="Times New Roman" w:cs="Times New Roman"/>
          <w:sz w:val="28"/>
          <w:szCs w:val="28"/>
          <w:lang w:eastAsia="ru-RU"/>
        </w:rPr>
        <w:t>.</w:t>
      </w:r>
      <w:r w:rsidR="00333204" w:rsidRPr="001A6CF7">
        <w:rPr>
          <w:rFonts w:ascii="Times New Roman" w:eastAsia="Calibri" w:hAnsi="Times New Roman" w:cs="Times New Roman"/>
          <w:sz w:val="28"/>
          <w:szCs w:val="28"/>
          <w:lang w:eastAsia="ru-RU"/>
        </w:rPr>
        <w:t xml:space="preserve"> </w:t>
      </w:r>
      <w:r w:rsidR="000A438B" w:rsidRPr="000A438B">
        <w:rPr>
          <w:rFonts w:ascii="Times New Roman" w:eastAsia="Calibri" w:hAnsi="Times New Roman" w:cs="Times New Roman"/>
          <w:sz w:val="28"/>
          <w:szCs w:val="28"/>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2018 г.</w:t>
      </w:r>
    </w:p>
    <w:p w:rsidR="003A159B" w:rsidRPr="001A6CF7" w:rsidRDefault="003A159B" w:rsidP="003A159B">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1312" behindDoc="0" locked="0" layoutInCell="1" allowOverlap="1" wp14:anchorId="7B872541" wp14:editId="0AAD189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3A159B" w:rsidRPr="001A6CF7" w:rsidRDefault="003A159B" w:rsidP="003A159B">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r w:rsidR="000A438B">
        <w:rPr>
          <w:rFonts w:ascii="Times New Roman" w:eastAsia="Calibri" w:hAnsi="Times New Roman" w:cs="Times New Roman"/>
          <w:sz w:val="28"/>
          <w:szCs w:val="28"/>
          <w:lang w:eastAsia="ru-RU"/>
        </w:rPr>
        <w:t>Паньшин</w:t>
      </w:r>
      <w:r w:rsidRPr="00054A67">
        <w:rPr>
          <w:rFonts w:ascii="Times New Roman" w:eastAsia="Calibri" w:hAnsi="Times New Roman" w:cs="Times New Roman"/>
          <w:sz w:val="28"/>
          <w:szCs w:val="28"/>
          <w:lang w:eastAsia="ru-RU"/>
        </w:rPr>
        <w:t>)</w:t>
      </w:r>
    </w:p>
    <w:p w:rsidR="00FE38AE" w:rsidRDefault="00FE38AE" w:rsidP="00FE38AE">
      <w:pPr>
        <w:spacing w:after="0" w:line="240" w:lineRule="auto"/>
        <w:ind w:firstLine="709"/>
        <w:jc w:val="both"/>
        <w:rPr>
          <w:rFonts w:ascii="Times New Roman" w:eastAsia="Calibri" w:hAnsi="Times New Roman" w:cs="Times New Roman"/>
          <w:sz w:val="28"/>
          <w:szCs w:val="28"/>
          <w:lang w:eastAsia="ru-RU"/>
        </w:rPr>
      </w:pPr>
    </w:p>
    <w:p w:rsidR="000A438B" w:rsidRPr="000A438B" w:rsidRDefault="00002C7D" w:rsidP="00FA3D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438B" w:rsidRPr="000A438B">
        <w:rPr>
          <w:rFonts w:ascii="Times New Roman" w:eastAsia="Times New Roman" w:hAnsi="Times New Roman" w:cs="Times New Roman"/>
          <w:sz w:val="28"/>
          <w:szCs w:val="28"/>
          <w:lang w:eastAsia="ru-RU"/>
        </w:rPr>
        <w:t>1. Принять к сведению информацию Минфина России</w:t>
      </w:r>
      <w:r w:rsidR="00527CEB">
        <w:rPr>
          <w:rFonts w:ascii="Times New Roman" w:eastAsia="Times New Roman" w:hAnsi="Times New Roman" w:cs="Times New Roman"/>
          <w:sz w:val="28"/>
          <w:szCs w:val="28"/>
          <w:lang w:eastAsia="ru-RU"/>
        </w:rPr>
        <w:t xml:space="preserve"> (А.В. Паньшин) </w:t>
      </w:r>
      <w:r w:rsidR="000A438B" w:rsidRPr="000A438B">
        <w:rPr>
          <w:rFonts w:ascii="Times New Roman" w:eastAsia="Times New Roman" w:hAnsi="Times New Roman" w:cs="Times New Roman"/>
          <w:sz w:val="28"/>
          <w:szCs w:val="28"/>
          <w:lang w:eastAsia="ru-RU"/>
        </w:rPr>
        <w:t>по данному вопросу.</w:t>
      </w:r>
    </w:p>
    <w:p w:rsidR="000A438B" w:rsidRPr="000A438B" w:rsidRDefault="000A438B" w:rsidP="00FA3D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0A438B">
        <w:rPr>
          <w:rFonts w:ascii="Times New Roman" w:eastAsia="Times New Roman" w:hAnsi="Times New Roman" w:cs="Times New Roman"/>
          <w:sz w:val="28"/>
          <w:szCs w:val="28"/>
          <w:lang w:eastAsia="ru-RU"/>
        </w:rPr>
        <w:t>2. Рекомендовать Совету по аудиторской деятельности 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2018 г.» согласно приложению.</w:t>
      </w:r>
    </w:p>
    <w:p w:rsidR="00002C7D" w:rsidRPr="00002C7D" w:rsidRDefault="000A438B" w:rsidP="00FA3D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A438B">
        <w:rPr>
          <w:rFonts w:ascii="Times New Roman" w:eastAsia="Times New Roman" w:hAnsi="Times New Roman" w:cs="Times New Roman"/>
          <w:sz w:val="28"/>
          <w:szCs w:val="28"/>
          <w:lang w:eastAsia="ru-RU"/>
        </w:rPr>
        <w:t>3. Предложить Минфину России представить данный вопрос Совету по аудиторской деятельности.</w:t>
      </w:r>
    </w:p>
    <w:p w:rsidR="00E24F15" w:rsidRDefault="00E24F15" w:rsidP="00C6136E">
      <w:pPr>
        <w:pStyle w:val="a7"/>
        <w:tabs>
          <w:tab w:val="left" w:pos="0"/>
        </w:tabs>
        <w:spacing w:after="0" w:line="240" w:lineRule="auto"/>
        <w:ind w:left="0"/>
        <w:jc w:val="center"/>
        <w:rPr>
          <w:rFonts w:ascii="Times New Roman" w:eastAsia="Times New Roman" w:hAnsi="Times New Roman" w:cs="Times New Roman"/>
          <w:sz w:val="28"/>
          <w:szCs w:val="20"/>
          <w:lang w:eastAsia="ru-RU"/>
        </w:rPr>
      </w:pPr>
    </w:p>
    <w:p w:rsidR="00DA119E" w:rsidRDefault="00DA119E" w:rsidP="00C6136E">
      <w:pPr>
        <w:pStyle w:val="a7"/>
        <w:tabs>
          <w:tab w:val="left" w:pos="0"/>
        </w:tabs>
        <w:spacing w:after="0" w:line="240" w:lineRule="auto"/>
        <w:ind w:left="0"/>
        <w:jc w:val="center"/>
        <w:rPr>
          <w:rFonts w:ascii="Times New Roman" w:eastAsia="Times New Roman" w:hAnsi="Times New Roman" w:cs="Times New Roman"/>
          <w:sz w:val="28"/>
          <w:szCs w:val="20"/>
          <w:lang w:eastAsia="ru-RU"/>
        </w:rPr>
      </w:pPr>
    </w:p>
    <w:p w:rsidR="003A159B" w:rsidRPr="00FA3DB4" w:rsidRDefault="001F3548" w:rsidP="00C6136E">
      <w:pPr>
        <w:pStyle w:val="a7"/>
        <w:tabs>
          <w:tab w:val="left" w:pos="0"/>
        </w:tabs>
        <w:spacing w:after="0" w:line="240" w:lineRule="auto"/>
        <w:ind w:left="0"/>
        <w:jc w:val="center"/>
        <w:rPr>
          <w:rFonts w:ascii="Times New Roman" w:eastAsia="Calibri" w:hAnsi="Times New Roman" w:cs="Times New Roman"/>
          <w:sz w:val="28"/>
          <w:szCs w:val="28"/>
          <w:lang w:eastAsia="ru-RU"/>
        </w:rPr>
      </w:pPr>
      <w:r w:rsidRPr="001E2013">
        <w:rPr>
          <w:rFonts w:ascii="Times New Roman" w:eastAsia="Times New Roman" w:hAnsi="Times New Roman" w:cs="Times New Roman"/>
          <w:sz w:val="28"/>
          <w:szCs w:val="20"/>
          <w:lang w:eastAsia="ru-RU"/>
        </w:rPr>
        <w:t>IV</w:t>
      </w:r>
      <w:r w:rsidR="00333204" w:rsidRPr="001E2013">
        <w:rPr>
          <w:rFonts w:ascii="Times New Roman" w:eastAsia="Calibri" w:hAnsi="Times New Roman" w:cs="Times New Roman"/>
          <w:sz w:val="28"/>
          <w:szCs w:val="28"/>
          <w:lang w:eastAsia="ru-RU"/>
        </w:rPr>
        <w:t xml:space="preserve">. </w:t>
      </w:r>
      <w:r w:rsidR="00FA3DB4" w:rsidRPr="00FA3DB4">
        <w:rPr>
          <w:rFonts w:ascii="Times New Roman" w:eastAsia="Calibri" w:hAnsi="Times New Roman" w:cs="Times New Roman"/>
          <w:sz w:val="28"/>
          <w:szCs w:val="28"/>
          <w:lang w:eastAsia="ru-RU"/>
        </w:rPr>
        <w:t>О реализации новой модели квалификационного экзамена на получение квалификационного аттестата аудитора</w:t>
      </w:r>
    </w:p>
    <w:p w:rsidR="003A159B" w:rsidRPr="001E2013" w:rsidRDefault="003A159B" w:rsidP="003A159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5408" behindDoc="0" locked="0" layoutInCell="1" allowOverlap="1" wp14:anchorId="2D942002" wp14:editId="269CC272">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636CB2">
        <w:rPr>
          <w:rFonts w:ascii="Times New Roman" w:eastAsia="Calibri" w:hAnsi="Times New Roman" w:cs="Times New Roman"/>
          <w:sz w:val="28"/>
          <w:szCs w:val="28"/>
          <w:lang w:eastAsia="ru-RU"/>
        </w:rPr>
        <w:t xml:space="preserve">Буян, </w:t>
      </w:r>
      <w:r w:rsidR="00FA3DB4">
        <w:rPr>
          <w:rFonts w:ascii="Times New Roman" w:eastAsia="Calibri" w:hAnsi="Times New Roman" w:cs="Times New Roman"/>
          <w:sz w:val="28"/>
          <w:szCs w:val="28"/>
          <w:lang w:eastAsia="ru-RU"/>
        </w:rPr>
        <w:t>Красильникова</w:t>
      </w:r>
      <w:r w:rsidR="00636CB2">
        <w:rPr>
          <w:rFonts w:ascii="Times New Roman" w:eastAsia="Calibri" w:hAnsi="Times New Roman" w:cs="Times New Roman"/>
          <w:sz w:val="28"/>
          <w:szCs w:val="28"/>
          <w:lang w:eastAsia="ru-RU"/>
        </w:rPr>
        <w:t>, Носова, Суханов, Шнейдман</w:t>
      </w:r>
      <w:r w:rsidRPr="001E2013">
        <w:rPr>
          <w:rFonts w:ascii="Times New Roman" w:eastAsia="Calibri" w:hAnsi="Times New Roman" w:cs="Times New Roman"/>
          <w:sz w:val="28"/>
          <w:szCs w:val="28"/>
          <w:lang w:eastAsia="ru-RU"/>
        </w:rPr>
        <w:t>)</w:t>
      </w:r>
    </w:p>
    <w:p w:rsidR="00002C7D" w:rsidRPr="001E2013" w:rsidRDefault="00002C7D" w:rsidP="003A159B">
      <w:pPr>
        <w:spacing w:after="0" w:line="240" w:lineRule="auto"/>
        <w:jc w:val="center"/>
        <w:rPr>
          <w:rFonts w:ascii="Times New Roman" w:eastAsia="Calibri" w:hAnsi="Times New Roman" w:cs="Times New Roman"/>
          <w:sz w:val="28"/>
          <w:szCs w:val="28"/>
          <w:lang w:eastAsia="ru-RU"/>
        </w:rPr>
      </w:pPr>
    </w:p>
    <w:p w:rsidR="00FA3DB4" w:rsidRPr="00FA3DB4" w:rsidRDefault="00E24F15" w:rsidP="00FA3DB4">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C83522" w:rsidRPr="00E012E5">
        <w:rPr>
          <w:rFonts w:ascii="Times New Roman" w:eastAsia="Calibri" w:hAnsi="Times New Roman" w:cs="Times New Roman"/>
          <w:sz w:val="28"/>
          <w:szCs w:val="28"/>
        </w:rPr>
        <w:t>С учетом состоявшегося обсуждения</w:t>
      </w:r>
      <w:r w:rsidR="00C83522">
        <w:rPr>
          <w:rFonts w:ascii="Times New Roman" w:hAnsi="Times New Roman" w:cs="Times New Roman"/>
          <w:sz w:val="28"/>
          <w:szCs w:val="28"/>
        </w:rPr>
        <w:t xml:space="preserve"> п</w:t>
      </w:r>
      <w:r w:rsidR="00FA3DB4" w:rsidRPr="00FA3DB4">
        <w:rPr>
          <w:rFonts w:ascii="Times New Roman" w:eastAsia="Times New Roman" w:hAnsi="Times New Roman" w:cs="Times New Roman"/>
          <w:sz w:val="28"/>
          <w:szCs w:val="28"/>
          <w:lang w:eastAsia="ru-RU"/>
        </w:rPr>
        <w:t>ринять к сведению информацию автономной некоммерческой организации «</w:t>
      </w:r>
      <w:r w:rsidR="00636CB2">
        <w:rPr>
          <w:rFonts w:ascii="Times New Roman" w:eastAsia="Times New Roman" w:hAnsi="Times New Roman" w:cs="Times New Roman"/>
          <w:sz w:val="28"/>
          <w:szCs w:val="28"/>
          <w:lang w:eastAsia="ru-RU"/>
        </w:rPr>
        <w:t xml:space="preserve">Единая аттестационная комиссия» (И.В. Красильникова) </w:t>
      </w:r>
      <w:r w:rsidR="00FA3DB4" w:rsidRPr="00FA3DB4">
        <w:rPr>
          <w:rFonts w:ascii="Times New Roman" w:eastAsia="Times New Roman" w:hAnsi="Times New Roman" w:cs="Times New Roman"/>
          <w:sz w:val="28"/>
          <w:szCs w:val="28"/>
          <w:lang w:eastAsia="ru-RU"/>
        </w:rPr>
        <w:t>по данному вопросу.</w:t>
      </w:r>
    </w:p>
    <w:p w:rsidR="001056DD" w:rsidRPr="001056DD" w:rsidRDefault="001056DD" w:rsidP="00AE231D">
      <w:pPr>
        <w:spacing w:after="0" w:line="240" w:lineRule="auto"/>
        <w:jc w:val="both"/>
        <w:rPr>
          <w:rFonts w:ascii="Times New Roman" w:eastAsia="Times New Roman" w:hAnsi="Times New Roman" w:cs="Times New Roman"/>
          <w:sz w:val="28"/>
          <w:szCs w:val="28"/>
          <w:lang w:eastAsia="ru-RU"/>
        </w:rPr>
      </w:pPr>
    </w:p>
    <w:p w:rsidR="0044441E" w:rsidRDefault="0044441E" w:rsidP="002D69ED">
      <w:pPr>
        <w:spacing w:after="0" w:line="240" w:lineRule="auto"/>
        <w:jc w:val="both"/>
        <w:rPr>
          <w:rFonts w:ascii="Times New Roman" w:eastAsia="Times New Roman" w:hAnsi="Times New Roman" w:cs="Times New Roman"/>
          <w:sz w:val="28"/>
          <w:szCs w:val="20"/>
          <w:lang w:eastAsia="ru-RU"/>
        </w:rPr>
      </w:pPr>
    </w:p>
    <w:p w:rsidR="009461F9" w:rsidRPr="001E2013" w:rsidRDefault="009461F9" w:rsidP="00E84B61">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1E2013">
        <w:rPr>
          <w:rFonts w:ascii="Times New Roman" w:eastAsia="Calibri" w:hAnsi="Times New Roman" w:cs="Times New Roman"/>
          <w:sz w:val="28"/>
          <w:szCs w:val="28"/>
          <w:lang w:eastAsia="ru-RU"/>
        </w:rPr>
        <w:t xml:space="preserve">. </w:t>
      </w:r>
      <w:r w:rsidR="00FA3DB4" w:rsidRPr="00FA3DB4">
        <w:rPr>
          <w:rFonts w:ascii="Times New Roman" w:eastAsia="Calibri" w:hAnsi="Times New Roman" w:cs="Times New Roman"/>
          <w:sz w:val="28"/>
          <w:szCs w:val="28"/>
          <w:lang w:eastAsia="ru-RU"/>
        </w:rPr>
        <w:t>О мерах по обеспечению роста инвестиций в основной капитал организаций, оказывающих аудиторские и бухгалтерские  услуги</w:t>
      </w:r>
    </w:p>
    <w:p w:rsidR="009461F9" w:rsidRPr="001E2013" w:rsidRDefault="009461F9" w:rsidP="009461F9">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7456" behindDoc="0" locked="0" layoutInCell="1" allowOverlap="1" wp14:anchorId="66DC6175" wp14:editId="2F93C1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9461F9" w:rsidRPr="001E2013" w:rsidRDefault="009461F9" w:rsidP="009571D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DE4680">
        <w:rPr>
          <w:rFonts w:ascii="Times New Roman" w:eastAsia="Calibri" w:hAnsi="Times New Roman" w:cs="Times New Roman"/>
          <w:sz w:val="28"/>
          <w:szCs w:val="28"/>
          <w:lang w:eastAsia="ru-RU"/>
        </w:rPr>
        <w:t>Буян, Василевская, Власова, Милюкова, Надеждина, Носова, Соколов, Старовойтова, Суханов, Шнейдман</w:t>
      </w:r>
      <w:r w:rsidRPr="001E2013">
        <w:rPr>
          <w:rFonts w:ascii="Times New Roman" w:eastAsia="Calibri" w:hAnsi="Times New Roman" w:cs="Times New Roman"/>
          <w:sz w:val="28"/>
          <w:szCs w:val="28"/>
          <w:lang w:eastAsia="ru-RU"/>
        </w:rPr>
        <w:t>)</w:t>
      </w:r>
    </w:p>
    <w:p w:rsidR="00E24F15" w:rsidRDefault="00E24F15" w:rsidP="00E24F15">
      <w:pPr>
        <w:spacing w:after="0" w:line="240" w:lineRule="auto"/>
        <w:jc w:val="both"/>
        <w:rPr>
          <w:rFonts w:ascii="Times New Roman" w:eastAsia="Calibri" w:hAnsi="Times New Roman" w:cs="Times New Roman"/>
          <w:sz w:val="28"/>
          <w:szCs w:val="28"/>
        </w:rPr>
      </w:pPr>
    </w:p>
    <w:p w:rsidR="00E24F15" w:rsidRPr="00E24F15" w:rsidRDefault="00E24F15" w:rsidP="00E24F15">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1. </w:t>
      </w:r>
      <w:r w:rsidR="00FA3DB4" w:rsidRPr="00FA3DB4">
        <w:rPr>
          <w:rFonts w:ascii="Times New Roman" w:eastAsia="Times New Roman" w:hAnsi="Times New Roman" w:cs="Times New Roman"/>
          <w:sz w:val="28"/>
          <w:szCs w:val="28"/>
          <w:lang w:eastAsia="ru-RU"/>
        </w:rPr>
        <w:t>Принять к сведению информацию Минфина России</w:t>
      </w:r>
      <w:r w:rsidR="00DE4680">
        <w:rPr>
          <w:rFonts w:ascii="Times New Roman" w:eastAsia="Times New Roman" w:hAnsi="Times New Roman" w:cs="Times New Roman"/>
          <w:sz w:val="28"/>
          <w:szCs w:val="28"/>
          <w:lang w:eastAsia="ru-RU"/>
        </w:rPr>
        <w:t xml:space="preserve"> (Л.З. Шнейдман)</w:t>
      </w:r>
      <w:r w:rsidRPr="00E24F15">
        <w:rPr>
          <w:rFonts w:ascii="Times New Roman" w:eastAsia="Calibri" w:hAnsi="Times New Roman" w:cs="Times New Roman"/>
          <w:sz w:val="28"/>
          <w:szCs w:val="28"/>
          <w:lang w:eastAsia="ru-RU"/>
        </w:rPr>
        <w:t xml:space="preserve"> и Минэкономразвития России (Е.А. Власова) по данному вопросу.</w:t>
      </w:r>
    </w:p>
    <w:p w:rsid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2. С учетом состоявшегося обсуждения рекомендовать:</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 xml:space="preserve">- Минфину России и Минэкономразвития России: </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 xml:space="preserve">1) при определении возможности и целесообразности разработки и принятия мер, направленных на обеспечение роста объема инвестиций в основной капитал организаций, оказывающих услуги в области бухгалтерского учета и по проведению финансового аудита, исходить из следующего: </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 xml:space="preserve">а) основой </w:t>
      </w:r>
      <w:proofErr w:type="gramStart"/>
      <w:r w:rsidRPr="00E24F15">
        <w:rPr>
          <w:rFonts w:ascii="Times New Roman" w:eastAsia="Calibri" w:hAnsi="Times New Roman" w:cs="Times New Roman"/>
          <w:sz w:val="28"/>
          <w:szCs w:val="28"/>
          <w:lang w:eastAsia="ru-RU"/>
        </w:rPr>
        <w:t>бизнес-модели</w:t>
      </w:r>
      <w:proofErr w:type="gramEnd"/>
      <w:r w:rsidRPr="00E24F15">
        <w:rPr>
          <w:rFonts w:ascii="Times New Roman" w:eastAsia="Calibri" w:hAnsi="Times New Roman" w:cs="Times New Roman"/>
          <w:sz w:val="28"/>
          <w:szCs w:val="28"/>
          <w:lang w:eastAsia="ru-RU"/>
        </w:rPr>
        <w:t xml:space="preserve"> организаций, оказывающих  услуги в области бухгалтерского учета и по проведению финансового аудита, являются систематические существенные инвестиции в человеческий капитал; </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roofErr w:type="gramStart"/>
      <w:r w:rsidRPr="00E24F15">
        <w:rPr>
          <w:rFonts w:ascii="Times New Roman" w:eastAsia="Calibri" w:hAnsi="Times New Roman" w:cs="Times New Roman"/>
          <w:sz w:val="28"/>
          <w:szCs w:val="28"/>
          <w:lang w:eastAsia="ru-RU"/>
        </w:rPr>
        <w:t>б) бизнес-модель, принятая в организациях, оказывающих  услуги</w:t>
      </w:r>
      <w:r w:rsidR="004A1895">
        <w:rPr>
          <w:rFonts w:ascii="Times New Roman" w:eastAsia="Calibri" w:hAnsi="Times New Roman" w:cs="Times New Roman"/>
          <w:sz w:val="28"/>
          <w:szCs w:val="28"/>
          <w:lang w:eastAsia="ru-RU"/>
        </w:rPr>
        <w:t xml:space="preserve"> </w:t>
      </w:r>
      <w:r w:rsidRPr="00E24F15">
        <w:rPr>
          <w:rFonts w:ascii="Times New Roman" w:eastAsia="Calibri" w:hAnsi="Times New Roman" w:cs="Times New Roman"/>
          <w:sz w:val="28"/>
          <w:szCs w:val="28"/>
          <w:lang w:eastAsia="ru-RU"/>
        </w:rPr>
        <w:t xml:space="preserve">в области бухгалтерского учета и по проведению финансового аудита, не предполагает значимых инвестиций в основной капитал: в этих организациях существенная часть основных средств, в том числе здания, помещения, компьютерное оборудование, используются на условиях аренды, а специальное программное обеспечение - на основании, как правило, неисключительных лицензий; </w:t>
      </w:r>
      <w:proofErr w:type="gramEnd"/>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 xml:space="preserve">в) вклад организаций, оказывающих  услуги в области бухгалтерского учета и по проведению финансового аудита, в ускорение темпов экономического роста </w:t>
      </w:r>
      <w:r w:rsidRPr="00E24F15">
        <w:rPr>
          <w:rFonts w:ascii="Times New Roman" w:eastAsia="Calibri" w:hAnsi="Times New Roman" w:cs="Times New Roman"/>
          <w:sz w:val="28"/>
          <w:szCs w:val="28"/>
          <w:lang w:eastAsia="ru-RU"/>
        </w:rPr>
        <w:lastRenderedPageBreak/>
        <w:t xml:space="preserve">обеспечивается не столько ростом их инвестиций в основной капитал, сколько инвестициями в человеческий капитал, а также оптимизацией структуры затрат как основы ценового уровня оказываемых услуг, приемлемого для заинтересованных субъектов рынка; </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roofErr w:type="gramStart"/>
      <w:r w:rsidRPr="00E24F15">
        <w:rPr>
          <w:rFonts w:ascii="Times New Roman" w:eastAsia="Calibri" w:hAnsi="Times New Roman" w:cs="Times New Roman"/>
          <w:sz w:val="28"/>
          <w:szCs w:val="28"/>
          <w:lang w:eastAsia="ru-RU"/>
        </w:rPr>
        <w:t>г) принятие мер регуляторного, фискального, иного характера, направленных на стимулирование роста инвестиций в основной капитал организаций, оказывающих  услуги в области бухгалтерского учета и по проведению финансового аудита, не даст ожидаемой отдачи в части повышения эффективности деятельности этих организаций и качества оказываемых ими услуг и не обеспечит вклад данных организаций в ускорение темпов экономического роста;</w:t>
      </w:r>
      <w:proofErr w:type="gramEnd"/>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roofErr w:type="gramStart"/>
      <w:r w:rsidRPr="00E24F15">
        <w:rPr>
          <w:rFonts w:ascii="Times New Roman" w:eastAsia="Calibri" w:hAnsi="Times New Roman" w:cs="Times New Roman"/>
          <w:sz w:val="28"/>
          <w:szCs w:val="28"/>
          <w:lang w:eastAsia="ru-RU"/>
        </w:rPr>
        <w:t>2) с целью обеспечения вклада организаций, оказывающих  услуги в области бухгалтерского учета и по проведению финансового аудита, в ускорение темпов экономического роста обратить основное внимание на меры регуляторного, фискального, иного характера, направленные на стимулирование роста инвестиций этих организаций в человеческий капитал, а также стимулирование спроса на качественные услуги этих организаций, ориентированные на создание добавленной стоимости в приоритетных отраслях экономики;</w:t>
      </w:r>
      <w:proofErr w:type="gramEnd"/>
    </w:p>
    <w:p w:rsidR="00E24F15" w:rsidRPr="00E24F15" w:rsidRDefault="00E24F15" w:rsidP="00E24F15">
      <w:pPr>
        <w:spacing w:after="0" w:line="240" w:lineRule="auto"/>
        <w:ind w:firstLine="708"/>
        <w:jc w:val="both"/>
        <w:rPr>
          <w:rFonts w:ascii="Times New Roman" w:eastAsia="Calibri" w:hAnsi="Times New Roman" w:cs="Times New Roman"/>
          <w:sz w:val="28"/>
          <w:szCs w:val="28"/>
          <w:lang w:eastAsia="ru-RU"/>
        </w:rPr>
      </w:pPr>
      <w:r w:rsidRPr="00E24F15">
        <w:rPr>
          <w:rFonts w:ascii="Times New Roman" w:eastAsia="Calibri" w:hAnsi="Times New Roman" w:cs="Times New Roman"/>
          <w:sz w:val="28"/>
          <w:szCs w:val="28"/>
          <w:lang w:eastAsia="ru-RU"/>
        </w:rPr>
        <w:t>- саморегулируемым организациям аудиторов, Институту профессиональных бухгалтеров и аудиторов России с целью повышения эффективности деятельности организаций, оказывающих  услуги в области бухгалтерского учета и по проведению финансового аудита, а также производительности труда персонала этих организаций:</w:t>
      </w:r>
    </w:p>
    <w:p w:rsidR="00E24F15" w:rsidRPr="00E24F15" w:rsidRDefault="00E24F15" w:rsidP="00E24F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1) активизировать информационно-просветительскую работу со своими членами по вопросу значимости внедрения и применения новых современных, в том числе компьютерных, технологий оказания соответствующих услуг;</w:t>
      </w:r>
    </w:p>
    <w:p w:rsidR="00E24F15" w:rsidRPr="00E24F15" w:rsidRDefault="00E24F15" w:rsidP="004A1895">
      <w:pPr>
        <w:spacing w:after="0" w:line="240" w:lineRule="auto"/>
        <w:jc w:val="both"/>
        <w:rPr>
          <w:rFonts w:ascii="Calibri" w:eastAsia="Calibri" w:hAnsi="Calibri" w:cs="Times New Roman"/>
          <w:color w:val="1F497D"/>
          <w:lang w:eastAsia="ru-RU"/>
        </w:rPr>
      </w:pPr>
      <w:r>
        <w:rPr>
          <w:rFonts w:ascii="Times New Roman" w:eastAsia="Calibri" w:hAnsi="Times New Roman" w:cs="Times New Roman"/>
          <w:sz w:val="28"/>
          <w:szCs w:val="28"/>
          <w:lang w:eastAsia="ru-RU"/>
        </w:rPr>
        <w:tab/>
      </w:r>
      <w:r w:rsidRPr="00E24F15">
        <w:rPr>
          <w:rFonts w:ascii="Times New Roman" w:eastAsia="Calibri" w:hAnsi="Times New Roman" w:cs="Times New Roman"/>
          <w:sz w:val="28"/>
          <w:szCs w:val="28"/>
          <w:lang w:eastAsia="ru-RU"/>
        </w:rPr>
        <w:t xml:space="preserve">2) </w:t>
      </w:r>
      <w:proofErr w:type="gramStart"/>
      <w:r w:rsidRPr="00E24F15">
        <w:rPr>
          <w:rFonts w:ascii="Times New Roman" w:eastAsia="Calibri" w:hAnsi="Times New Roman" w:cs="Times New Roman"/>
          <w:sz w:val="28"/>
          <w:szCs w:val="28"/>
          <w:lang w:eastAsia="ru-RU"/>
        </w:rPr>
        <w:t>разработать и принять</w:t>
      </w:r>
      <w:proofErr w:type="gramEnd"/>
      <w:r w:rsidRPr="00E24F15">
        <w:rPr>
          <w:rFonts w:ascii="Times New Roman" w:eastAsia="Calibri" w:hAnsi="Times New Roman" w:cs="Times New Roman"/>
          <w:sz w:val="28"/>
          <w:szCs w:val="28"/>
          <w:lang w:eastAsia="ru-RU"/>
        </w:rPr>
        <w:t xml:space="preserve"> меры, направленные на облегчение доступа своих членов к новым современным, в том числе компьютерным, технологиям оказания соответствующих услуг.</w:t>
      </w:r>
    </w:p>
    <w:p w:rsidR="00FA3DB4" w:rsidRPr="00FA3DB4" w:rsidRDefault="00FA3DB4" w:rsidP="00FA3DB4">
      <w:pPr>
        <w:spacing w:after="0" w:line="240" w:lineRule="auto"/>
        <w:ind w:firstLine="700"/>
        <w:jc w:val="both"/>
        <w:rPr>
          <w:rFonts w:ascii="Times New Roman" w:eastAsia="Times New Roman" w:hAnsi="Times New Roman" w:cs="Times New Roman"/>
          <w:sz w:val="28"/>
          <w:szCs w:val="28"/>
          <w:lang w:eastAsia="ru-RU"/>
        </w:rPr>
      </w:pPr>
    </w:p>
    <w:p w:rsidR="00863C7D" w:rsidRDefault="00863C7D" w:rsidP="000E3526">
      <w:pPr>
        <w:spacing w:after="0" w:line="240" w:lineRule="auto"/>
        <w:jc w:val="both"/>
        <w:rPr>
          <w:rFonts w:ascii="Times New Roman" w:eastAsia="Calibri" w:hAnsi="Times New Roman" w:cs="Times New Roman"/>
          <w:sz w:val="28"/>
          <w:szCs w:val="28"/>
        </w:rPr>
      </w:pPr>
    </w:p>
    <w:p w:rsidR="00D64BC5" w:rsidRDefault="00FA3DB4" w:rsidP="00FA3DB4">
      <w:pPr>
        <w:pStyle w:val="a7"/>
        <w:tabs>
          <w:tab w:val="left" w:pos="0"/>
        </w:tabs>
        <w:spacing w:after="0" w:line="240" w:lineRule="auto"/>
        <w:ind w:left="0"/>
        <w:jc w:val="center"/>
        <w:rPr>
          <w:rFonts w:ascii="Times New Roman" w:eastAsia="Calibri" w:hAnsi="Times New Roman" w:cs="Times New Roman"/>
          <w:sz w:val="28"/>
          <w:szCs w:val="28"/>
          <w:lang w:eastAsia="ru-RU"/>
        </w:rPr>
      </w:pPr>
      <w:r w:rsidRPr="00B067DE">
        <w:rPr>
          <w:rFonts w:ascii="Times New Roman" w:eastAsia="Times New Roman" w:hAnsi="Times New Roman" w:cs="Times New Roman"/>
          <w:sz w:val="28"/>
          <w:szCs w:val="20"/>
          <w:lang w:eastAsia="ru-RU"/>
        </w:rPr>
        <w:t>V</w:t>
      </w:r>
      <w:r w:rsidRPr="00B067DE">
        <w:rPr>
          <w:rFonts w:ascii="Times New Roman" w:eastAsia="Times New Roman" w:hAnsi="Times New Roman" w:cs="Times New Roman"/>
          <w:sz w:val="28"/>
          <w:szCs w:val="20"/>
          <w:lang w:val="en-US" w:eastAsia="ru-RU"/>
        </w:rPr>
        <w:t>I</w:t>
      </w:r>
      <w:r w:rsidRPr="00B067DE">
        <w:rPr>
          <w:rFonts w:ascii="Times New Roman" w:eastAsia="Times New Roman" w:hAnsi="Times New Roman" w:cs="Times New Roman"/>
          <w:sz w:val="28"/>
          <w:szCs w:val="20"/>
          <w:lang w:eastAsia="ru-RU"/>
        </w:rPr>
        <w:t>.</w:t>
      </w:r>
      <w:r w:rsidRPr="00FA3DB4">
        <w:rPr>
          <w:sz w:val="28"/>
          <w:szCs w:val="28"/>
        </w:rPr>
        <w:t xml:space="preserve"> </w:t>
      </w:r>
      <w:r w:rsidRPr="00FA3DB4">
        <w:rPr>
          <w:rFonts w:ascii="Times New Roman" w:eastAsia="Calibri" w:hAnsi="Times New Roman" w:cs="Times New Roman"/>
          <w:sz w:val="28"/>
          <w:szCs w:val="28"/>
          <w:lang w:eastAsia="ru-RU"/>
        </w:rPr>
        <w:t xml:space="preserve">О плане работы Рабочего органа Совета по аудиторской деятельности </w:t>
      </w:r>
    </w:p>
    <w:p w:rsidR="00FA3DB4" w:rsidRPr="00FA3DB4" w:rsidRDefault="00FA3DB4" w:rsidP="00FA3DB4">
      <w:pPr>
        <w:pStyle w:val="a7"/>
        <w:tabs>
          <w:tab w:val="left" w:pos="0"/>
        </w:tabs>
        <w:spacing w:after="0" w:line="240" w:lineRule="auto"/>
        <w:ind w:left="0"/>
        <w:jc w:val="center"/>
        <w:rPr>
          <w:rFonts w:ascii="Times New Roman" w:eastAsia="Calibri" w:hAnsi="Times New Roman" w:cs="Times New Roman"/>
          <w:sz w:val="28"/>
          <w:szCs w:val="28"/>
          <w:lang w:eastAsia="ru-RU"/>
        </w:rPr>
      </w:pPr>
      <w:r w:rsidRPr="00FA3DB4">
        <w:rPr>
          <w:rFonts w:ascii="Times New Roman" w:eastAsia="Calibri" w:hAnsi="Times New Roman" w:cs="Times New Roman"/>
          <w:sz w:val="28"/>
          <w:szCs w:val="28"/>
          <w:lang w:eastAsia="ru-RU"/>
        </w:rPr>
        <w:t>на 2019 год</w:t>
      </w:r>
    </w:p>
    <w:p w:rsidR="00FA3DB4" w:rsidRPr="00B067DE" w:rsidRDefault="00FA3DB4" w:rsidP="00FA3DB4">
      <w:pPr>
        <w:spacing w:after="0" w:line="240" w:lineRule="auto"/>
        <w:jc w:val="both"/>
        <w:rPr>
          <w:rFonts w:ascii="Times New Roman" w:eastAsia="Calibri" w:hAnsi="Times New Roman" w:cs="Times New Roman"/>
          <w:sz w:val="28"/>
          <w:szCs w:val="28"/>
          <w:lang w:eastAsia="ru-RU"/>
        </w:rPr>
      </w:pPr>
      <w:r w:rsidRPr="00B067DE">
        <w:rPr>
          <w:noProof/>
          <w:lang w:eastAsia="ru-RU"/>
        </w:rPr>
        <mc:AlternateContent>
          <mc:Choice Requires="wps">
            <w:drawing>
              <wp:anchor distT="0" distB="0" distL="114300" distR="114300" simplePos="0" relativeHeight="251673600" behindDoc="0" locked="0" layoutInCell="1" allowOverlap="1" wp14:anchorId="67B3DE44" wp14:editId="7A62C405">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FA3DB4" w:rsidRPr="00B067DE" w:rsidRDefault="00FA3DB4" w:rsidP="00FA3DB4">
      <w:pPr>
        <w:spacing w:after="0" w:line="240" w:lineRule="auto"/>
        <w:jc w:val="center"/>
        <w:rPr>
          <w:rFonts w:ascii="Times New Roman" w:eastAsia="Calibri" w:hAnsi="Times New Roman" w:cs="Times New Roman"/>
          <w:sz w:val="28"/>
          <w:szCs w:val="28"/>
          <w:lang w:eastAsia="ru-RU"/>
        </w:rPr>
      </w:pPr>
      <w:r w:rsidRPr="00B067DE">
        <w:rPr>
          <w:rFonts w:ascii="Times New Roman" w:eastAsia="Calibri" w:hAnsi="Times New Roman" w:cs="Times New Roman"/>
          <w:sz w:val="28"/>
          <w:szCs w:val="28"/>
          <w:lang w:eastAsia="ru-RU"/>
        </w:rPr>
        <w:t>(</w:t>
      </w:r>
      <w:proofErr w:type="spellStart"/>
      <w:r w:rsidR="00DE4680">
        <w:rPr>
          <w:rFonts w:ascii="Times New Roman" w:eastAsia="Calibri" w:hAnsi="Times New Roman" w:cs="Times New Roman"/>
          <w:sz w:val="28"/>
          <w:szCs w:val="28"/>
          <w:lang w:eastAsia="ru-RU"/>
        </w:rPr>
        <w:t>Арвачева</w:t>
      </w:r>
      <w:proofErr w:type="spellEnd"/>
      <w:r w:rsidRPr="00B067DE">
        <w:rPr>
          <w:rFonts w:ascii="Times New Roman" w:eastAsia="Calibri" w:hAnsi="Times New Roman" w:cs="Times New Roman"/>
          <w:sz w:val="28"/>
          <w:szCs w:val="28"/>
          <w:lang w:eastAsia="ru-RU"/>
        </w:rPr>
        <w:t>)</w:t>
      </w:r>
    </w:p>
    <w:p w:rsidR="00FA3DB4" w:rsidRDefault="00FA3DB4" w:rsidP="00863C7D">
      <w:pPr>
        <w:spacing w:after="0" w:line="240" w:lineRule="auto"/>
        <w:jc w:val="center"/>
        <w:rPr>
          <w:rFonts w:ascii="Times New Roman" w:eastAsia="Calibri" w:hAnsi="Times New Roman" w:cs="Times New Roman"/>
          <w:sz w:val="28"/>
          <w:szCs w:val="28"/>
          <w:lang w:eastAsia="ru-RU"/>
        </w:rPr>
      </w:pPr>
    </w:p>
    <w:p w:rsidR="00FA3DB4" w:rsidRPr="00FA3DB4" w:rsidRDefault="00FA3DB4" w:rsidP="00FA3DB4">
      <w:pPr>
        <w:spacing w:after="0" w:line="240" w:lineRule="auto"/>
        <w:ind w:firstLine="700"/>
        <w:jc w:val="both"/>
        <w:rPr>
          <w:rFonts w:ascii="Times New Roman" w:eastAsia="Times New Roman" w:hAnsi="Times New Roman" w:cs="Times New Roman"/>
          <w:sz w:val="28"/>
          <w:szCs w:val="28"/>
          <w:lang w:eastAsia="ru-RU"/>
        </w:rPr>
      </w:pPr>
      <w:r w:rsidRPr="00FA3DB4">
        <w:rPr>
          <w:rFonts w:ascii="Times New Roman" w:eastAsia="Times New Roman" w:hAnsi="Times New Roman" w:cs="Times New Roman"/>
          <w:sz w:val="28"/>
          <w:szCs w:val="28"/>
          <w:lang w:eastAsia="ru-RU"/>
        </w:rPr>
        <w:t>1. Принять к сведению информацию секретаря Рабочего органа Совета по аудиторской деятельности по данному вопросу.</w:t>
      </w:r>
    </w:p>
    <w:p w:rsidR="00FA3DB4" w:rsidRPr="00FA3DB4" w:rsidRDefault="00FA3DB4" w:rsidP="00FA3DB4">
      <w:pPr>
        <w:spacing w:after="0" w:line="240" w:lineRule="auto"/>
        <w:ind w:firstLine="700"/>
        <w:jc w:val="both"/>
        <w:rPr>
          <w:rFonts w:ascii="Times New Roman" w:eastAsia="Times New Roman" w:hAnsi="Times New Roman" w:cs="Times New Roman"/>
          <w:sz w:val="28"/>
          <w:szCs w:val="28"/>
          <w:lang w:eastAsia="ru-RU"/>
        </w:rPr>
      </w:pPr>
      <w:r w:rsidRPr="00FA3DB4">
        <w:rPr>
          <w:rFonts w:ascii="Times New Roman" w:eastAsia="Times New Roman" w:hAnsi="Times New Roman" w:cs="Times New Roman"/>
          <w:sz w:val="28"/>
          <w:szCs w:val="28"/>
          <w:lang w:eastAsia="ru-RU"/>
        </w:rPr>
        <w:t>2. Утвердить план работы Рабочего органа Совета по аудиторской деятельности на 2019 год согласно приложению.</w:t>
      </w:r>
    </w:p>
    <w:p w:rsidR="00FA3DB4" w:rsidRPr="00FA3DB4" w:rsidRDefault="00FA3DB4" w:rsidP="00FA3DB4">
      <w:pPr>
        <w:spacing w:after="0" w:line="240" w:lineRule="auto"/>
        <w:ind w:firstLine="700"/>
        <w:jc w:val="both"/>
        <w:rPr>
          <w:rFonts w:ascii="Times New Roman" w:eastAsia="Times New Roman" w:hAnsi="Times New Roman" w:cs="Times New Roman"/>
          <w:sz w:val="28"/>
          <w:szCs w:val="28"/>
          <w:lang w:eastAsia="ru-RU"/>
        </w:rPr>
      </w:pPr>
      <w:r w:rsidRPr="00FA3DB4">
        <w:rPr>
          <w:rFonts w:ascii="Times New Roman" w:eastAsia="Times New Roman" w:hAnsi="Times New Roman" w:cs="Times New Roman"/>
          <w:sz w:val="28"/>
          <w:szCs w:val="28"/>
          <w:lang w:eastAsia="ru-RU"/>
        </w:rPr>
        <w:t xml:space="preserve">3. Комиссиям Рабочего органа Совета по аудиторской деятельности рассмотреть необходимость и целесообразность проведения работ по </w:t>
      </w:r>
      <w:r w:rsidRPr="00FA3DB4">
        <w:rPr>
          <w:rFonts w:ascii="Times New Roman" w:eastAsia="Times New Roman" w:hAnsi="Times New Roman" w:cs="Times New Roman"/>
          <w:sz w:val="28"/>
          <w:szCs w:val="28"/>
          <w:lang w:eastAsia="ru-RU"/>
        </w:rPr>
        <w:lastRenderedPageBreak/>
        <w:t>предложениям, поступившим при подготовке плана работы Совета по аудиторской деятельности на 2019 год.</w:t>
      </w:r>
    </w:p>
    <w:p w:rsidR="00FA3DB4" w:rsidRPr="00FA3DB4" w:rsidRDefault="00FA3DB4" w:rsidP="00FA3DB4">
      <w:pPr>
        <w:spacing w:after="0" w:line="240" w:lineRule="auto"/>
        <w:ind w:firstLine="700"/>
        <w:jc w:val="both"/>
        <w:rPr>
          <w:rFonts w:ascii="Times New Roman" w:eastAsia="Times New Roman" w:hAnsi="Times New Roman" w:cs="Times New Roman"/>
          <w:sz w:val="28"/>
          <w:szCs w:val="28"/>
          <w:lang w:eastAsia="ru-RU"/>
        </w:rPr>
      </w:pPr>
      <w:r w:rsidRPr="00FA3DB4">
        <w:rPr>
          <w:rFonts w:ascii="Times New Roman" w:eastAsia="Times New Roman" w:hAnsi="Times New Roman" w:cs="Times New Roman"/>
          <w:sz w:val="28"/>
          <w:szCs w:val="28"/>
          <w:lang w:eastAsia="ru-RU"/>
        </w:rPr>
        <w:t xml:space="preserve">4. Предложить Минфину России </w:t>
      </w:r>
      <w:proofErr w:type="gramStart"/>
      <w:r w:rsidRPr="00FA3DB4">
        <w:rPr>
          <w:rFonts w:ascii="Times New Roman" w:eastAsia="Times New Roman" w:hAnsi="Times New Roman" w:cs="Times New Roman"/>
          <w:sz w:val="28"/>
          <w:szCs w:val="28"/>
          <w:lang w:eastAsia="ru-RU"/>
        </w:rPr>
        <w:t>разместить план</w:t>
      </w:r>
      <w:proofErr w:type="gramEnd"/>
      <w:r w:rsidRPr="00FA3DB4">
        <w:rPr>
          <w:rFonts w:ascii="Times New Roman" w:eastAsia="Times New Roman" w:hAnsi="Times New Roman" w:cs="Times New Roman"/>
          <w:sz w:val="28"/>
          <w:szCs w:val="28"/>
          <w:lang w:eastAsia="ru-RU"/>
        </w:rPr>
        <w:t xml:space="preserve"> работы Рабочего органа Совета по аудиторской деятельности на 2019 год на своем официальном сайте в сети «Интернет».</w:t>
      </w:r>
    </w:p>
    <w:p w:rsidR="009571DB" w:rsidRDefault="009571DB" w:rsidP="004C3242">
      <w:pPr>
        <w:spacing w:after="0" w:line="240" w:lineRule="auto"/>
        <w:jc w:val="both"/>
        <w:rPr>
          <w:rFonts w:ascii="Times New Roman" w:hAnsi="Times New Roman"/>
          <w:sz w:val="28"/>
          <w:szCs w:val="28"/>
          <w:lang w:eastAsia="ru-RU"/>
        </w:rPr>
      </w:pPr>
    </w:p>
    <w:p w:rsidR="00DA119E" w:rsidRDefault="00DA119E" w:rsidP="004C3242">
      <w:pPr>
        <w:spacing w:after="0" w:line="240" w:lineRule="auto"/>
        <w:jc w:val="both"/>
        <w:rPr>
          <w:rFonts w:ascii="Times New Roman" w:hAnsi="Times New Roman"/>
          <w:sz w:val="28"/>
          <w:szCs w:val="28"/>
          <w:lang w:eastAsia="ru-RU"/>
        </w:rPr>
      </w:pPr>
    </w:p>
    <w:p w:rsidR="00DA119E" w:rsidRPr="009571DB" w:rsidRDefault="00DA119E"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C33829">
        <w:tc>
          <w:tcPr>
            <w:tcW w:w="7621" w:type="dxa"/>
          </w:tcPr>
          <w:p w:rsidR="00234973" w:rsidRPr="00234973" w:rsidRDefault="004D107B" w:rsidP="00234973">
            <w:pPr>
              <w:jc w:val="both"/>
              <w:rPr>
                <w:rFonts w:ascii="Times New Roman" w:hAnsi="Times New Roman"/>
                <w:sz w:val="28"/>
                <w:szCs w:val="28"/>
                <w:lang w:eastAsia="ru-RU"/>
              </w:rPr>
            </w:pPr>
            <w:r>
              <w:rPr>
                <w:rFonts w:ascii="Times New Roman" w:hAnsi="Times New Roman"/>
                <w:sz w:val="28"/>
                <w:szCs w:val="28"/>
                <w:lang w:eastAsia="ru-RU"/>
              </w:rPr>
              <w:t>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ь</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7639F2" w:rsidRPr="00C33829" w:rsidRDefault="00C33829" w:rsidP="00C33829">
            <w:pPr>
              <w:rPr>
                <w:rFonts w:ascii="Times New Roman" w:eastAsia="Times New Roman" w:hAnsi="Times New Roman" w:cs="Times New Roman"/>
                <w:color w:val="000000" w:themeColor="text1"/>
                <w:sz w:val="28"/>
                <w:szCs w:val="24"/>
                <w:lang w:eastAsia="ru-RU"/>
              </w:rPr>
            </w:pPr>
            <w:r w:rsidRPr="00C33829">
              <w:rPr>
                <w:rFonts w:ascii="Times New Roman" w:eastAsia="Times New Roman" w:hAnsi="Times New Roman" w:cs="Times New Roman"/>
                <w:color w:val="000000" w:themeColor="text1"/>
                <w:sz w:val="28"/>
                <w:szCs w:val="24"/>
                <w:lang w:eastAsia="ru-RU"/>
              </w:rPr>
              <w:t>Л.А. Козлова</w:t>
            </w:r>
          </w:p>
          <w:p w:rsidR="00234973" w:rsidRDefault="00234973" w:rsidP="00234973">
            <w:pPr>
              <w:rPr>
                <w:rFonts w:ascii="Times New Roman" w:hAnsi="Times New Roman"/>
                <w:sz w:val="28"/>
                <w:szCs w:val="28"/>
                <w:lang w:eastAsia="ru-RU"/>
              </w:rPr>
            </w:pPr>
          </w:p>
          <w:p w:rsidR="007639F2" w:rsidRDefault="007639F2" w:rsidP="006B6FC2">
            <w:pPr>
              <w:rPr>
                <w:rFonts w:ascii="Times New Roman" w:eastAsia="Times New Roman" w:hAnsi="Times New Roman" w:cs="Times New Roman"/>
                <w:color w:val="000000" w:themeColor="text1"/>
                <w:sz w:val="28"/>
                <w:szCs w:val="24"/>
                <w:lang w:eastAsia="ru-RU"/>
              </w:rPr>
            </w:pPr>
          </w:p>
          <w:p w:rsidR="009571DB" w:rsidRPr="00234973" w:rsidRDefault="00234973" w:rsidP="006B6FC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7639F2" w:rsidRDefault="00B17597" w:rsidP="0070048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957E9">
        <w:rPr>
          <w:rFonts w:ascii="Times New Roman" w:eastAsia="Times New Roman" w:hAnsi="Times New Roman" w:cs="Times New Roman"/>
          <w:sz w:val="28"/>
          <w:szCs w:val="20"/>
          <w:lang w:eastAsia="ru-RU"/>
        </w:rPr>
        <w:tab/>
      </w: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rPr>
          <w:rFonts w:ascii="Times New Roman" w:eastAsia="Times New Roman" w:hAnsi="Times New Roman" w:cs="Times New Roman"/>
          <w:sz w:val="28"/>
          <w:szCs w:val="20"/>
          <w:lang w:eastAsia="ru-RU"/>
        </w:rPr>
      </w:pPr>
    </w:p>
    <w:p w:rsidR="00DA119E" w:rsidRDefault="00DA119E" w:rsidP="0070048D">
      <w:pPr>
        <w:spacing w:after="0" w:line="240" w:lineRule="auto"/>
        <w:jc w:val="both"/>
      </w:pPr>
    </w:p>
    <w:tbl>
      <w:tblPr>
        <w:tblStyle w:val="a8"/>
        <w:tblpPr w:leftFromText="180" w:rightFromText="180" w:vertAnchor="text" w:horzAnchor="margin" w:tblpXSpec="right" w:tblpY="75"/>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A3DB4" w:rsidTr="00FA3DB4">
        <w:trPr>
          <w:trHeight w:val="1127"/>
        </w:trPr>
        <w:tc>
          <w:tcPr>
            <w:tcW w:w="5121" w:type="dxa"/>
          </w:tcPr>
          <w:p w:rsidR="00FA3DB4" w:rsidRDefault="00FA3DB4" w:rsidP="00FA3DB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FA3DB4" w:rsidRDefault="00FA3DB4" w:rsidP="00FA3DB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16 апреля 2019 г. № 86</w:t>
            </w:r>
          </w:p>
        </w:tc>
      </w:tr>
    </w:tbl>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p>
    <w:p w:rsidR="008A3471" w:rsidRDefault="008A3471" w:rsidP="00176F6C">
      <w:pPr>
        <w:tabs>
          <w:tab w:val="left" w:pos="7608"/>
        </w:tabs>
        <w:spacing w:after="0" w:line="240" w:lineRule="auto"/>
      </w:pPr>
    </w:p>
    <w:p w:rsidR="00FA3DB4" w:rsidRDefault="00FA3DB4" w:rsidP="00FA3DB4">
      <w:pPr>
        <w:pStyle w:val="a7"/>
        <w:numPr>
          <w:ilvl w:val="0"/>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 </w:t>
      </w:r>
      <w:r w:rsidR="009B1F58">
        <w:rPr>
          <w:rFonts w:ascii="Times New Roman" w:eastAsia="Times New Roman" w:hAnsi="Times New Roman" w:cs="Times New Roman"/>
          <w:sz w:val="28"/>
          <w:szCs w:val="20"/>
          <w:lang w:eastAsia="ru-RU"/>
        </w:rPr>
        <w:t>новой редакции</w:t>
      </w:r>
      <w:r>
        <w:rPr>
          <w:rFonts w:ascii="Times New Roman" w:hAnsi="Times New Roman"/>
          <w:sz w:val="28"/>
          <w:szCs w:val="28"/>
          <w:lang w:eastAsia="ru-RU"/>
        </w:rPr>
        <w:t xml:space="preserve"> Кодекс</w:t>
      </w:r>
      <w:r w:rsidR="009B1F58">
        <w:rPr>
          <w:rFonts w:ascii="Times New Roman" w:hAnsi="Times New Roman"/>
          <w:sz w:val="28"/>
          <w:szCs w:val="28"/>
          <w:lang w:eastAsia="ru-RU"/>
        </w:rPr>
        <w:t>а</w:t>
      </w:r>
      <w:r>
        <w:rPr>
          <w:rFonts w:ascii="Times New Roman" w:hAnsi="Times New Roman"/>
          <w:sz w:val="28"/>
          <w:szCs w:val="28"/>
          <w:lang w:eastAsia="ru-RU"/>
        </w:rPr>
        <w:t xml:space="preserve"> профессиональной этики аудиторов</w:t>
      </w:r>
    </w:p>
    <w:p w:rsidR="00FA3DB4" w:rsidRDefault="00FA3DB4" w:rsidP="00FA3DB4">
      <w:pPr>
        <w:pStyle w:val="a7"/>
        <w:numPr>
          <w:ilvl w:val="0"/>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2018 г.</w:t>
      </w:r>
    </w:p>
    <w:p w:rsidR="00FA3DB4" w:rsidRDefault="00FA3DB4" w:rsidP="00FA3DB4">
      <w:pPr>
        <w:pStyle w:val="a7"/>
        <w:numPr>
          <w:ilvl w:val="0"/>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 реализации новой модели квалификационного экзамена на получение квалификационного аттестата аудитора </w:t>
      </w:r>
    </w:p>
    <w:p w:rsidR="00FA3DB4" w:rsidRPr="00AD6640" w:rsidRDefault="00FA3DB4" w:rsidP="00FA3DB4">
      <w:pPr>
        <w:pStyle w:val="a7"/>
        <w:numPr>
          <w:ilvl w:val="0"/>
          <w:numId w:val="1"/>
        </w:numPr>
        <w:spacing w:after="0" w:line="240" w:lineRule="auto"/>
        <w:jc w:val="both"/>
        <w:rPr>
          <w:rFonts w:ascii="Times New Roman" w:hAnsi="Times New Roman"/>
          <w:sz w:val="28"/>
          <w:szCs w:val="28"/>
          <w:lang w:eastAsia="ru-RU"/>
        </w:rPr>
      </w:pPr>
      <w:r w:rsidRPr="00AD6640">
        <w:rPr>
          <w:rFonts w:ascii="Times New Roman" w:hAnsi="Times New Roman"/>
          <w:sz w:val="28"/>
          <w:szCs w:val="28"/>
          <w:lang w:eastAsia="ru-RU"/>
        </w:rPr>
        <w:t xml:space="preserve">О мерах по </w:t>
      </w:r>
      <w:r>
        <w:rPr>
          <w:rFonts w:ascii="Times New Roman" w:hAnsi="Times New Roman"/>
          <w:sz w:val="28"/>
          <w:szCs w:val="28"/>
          <w:lang w:eastAsia="ru-RU"/>
        </w:rPr>
        <w:t xml:space="preserve">обеспечению </w:t>
      </w:r>
      <w:r w:rsidRPr="00AD6640">
        <w:rPr>
          <w:rFonts w:ascii="Times New Roman" w:hAnsi="Times New Roman"/>
          <w:sz w:val="28"/>
          <w:szCs w:val="28"/>
          <w:lang w:eastAsia="ru-RU"/>
        </w:rPr>
        <w:t>рост</w:t>
      </w:r>
      <w:r>
        <w:rPr>
          <w:rFonts w:ascii="Times New Roman" w:hAnsi="Times New Roman"/>
          <w:sz w:val="28"/>
          <w:szCs w:val="28"/>
          <w:lang w:eastAsia="ru-RU"/>
        </w:rPr>
        <w:t>а</w:t>
      </w:r>
      <w:r w:rsidRPr="00AD6640">
        <w:rPr>
          <w:rFonts w:ascii="Times New Roman" w:hAnsi="Times New Roman"/>
          <w:sz w:val="28"/>
          <w:szCs w:val="28"/>
          <w:lang w:eastAsia="ru-RU"/>
        </w:rPr>
        <w:t xml:space="preserve"> инвестиций в основной капитал организаций, оказывающих аудиторские и бухгалтерские  услуги</w:t>
      </w:r>
    </w:p>
    <w:p w:rsidR="00FA3DB4" w:rsidRDefault="00FA3DB4" w:rsidP="00FA3DB4">
      <w:pPr>
        <w:pStyle w:val="a7"/>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О плане работы Рабочего органа Совета по аудиторской деятельности на 2019 год</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0E3526" w:rsidRDefault="000E3526" w:rsidP="00176F6C">
      <w:pPr>
        <w:tabs>
          <w:tab w:val="left" w:pos="7608"/>
        </w:tabs>
        <w:spacing w:after="0" w:line="240" w:lineRule="auto"/>
      </w:pPr>
    </w:p>
    <w:p w:rsidR="005D6EEB" w:rsidRDefault="005D6EEB"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DA119E" w:rsidTr="001775B3">
        <w:trPr>
          <w:trHeight w:val="1127"/>
        </w:trPr>
        <w:tc>
          <w:tcPr>
            <w:tcW w:w="5121" w:type="dxa"/>
          </w:tcPr>
          <w:p w:rsidR="00DA119E" w:rsidRDefault="00DA119E" w:rsidP="001775B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DA119E" w:rsidRDefault="00DA119E" w:rsidP="001775B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16 апреля 2019 г. № 86</w:t>
            </w:r>
          </w:p>
        </w:tc>
      </w:tr>
    </w:tbl>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Pr="00DA119E" w:rsidRDefault="00DA119E" w:rsidP="00176F6C">
      <w:pPr>
        <w:tabs>
          <w:tab w:val="left" w:pos="7608"/>
        </w:tabs>
        <w:spacing w:after="0" w:line="240" w:lineRule="auto"/>
        <w:rPr>
          <w:rFonts w:ascii="Times New Roman" w:eastAsia="Times New Roman" w:hAnsi="Times New Roman" w:cs="Times New Roman"/>
          <w:sz w:val="28"/>
          <w:szCs w:val="20"/>
          <w:lang w:eastAsia="ru-RU"/>
        </w:rPr>
      </w:pPr>
      <w:r>
        <w:tab/>
      </w:r>
      <w:r>
        <w:tab/>
      </w:r>
      <w:r w:rsidRPr="00DA119E">
        <w:rPr>
          <w:rFonts w:ascii="Times New Roman" w:eastAsia="Times New Roman" w:hAnsi="Times New Roman" w:cs="Times New Roman"/>
          <w:sz w:val="28"/>
          <w:szCs w:val="20"/>
          <w:lang w:eastAsia="ru-RU"/>
        </w:rPr>
        <w:t>ПРОЕКТ</w:t>
      </w: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Pr="00DA119E" w:rsidRDefault="00DA119E" w:rsidP="00DA119E">
      <w:pPr>
        <w:spacing w:after="0" w:line="240" w:lineRule="auto"/>
        <w:ind w:firstLine="662"/>
        <w:jc w:val="center"/>
        <w:rPr>
          <w:rFonts w:ascii="Times New Roman" w:eastAsia="Times New Roman" w:hAnsi="Times New Roman" w:cs="Times New Roman"/>
          <w:b/>
          <w:bCs/>
          <w:sz w:val="28"/>
          <w:szCs w:val="28"/>
          <w:lang w:eastAsia="ru-RU"/>
        </w:rPr>
      </w:pPr>
      <w:r w:rsidRPr="00DA119E">
        <w:rPr>
          <w:rFonts w:ascii="Times New Roman" w:eastAsia="Times New Roman" w:hAnsi="Times New Roman" w:cs="Times New Roman"/>
          <w:b/>
          <w:bCs/>
          <w:sz w:val="32"/>
          <w:szCs w:val="28"/>
          <w:lang w:eastAsia="ru-RU"/>
        </w:rPr>
        <w:t>КОДЕКС ПРОФЕССИОНАЛЬНОЙ ЭТИКИ АУДИТОРОВ</w:t>
      </w:r>
    </w:p>
    <w:p w:rsidR="00DA119E" w:rsidRPr="00DA119E" w:rsidRDefault="00DA119E" w:rsidP="00DA119E">
      <w:pPr>
        <w:spacing w:after="0" w:line="240" w:lineRule="auto"/>
        <w:ind w:right="-31"/>
        <w:jc w:val="center"/>
        <w:rPr>
          <w:rFonts w:ascii="Times New Roman" w:eastAsia="Times New Roman" w:hAnsi="Times New Roman" w:cs="Times New Roman"/>
          <w:bCs/>
          <w:sz w:val="26"/>
          <w:szCs w:val="24"/>
          <w:lang w:eastAsia="ru-RU"/>
        </w:rPr>
      </w:pP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 xml:space="preserve">Раздел 1. СОБЛЮДЕНИЕ КОДЕКСА </w:t>
      </w: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w:t>
      </w:r>
      <w:r w:rsidRPr="00DA119E">
        <w:rPr>
          <w:rFonts w:ascii="Times New Roman" w:eastAsia="Calibri" w:hAnsi="Times New Roman" w:cs="Times New Roman"/>
          <w:color w:val="000000"/>
          <w:sz w:val="28"/>
          <w:szCs w:val="28"/>
          <w:lang w:eastAsia="ru-RU"/>
        </w:rPr>
        <w:t xml:space="preserve">аудитора, аудиторской организаций (далее совместно – «аудитор») </w:t>
      </w:r>
      <w:r w:rsidRPr="00DA119E">
        <w:rPr>
          <w:rFonts w:ascii="Times New Roman" w:eastAsia="Times New Roman" w:hAnsi="Times New Roman" w:cs="Times New Roman"/>
          <w:sz w:val="28"/>
          <w:szCs w:val="28"/>
          <w:lang w:eastAsia="ru-RU"/>
        </w:rPr>
        <w:t>не исчерпывается исключительно удовлетворением потребностей отдельного клиента или аудиторской организации. Настоящий Кодекс содержит требования, а также поясняющие положения по применению данных требований аудиторами при выполнении ими обязанности действовать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Требования настоящего Кодекса, обозначенные в нумерации буквой «Т», </w:t>
      </w:r>
      <w:proofErr w:type="gramStart"/>
      <w:r w:rsidRPr="00DA119E">
        <w:rPr>
          <w:rFonts w:ascii="Times New Roman" w:eastAsia="Times New Roman" w:hAnsi="Times New Roman" w:cs="Times New Roman"/>
          <w:sz w:val="28"/>
          <w:szCs w:val="28"/>
          <w:lang w:eastAsia="ru-RU"/>
        </w:rPr>
        <w:t>обязательны к выполнению</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1.3.П3.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w:t>
      </w:r>
      <w:proofErr w:type="gramStart"/>
      <w:r w:rsidRPr="00DA119E">
        <w:rPr>
          <w:rFonts w:ascii="Times New Roman" w:eastAsia="Times New Roman" w:hAnsi="Times New Roman" w:cs="Times New Roman"/>
          <w:sz w:val="28"/>
          <w:szCs w:val="28"/>
          <w:lang w:eastAsia="ru-RU"/>
        </w:rPr>
        <w:t>обязательных к выполнению</w:t>
      </w:r>
      <w:proofErr w:type="gramEnd"/>
      <w:r w:rsidRPr="00DA119E">
        <w:rPr>
          <w:rFonts w:ascii="Times New Roman" w:eastAsia="Times New Roman" w:hAnsi="Times New Roman" w:cs="Times New Roman"/>
          <w:sz w:val="28"/>
          <w:szCs w:val="28"/>
          <w:lang w:eastAsia="ru-RU"/>
        </w:rPr>
        <w:t xml:space="preserve">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w:t>
      </w:r>
      <w:r w:rsidRPr="00DA119E">
        <w:rPr>
          <w:rFonts w:ascii="Times New Roman" w:eastAsia="Times New Roman" w:hAnsi="Times New Roman" w:cs="Times New Roman"/>
          <w:b/>
          <w:sz w:val="28"/>
          <w:szCs w:val="28"/>
          <w:lang w:eastAsia="ru-RU"/>
        </w:rPr>
        <w:t>1.3.Т.</w:t>
      </w:r>
      <w:r w:rsidRPr="00DA119E">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случаях, когда аудитор сталкивается с необычными обстоятельствами, в которых применение какого-либо конкретного требования настоящего Кодекса привело бы к несоразмерным или противоречащим общественным интересам последствиям, аудитор может обратиться за консультацией в саморегулируемую организацию аудиторов, членом которой он является.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r w:rsidRPr="00DA119E">
        <w:rPr>
          <w:rFonts w:ascii="Times New Roman" w:eastAsia="Times New Roman" w:hAnsi="Times New Roman" w:cs="Times New Roman"/>
          <w:b/>
          <w:sz w:val="28"/>
          <w:szCs w:val="28"/>
          <w:lang w:eastAsia="ru-RU"/>
        </w:rPr>
        <w:t>Нарушение Кодекса</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1.4.Т.</w:t>
      </w:r>
      <w:r w:rsidRPr="00DA119E">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влияния на возможность соблюдения основных принципов этики. При этом аудитор должен в максимально короткие сроки предпринять все возможные меры, направленные на удовлетворительное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Соответствующие лица, которых может быть </w:t>
      </w:r>
      <w:proofErr w:type="gramStart"/>
      <w:r w:rsidRPr="00DA119E">
        <w:rPr>
          <w:rFonts w:ascii="Times New Roman" w:eastAsia="Times New Roman" w:hAnsi="Times New Roman" w:cs="Times New Roman"/>
          <w:sz w:val="28"/>
          <w:szCs w:val="28"/>
          <w:lang w:eastAsia="ru-RU"/>
        </w:rPr>
        <w:t>необходимо</w:t>
      </w:r>
      <w:proofErr w:type="gramEnd"/>
      <w:r w:rsidRPr="00DA119E">
        <w:rPr>
          <w:rFonts w:ascii="Times New Roman" w:eastAsia="Times New Roman" w:hAnsi="Times New Roman" w:cs="Times New Roman"/>
          <w:sz w:val="28"/>
          <w:szCs w:val="28"/>
          <w:lang w:eastAsia="ru-RU"/>
        </w:rPr>
        <w:t xml:space="preserve">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 xml:space="preserve">Раздел 2. ОСНОВНЫЕ ПРИНЦИПЫ ЭТИКИ </w:t>
      </w: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t>2.1.П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Основные принципы этики следующие: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iCs/>
          <w:sz w:val="28"/>
          <w:szCs w:val="28"/>
          <w:lang w:eastAsia="ru-RU"/>
        </w:rPr>
        <w:t>а) честность</w:t>
      </w:r>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DA119E">
        <w:rPr>
          <w:rFonts w:ascii="Times New Roman" w:eastAsia="Times New Roman" w:hAnsi="Times New Roman" w:cs="Times New Roman"/>
          <w:iCs/>
          <w:sz w:val="28"/>
          <w:szCs w:val="28"/>
          <w:lang w:eastAsia="ru-RU"/>
        </w:rPr>
        <w:t>б) объективность</w:t>
      </w:r>
      <w:r w:rsidRPr="00DA119E">
        <w:rPr>
          <w:rFonts w:ascii="Times New Roman" w:eastAsia="Times New Roman" w:hAnsi="Times New Roman" w:cs="Times New Roman"/>
          <w:bCs/>
          <w:sz w:val="28"/>
          <w:szCs w:val="28"/>
          <w:lang w:eastAsia="ru-RU"/>
        </w:rPr>
        <w:t>;</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iCs/>
          <w:sz w:val="28"/>
          <w:szCs w:val="28"/>
          <w:lang w:eastAsia="ru-RU"/>
        </w:rPr>
        <w:t xml:space="preserve">в) </w:t>
      </w:r>
      <w:r w:rsidRPr="00DA119E">
        <w:rPr>
          <w:rFonts w:ascii="Times New Roman" w:eastAsia="Times New Roman" w:hAnsi="Times New Roman" w:cs="Times New Roman"/>
          <w:bCs/>
          <w:sz w:val="28"/>
          <w:szCs w:val="28"/>
          <w:lang w:eastAsia="ru-RU"/>
        </w:rPr>
        <w:t>профессиональная компетентность и должная тщательность;</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iCs/>
          <w:sz w:val="28"/>
          <w:szCs w:val="28"/>
          <w:lang w:eastAsia="ru-RU"/>
        </w:rPr>
        <w:t>г) конфиденциальность</w:t>
      </w:r>
      <w:r w:rsidRPr="00DA119E">
        <w:rPr>
          <w:rFonts w:ascii="Times New Roman" w:eastAsia="Times New Roman" w:hAnsi="Times New Roman" w:cs="Times New Roman"/>
          <w:bCs/>
          <w:sz w:val="28"/>
          <w:szCs w:val="28"/>
          <w:lang w:eastAsia="ru-RU"/>
        </w:rPr>
        <w:t>;</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iCs/>
          <w:sz w:val="28"/>
          <w:szCs w:val="28"/>
          <w:lang w:eastAsia="ru-RU"/>
        </w:rPr>
        <w:t>д) профессиональное поведение</w:t>
      </w:r>
      <w:r w:rsidRPr="00DA119E">
        <w:rPr>
          <w:rFonts w:ascii="Times New Roman" w:eastAsia="Times New Roman" w:hAnsi="Times New Roman" w:cs="Times New Roman"/>
          <w:bCs/>
          <w:sz w:val="28"/>
          <w:szCs w:val="28"/>
          <w:lang w:eastAsia="ru-RU"/>
        </w:rPr>
        <w:t>.</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b/>
          <w:bCs/>
          <w:sz w:val="28"/>
          <w:szCs w:val="28"/>
          <w:lang w:eastAsia="ru-RU"/>
        </w:rPr>
        <w:t>2.2.Т.</w:t>
      </w:r>
      <w:r w:rsidRPr="00DA119E">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Cs/>
          <w:sz w:val="28"/>
          <w:szCs w:val="28"/>
          <w:lang w:eastAsia="ru-RU"/>
        </w:rPr>
        <w:t>2.2.П</w:t>
      </w:r>
      <w:proofErr w:type="gramStart"/>
      <w:r w:rsidRPr="00DA119E">
        <w:rPr>
          <w:rFonts w:ascii="Times New Roman" w:eastAsia="Times New Roman" w:hAnsi="Times New Roman" w:cs="Times New Roman"/>
          <w:bCs/>
          <w:sz w:val="28"/>
          <w:szCs w:val="28"/>
          <w:lang w:eastAsia="ru-RU"/>
        </w:rPr>
        <w:t>1</w:t>
      </w:r>
      <w:proofErr w:type="gramEnd"/>
      <w:r w:rsidRPr="00DA119E">
        <w:rPr>
          <w:rFonts w:ascii="Times New Roman" w:eastAsia="Times New Roman" w:hAnsi="Times New Roman" w:cs="Times New Roman"/>
          <w:bCs/>
          <w:sz w:val="28"/>
          <w:szCs w:val="28"/>
          <w:lang w:eastAsia="ru-RU"/>
        </w:rPr>
        <w:t xml:space="preserve">.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bCs/>
          <w:sz w:val="28"/>
          <w:szCs w:val="28"/>
          <w:lang w:eastAsia="ru-RU"/>
        </w:rPr>
        <w:t>2.2.П</w:t>
      </w:r>
      <w:proofErr w:type="gramStart"/>
      <w:r w:rsidRPr="00DA119E">
        <w:rPr>
          <w:rFonts w:ascii="Times New Roman" w:eastAsia="Times New Roman" w:hAnsi="Times New Roman" w:cs="Times New Roman"/>
          <w:bCs/>
          <w:sz w:val="28"/>
          <w:szCs w:val="28"/>
          <w:lang w:eastAsia="ru-RU"/>
        </w:rPr>
        <w:t>2</w:t>
      </w:r>
      <w:proofErr w:type="gramEnd"/>
      <w:r w:rsidRPr="00DA119E">
        <w:rPr>
          <w:rFonts w:ascii="Times New Roman" w:eastAsia="Times New Roman" w:hAnsi="Times New Roman" w:cs="Times New Roman"/>
          <w:bCs/>
          <w:sz w:val="28"/>
          <w:szCs w:val="28"/>
          <w:lang w:eastAsia="ru-RU"/>
        </w:rPr>
        <w:t xml:space="preserve">. Аудитор может оказаться в ситуации, когда соблюдение какого-либо из основных принципов этики может войти в противоречие </w:t>
      </w:r>
      <w:r w:rsidRPr="00DA119E">
        <w:rPr>
          <w:rFonts w:ascii="Times New Roman" w:eastAsia="Times New Roman" w:hAnsi="Times New Roman" w:cs="Times New Roman"/>
          <w:bCs/>
          <w:sz w:val="28"/>
          <w:szCs w:val="28"/>
          <w:lang w:val="en-US" w:eastAsia="ru-RU"/>
        </w:rPr>
        <w:t>c</w:t>
      </w:r>
      <w:r w:rsidRPr="00DA119E">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w:t>
      </w:r>
      <w:proofErr w:type="gramStart"/>
      <w:r w:rsidRPr="00DA119E">
        <w:rPr>
          <w:rFonts w:ascii="Times New Roman" w:eastAsia="Times New Roman" w:hAnsi="Times New Roman" w:cs="Times New Roman"/>
          <w:bCs/>
          <w:sz w:val="28"/>
          <w:szCs w:val="28"/>
          <w:lang w:eastAsia="ru-RU"/>
        </w:rPr>
        <w:t>с</w:t>
      </w:r>
      <w:proofErr w:type="gramEnd"/>
      <w:r w:rsidRPr="00DA119E">
        <w:rPr>
          <w:rFonts w:ascii="Times New Roman" w:eastAsia="Times New Roman" w:hAnsi="Times New Roman" w:cs="Times New Roman"/>
          <w:bCs/>
          <w:sz w:val="28"/>
          <w:szCs w:val="28"/>
          <w:lang w:eastAsia="ru-RU"/>
        </w:rPr>
        <w:t>:</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bCs/>
          <w:sz w:val="28"/>
          <w:szCs w:val="28"/>
          <w:lang w:eastAsia="ru-RU"/>
        </w:rPr>
        <w:t>б)  лицами, отвечающими за корпоративное управление;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Cs/>
          <w:sz w:val="28"/>
          <w:szCs w:val="28"/>
          <w:lang w:eastAsia="ru-RU"/>
        </w:rPr>
        <w:t xml:space="preserve">в) </w:t>
      </w:r>
      <w:r w:rsidRPr="00DA119E">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юристами.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Однако</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такая консультация не снимает с аудитора обязанность применить профессиональное суждение для разрешения данного конфликта или, если </w:t>
      </w:r>
      <w:r w:rsidRPr="00DA119E">
        <w:rPr>
          <w:rFonts w:ascii="Times New Roman" w:eastAsia="Times New Roman" w:hAnsi="Times New Roman" w:cs="Times New Roman"/>
          <w:sz w:val="28"/>
          <w:szCs w:val="28"/>
          <w:lang w:eastAsia="ru-RU"/>
        </w:rPr>
        <w:lastRenderedPageBreak/>
        <w:t xml:space="preserve">необходимо и не запрещено нормативными актами, устранить свою связь с вопросом, создающим данный конфликт.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Cs/>
          <w:sz w:val="28"/>
          <w:szCs w:val="28"/>
          <w:lang w:eastAsia="ru-RU"/>
        </w:rPr>
        <w:t>2.2.</w:t>
      </w:r>
      <w:r w:rsidRPr="00DA119E">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rsidR="00DA119E" w:rsidRPr="00DA119E" w:rsidRDefault="00DA119E" w:rsidP="00DA119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19E" w:rsidRPr="00DA119E" w:rsidRDefault="00DA119E" w:rsidP="00DA119E">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ЧЕСТНОСТЬ</w:t>
      </w:r>
    </w:p>
    <w:p w:rsidR="00DA119E" w:rsidRPr="00DA119E" w:rsidRDefault="00DA119E" w:rsidP="00DA119E">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ab/>
        <w:t>2.3.Т.</w:t>
      </w:r>
      <w:r w:rsidRPr="00DA119E">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Принцип честности также предполагает справедливое ведение дел и правдивость.</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2.4.Т.</w:t>
      </w:r>
      <w:r w:rsidRPr="00DA119E">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w:t>
      </w:r>
      <w:r w:rsidRPr="00DA119E">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Аудитор не считается нарушившим пункт 2.4.Т. настоящего Кодекса, если он </w:t>
      </w:r>
      <w:proofErr w:type="gramStart"/>
      <w:r w:rsidRPr="00DA119E">
        <w:rPr>
          <w:rFonts w:ascii="Times New Roman" w:eastAsia="Times New Roman" w:hAnsi="Times New Roman" w:cs="Times New Roman"/>
          <w:sz w:val="28"/>
          <w:szCs w:val="28"/>
          <w:lang w:eastAsia="ru-RU"/>
        </w:rPr>
        <w:t>предоставляет модифицированное заключение</w:t>
      </w:r>
      <w:proofErr w:type="gramEnd"/>
      <w:r w:rsidRPr="00DA119E">
        <w:rPr>
          <w:rFonts w:ascii="Times New Roman" w:eastAsia="Times New Roman" w:hAnsi="Times New Roman" w:cs="Times New Roman"/>
          <w:sz w:val="28"/>
          <w:szCs w:val="28"/>
          <w:lang w:eastAsia="ru-RU"/>
        </w:rPr>
        <w:t xml:space="preserve"> (отчет) в отношении, отчетности, документов, сообщений или иной информации, указанных в пункте 2.4.Т. настоящего Кодекса.</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2.5.Т.</w:t>
      </w:r>
      <w:r w:rsidRPr="00DA119E">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связь с информацией, указанной в пункте 2.4.Т. настоящего Кодекса, он должен принять меры для устранения этой связи.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ОБЪЕКТИВНОСТЬ</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2.6.Т. </w:t>
      </w:r>
      <w:r w:rsidRPr="00DA119E">
        <w:rPr>
          <w:rFonts w:ascii="Times New Roman" w:eastAsia="Times New Roman" w:hAnsi="Times New Roman" w:cs="Times New Roman"/>
          <w:sz w:val="28"/>
          <w:szCs w:val="28"/>
          <w:lang w:eastAsia="ru-RU"/>
        </w:rPr>
        <w:t>Аудитор должен соблюдать принцип объективности, который требует, чтобы аудитор не допускал влияния предвзятости, конфликта интересов или других лиц на его профессиональные или деловые суждения.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2.7.Т.</w:t>
      </w:r>
      <w:r w:rsidRPr="00DA119E">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профессиональной деятельности</w:t>
      </w:r>
      <w:r w:rsidRPr="00DA119E">
        <w:rPr>
          <w:rFonts w:ascii="Times New Roman" w:eastAsia="Times New Roman" w:hAnsi="Times New Roman" w:cs="Times New Roman"/>
          <w:sz w:val="28"/>
          <w:szCs w:val="28"/>
          <w:vertAlign w:val="superscript"/>
          <w:lang w:eastAsia="ru-RU"/>
        </w:rPr>
        <w:footnoteReference w:id="1"/>
      </w:r>
      <w:r w:rsidRPr="00DA119E">
        <w:rPr>
          <w:rFonts w:ascii="Times New Roman" w:eastAsia="Times New Roman" w:hAnsi="Times New Roman" w:cs="Times New Roman"/>
          <w:sz w:val="28"/>
          <w:szCs w:val="28"/>
          <w:lang w:eastAsia="ru-RU"/>
        </w:rPr>
        <w:t>, если существуют обстоятельства или отношения, 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ПРОФЕССИОНАЛЬНАЯ КОМПЕТЕНТНОСТЬ И ДОЛЖНАЯ ТЩАТЕЛЬНОСТЬ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2.8.Т.</w:t>
      </w:r>
      <w:r w:rsidRPr="00DA119E">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клиентам и (или) аудиторской организации, в которой он работает, компетентных аудиторских и прочих связанных с аудиторской деятельностью услуг (далее совместно – «профессиональные услуги» или «услуги») на основе действующих требований стандартов аудиторской деятельности, иных применимых стандартов (далее совместно – «профессиональные стандарты») и законодательства; </w:t>
      </w:r>
      <w:proofErr w:type="gramEnd"/>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Оказание аудитором клиентам и (или) аудиторской организации, в которой он работает,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Поддержание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w:t>
      </w:r>
      <w:proofErr w:type="gramStart"/>
      <w:r w:rsidRPr="00DA119E">
        <w:rPr>
          <w:rFonts w:ascii="Times New Roman" w:eastAsia="Times New Roman" w:hAnsi="Times New Roman" w:cs="Times New Roman"/>
          <w:sz w:val="28"/>
          <w:szCs w:val="28"/>
          <w:lang w:eastAsia="ru-RU"/>
        </w:rPr>
        <w:t>развивает и поддерживает</w:t>
      </w:r>
      <w:proofErr w:type="gramEnd"/>
      <w:r w:rsidRPr="00DA119E">
        <w:rPr>
          <w:rFonts w:ascii="Times New Roman" w:eastAsia="Times New Roman" w:hAnsi="Times New Roman" w:cs="Times New Roman"/>
          <w:sz w:val="28"/>
          <w:szCs w:val="28"/>
          <w:lang w:eastAsia="ru-RU"/>
        </w:rPr>
        <w:t xml:space="preserve"> способности, позволяющие аудитору компетентно работать в профессиональной среде.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2.9.Т.</w:t>
      </w:r>
      <w:r w:rsidRPr="00DA119E">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в профессиональном качестве, имели надлежащую подготовку и должное руководство.</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2.10.Т.</w:t>
      </w:r>
      <w:r w:rsidRPr="00DA119E">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rsidR="00DA119E" w:rsidRPr="00DA119E" w:rsidRDefault="00DA119E" w:rsidP="00DA119E">
      <w:pPr>
        <w:tabs>
          <w:tab w:val="left" w:pos="851"/>
          <w:tab w:val="left" w:pos="103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КОНФИДЕНЦИАЛЬНОСТЬ</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2.11.Т.</w:t>
      </w:r>
      <w:r w:rsidRPr="00DA119E">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lastRenderedPageBreak/>
        <w:t>а)</w:t>
      </w:r>
      <w:r w:rsidRPr="00DA119E">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включая вне профессиональной среды и особенно лицам, с которыми он находится в тесных деловых отношениях, членам семьи, родственникам;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обеспечивать конфиденциальность информации внутри аудиторской организации;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w:t>
      </w:r>
      <w:r w:rsidRPr="00DA119E">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г)</w:t>
      </w:r>
      <w:r w:rsidRPr="00DA119E">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д)</w:t>
      </w:r>
      <w:r w:rsidRPr="00DA119E">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е)</w:t>
      </w:r>
      <w:r w:rsidRPr="00DA119E">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качестве основного принципа конфиденциальность служит общественным интересам, поскольку она способствует свободной передаче информац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t>а) раскрытие требуется законодательством, например:</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 представлении документов или ином представлении доказательств в ходе судебного разбирательства; или</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 внешней проверке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диторов, членом которой является аудитор, или уполномоченного государственного органа;</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rsidR="00DA119E" w:rsidRPr="00DA119E" w:rsidRDefault="00DA119E" w:rsidP="00DA119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при соблюдении профессиональных стандартов, включая этические требования.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2.11.П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При принятии решения о возможности раскрытия конфиденциальной информац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учитывает, в зависимости от обстоятельств:</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 xml:space="preserve">дитор учитывает неподтвержденные факты, неполную информацию либо необоснованные выводы;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являются ли стороны, которым планируется передача информации, надлежащими получателями информации.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2.12.Т.</w:t>
      </w:r>
      <w:r w:rsidRPr="00DA119E">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w:t>
      </w:r>
      <w:proofErr w:type="gramStart"/>
      <w:r w:rsidRPr="00DA119E">
        <w:rPr>
          <w:rFonts w:ascii="Times New Roman" w:eastAsia="Times New Roman" w:hAnsi="Times New Roman" w:cs="Times New Roman"/>
          <w:sz w:val="28"/>
          <w:szCs w:val="28"/>
          <w:lang w:eastAsia="ru-RU"/>
        </w:rPr>
        <w:t>место работы или приступая</w:t>
      </w:r>
      <w:proofErr w:type="gramEnd"/>
      <w:r w:rsidRPr="00DA119E">
        <w:rPr>
          <w:rFonts w:ascii="Times New Roman" w:eastAsia="Times New Roman" w:hAnsi="Times New Roman" w:cs="Times New Roman"/>
          <w:sz w:val="28"/>
          <w:szCs w:val="28"/>
          <w:lang w:eastAsia="ru-RU"/>
        </w:rPr>
        <w:t xml:space="preserve">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314"/>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ПРОФЕССИОНАЛЬНОЕ ПОВЕДЕНИЕ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b/>
          <w:sz w:val="28"/>
          <w:szCs w:val="28"/>
          <w:lang w:eastAsia="ru-RU"/>
        </w:rPr>
        <w:t>2.13.Т.</w:t>
      </w:r>
      <w:r w:rsidRPr="00DA119E">
        <w:rPr>
          <w:rFonts w:ascii="Times New Roman" w:eastAsia="Calibri" w:hAnsi="Times New Roman" w:cs="Times New Roman"/>
          <w:sz w:val="28"/>
          <w:szCs w:val="28"/>
          <w:lang w:eastAsia="ru-RU"/>
        </w:rPr>
        <w:t xml:space="preserve"> </w:t>
      </w:r>
      <w:r w:rsidRPr="00DA119E">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proofErr w:type="gramStart"/>
      <w:r w:rsidRPr="00DA119E">
        <w:rPr>
          <w:rFonts w:ascii="Times New Roman" w:eastAsia="Calibri" w:hAnsi="Times New Roman" w:cs="Times New Roman"/>
          <w:sz w:val="28"/>
          <w:szCs w:val="28"/>
          <w:lang w:eastAsia="ru-RU"/>
        </w:rPr>
        <w:t>исполнял применимые нормативные правовые акты и избегал</w:t>
      </w:r>
      <w:proofErr w:type="gramEnd"/>
      <w:r w:rsidRPr="00DA119E">
        <w:rPr>
          <w:rFonts w:ascii="Times New Roman" w:eastAsia="Calibri" w:hAnsi="Times New Roman" w:cs="Times New Roman"/>
          <w:sz w:val="28"/>
          <w:szCs w:val="28"/>
          <w:lang w:eastAsia="ru-RU"/>
        </w:rPr>
        <w:t xml:space="preserve"> поведения, о котором аудитор знает или должен 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 xml:space="preserve"> 2.13.П</w:t>
      </w:r>
      <w:proofErr w:type="gramStart"/>
      <w:r w:rsidRPr="00DA119E">
        <w:rPr>
          <w:rFonts w:ascii="Times New Roman" w:eastAsia="Calibri" w:hAnsi="Times New Roman" w:cs="Times New Roman"/>
          <w:sz w:val="28"/>
          <w:szCs w:val="28"/>
          <w:lang w:eastAsia="ru-RU"/>
        </w:rPr>
        <w:t>1</w:t>
      </w:r>
      <w:proofErr w:type="gramEnd"/>
      <w:r w:rsidRPr="00DA119E">
        <w:rPr>
          <w:rFonts w:ascii="Times New Roman" w:eastAsia="Calibri" w:hAnsi="Times New Roman" w:cs="Times New Roman"/>
          <w:sz w:val="28"/>
          <w:szCs w:val="28"/>
          <w:lang w:eastAsia="ru-RU"/>
        </w:rPr>
        <w:t>.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Calibri" w:hAnsi="Times New Roman" w:cs="Times New Roman"/>
          <w:b/>
          <w:sz w:val="28"/>
          <w:szCs w:val="28"/>
          <w:lang w:eastAsia="ru-RU"/>
        </w:rPr>
        <w:t>2.14.Т.</w:t>
      </w:r>
      <w:r w:rsidRPr="00DA119E">
        <w:rPr>
          <w:rFonts w:ascii="Times New Roman" w:eastAsia="Calibri" w:hAnsi="Times New Roman" w:cs="Times New Roman"/>
          <w:sz w:val="28"/>
          <w:szCs w:val="28"/>
          <w:lang w:eastAsia="ru-RU"/>
        </w:rPr>
        <w:t xml:space="preserve"> </w:t>
      </w:r>
      <w:r w:rsidRPr="00DA119E">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2.14.П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Если аудитор сомневается в надлежащей форме предложения или продвижения своей кандидатуры или услуг, аудитору целесообразно проконсультироваться с саморегулируемой организацией аудиторов, членом которой он является.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3. КОНЦЕПТУАЛЬНЫЙ ПОДХОД</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К СОБЛЮДЕНИЮ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содействия аудиторам в соблюдении основных принципов этики и выполнении ими обязанности действовать в общественных интересах. Данные требования и поясняющие положения по их применению охватывают различные ситуации и 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выявить угрозы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оценить выявленные угрозы; 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3.3.Т.</w:t>
      </w:r>
      <w:r w:rsidRPr="00DA119E">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выявления угроз нарушения данных принципов, их оценки и принятия ответных мер.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аудиторов и аудиторских организаций (далее – Правила независимости).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3.4.Т.</w:t>
      </w:r>
      <w:r w:rsidRPr="00DA119E">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данный вопрос возник или может возникнуть.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3.5.Т.</w:t>
      </w:r>
      <w:r w:rsidRPr="00DA119E">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использовать профессиональное суждение;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учитывать новую информацию и изменения в фактах и обстоятельствах; 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b/>
          <w:sz w:val="28"/>
          <w:szCs w:val="28"/>
          <w:lang w:eastAsia="ru-RU"/>
        </w:rPr>
        <w:lastRenderedPageBreak/>
        <w:t>в)</w:t>
      </w:r>
      <w:r w:rsidRPr="00DA119E">
        <w:rPr>
          <w:rFonts w:ascii="Times New Roman" w:eastAsia="Times New Roman" w:hAnsi="Times New Roman" w:cs="Times New Roman"/>
          <w:sz w:val="28"/>
          <w:szCs w:val="28"/>
          <w:lang w:eastAsia="ru-RU"/>
        </w:rPr>
        <w:t xml:space="preserve"> использовать метод анализа «</w:t>
      </w:r>
      <w:r w:rsidRPr="00DA119E">
        <w:rPr>
          <w:rFonts w:ascii="Times New Roman" w:eastAsia="Times New Roman" w:hAnsi="Times New Roman" w:cs="Times New Roman"/>
          <w:bCs/>
          <w:sz w:val="28"/>
          <w:szCs w:val="28"/>
          <w:lang w:eastAsia="ru-RU"/>
        </w:rPr>
        <w:t>разумного и информированного третьего лица», как описано в пункте 3.6.П</w:t>
      </w:r>
      <w:proofErr w:type="gramStart"/>
      <w:r w:rsidRPr="00DA119E">
        <w:rPr>
          <w:rFonts w:ascii="Times New Roman" w:eastAsia="Times New Roman" w:hAnsi="Times New Roman" w:cs="Times New Roman"/>
          <w:bCs/>
          <w:sz w:val="28"/>
          <w:szCs w:val="28"/>
          <w:lang w:eastAsia="ru-RU"/>
        </w:rPr>
        <w:t>4</w:t>
      </w:r>
      <w:proofErr w:type="gramEnd"/>
      <w:r w:rsidRPr="00DA119E">
        <w:rPr>
          <w:rFonts w:ascii="Times New Roman" w:eastAsia="Times New Roman" w:hAnsi="Times New Roman" w:cs="Times New Roman"/>
          <w:bCs/>
          <w:sz w:val="28"/>
          <w:szCs w:val="28"/>
          <w:lang w:eastAsia="ru-RU"/>
        </w:rPr>
        <w:t>. настоящего Кодекса.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i/>
          <w:sz w:val="28"/>
          <w:szCs w:val="28"/>
          <w:lang w:eastAsia="ru-RU"/>
        </w:rPr>
      </w:pPr>
      <w:r w:rsidRPr="00DA119E">
        <w:rPr>
          <w:rFonts w:ascii="Times New Roman" w:eastAsia="Times New Roman" w:hAnsi="Times New Roman" w:cs="Times New Roman"/>
          <w:bCs/>
          <w:i/>
          <w:sz w:val="28"/>
          <w:szCs w:val="28"/>
          <w:lang w:eastAsia="ru-RU"/>
        </w:rPr>
        <w:t>Использование профессионального суждения</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Профессиональное суждение предполагает применение соответствующей подготовки, профессиональных знаний, навыков и опыта с учетом 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w:t>
      </w:r>
      <w:proofErr w:type="gramStart"/>
      <w:r w:rsidRPr="00DA119E">
        <w:rPr>
          <w:rFonts w:ascii="Times New Roman" w:eastAsia="Times New Roman" w:hAnsi="Times New Roman" w:cs="Times New Roman"/>
          <w:sz w:val="28"/>
          <w:szCs w:val="28"/>
          <w:lang w:eastAsia="ru-RU"/>
        </w:rPr>
        <w:t>также</w:t>
      </w:r>
      <w:proofErr w:type="gramEnd"/>
      <w:r w:rsidRPr="00DA119E">
        <w:rPr>
          <w:rFonts w:ascii="Times New Roman" w:eastAsia="Times New Roman" w:hAnsi="Times New Roman" w:cs="Times New Roman"/>
          <w:sz w:val="28"/>
          <w:szCs w:val="28"/>
          <w:lang w:eastAsia="ru-RU"/>
        </w:rPr>
        <w:t xml:space="preserve"> чтобы определить, будут ли такие решения надлежащими в существующих обстоятельствах.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3.6.П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Понимание известных фактов и обстоятельств является необходимым условием для надлежащего применения концептуального подхода к соблюдению 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3.6.П3.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существуют ли несоответствия между ожиданиями аудитора и известными ему фактами и обстоятельствами;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в) достаточна ли экспертиза и опыт аудитора для формирования вывода;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необходимо ли проконсультироваться с другими лицами, обладающими соответствующими экспертизой и опытом;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влияет ли собственное предвзятое мнение или предубеждение аудитора на его профессиональное суждение;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ж) могут ли быть сформированы иные обоснованные выводы с учетом имеющейся информации.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Разумное и информированное третье лицо</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sz w:val="28"/>
          <w:szCs w:val="28"/>
          <w:lang w:eastAsia="ru-RU"/>
        </w:rPr>
        <w:t>3.6.П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Метод анализа «</w:t>
      </w:r>
      <w:r w:rsidRPr="00DA119E">
        <w:rPr>
          <w:rFonts w:ascii="Times New Roman" w:eastAsia="Times New Roman" w:hAnsi="Times New Roman" w:cs="Times New Roman"/>
          <w:bCs/>
          <w:sz w:val="28"/>
          <w:szCs w:val="28"/>
          <w:lang w:eastAsia="ru-RU"/>
        </w:rPr>
        <w:t xml:space="preserve">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w:t>
      </w:r>
      <w:r w:rsidRPr="00DA119E">
        <w:rPr>
          <w:rFonts w:ascii="Times New Roman" w:eastAsia="Times New Roman" w:hAnsi="Times New Roman" w:cs="Times New Roman"/>
          <w:bCs/>
          <w:sz w:val="28"/>
          <w:szCs w:val="28"/>
          <w:lang w:eastAsia="ru-RU"/>
        </w:rPr>
        <w:lastRenderedPageBreak/>
        <w:t>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релевантными знаниями и опытом для понимания и непредвзятой оценки уместности выводов аудитора.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Выявление угроз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3.7.Т.</w:t>
      </w:r>
      <w:r w:rsidRPr="00DA119E">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Понимание фактов и обстоятельств, включая осуществление (участие в осуществлении) аудитором конкретной профессиональной деятельности, 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сообществом, нормативными правовыми актами и аудиторской организацией, которые поддерживают аудитора в осуществлении им этичных действиях, может также помочь выявлению угроз нарушения основных принципов этики. В пункте 3.9.П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3.7.П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оказанные ранее им или иным работником аудиторской организации услуги;</w:t>
      </w:r>
      <w:proofErr w:type="gramEnd"/>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г) угроза близкого знакомства, которая может возникнуть в результате  длительных и (или) тесных взаимоотношений с клиентом, когда  аудитор сверх </w:t>
      </w:r>
      <w:r w:rsidRPr="00DA119E">
        <w:rPr>
          <w:rFonts w:ascii="Times New Roman" w:eastAsia="Times New Roman" w:hAnsi="Times New Roman" w:cs="Times New Roman"/>
          <w:sz w:val="28"/>
          <w:szCs w:val="28"/>
          <w:lang w:eastAsia="ru-RU"/>
        </w:rPr>
        <w:lastRenderedPageBreak/>
        <w:t xml:space="preserve">меры проникается его интересами или настроен во всем </w:t>
      </w:r>
      <w:proofErr w:type="gramStart"/>
      <w:r w:rsidRPr="00DA119E">
        <w:rPr>
          <w:rFonts w:ascii="Times New Roman" w:eastAsia="Times New Roman" w:hAnsi="Times New Roman" w:cs="Times New Roman"/>
          <w:sz w:val="28"/>
          <w:szCs w:val="28"/>
          <w:lang w:eastAsia="ru-RU"/>
        </w:rPr>
        <w:t>соглашаться</w:t>
      </w:r>
      <w:proofErr w:type="gramEnd"/>
      <w:r w:rsidRPr="00DA119E">
        <w:rPr>
          <w:rFonts w:ascii="Times New Roman" w:eastAsia="Times New Roman" w:hAnsi="Times New Roman" w:cs="Times New Roman"/>
          <w:sz w:val="28"/>
          <w:szCs w:val="28"/>
          <w:lang w:eastAsia="ru-RU"/>
        </w:rPr>
        <w:t xml:space="preserve"> с его действиями;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DA119E" w:rsidRPr="00DA119E" w:rsidRDefault="00DA119E" w:rsidP="00DA119E">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3.7.П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Обстоятельства могут стать причиной более одной угрозы, а одна угроза может привести к нарушению более одного основного принципа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Оценка угроз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3.8.Т.</w:t>
      </w:r>
      <w:r w:rsidRPr="00DA119E">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Приемлемый уровень угрозы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DA119E">
        <w:rPr>
          <w:rFonts w:ascii="Times New Roman" w:eastAsia="Times New Roman" w:hAnsi="Times New Roman" w:cs="Times New Roman"/>
          <w:sz w:val="28"/>
          <w:szCs w:val="28"/>
          <w:lang w:eastAsia="ru-RU"/>
        </w:rPr>
        <w:t>3.8.П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Приемлемый уровень представляет собой уровень, при котором аудитор по результатам применения метода анализа «</w:t>
      </w:r>
      <w:r w:rsidRPr="00DA119E">
        <w:rPr>
          <w:rFonts w:ascii="Times New Roman" w:eastAsia="Times New Roman" w:hAnsi="Times New Roman" w:cs="Times New Roman"/>
          <w:bCs/>
          <w:sz w:val="28"/>
          <w:szCs w:val="28"/>
          <w:lang w:eastAsia="ru-RU"/>
        </w:rPr>
        <w:t>разумного и информированного третьего лица» с большой долей вероятности придет к выводу об отсутствии нарушения аудитором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Факторы к рассмотрению для целей оценки уровня угроз</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w:t>
      </w:r>
      <w:r w:rsidRPr="00DA119E">
        <w:rPr>
          <w:rFonts w:ascii="Times New Roman" w:eastAsia="Times New Roman" w:hAnsi="Times New Roman" w:cs="Times New Roman"/>
          <w:bCs/>
          <w:sz w:val="28"/>
          <w:szCs w:val="28"/>
          <w:lang w:eastAsia="ru-RU"/>
        </w:rPr>
        <w:t xml:space="preserve"> </w:t>
      </w:r>
      <w:r w:rsidRPr="00DA119E">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3.9.П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Наличие условий, правил и процедур, указанных в пункте 3.7.П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руководство по корпоративному поведению (управлению);</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требования к образованию, профессиональной подготовке и опыту, </w:t>
      </w:r>
      <w:proofErr w:type="gramStart"/>
      <w:r w:rsidRPr="00DA119E">
        <w:rPr>
          <w:rFonts w:ascii="Times New Roman" w:eastAsia="Times New Roman" w:hAnsi="Times New Roman" w:cs="Times New Roman"/>
          <w:sz w:val="28"/>
          <w:szCs w:val="28"/>
          <w:lang w:eastAsia="ru-RU"/>
        </w:rPr>
        <w:t>необходимым</w:t>
      </w:r>
      <w:proofErr w:type="gramEnd"/>
      <w:r w:rsidRPr="00DA119E">
        <w:rPr>
          <w:rFonts w:ascii="Times New Roman" w:eastAsia="Times New Roman" w:hAnsi="Times New Roman" w:cs="Times New Roman"/>
          <w:sz w:val="28"/>
          <w:szCs w:val="28"/>
          <w:lang w:eastAsia="ru-RU"/>
        </w:rPr>
        <w:t xml:space="preserve"> для занятия профессиональной деятельностью;</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3.10.Т.</w:t>
      </w:r>
      <w:r w:rsidRPr="00DA119E">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w:t>
      </w:r>
      <w:r w:rsidRPr="00DA119E">
        <w:rPr>
          <w:rFonts w:ascii="Times New Roman" w:eastAsia="Times New Roman" w:hAnsi="Times New Roman" w:cs="Times New Roman"/>
          <w:sz w:val="28"/>
          <w:szCs w:val="28"/>
          <w:lang w:eastAsia="ru-RU"/>
        </w:rPr>
        <w:lastRenderedPageBreak/>
        <w:t xml:space="preserve">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3.10.П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w:t>
      </w:r>
      <w:proofErr w:type="gramStart"/>
      <w:r w:rsidRPr="00DA119E">
        <w:rPr>
          <w:rFonts w:ascii="Times New Roman" w:eastAsia="Times New Roman" w:hAnsi="Times New Roman" w:cs="Times New Roman"/>
          <w:sz w:val="28"/>
          <w:szCs w:val="28"/>
          <w:lang w:eastAsia="ru-RU"/>
        </w:rPr>
        <w:t>на</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уровень угрозы нарушения основных принципов этики; или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3.10.П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Если рассмотрение новой информации приводит к выявлению новых угроз, аудитор должен оценить их и, как применимо, предпринять ответные меры, с учетом требований в пунктах 3.8.Т. и 3.11.Т. настоящего Кодекса.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Ответные меры</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3.11.Т.</w:t>
      </w:r>
      <w:r w:rsidRPr="00DA119E">
        <w:rPr>
          <w:rFonts w:ascii="Times New Roman" w:eastAsia="Times New Roman" w:hAnsi="Times New Roman" w:cs="Times New Roman"/>
          <w:sz w:val="28"/>
          <w:szCs w:val="28"/>
          <w:lang w:eastAsia="ru-RU"/>
        </w:rPr>
        <w:t xml:space="preserve"> В случаях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w:t>
      </w:r>
      <w:r w:rsidRPr="00DA119E">
        <w:rPr>
          <w:rFonts w:ascii="Times New Roman" w:eastAsia="Times New Roman" w:hAnsi="Times New Roman" w:cs="Times New Roman"/>
          <w:sz w:val="28"/>
          <w:szCs w:val="28"/>
          <w:lang w:eastAsia="ru-RU"/>
        </w:rPr>
        <w:t xml:space="preserve"> отказаться </w:t>
      </w:r>
      <w:proofErr w:type="gramStart"/>
      <w:r w:rsidRPr="00DA119E">
        <w:rPr>
          <w:rFonts w:ascii="Times New Roman" w:eastAsia="Times New Roman" w:hAnsi="Times New Roman" w:cs="Times New Roman"/>
          <w:sz w:val="28"/>
          <w:szCs w:val="28"/>
          <w:lang w:eastAsia="ru-RU"/>
        </w:rPr>
        <w:t>от</w:t>
      </w:r>
      <w:proofErr w:type="gramEnd"/>
      <w:r w:rsidRPr="00DA119E">
        <w:rPr>
          <w:rFonts w:ascii="Times New Roman" w:eastAsia="Times New Roman" w:hAnsi="Times New Roman" w:cs="Times New Roman"/>
          <w:sz w:val="28"/>
          <w:szCs w:val="28"/>
          <w:lang w:eastAsia="ru-RU"/>
        </w:rPr>
        <w:t xml:space="preserve"> или прекратить </w:t>
      </w:r>
      <w:proofErr w:type="gramStart"/>
      <w:r w:rsidRPr="00DA119E">
        <w:rPr>
          <w:rFonts w:ascii="Times New Roman" w:eastAsia="Times New Roman" w:hAnsi="Times New Roman" w:cs="Times New Roman"/>
          <w:sz w:val="28"/>
          <w:szCs w:val="28"/>
          <w:lang w:eastAsia="ru-RU"/>
        </w:rPr>
        <w:t>осуществление</w:t>
      </w:r>
      <w:proofErr w:type="gramEnd"/>
      <w:r w:rsidRPr="00DA119E">
        <w:rPr>
          <w:rFonts w:ascii="Times New Roman" w:eastAsia="Times New Roman" w:hAnsi="Times New Roman" w:cs="Times New Roman"/>
          <w:sz w:val="28"/>
          <w:szCs w:val="28"/>
          <w:lang w:eastAsia="ru-RU"/>
        </w:rPr>
        <w:t xml:space="preserve"> (участие в осуществлении) конкретной профессиональной деятельности.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Действия для устранения угроз</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а меры предосторожности не возможны к применению для уменьшения угрозы до приемлемого уровня.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Меры предосторожности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3.11.П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lastRenderedPageBreak/>
        <w:t>Рассмотрение значимых суждений и общих выводов</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3.12.Т.</w:t>
      </w:r>
      <w:r w:rsidRPr="00DA119E">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применить метод анализа «</w:t>
      </w:r>
      <w:r w:rsidRPr="00DA119E">
        <w:rPr>
          <w:rFonts w:ascii="Times New Roman" w:eastAsia="Times New Roman" w:hAnsi="Times New Roman" w:cs="Times New Roman"/>
          <w:bCs/>
          <w:sz w:val="28"/>
          <w:szCs w:val="28"/>
          <w:lang w:eastAsia="ru-RU"/>
        </w:rPr>
        <w:t>разумного и информированного третьего лица».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DA119E">
        <w:rPr>
          <w:rFonts w:ascii="Times New Roman" w:eastAsia="Calibri" w:hAnsi="Times New Roman" w:cs="Times New Roman"/>
          <w:b/>
          <w:bCs/>
          <w:kern w:val="32"/>
          <w:sz w:val="28"/>
          <w:szCs w:val="28"/>
          <w:lang w:eastAsia="ru-RU"/>
        </w:rPr>
        <w:t>финансовой информации прошедших периодов (далее – «задания, обеспечивающие уверенность»)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Cs/>
          <w:sz w:val="28"/>
          <w:szCs w:val="28"/>
          <w:lang w:eastAsia="ru-RU"/>
        </w:rPr>
        <w:t xml:space="preserve">  </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Независимость</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2633"/>
        </w:tabs>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3.13.П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w:t>
      </w:r>
      <w:r w:rsidRPr="00DA119E">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rsidR="00DA119E" w:rsidRPr="00DA119E" w:rsidRDefault="00DA119E" w:rsidP="00DA119E">
      <w:pPr>
        <w:spacing w:after="0" w:line="240" w:lineRule="auto"/>
        <w:ind w:firstLine="662"/>
        <w:jc w:val="both"/>
        <w:rPr>
          <w:rFonts w:ascii="Times New Roman" w:eastAsia="Calibri" w:hAnsi="Times New Roman" w:cs="Times New Roman"/>
          <w:bCs/>
          <w:sz w:val="28"/>
          <w:szCs w:val="28"/>
          <w:lang w:eastAsia="ru-RU"/>
        </w:rPr>
      </w:pPr>
      <w:r w:rsidRPr="00DA119E">
        <w:rPr>
          <w:rFonts w:ascii="Times New Roman" w:eastAsia="Calibri" w:hAnsi="Times New Roman" w:cs="Times New Roman"/>
          <w:sz w:val="28"/>
          <w:szCs w:val="28"/>
          <w:lang w:eastAsia="ru-RU"/>
        </w:rPr>
        <w:t xml:space="preserve">а) независимость мышления, т.е. такой </w:t>
      </w:r>
      <w:r w:rsidRPr="00DA119E">
        <w:rPr>
          <w:rFonts w:ascii="Times New Roman" w:eastAsia="Calibri" w:hAnsi="Times New Roman" w:cs="Times New Roman"/>
          <w:bCs/>
          <w:sz w:val="28"/>
          <w:szCs w:val="28"/>
          <w:lang w:eastAsia="ru-RU"/>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DA119E" w:rsidRPr="00DA119E" w:rsidRDefault="00DA119E" w:rsidP="00DA119E">
      <w:pPr>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DA119E" w:rsidRPr="00DA119E" w:rsidRDefault="00DA119E" w:rsidP="00DA119E">
      <w:pPr>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3.13.</w:t>
      </w:r>
      <w:r w:rsidRPr="00DA119E">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rsidR="00DA119E" w:rsidRPr="00DA119E" w:rsidRDefault="00DA119E" w:rsidP="00DA119E">
      <w:pPr>
        <w:tabs>
          <w:tab w:val="left" w:pos="2633"/>
        </w:tabs>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 xml:space="preserve"> </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Профессиональный скептицизм</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В соответствии с требованиями стандартов аудиторской деятельности, аудитор должен использовать профессиональный скептицизм при </w:t>
      </w:r>
      <w:r w:rsidRPr="00DA119E">
        <w:rPr>
          <w:rFonts w:ascii="Times New Roman" w:eastAsia="Times New Roman" w:hAnsi="Times New Roman" w:cs="Times New Roman"/>
          <w:sz w:val="28"/>
          <w:szCs w:val="28"/>
          <w:lang w:eastAsia="ru-RU"/>
        </w:rPr>
        <w:lastRenderedPageBreak/>
        <w:t xml:space="preserve">планировании и 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3.14.П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Принцип честности требует, чтобы аудитор действовал открыто и честно. Например, аудитор соблюдает принцип честности, когда: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действует открыто и честно, сомневаясь в позиции клиента;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 или вводящими в заблуждение, с </w:t>
      </w:r>
      <w:proofErr w:type="gramStart"/>
      <w:r w:rsidRPr="00DA119E">
        <w:rPr>
          <w:rFonts w:ascii="Times New Roman" w:eastAsia="Times New Roman" w:hAnsi="Times New Roman" w:cs="Times New Roman"/>
          <w:sz w:val="28"/>
          <w:szCs w:val="28"/>
          <w:lang w:eastAsia="ru-RU"/>
        </w:rPr>
        <w:t>тем</w:t>
      </w:r>
      <w:proofErr w:type="gramEnd"/>
      <w:r w:rsidRPr="00DA119E">
        <w:rPr>
          <w:rFonts w:ascii="Times New Roman" w:eastAsia="Times New Roman" w:hAnsi="Times New Roman" w:cs="Times New Roman"/>
          <w:sz w:val="28"/>
          <w:szCs w:val="28"/>
          <w:lang w:eastAsia="ru-RU"/>
        </w:rPr>
        <w:t xml:space="preserve"> чтобы принять обоснованные решения о надлежащих, в сложившихся обстоятельствах, действиях.</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поддерживает процесс использования им профессионального суждения.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Принцип объективности требует, чтобы аудитор не допускал влияния предвзятости, конфликта интересов или других лица на профессиональные или деловые суждения аудитора. Например, аудитор соблюдает принцип объективности, когда:</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 относящихся вопросу, существенному для бухгалтерской (финансовой) отчетности клиента.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Описанные выше действия аудитора поддерживают процесс использования им профессионального суждения.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в)  Принцип профессиональной компетентности и должной тщательности требует, чтобы аудитор обладал профессиональными знаниями и навыками на уровне, обеспечивающем оказание компетентных профессиональных услуг, а </w:t>
      </w:r>
      <w:proofErr w:type="gramStart"/>
      <w:r w:rsidRPr="00DA119E">
        <w:rPr>
          <w:rFonts w:ascii="Times New Roman" w:eastAsia="Times New Roman" w:hAnsi="Times New Roman" w:cs="Times New Roman"/>
          <w:sz w:val="28"/>
          <w:szCs w:val="28"/>
          <w:lang w:eastAsia="ru-RU"/>
        </w:rPr>
        <w:t>также</w:t>
      </w:r>
      <w:proofErr w:type="gramEnd"/>
      <w:r w:rsidRPr="00DA119E">
        <w:rPr>
          <w:rFonts w:ascii="Times New Roman" w:eastAsia="Times New Roman" w:hAnsi="Times New Roman" w:cs="Times New Roman"/>
          <w:sz w:val="28"/>
          <w:szCs w:val="28"/>
          <w:lang w:eastAsia="ru-RU"/>
        </w:rPr>
        <w:t xml:space="preserve"> чтобы аудитор  действовал добросовестно и в соответствии с применимыми профессиональными стандартами и законодательством. Например, аудитор соблюдает принцип профессиональной компетентности и должной тщательности, когда: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w:t>
      </w:r>
      <w:proofErr w:type="gramStart"/>
      <w:r w:rsidRPr="00DA119E">
        <w:rPr>
          <w:rFonts w:ascii="Times New Roman" w:eastAsia="Times New Roman" w:hAnsi="Times New Roman" w:cs="Times New Roman"/>
          <w:sz w:val="28"/>
          <w:szCs w:val="28"/>
          <w:lang w:eastAsia="ru-RU"/>
        </w:rPr>
        <w:t>планирует и выполняет</w:t>
      </w:r>
      <w:proofErr w:type="gramEnd"/>
      <w:r w:rsidRPr="00DA119E">
        <w:rPr>
          <w:rFonts w:ascii="Times New Roman" w:eastAsia="Times New Roman" w:hAnsi="Times New Roman" w:cs="Times New Roman"/>
          <w:sz w:val="28"/>
          <w:szCs w:val="28"/>
          <w:lang w:eastAsia="ru-RU"/>
        </w:rPr>
        <w:t xml:space="preserve"> надлежащие аудиторские процедуры;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Описанные выше действия аудитора поддерживают процесс использования им профессионального суждения.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4. ПРИМЕНЕНИЕ КОНЦЕПТУАЛЬНОГО ПОДХОДА К СОБЛЮДЕНИЮ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4.1. В следующих далее разделах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w:t>
      </w:r>
      <w:proofErr w:type="gramStart"/>
      <w:r w:rsidRPr="00DA119E">
        <w:rPr>
          <w:rFonts w:ascii="Times New Roman" w:eastAsia="Times New Roman" w:hAnsi="Times New Roman" w:cs="Times New Roman"/>
          <w:sz w:val="28"/>
          <w:szCs w:val="28"/>
          <w:lang w:eastAsia="ru-RU"/>
        </w:rPr>
        <w:t>могут встретиться аудитору и которые создают</w:t>
      </w:r>
      <w:proofErr w:type="gramEnd"/>
      <w:r w:rsidRPr="00DA119E">
        <w:rPr>
          <w:rFonts w:ascii="Times New Roman" w:eastAsia="Times New Roman" w:hAnsi="Times New Roman" w:cs="Times New Roman"/>
          <w:sz w:val="28"/>
          <w:szCs w:val="28"/>
          <w:lang w:eastAsia="ru-RU"/>
        </w:rPr>
        <w:t xml:space="preserve">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услуг, связанных с заданиями, обеспечивающими уверенность, участия в указанных заданиях.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4.4.Т.</w:t>
      </w:r>
      <w:r w:rsidRPr="00DA119E">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4.5.Т.</w:t>
      </w:r>
      <w:r w:rsidRPr="00DA119E">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Выявление угроз нарушения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4.6.П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Соблюдению основных принципов этики может угрожать широкий спектр фактов и взаимоотношений. Виды у</w:t>
      </w:r>
      <w:r w:rsidRPr="00DA119E">
        <w:rPr>
          <w:rFonts w:ascii="Times New Roman" w:eastAsia="Calibri" w:hAnsi="Times New Roman" w:cs="Times New Roman"/>
          <w:sz w:val="28"/>
          <w:szCs w:val="28"/>
          <w:lang w:eastAsia="ru-RU"/>
        </w:rPr>
        <w:t xml:space="preserve">гроз нарушения основных принципов этики описаны в пункте 3.6.П3. настоящего Кодекса. Ниже приведены примеры фактов и обстоятельств по каждой из указанных категорий угроз, которые могут </w:t>
      </w:r>
      <w:r w:rsidRPr="00DA119E">
        <w:rPr>
          <w:rFonts w:ascii="Times New Roman" w:eastAsia="Calibri" w:hAnsi="Times New Roman" w:cs="Times New Roman"/>
          <w:sz w:val="28"/>
          <w:szCs w:val="28"/>
          <w:lang w:eastAsia="ru-RU"/>
        </w:rPr>
        <w:lastRenderedPageBreak/>
        <w:t>послужить причиной возникновения угроз нарушения аудитором основных принципов этики при осуществлении им (участии в осуществлении) профессиональной деятельности: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а) угрозы личной заинтересованности: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 аудитор имеет прямую финансовую заинтересованность в клиенте;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услуг в соответствии с применимыми техническими или профессиональными стандартами за данное вознаграждение может оказаться проблематичным;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Calibri" w:hAnsi="Times New Roman" w:cs="Times New Roman"/>
          <w:sz w:val="28"/>
          <w:szCs w:val="28"/>
          <w:lang w:eastAsia="ru-RU"/>
        </w:rPr>
        <w:t xml:space="preserve">- аудитор имеет </w:t>
      </w:r>
      <w:r w:rsidRPr="00DA119E">
        <w:rPr>
          <w:rFonts w:ascii="Times New Roman" w:eastAsia="Times New Roman" w:hAnsi="Times New Roman" w:cs="Times New Roman"/>
          <w:sz w:val="28"/>
          <w:szCs w:val="28"/>
          <w:lang w:eastAsia="ru-RU"/>
        </w:rPr>
        <w:t>тесные деловые отношения с клиентом;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sz w:val="28"/>
          <w:szCs w:val="28"/>
          <w:lang w:eastAsia="ru-RU"/>
        </w:rPr>
        <w:t>б) угрозы самоконтроля: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Calibri" w:hAnsi="Times New Roman" w:cs="Times New Roman"/>
          <w:sz w:val="28"/>
          <w:szCs w:val="28"/>
          <w:lang w:eastAsia="ru-RU"/>
        </w:rPr>
        <w:t xml:space="preserve">- </w:t>
      </w:r>
      <w:r w:rsidRPr="00DA119E">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угрозы заступничества: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продвигает интересы или акции организации: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представляет интересы клиента при разбирательстве или споре с третьей стороной;</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угрозы близкого знакомства: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аудитор имеет родственника </w:t>
      </w:r>
      <w:r w:rsidRPr="00DA119E">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DA119E">
        <w:rPr>
          <w:rFonts w:ascii="Times New Roman" w:eastAsia="Times New Roman" w:hAnsi="Times New Roman" w:cs="Times New Roman"/>
          <w:sz w:val="28"/>
          <w:szCs w:val="28"/>
          <w:lang w:eastAsia="ru-RU"/>
        </w:rPr>
        <w:t xml:space="preserve"> или члена семьи </w:t>
      </w:r>
      <w:r w:rsidRPr="00DA119E">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DA119E">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длительное взаимодействие участника аудиторской группы с </w:t>
      </w:r>
      <w:proofErr w:type="spellStart"/>
      <w:r w:rsidRPr="00DA119E">
        <w:rPr>
          <w:rFonts w:ascii="Times New Roman" w:eastAsia="Times New Roman" w:hAnsi="Times New Roman" w:cs="Times New Roman"/>
          <w:sz w:val="28"/>
          <w:szCs w:val="28"/>
          <w:lang w:eastAsia="ru-RU"/>
        </w:rPr>
        <w:t>аудируемым</w:t>
      </w:r>
      <w:proofErr w:type="spellEnd"/>
      <w:r w:rsidRPr="00DA119E">
        <w:rPr>
          <w:rFonts w:ascii="Times New Roman" w:eastAsia="Times New Roman" w:hAnsi="Times New Roman" w:cs="Times New Roman"/>
          <w:sz w:val="28"/>
          <w:szCs w:val="28"/>
          <w:lang w:eastAsia="ru-RU"/>
        </w:rPr>
        <w:t xml:space="preserve"> лицом.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угрозы шантажа:</w:t>
      </w:r>
    </w:p>
    <w:p w:rsidR="00DA119E" w:rsidRPr="00DA119E" w:rsidRDefault="00DA119E" w:rsidP="00DA119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rsidR="00DA119E" w:rsidRPr="00DA119E" w:rsidRDefault="00DA119E" w:rsidP="00DA119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rsidR="00DA119E" w:rsidRPr="00DA119E" w:rsidRDefault="00DA119E" w:rsidP="00DA119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карьерный рост аудитора поставлен в зависимость от согласия аудитора с ненадлежащим подходом к бухгалтерскому учету;</w:t>
      </w:r>
    </w:p>
    <w:p w:rsidR="00DA119E" w:rsidRPr="00DA119E" w:rsidRDefault="00DA119E" w:rsidP="00DA119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аудитор принял от клиента значительный подарок и получает угрозы, что </w:t>
      </w:r>
      <w:proofErr w:type="gramStart"/>
      <w:r w:rsidRPr="00DA119E">
        <w:rPr>
          <w:rFonts w:ascii="Times New Roman" w:eastAsia="Times New Roman" w:hAnsi="Times New Roman" w:cs="Times New Roman"/>
          <w:sz w:val="28"/>
          <w:szCs w:val="28"/>
          <w:lang w:eastAsia="ru-RU"/>
        </w:rPr>
        <w:t>принятия</w:t>
      </w:r>
      <w:proofErr w:type="gramEnd"/>
      <w:r w:rsidRPr="00DA119E">
        <w:rPr>
          <w:rFonts w:ascii="Times New Roman" w:eastAsia="Times New Roman" w:hAnsi="Times New Roman" w:cs="Times New Roman"/>
          <w:sz w:val="28"/>
          <w:szCs w:val="28"/>
          <w:lang w:eastAsia="ru-RU"/>
        </w:rPr>
        <w:t xml:space="preserve"> им данного подарка станет достоянием общественности.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Оценка угроз нарушения основных принципов этики</w:t>
      </w:r>
    </w:p>
    <w:p w:rsidR="00DA119E" w:rsidRPr="00DA119E" w:rsidRDefault="00DA119E" w:rsidP="00DA119E">
      <w:pPr>
        <w:tabs>
          <w:tab w:val="left" w:pos="0"/>
          <w:tab w:val="left" w:pos="379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ab/>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Условия, правила и процедуры, указанные в пунктах 3.6.П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и 3.8.П2.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w:t>
      </w:r>
      <w:proofErr w:type="gramStart"/>
      <w:r w:rsidRPr="00DA119E">
        <w:rPr>
          <w:rFonts w:ascii="Times New Roman" w:eastAsia="Times New Roman" w:hAnsi="Times New Roman" w:cs="Times New Roman"/>
          <w:sz w:val="28"/>
          <w:szCs w:val="28"/>
          <w:lang w:eastAsia="ru-RU"/>
        </w:rPr>
        <w:t>к</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клиенту и среде, в которой он осуществляет свою деятельность;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аудиторской организации и среде, в которой она осуществляет свою деятельность.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Оценка аудитором уровня угрозы нарушения основных принципов этики зависит от характера и масштаба оказываемой профессиональной услуги.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Клиент и среда, в которой он осуществляет свою деятельность</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w:t>
      </w:r>
      <w:proofErr w:type="spellStart"/>
      <w:r w:rsidRPr="00DA119E">
        <w:rPr>
          <w:rFonts w:ascii="Times New Roman" w:eastAsia="Times New Roman" w:hAnsi="Times New Roman" w:cs="Times New Roman"/>
          <w:sz w:val="28"/>
          <w:szCs w:val="28"/>
          <w:lang w:eastAsia="ru-RU"/>
        </w:rPr>
        <w:t>аудируемым</w:t>
      </w:r>
      <w:proofErr w:type="spellEnd"/>
      <w:r w:rsidRPr="00DA119E">
        <w:rPr>
          <w:rFonts w:ascii="Times New Roman" w:eastAsia="Times New Roman" w:hAnsi="Times New Roman" w:cs="Times New Roman"/>
          <w:sz w:val="28"/>
          <w:szCs w:val="28"/>
          <w:lang w:eastAsia="ru-RU"/>
        </w:rPr>
        <w:t xml:space="preserve"> лицом, а также является ли данное </w:t>
      </w:r>
      <w:proofErr w:type="spellStart"/>
      <w:r w:rsidRPr="00DA119E">
        <w:rPr>
          <w:rFonts w:ascii="Times New Roman" w:eastAsia="Times New Roman" w:hAnsi="Times New Roman" w:cs="Times New Roman"/>
          <w:sz w:val="28"/>
          <w:szCs w:val="28"/>
          <w:lang w:eastAsia="ru-RU"/>
        </w:rPr>
        <w:t>аудируемое</w:t>
      </w:r>
      <w:proofErr w:type="spellEnd"/>
      <w:r w:rsidRPr="00DA119E">
        <w:rPr>
          <w:rFonts w:ascii="Times New Roman" w:eastAsia="Times New Roman" w:hAnsi="Times New Roman" w:cs="Times New Roman"/>
          <w:sz w:val="28"/>
          <w:szCs w:val="28"/>
          <w:lang w:eastAsia="ru-RU"/>
        </w:rPr>
        <w:t xml:space="preserve"> лицо общественно значимым хозяйствующим субъектом;</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клиентом по заданию, обеспечивающему уверенность, но не </w:t>
      </w:r>
      <w:proofErr w:type="spellStart"/>
      <w:r w:rsidRPr="00DA119E">
        <w:rPr>
          <w:rFonts w:ascii="Times New Roman" w:eastAsia="Times New Roman" w:hAnsi="Times New Roman" w:cs="Times New Roman"/>
          <w:sz w:val="28"/>
          <w:szCs w:val="28"/>
          <w:lang w:eastAsia="ru-RU"/>
        </w:rPr>
        <w:t>аудируемым</w:t>
      </w:r>
      <w:proofErr w:type="spellEnd"/>
      <w:r w:rsidRPr="00DA119E">
        <w:rPr>
          <w:rFonts w:ascii="Times New Roman" w:eastAsia="Times New Roman" w:hAnsi="Times New Roman" w:cs="Times New Roman"/>
          <w:sz w:val="28"/>
          <w:szCs w:val="28"/>
          <w:lang w:eastAsia="ru-RU"/>
        </w:rPr>
        <w:t xml:space="preserve"> лицом;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клиентом по заданию, не обеспечивающему уверенность.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Например, предоставление услуг, не связанных с обеспечением уверенности, </w:t>
      </w:r>
      <w:proofErr w:type="spellStart"/>
      <w:r w:rsidRPr="00DA119E">
        <w:rPr>
          <w:rFonts w:ascii="Times New Roman" w:eastAsia="Times New Roman" w:hAnsi="Times New Roman" w:cs="Times New Roman"/>
          <w:sz w:val="28"/>
          <w:szCs w:val="28"/>
          <w:lang w:eastAsia="ru-RU"/>
        </w:rPr>
        <w:t>аудируемому</w:t>
      </w:r>
      <w:proofErr w:type="spellEnd"/>
      <w:r w:rsidRPr="00DA119E">
        <w:rPr>
          <w:rFonts w:ascii="Times New Roman" w:eastAsia="Times New Roman" w:hAnsi="Times New Roman" w:cs="Times New Roman"/>
          <w:sz w:val="28"/>
          <w:szCs w:val="28"/>
          <w:lang w:eastAsia="ru-RU"/>
        </w:rPr>
        <w:t xml:space="preserve">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клиент осуществляет свою деятельность, например, присутствие в данной среде следующих факторов:</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г) наличие у клиента структуры корпоративного управления, обеспечивающей надлежащий надзор в отношении услуг, оказываемых аудиторской организацией, и общение с ней.</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4666F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Аудиторская организация и среда, в которой она осуществляет свою деятельность</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присутствие в данной среде следующих факторов:</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стиль руководства аудиторской организацией, который </w:t>
      </w:r>
      <w:proofErr w:type="gramStart"/>
      <w:r w:rsidRPr="00DA119E">
        <w:rPr>
          <w:rFonts w:ascii="Times New Roman" w:eastAsia="Times New Roman" w:hAnsi="Times New Roman" w:cs="Times New Roman"/>
          <w:sz w:val="28"/>
          <w:szCs w:val="28"/>
          <w:lang w:eastAsia="ru-RU"/>
        </w:rPr>
        <w:t>стимулирует соблюдение основных принципов этики и устанавливает</w:t>
      </w:r>
      <w:proofErr w:type="gramEnd"/>
      <w:r w:rsidRPr="00DA119E">
        <w:rPr>
          <w:rFonts w:ascii="Times New Roman" w:eastAsia="Times New Roman" w:hAnsi="Times New Roman" w:cs="Times New Roman"/>
          <w:sz w:val="28"/>
          <w:szCs w:val="28"/>
          <w:lang w:eastAsia="ru-RU"/>
        </w:rPr>
        <w:t xml:space="preserve"> ожидание, что участники группы по заданиям, обеспечивающим уверенность, должны действовать в общественных интересах;</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правила и процедуры, устанавливающие требования к и обеспечивающие мониторинг соблюдению основных принципов этики всеми сотрудниками;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правила и процедуры по вознаграждению сотрудников и оценке результатов их работы, а также по дисциплинарным взысканиям, которые стимулируют соблюдение основных принципов этики;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w:t>
      </w:r>
      <w:proofErr w:type="gramStart"/>
      <w:r w:rsidRPr="00DA119E">
        <w:rPr>
          <w:rFonts w:ascii="Times New Roman" w:eastAsia="Times New Roman" w:hAnsi="Times New Roman" w:cs="Times New Roman"/>
          <w:sz w:val="28"/>
          <w:szCs w:val="28"/>
          <w:lang w:eastAsia="ru-RU"/>
        </w:rPr>
        <w:t>6</w:t>
      </w:r>
      <w:proofErr w:type="gramEnd"/>
      <w:r w:rsidRPr="00DA119E">
        <w:rPr>
          <w:rFonts w:ascii="Times New Roman" w:eastAsia="Times New Roman" w:hAnsi="Times New Roman" w:cs="Times New Roman"/>
          <w:sz w:val="28"/>
          <w:szCs w:val="28"/>
          <w:lang w:eastAsia="ru-RU"/>
        </w:rPr>
        <w:t xml:space="preserve">. Появление новой информации или изменения в фактах и обстоятельствах могут повлиять </w:t>
      </w:r>
      <w:proofErr w:type="gramStart"/>
      <w:r w:rsidRPr="00DA119E">
        <w:rPr>
          <w:rFonts w:ascii="Times New Roman" w:eastAsia="Times New Roman" w:hAnsi="Times New Roman" w:cs="Times New Roman"/>
          <w:sz w:val="28"/>
          <w:szCs w:val="28"/>
          <w:lang w:eastAsia="ru-RU"/>
        </w:rPr>
        <w:t>на</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уровень угрозы нарушения основных принципов этики; или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действенными.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w:t>
      </w:r>
      <w:proofErr w:type="gramStart"/>
      <w:r w:rsidRPr="00DA119E">
        <w:rPr>
          <w:rFonts w:ascii="Times New Roman" w:eastAsia="Times New Roman" w:hAnsi="Times New Roman" w:cs="Times New Roman"/>
          <w:sz w:val="28"/>
          <w:szCs w:val="28"/>
          <w:lang w:eastAsia="ru-RU"/>
        </w:rPr>
        <w:t>провел повторную оценку угрозы и предпринял</w:t>
      </w:r>
      <w:proofErr w:type="gramEnd"/>
      <w:r w:rsidRPr="00DA119E">
        <w:rPr>
          <w:rFonts w:ascii="Times New Roman" w:eastAsia="Times New Roman" w:hAnsi="Times New Roman" w:cs="Times New Roman"/>
          <w:sz w:val="28"/>
          <w:szCs w:val="28"/>
          <w:lang w:eastAsia="ru-RU"/>
        </w:rPr>
        <w:t xml:space="preserve"> ответные действия в соответствии с требованиями в пунктах 3.10.Т. и 3.11.Т. настоящего Кодекса.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4.7.П</w:t>
      </w:r>
      <w:proofErr w:type="gramStart"/>
      <w:r w:rsidRPr="00DA119E">
        <w:rPr>
          <w:rFonts w:ascii="Times New Roman" w:eastAsia="Times New Roman" w:hAnsi="Times New Roman" w:cs="Times New Roman"/>
          <w:sz w:val="28"/>
          <w:szCs w:val="28"/>
          <w:lang w:eastAsia="ru-RU"/>
        </w:rPr>
        <w:t>7</w:t>
      </w:r>
      <w:proofErr w:type="gramEnd"/>
      <w:r w:rsidRPr="00DA119E">
        <w:rPr>
          <w:rFonts w:ascii="Times New Roman" w:eastAsia="Times New Roman" w:hAnsi="Times New Roman" w:cs="Times New Roman"/>
          <w:sz w:val="28"/>
          <w:szCs w:val="28"/>
          <w:lang w:eastAsia="ru-RU"/>
        </w:rPr>
        <w:t>.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а) аудитор начинает оказывать ранее не оказываемые виды услуг;</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вновь приобретает хозяйствующее подразделение;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аудиторская организация проходит реорганизацию в форме слияния с или поглощения другой аудиторской организацией;</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г) аудитор </w:t>
      </w:r>
      <w:proofErr w:type="gramStart"/>
      <w:r w:rsidRPr="00DA119E">
        <w:rPr>
          <w:rFonts w:ascii="Times New Roman" w:eastAsia="Times New Roman" w:hAnsi="Times New Roman" w:cs="Times New Roman"/>
          <w:sz w:val="28"/>
          <w:szCs w:val="28"/>
          <w:lang w:eastAsia="ru-RU"/>
        </w:rPr>
        <w:t>выполняет задание для двух клиентов и между клиентами возникает</w:t>
      </w:r>
      <w:proofErr w:type="gramEnd"/>
      <w:r w:rsidRPr="00DA119E">
        <w:rPr>
          <w:rFonts w:ascii="Times New Roman" w:eastAsia="Times New Roman" w:hAnsi="Times New Roman" w:cs="Times New Roman"/>
          <w:sz w:val="28"/>
          <w:szCs w:val="28"/>
          <w:lang w:eastAsia="ru-RU"/>
        </w:rPr>
        <w:t xml:space="preserve"> спор;</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Ответные меры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Пункты 3.11.Т. – 3.11.П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содержат требования и пояснения по принятию мер в ответ на угрозы нарушения основных принципов этики, которые не находятся на приемлемом уровне.</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Примеры мер предосторожности</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в) привлечение для оказания </w:t>
      </w:r>
      <w:proofErr w:type="spellStart"/>
      <w:r w:rsidRPr="00DA119E">
        <w:rPr>
          <w:rFonts w:ascii="Times New Roman" w:eastAsia="Times New Roman" w:hAnsi="Times New Roman" w:cs="Times New Roman"/>
          <w:sz w:val="28"/>
          <w:szCs w:val="28"/>
          <w:lang w:eastAsia="ru-RU"/>
        </w:rPr>
        <w:t>аудируемому</w:t>
      </w:r>
      <w:proofErr w:type="spellEnd"/>
      <w:r w:rsidRPr="00DA119E">
        <w:rPr>
          <w:rFonts w:ascii="Times New Roman" w:eastAsia="Times New Roman" w:hAnsi="Times New Roman" w:cs="Times New Roman"/>
          <w:sz w:val="28"/>
          <w:szCs w:val="28"/>
          <w:lang w:eastAsia="ru-RU"/>
        </w:rPr>
        <w:t xml:space="preserve"> лицу услуг, обеспечивающих и не обеспечивающих уверенность, разных руководителей и групп с разными линиями подотчётности в качестве ответной меры на угрозы самоконтроля, заступничества или близкого знакомства;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привлечение другой аудиторской организации для выполнения или повторного выполнения части задания в качестве ответной меры на угрозы личной заинтересованности, самоконтроля, заступничества, близкого знакомства или шантажа;</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профессиональных услуг, а также включены примеры возможных действий в ответ на данные угрозы.</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Надлежащее проверяющее лицо</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4.8.П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xml:space="preserve">.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Информационное взаимодействие с лицами, отвечающими за корпоративное управление</w:t>
      </w: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4.9.Т.</w:t>
      </w:r>
      <w:r w:rsidRPr="00DA119E">
        <w:rPr>
          <w:rFonts w:ascii="Times New Roman" w:eastAsia="Times New Roman" w:hAnsi="Times New Roman" w:cs="Times New Roman"/>
          <w:sz w:val="28"/>
          <w:szCs w:val="28"/>
          <w:lang w:eastAsia="ru-RU"/>
        </w:rPr>
        <w:t xml:space="preserve"> В случае сообщения аудитором информации представителям собственника 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Для целей определения лиц, к которым следует обратиться с информацией, аудитор может принять во внимание, в частности:</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характер и значимость конкретных обстоятельств; и</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ситуацию или вопрос, о </w:t>
      </w:r>
      <w:proofErr w:type="gramStart"/>
      <w:r w:rsidRPr="00DA119E">
        <w:rPr>
          <w:rFonts w:ascii="Times New Roman" w:eastAsia="Times New Roman" w:hAnsi="Times New Roman" w:cs="Times New Roman"/>
          <w:sz w:val="28"/>
          <w:szCs w:val="28"/>
          <w:lang w:eastAsia="ru-RU"/>
        </w:rPr>
        <w:t>которых</w:t>
      </w:r>
      <w:proofErr w:type="gramEnd"/>
      <w:r w:rsidRPr="00DA119E">
        <w:rPr>
          <w:rFonts w:ascii="Times New Roman" w:eastAsia="Times New Roman" w:hAnsi="Times New Roman" w:cs="Times New Roman"/>
          <w:sz w:val="28"/>
          <w:szCs w:val="28"/>
          <w:lang w:eastAsia="ru-RU"/>
        </w:rPr>
        <w:t xml:space="preserve"> необходимо сообщить.</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4.9.П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Группа лиц, отвечающих за корпоративное управление, может быть представлена, например, комитетом по аудиту или отдельным лицом.</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4.10.Т. </w:t>
      </w:r>
      <w:r w:rsidRPr="00DA119E">
        <w:rPr>
          <w:rFonts w:ascii="Times New Roman" w:eastAsia="Times New Roman" w:hAnsi="Times New Roman" w:cs="Times New Roman"/>
          <w:sz w:val="28"/>
          <w:szCs w:val="28"/>
          <w:lang w:eastAsia="ru-RU"/>
        </w:rPr>
        <w:t>В случаях, когда</w:t>
      </w:r>
      <w:r w:rsidRPr="00DA119E">
        <w:rPr>
          <w:rFonts w:ascii="Times New Roman" w:eastAsia="Times New Roman" w:hAnsi="Times New Roman" w:cs="Times New Roman"/>
          <w:b/>
          <w:sz w:val="28"/>
          <w:szCs w:val="28"/>
          <w:lang w:eastAsia="ru-RU"/>
        </w:rPr>
        <w:t xml:space="preserve"> </w:t>
      </w:r>
      <w:r w:rsidRPr="00DA119E">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4.10.П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w:t>
      </w:r>
      <w:proofErr w:type="gramStart"/>
      <w:r w:rsidRPr="00DA119E">
        <w:rPr>
          <w:rFonts w:ascii="Times New Roman" w:eastAsia="Times New Roman" w:hAnsi="Times New Roman" w:cs="Times New Roman"/>
          <w:sz w:val="28"/>
          <w:szCs w:val="28"/>
          <w:lang w:eastAsia="ru-RU"/>
        </w:rPr>
        <w:t>отвечает за корпоративное управление и одновременно выполняет</w:t>
      </w:r>
      <w:proofErr w:type="gramEnd"/>
      <w:r w:rsidRPr="00DA119E">
        <w:rPr>
          <w:rFonts w:ascii="Times New Roman" w:eastAsia="Times New Roman" w:hAnsi="Times New Roman" w:cs="Times New Roman"/>
          <w:sz w:val="28"/>
          <w:szCs w:val="28"/>
          <w:lang w:eastAsia="ru-RU"/>
        </w:rPr>
        <w:t xml:space="preserve"> функции руководителя. В таких случаях, если вопросы </w:t>
      </w:r>
      <w:proofErr w:type="gramStart"/>
      <w:r w:rsidRPr="00DA119E">
        <w:rPr>
          <w:rFonts w:ascii="Times New Roman" w:eastAsia="Times New Roman" w:hAnsi="Times New Roman" w:cs="Times New Roman"/>
          <w:sz w:val="28"/>
          <w:szCs w:val="28"/>
          <w:lang w:eastAsia="ru-RU"/>
        </w:rPr>
        <w:t>обсуждаются с руководством и эти же лица отвечают</w:t>
      </w:r>
      <w:proofErr w:type="gramEnd"/>
      <w:r w:rsidRPr="00DA119E">
        <w:rPr>
          <w:rFonts w:ascii="Times New Roman" w:eastAsia="Times New Roman" w:hAnsi="Times New Roman" w:cs="Times New Roman"/>
          <w:sz w:val="28"/>
          <w:szCs w:val="28"/>
          <w:lang w:eastAsia="ru-RU"/>
        </w:rPr>
        <w:t xml:space="preserve"> за корпоративное управление, то считается, что аудитор выполнил требования по информационному взаимодействию с лицами, отвечающими за корпоративное управление.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5. КОНФЛИКТ ИНТЕРЕСОВ</w:t>
      </w: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xml:space="preserve">5.1. Конфликт интересов </w:t>
      </w:r>
      <w:proofErr w:type="gramStart"/>
      <w:r w:rsidRPr="00DA119E">
        <w:rPr>
          <w:rFonts w:ascii="Times New Roman" w:eastAsia="Times New Roman" w:hAnsi="Times New Roman" w:cs="Times New Roman"/>
          <w:sz w:val="28"/>
          <w:szCs w:val="28"/>
          <w:lang w:eastAsia="ru-RU"/>
        </w:rPr>
        <w:t>создает угрозы нарушения принципа объективности и может</w:t>
      </w:r>
      <w:proofErr w:type="gramEnd"/>
      <w:r w:rsidRPr="00DA119E">
        <w:rPr>
          <w:rFonts w:ascii="Times New Roman" w:eastAsia="Times New Roman" w:hAnsi="Times New Roman" w:cs="Times New Roman"/>
          <w:sz w:val="28"/>
          <w:szCs w:val="28"/>
          <w:lang w:eastAsia="ru-RU"/>
        </w:rPr>
        <w:t xml:space="preserve"> создать угрозы нарушения других основных принципов этики. Указанные угрозы могут, в частности, возникнуть в следующих обстоятельствах: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аудитор оказывает услугу, касающуюся конкретного вопроса, для двух или более клиентов, чьи интересы по данному вопросу находятся в противоречии; или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5.2</w:t>
      </w:r>
      <w:proofErr w:type="gramStart"/>
      <w:r w:rsidRPr="00DA119E">
        <w:rPr>
          <w:rFonts w:ascii="Times New Roman" w:eastAsia="Times New Roman" w:hAnsi="Times New Roman" w:cs="Times New Roman"/>
          <w:sz w:val="28"/>
          <w:szCs w:val="28"/>
          <w:lang w:eastAsia="ru-RU"/>
        </w:rPr>
        <w:t xml:space="preserve"> Д</w:t>
      </w:r>
      <w:proofErr w:type="gramEnd"/>
      <w:r w:rsidRPr="00DA119E">
        <w:rPr>
          <w:rFonts w:ascii="Times New Roman" w:eastAsia="Times New Roman" w:hAnsi="Times New Roman" w:cs="Times New Roman"/>
          <w:sz w:val="28"/>
          <w:szCs w:val="28"/>
          <w:lang w:eastAsia="ru-RU"/>
        </w:rPr>
        <w:t>алее представлены требования, а также поясняющие положения по применению концептуального подхода к их соблюдению в случаях конфликта 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5.3.Т.</w:t>
      </w:r>
      <w:r w:rsidRPr="00DA119E">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bookmarkStart w:id="0" w:name="bookmark0"/>
      <w:bookmarkEnd w:id="0"/>
      <w:r w:rsidRPr="00DA119E">
        <w:rPr>
          <w:rFonts w:ascii="Times New Roman" w:eastAsia="Times New Roman" w:hAnsi="Times New Roman" w:cs="Times New Roman"/>
          <w:sz w:val="28"/>
          <w:szCs w:val="28"/>
          <w:lang w:eastAsia="ru-RU"/>
        </w:rPr>
        <w:t>5.3.П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Примерами обстоятельств, при которых может возникнуть конфликт интересов, являются, в частности: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предоставление консультационной услуги по сопровождению сделки клиента, планирующего приобрести </w:t>
      </w:r>
      <w:proofErr w:type="spellStart"/>
      <w:r w:rsidRPr="00DA119E">
        <w:rPr>
          <w:rFonts w:ascii="Times New Roman" w:eastAsia="Times New Roman" w:hAnsi="Times New Roman" w:cs="Times New Roman"/>
          <w:sz w:val="28"/>
          <w:szCs w:val="28"/>
          <w:lang w:eastAsia="ru-RU"/>
        </w:rPr>
        <w:t>аудируемое</w:t>
      </w:r>
      <w:proofErr w:type="spellEnd"/>
      <w:r w:rsidRPr="00DA119E">
        <w:rPr>
          <w:rFonts w:ascii="Times New Roman" w:eastAsia="Times New Roman" w:hAnsi="Times New Roman" w:cs="Times New Roman"/>
          <w:sz w:val="28"/>
          <w:szCs w:val="28"/>
          <w:lang w:eastAsia="ru-RU"/>
        </w:rPr>
        <w:t xml:space="preserve"> лицо, в отношении которого в ходе аудита аудиторская организация получила конфиденциальную информацию, важную для такой сделки;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они находятся в состоянии прекращения отношений или ликвидации партнерства;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выражение аудиторской организацией уверенности в предоставляемом лицензиару заключении в отношении роялти по лицензионному соглашению с одновременным консультированием лицензиата в отношении правильности расчета причитающихся к уплате сумм роялти;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w:t>
      </w:r>
      <w:proofErr w:type="gramStart"/>
      <w:r w:rsidRPr="00DA119E">
        <w:rPr>
          <w:rFonts w:ascii="Times New Roman" w:eastAsia="Times New Roman" w:hAnsi="Times New Roman" w:cs="Times New Roman"/>
          <w:sz w:val="28"/>
          <w:szCs w:val="28"/>
          <w:lang w:eastAsia="ru-RU"/>
        </w:rPr>
        <w:t>г(</w:t>
      </w:r>
      <w:proofErr w:type="gramEnd"/>
      <w:r w:rsidRPr="00DA119E">
        <w:rPr>
          <w:rFonts w:ascii="Times New Roman" w:eastAsia="Times New Roman" w:hAnsi="Times New Roman" w:cs="Times New Roman"/>
          <w:sz w:val="28"/>
          <w:szCs w:val="28"/>
          <w:lang w:eastAsia="ru-RU"/>
        </w:rPr>
        <w:t>а) аудитора, имеет финансовую заинтересованность;</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Выявление конфликта интересов</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Общие положения</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bidi="ru-RU"/>
        </w:rPr>
        <w:t>5.4.</w:t>
      </w:r>
      <w:proofErr w:type="gramStart"/>
      <w:r w:rsidRPr="00DA119E">
        <w:rPr>
          <w:rFonts w:ascii="Times New Roman" w:eastAsia="Times New Roman" w:hAnsi="Times New Roman" w:cs="Times New Roman"/>
          <w:b/>
          <w:sz w:val="28"/>
          <w:szCs w:val="28"/>
          <w:lang w:eastAsia="ru-RU" w:bidi="ru-RU"/>
        </w:rPr>
        <w:t>Т.</w:t>
      </w:r>
      <w:proofErr w:type="gramEnd"/>
      <w:r w:rsidRPr="00DA119E">
        <w:rPr>
          <w:rFonts w:ascii="Times New Roman" w:eastAsia="Times New Roman" w:hAnsi="Times New Roman" w:cs="Times New Roman"/>
          <w:sz w:val="28"/>
          <w:szCs w:val="28"/>
          <w:lang w:eastAsia="ru-RU" w:bidi="ru-RU"/>
        </w:rPr>
        <w:t xml:space="preserve"> </w:t>
      </w:r>
      <w:r w:rsidRPr="00DA119E">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rsidR="00DA119E" w:rsidRPr="00DA119E" w:rsidRDefault="00DA119E" w:rsidP="00DA119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rsidR="00DA119E" w:rsidRPr="00DA119E" w:rsidRDefault="00DA119E" w:rsidP="00DA119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ab/>
        <w:t>б) характер услуги и ее влияние на участвующие стороны.</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bidi="ru-RU"/>
        </w:rPr>
        <w:t>5.4.П</w:t>
      </w:r>
      <w:proofErr w:type="gramStart"/>
      <w:r w:rsidRPr="00DA119E">
        <w:rPr>
          <w:rFonts w:ascii="Times New Roman" w:eastAsia="Times New Roman" w:hAnsi="Times New Roman" w:cs="Times New Roman"/>
          <w:sz w:val="28"/>
          <w:szCs w:val="28"/>
          <w:lang w:eastAsia="ru-RU" w:bidi="ru-RU"/>
        </w:rPr>
        <w:t>1</w:t>
      </w:r>
      <w:proofErr w:type="gramEnd"/>
      <w:r w:rsidRPr="00DA119E">
        <w:rPr>
          <w:rFonts w:ascii="Times New Roman" w:eastAsia="Times New Roman" w:hAnsi="Times New Roman" w:cs="Times New Roman"/>
          <w:sz w:val="28"/>
          <w:szCs w:val="28"/>
          <w:lang w:eastAsia="ru-RU" w:bidi="ru-RU"/>
        </w:rPr>
        <w:t xml:space="preserve">. </w:t>
      </w:r>
      <w:r w:rsidRPr="00DA119E">
        <w:rPr>
          <w:rFonts w:ascii="Times New Roman" w:eastAsia="Times New Roman" w:hAnsi="Times New Roman" w:cs="Times New Roman"/>
          <w:sz w:val="28"/>
          <w:szCs w:val="28"/>
          <w:lang w:eastAsia="ru-RU"/>
        </w:rPr>
        <w:t>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w:t>
      </w:r>
      <w:proofErr w:type="gramStart"/>
      <w:r w:rsidRPr="00DA119E">
        <w:rPr>
          <w:rFonts w:ascii="Times New Roman" w:eastAsia="Times New Roman" w:hAnsi="Times New Roman" w:cs="Times New Roman"/>
          <w:sz w:val="28"/>
          <w:szCs w:val="28"/>
          <w:lang w:eastAsia="ru-RU"/>
        </w:rPr>
        <w:t>сс вкл</w:t>
      </w:r>
      <w:proofErr w:type="gramEnd"/>
      <w:r w:rsidRPr="00DA119E">
        <w:rPr>
          <w:rFonts w:ascii="Times New Roman" w:eastAsia="Times New Roman" w:hAnsi="Times New Roman" w:cs="Times New Roman"/>
          <w:sz w:val="28"/>
          <w:szCs w:val="28"/>
          <w:lang w:eastAsia="ru-RU"/>
        </w:rPr>
        <w:t xml:space="preserve">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5.4.П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Эффективный процесс выявления существующих или потенциальных конфликтов интересов предполагает рассмотрение таких факторов, как:</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характер предоставляемых профессиональных услуг;</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размер аудиторской организации;</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объем и состав клиентской базы;</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структура аудиторской организации, например, количество и географическое  местонахождение подразделений аудиторской организации.</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5.4.П3. Дополнительные положения по принятию на обслуживание клиентов включены в разделе 6 настоящего Кодекса.</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Изменение обстоятельств</w:t>
      </w:r>
    </w:p>
    <w:p w:rsidR="00DA119E" w:rsidRPr="00DA119E" w:rsidRDefault="00DA119E" w:rsidP="00DA119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lastRenderedPageBreak/>
        <w:t>5.5.Т.</w:t>
      </w:r>
      <w:r w:rsidRPr="00DA119E">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5.5.П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Сетевые аудиторские организации</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b/>
          <w:sz w:val="28"/>
          <w:szCs w:val="28"/>
          <w:lang w:eastAsia="ru-RU"/>
        </w:rPr>
        <w:t>5.6.Т.</w:t>
      </w:r>
      <w:r w:rsidRPr="00DA119E">
        <w:rPr>
          <w:rFonts w:ascii="Times New Roman" w:eastAsia="Times New Roman" w:hAnsi="Times New Roman" w:cs="Times New Roman"/>
          <w:sz w:val="28"/>
          <w:szCs w:val="28"/>
          <w:lang w:eastAsia="ru-RU"/>
        </w:rPr>
        <w:t xml:space="preserve"> </w:t>
      </w:r>
      <w:r w:rsidRPr="00DA119E">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заинтересованностями и взаимоотношениями любой иной аудиторской организации, входящей в эту сеть. </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5.6.П</w:t>
      </w:r>
      <w:proofErr w:type="gramStart"/>
      <w:r w:rsidRPr="00DA119E">
        <w:rPr>
          <w:rFonts w:ascii="Times New Roman" w:eastAsia="Times New Roman" w:hAnsi="Times New Roman" w:cs="Times New Roman"/>
          <w:sz w:val="28"/>
          <w:szCs w:val="28"/>
          <w:lang w:eastAsia="ru-RU" w:bidi="ru-RU"/>
        </w:rPr>
        <w:t>1</w:t>
      </w:r>
      <w:proofErr w:type="gramEnd"/>
      <w:r w:rsidRPr="00DA119E">
        <w:rPr>
          <w:rFonts w:ascii="Times New Roman" w:eastAsia="Times New Roman" w:hAnsi="Times New Roman" w:cs="Times New Roman"/>
          <w:sz w:val="28"/>
          <w:szCs w:val="28"/>
          <w:lang w:eastAsia="ru-RU" w:bidi="ru-RU"/>
        </w:rPr>
        <w:t xml:space="preserve">. При выявлении таких заинтересованностей и взаимоотношений иной аудиторской организации, входящей в сеть, рассматриваются, в частности, следующие факторы: </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а) характер оказываемых профессиональных услуг;</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б) клиенты, которым оказывает услуги сеть;</w:t>
      </w:r>
    </w:p>
    <w:p w:rsidR="00DA119E" w:rsidRPr="00DA119E" w:rsidRDefault="00DA119E" w:rsidP="00DA119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bidi="ru-RU"/>
        </w:rPr>
      </w:pPr>
      <w:r w:rsidRPr="00DA119E">
        <w:rPr>
          <w:rFonts w:ascii="Times New Roman" w:eastAsia="Times New Roman" w:hAnsi="Times New Roman" w:cs="Times New Roman"/>
          <w:b/>
          <w:sz w:val="28"/>
          <w:szCs w:val="28"/>
          <w:lang w:eastAsia="ru-RU" w:bidi="ru-RU"/>
        </w:rPr>
        <w:t>Угрозы, возникающие в связи с конфликтом интересов</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5.7.П</w:t>
      </w:r>
      <w:proofErr w:type="gramStart"/>
      <w:r w:rsidRPr="00DA119E">
        <w:rPr>
          <w:rFonts w:ascii="Times New Roman" w:eastAsia="Times New Roman" w:hAnsi="Times New Roman" w:cs="Times New Roman"/>
          <w:sz w:val="28"/>
          <w:szCs w:val="28"/>
          <w:lang w:eastAsia="ru-RU" w:bidi="ru-RU"/>
        </w:rPr>
        <w:t>1</w:t>
      </w:r>
      <w:proofErr w:type="gramEnd"/>
      <w:r w:rsidRPr="00DA119E">
        <w:rPr>
          <w:rFonts w:ascii="Times New Roman" w:eastAsia="Times New Roman" w:hAnsi="Times New Roman" w:cs="Times New Roman"/>
          <w:sz w:val="28"/>
          <w:szCs w:val="28"/>
          <w:lang w:eastAsia="ru-RU" w:bidi="ru-RU"/>
        </w:rPr>
        <w:t xml:space="preserve">.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bidi="ru-RU"/>
        </w:rPr>
        <w:t>5.7.П</w:t>
      </w:r>
      <w:proofErr w:type="gramStart"/>
      <w:r w:rsidRPr="00DA119E">
        <w:rPr>
          <w:rFonts w:ascii="Times New Roman" w:eastAsia="Times New Roman" w:hAnsi="Times New Roman" w:cs="Times New Roman"/>
          <w:sz w:val="28"/>
          <w:szCs w:val="28"/>
          <w:lang w:eastAsia="ru-RU" w:bidi="ru-RU"/>
        </w:rPr>
        <w:t>2</w:t>
      </w:r>
      <w:proofErr w:type="gramEnd"/>
      <w:r w:rsidRPr="00DA119E">
        <w:rPr>
          <w:rFonts w:ascii="Times New Roman" w:eastAsia="Times New Roman" w:hAnsi="Times New Roman" w:cs="Times New Roman"/>
          <w:sz w:val="28"/>
          <w:szCs w:val="28"/>
          <w:lang w:eastAsia="ru-RU" w:bidi="ru-RU"/>
        </w:rPr>
        <w:t xml:space="preserve">.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DA119E">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наличие в аудиторской организации отдельных помещений  для подразделений, специализирующихся на различных видах услуг,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наличие принципов и процедур, призванных ограничить доступ к клиентским файлам;</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w:t>
      </w:r>
      <w:r w:rsidRPr="00DA119E">
        <w:rPr>
          <w:rFonts w:ascii="Times New Roman" w:eastAsia="Times New Roman" w:hAnsi="Times New Roman" w:cs="Times New Roman"/>
          <w:sz w:val="28"/>
          <w:szCs w:val="28"/>
          <w:lang w:eastAsia="ru-RU"/>
        </w:rPr>
        <w:tab/>
        <w:t>организации;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г) отдельное (физически и в электронном виде) хранение конфиденциальной информации;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проведение специального обучения и информирования.</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привлечение надлежащего проверяющего лица, которое не </w:t>
      </w:r>
      <w:proofErr w:type="gramStart"/>
      <w:r w:rsidRPr="00DA119E">
        <w:rPr>
          <w:rFonts w:ascii="Times New Roman" w:eastAsia="Times New Roman" w:hAnsi="Times New Roman" w:cs="Times New Roman"/>
          <w:sz w:val="28"/>
          <w:szCs w:val="28"/>
          <w:lang w:eastAsia="ru-RU"/>
        </w:rPr>
        <w:t>участвует в оказании услуги и не затрагивается</w:t>
      </w:r>
      <w:proofErr w:type="gramEnd"/>
      <w:r w:rsidRPr="00DA119E">
        <w:rPr>
          <w:rFonts w:ascii="Times New Roman" w:eastAsia="Times New Roman" w:hAnsi="Times New Roman" w:cs="Times New Roman"/>
          <w:sz w:val="28"/>
          <w:szCs w:val="28"/>
          <w:lang w:eastAsia="ru-RU"/>
        </w:rPr>
        <w:t xml:space="preserve"> конфликтом интересов каким-либо иным образом, для проведения проверки выполненных работ с целью оценки обоснованности ключевых суждений и выводов.</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Раскрытие информации и согласие</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Общие положения</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bidi="ru-RU"/>
        </w:rPr>
        <w:t>5.8.Т.</w:t>
      </w:r>
      <w:r w:rsidRPr="00DA119E">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DA119E">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При рассмотрении вопроса о необходимости особого уведомления и прямого согласия клиента, принимаются во внимание следующие факторы:</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обстоятельства, приводящие к конфликту интересов;</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стороны, которые такой конфликт может затронуть;</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характер проблем, которые могут возникнуть;</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г) возможность </w:t>
      </w:r>
      <w:proofErr w:type="gramStart"/>
      <w:r w:rsidRPr="00DA119E">
        <w:rPr>
          <w:rFonts w:ascii="Times New Roman" w:eastAsia="Times New Roman" w:hAnsi="Times New Roman" w:cs="Times New Roman"/>
          <w:sz w:val="28"/>
          <w:szCs w:val="28"/>
          <w:lang w:eastAsia="ru-RU"/>
        </w:rPr>
        <w:t>непредсказуемого</w:t>
      </w:r>
      <w:proofErr w:type="gramEnd"/>
      <w:r w:rsidRPr="00DA119E">
        <w:rPr>
          <w:rFonts w:ascii="Times New Roman" w:eastAsia="Times New Roman" w:hAnsi="Times New Roman" w:cs="Times New Roman"/>
          <w:sz w:val="28"/>
          <w:szCs w:val="28"/>
          <w:lang w:eastAsia="ru-RU"/>
        </w:rPr>
        <w:t xml:space="preserve"> развития ситуации по конкретной проблеме.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Раскрытие информации и согласие могут быть реализованы в различных формах, например:</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w:t>
      </w:r>
      <w:proofErr w:type="gramStart"/>
      <w:r w:rsidRPr="00DA119E">
        <w:rPr>
          <w:rFonts w:ascii="Times New Roman" w:eastAsia="Times New Roman" w:hAnsi="Times New Roman" w:cs="Times New Roman"/>
          <w:sz w:val="28"/>
          <w:szCs w:val="28"/>
          <w:lang w:eastAsia="ru-RU"/>
        </w:rPr>
        <w:t>принял обоснованное решение по проблеме с учетом всей имеющейся информации и дал</w:t>
      </w:r>
      <w:proofErr w:type="gramEnd"/>
      <w:r w:rsidRPr="00DA119E">
        <w:rPr>
          <w:rFonts w:ascii="Times New Roman" w:eastAsia="Times New Roman" w:hAnsi="Times New Roman" w:cs="Times New Roman"/>
          <w:sz w:val="28"/>
          <w:szCs w:val="28"/>
          <w:lang w:eastAsia="ru-RU"/>
        </w:rPr>
        <w:t xml:space="preserve">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в) в определенных обстоятельствах аудитор может сделать вывод о наличии клиентского согласия при условии, чт</w:t>
      </w:r>
      <w:proofErr w:type="gramStart"/>
      <w:r w:rsidRPr="00DA119E">
        <w:rPr>
          <w:rFonts w:ascii="Times New Roman" w:eastAsia="Times New Roman" w:hAnsi="Times New Roman" w:cs="Times New Roman"/>
          <w:sz w:val="28"/>
          <w:szCs w:val="28"/>
          <w:lang w:eastAsia="ru-RU"/>
        </w:rPr>
        <w:t>о у ау</w:t>
      </w:r>
      <w:proofErr w:type="gramEnd"/>
      <w:r w:rsidRPr="00DA119E">
        <w:rPr>
          <w:rFonts w:ascii="Times New Roman" w:eastAsia="Times New Roman" w:hAnsi="Times New Roman" w:cs="Times New Roman"/>
          <w:sz w:val="28"/>
          <w:szCs w:val="28"/>
          <w:lang w:eastAsia="ru-RU"/>
        </w:rPr>
        <w:t>дитора имеются достаточные доказательства, чтобы заключить,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5.8.П3. В общем случае необходимо:</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а) раскрыть затронутым конфликтом интересов клиентам характер конфликта и меры, принятые в ответ на соответствующе угрозы;</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5.8.П</w:t>
      </w:r>
      <w:proofErr w:type="gramStart"/>
      <w:r w:rsidRPr="00DA119E">
        <w:rPr>
          <w:rFonts w:ascii="Times New Roman" w:eastAsia="Times New Roman" w:hAnsi="Times New Roman" w:cs="Times New Roman"/>
          <w:sz w:val="28"/>
          <w:szCs w:val="28"/>
          <w:lang w:eastAsia="ru-RU" w:bidi="ru-RU"/>
        </w:rPr>
        <w:t>4</w:t>
      </w:r>
      <w:proofErr w:type="gramEnd"/>
      <w:r w:rsidRPr="00DA119E">
        <w:rPr>
          <w:rFonts w:ascii="Times New Roman" w:eastAsia="Times New Roman" w:hAnsi="Times New Roman" w:cs="Times New Roman"/>
          <w:sz w:val="28"/>
          <w:szCs w:val="28"/>
          <w:lang w:eastAsia="ru-RU" w:bidi="ru-RU"/>
        </w:rPr>
        <w:t>. Если информирование осуществляется не в письменном виде, то аудитору рекомендуется задокументировать:</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а) характер обстоятельств, в связи с которыми возникает конфликт интересов;</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DA119E">
        <w:rPr>
          <w:rFonts w:ascii="Times New Roman" w:eastAsia="Times New Roman" w:hAnsi="Times New Roman" w:cs="Times New Roman"/>
          <w:sz w:val="28"/>
          <w:szCs w:val="28"/>
          <w:lang w:eastAsia="ru-RU" w:bidi="ru-RU"/>
        </w:rPr>
        <w:t xml:space="preserve">в) полученное согласие. </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DA119E">
        <w:rPr>
          <w:rFonts w:ascii="Times New Roman" w:eastAsia="Times New Roman" w:hAnsi="Times New Roman" w:cs="Times New Roman"/>
          <w:i/>
          <w:sz w:val="28"/>
          <w:szCs w:val="28"/>
          <w:lang w:eastAsia="ru-RU" w:bidi="ru-RU"/>
        </w:rPr>
        <w:t>Прямое согласие не получено</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bidi="ru-RU"/>
        </w:rPr>
        <w:tab/>
        <w:t>5</w:t>
      </w:r>
      <w:r w:rsidRPr="00DA119E">
        <w:rPr>
          <w:rFonts w:ascii="Times New Roman" w:eastAsia="Times New Roman" w:hAnsi="Times New Roman" w:cs="Times New Roman"/>
          <w:b/>
          <w:sz w:val="28"/>
          <w:szCs w:val="28"/>
          <w:lang w:eastAsia="ru-RU" w:bidi="ru-RU"/>
        </w:rPr>
        <w:t>.9.Т.</w:t>
      </w:r>
      <w:r w:rsidRPr="00DA119E">
        <w:rPr>
          <w:rFonts w:ascii="Times New Roman" w:eastAsia="Times New Roman" w:hAnsi="Times New Roman" w:cs="Times New Roman"/>
          <w:sz w:val="28"/>
          <w:szCs w:val="28"/>
          <w:lang w:eastAsia="ru-RU" w:bidi="ru-RU"/>
        </w:rPr>
        <w:t xml:space="preserve"> </w:t>
      </w:r>
      <w:r w:rsidRPr="00DA119E">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Конфиденциальность</w:t>
      </w:r>
    </w:p>
    <w:p w:rsidR="00DA119E" w:rsidRPr="00DA119E" w:rsidRDefault="00DA119E" w:rsidP="00DA119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Общие положения</w:t>
      </w: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b/>
          <w:sz w:val="28"/>
          <w:szCs w:val="28"/>
          <w:lang w:eastAsia="ru-RU"/>
        </w:rPr>
        <w:t>5.10.Т.</w:t>
      </w:r>
      <w:r w:rsidRPr="00DA119E">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куда входит аудиторская организация, а также при консультациях с третьими сторонами.</w:t>
      </w:r>
    </w:p>
    <w:p w:rsidR="00DA119E" w:rsidRPr="00DA119E" w:rsidRDefault="00DA119E" w:rsidP="00DA119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t>5.10.П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DA119E">
        <w:rPr>
          <w:rFonts w:ascii="Times New Roman" w:eastAsia="Times New Roman" w:hAnsi="Times New Roman" w:cs="Times New Roman"/>
          <w:i/>
          <w:sz w:val="28"/>
          <w:szCs w:val="28"/>
          <w:lang w:eastAsia="ru-RU" w:bidi="ru-RU"/>
        </w:rPr>
        <w:t>Раскрытие информации для целей получения согласия нарушает принцип конфиденциальности</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bidi="ru-RU"/>
        </w:rPr>
        <w:t>5.11.</w:t>
      </w:r>
      <w:proofErr w:type="gramStart"/>
      <w:r w:rsidRPr="00DA119E">
        <w:rPr>
          <w:rFonts w:ascii="Times New Roman" w:eastAsia="Times New Roman" w:hAnsi="Times New Roman" w:cs="Times New Roman"/>
          <w:b/>
          <w:sz w:val="28"/>
          <w:szCs w:val="28"/>
          <w:lang w:eastAsia="ru-RU" w:bidi="ru-RU"/>
        </w:rPr>
        <w:t>Т.</w:t>
      </w:r>
      <w:proofErr w:type="gramEnd"/>
      <w:r w:rsidRPr="00DA119E">
        <w:rPr>
          <w:rFonts w:ascii="Times New Roman" w:eastAsia="Times New Roman" w:hAnsi="Times New Roman" w:cs="Times New Roman"/>
          <w:sz w:val="28"/>
          <w:szCs w:val="28"/>
          <w:lang w:eastAsia="ru-RU" w:bidi="ru-RU"/>
        </w:rPr>
        <w:t xml:space="preserve"> Когда специальное </w:t>
      </w:r>
      <w:r w:rsidRPr="00DA119E">
        <w:rPr>
          <w:rFonts w:ascii="Times New Roman" w:eastAsia="Times New Roman" w:hAnsi="Times New Roman" w:cs="Times New Roman"/>
          <w:sz w:val="28"/>
          <w:szCs w:val="28"/>
          <w:lang w:eastAsia="ru-RU"/>
        </w:rPr>
        <w:t xml:space="preserve">информирование клиента с целью получить прямое согласие приводит к нарушению конфиденциальности и такое согласие, </w:t>
      </w:r>
      <w:r w:rsidRPr="00DA119E">
        <w:rPr>
          <w:rFonts w:ascii="Times New Roman" w:eastAsia="Times New Roman" w:hAnsi="Times New Roman" w:cs="Times New Roman"/>
          <w:sz w:val="28"/>
          <w:szCs w:val="28"/>
          <w:lang w:eastAsia="ru-RU"/>
        </w:rPr>
        <w:lastRenderedPageBreak/>
        <w:t>соответственно, не может быть получено, аудиторская организация не должна принимать задание или продолжать выполнение уже принятого, за исключением случаев, когда соблюдаются следующие условия:</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аудиторская организация не выступает в роли защитника одного клиента в случае, когда в связи с этим она вынуждена противостоять другому клиенту по этому же вопросу;</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w:t>
      </w:r>
      <w:r w:rsidRPr="00DA119E">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DA119E">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DA119E">
        <w:rPr>
          <w:rFonts w:ascii="Times New Roman" w:eastAsia="Times New Roman" w:hAnsi="Times New Roman" w:cs="Times New Roman"/>
          <w:sz w:val="28"/>
          <w:szCs w:val="28"/>
          <w:lang w:eastAsia="ru-RU"/>
        </w:rPr>
        <w:t>что аудитор 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rsidR="00DA119E" w:rsidRPr="00DA119E" w:rsidRDefault="00DA119E" w:rsidP="00DA119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5.11.П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Нарушение конфиденциальности может возникнуть, например, при запросе согласия </w:t>
      </w:r>
      <w:proofErr w:type="gramStart"/>
      <w:r w:rsidRPr="00DA119E">
        <w:rPr>
          <w:rFonts w:ascii="Times New Roman" w:eastAsia="Times New Roman" w:hAnsi="Times New Roman" w:cs="Times New Roman"/>
          <w:sz w:val="28"/>
          <w:szCs w:val="28"/>
          <w:lang w:eastAsia="ru-RU"/>
        </w:rPr>
        <w:t>на</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rsidR="00DA119E" w:rsidRPr="00DA119E" w:rsidRDefault="00DA119E" w:rsidP="00DA119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Документация</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5.12.Т.</w:t>
      </w:r>
      <w:r w:rsidRPr="00DA119E">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rsidR="00DA119E" w:rsidRPr="00DA119E" w:rsidRDefault="00DA119E" w:rsidP="00DA119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rsidR="00DA119E" w:rsidRPr="00DA119E" w:rsidRDefault="00DA119E" w:rsidP="00DA119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6. ЗАКЛЮЧЕНИЕ ДОГОВОРА ОКАЗАНИЯ ПРОФЕССИОНАЛЬНЫХ УСЛУГ</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6.1 Принятие отношения с новым клиентом или изменение существующего задания могут создать угрозу нарушения одного или нескольких основных </w:t>
      </w:r>
      <w:r w:rsidRPr="00DA119E">
        <w:rPr>
          <w:rFonts w:ascii="Times New Roman" w:eastAsia="Times New Roman" w:hAnsi="Times New Roman" w:cs="Times New Roman"/>
          <w:sz w:val="28"/>
          <w:szCs w:val="28"/>
          <w:lang w:eastAsia="ru-RU"/>
        </w:rPr>
        <w:lastRenderedPageBreak/>
        <w:t xml:space="preserve">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bCs/>
          <w:iCs/>
          <w:sz w:val="28"/>
          <w:szCs w:val="28"/>
          <w:lang w:eastAsia="ru-RU"/>
        </w:rPr>
      </w:pPr>
      <w:r w:rsidRPr="00DA119E">
        <w:rPr>
          <w:rFonts w:ascii="Times New Roman" w:eastAsia="Times New Roman" w:hAnsi="Times New Roman" w:cs="Times New Roman"/>
          <w:b/>
          <w:bCs/>
          <w:iCs/>
          <w:sz w:val="28"/>
          <w:szCs w:val="28"/>
          <w:lang w:eastAsia="ru-RU"/>
        </w:rPr>
        <w:t>Приемлемость отношений с клиентом и задания</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r w:rsidRPr="00DA119E">
        <w:rPr>
          <w:rFonts w:ascii="Times New Roman" w:eastAsia="Times New Roman" w:hAnsi="Times New Roman" w:cs="Times New Roman"/>
          <w:bCs/>
          <w:i/>
          <w:iCs/>
          <w:sz w:val="28"/>
          <w:szCs w:val="28"/>
          <w:lang w:eastAsia="ru-RU"/>
        </w:rPr>
        <w:t>Общие положения</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sz w:val="28"/>
          <w:szCs w:val="28"/>
          <w:lang w:eastAsia="ru-RU"/>
        </w:rPr>
        <w:t>6.2.П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Угрозы нарушения принципов </w:t>
      </w:r>
      <w:r w:rsidRPr="00DA119E">
        <w:rPr>
          <w:rFonts w:ascii="Times New Roman" w:eastAsia="Calibri" w:hAnsi="Times New Roman" w:cs="Times New Roman"/>
          <w:sz w:val="28"/>
          <w:szCs w:val="28"/>
          <w:lang w:eastAsia="ru-RU"/>
        </w:rPr>
        <w:t>честности или профессиональному поведению может, например, возникнуть в связи с ситуациями,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ситуации участия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При оценке уровня таких угроз принимаются во внимание, в частности, следующие факторы: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оказания профессиональных услуг.</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6.2.П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При оценке уровня таких угроз принимаются во внимание, в частности, следующие факторы: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наличие опыта в рамках соответствующих правовых требований или требований к составлению бухгалтерской (финансовой) отчетности;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6.2.П5.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а) назначение на задание достаточного числа сотрудников, обладающих необходимыми компетенциями;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договоренность о реальном сроке выполнения задания;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использование при необходимости работы экспертов;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DA119E">
        <w:rPr>
          <w:rFonts w:ascii="Times New Roman" w:eastAsia="Times New Roman" w:hAnsi="Times New Roman" w:cs="Times New Roman"/>
          <w:b/>
          <w:iCs/>
          <w:sz w:val="28"/>
          <w:szCs w:val="28"/>
          <w:lang w:eastAsia="ru-RU"/>
        </w:rPr>
        <w:t>Смена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Общие положения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6.3.Т.</w:t>
      </w:r>
      <w:r w:rsidRPr="00DA119E">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получает запрос от потенциального клиента заменить другого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рассматривает возможность участия в конкурсе на предоставление услуг, оказываемых другим аудитором;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рассматривает возможность выполнения работы, дополняющей или сопровождающей работу, выполняемую другим аудитором.</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Могут существовать причины, по которым задание будет неприемлемым. В частности, может существовать неустранимая угроза нарушения 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релевантной информации.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6.3.П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В случае</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неполноты информации. </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Times New Roman" w:hAnsi="Times New Roman" w:cs="Times New Roman"/>
          <w:sz w:val="28"/>
          <w:szCs w:val="28"/>
          <w:lang w:eastAsia="ru-RU"/>
        </w:rPr>
        <w:t>6.3.П3. При оценке уровня такой угрозы принимаются во внимание наличие в (конкурсном) предложен</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 xml:space="preserve">дитора указания </w:t>
      </w:r>
      <w:r w:rsidRPr="00DA119E">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6.3.П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xml:space="preserve">.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xml:space="preserve">б) получение информации из других источников, таких как направление </w:t>
      </w:r>
      <w:proofErr w:type="gramStart"/>
      <w:r w:rsidRPr="00DA119E">
        <w:rPr>
          <w:rFonts w:ascii="Times New Roman" w:eastAsia="Times New Roman" w:hAnsi="Times New Roman" w:cs="Times New Roman"/>
          <w:sz w:val="28"/>
          <w:szCs w:val="28"/>
          <w:lang w:eastAsia="ru-RU"/>
        </w:rPr>
        <w:t>запросов</w:t>
      </w:r>
      <w:proofErr w:type="gramEnd"/>
      <w:r w:rsidRPr="00DA119E">
        <w:rPr>
          <w:rFonts w:ascii="Times New Roman" w:eastAsia="Times New Roman" w:hAnsi="Times New Roman" w:cs="Times New Roman"/>
          <w:sz w:val="28"/>
          <w:szCs w:val="28"/>
          <w:lang w:eastAsia="ru-RU"/>
        </w:rPr>
        <w:t xml:space="preserve"> третьим сторонам или сбор и изучение информации о старшем руководстве клиента или лицах, отвечающих за его корпоративное управление.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Взаимодействие с действующим или предшествующим аудитором</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6.4.П</w:t>
      </w:r>
      <w:proofErr w:type="gramStart"/>
      <w:r w:rsidRPr="00DA119E">
        <w:rPr>
          <w:rFonts w:ascii="Times New Roman" w:eastAsia="Calibri" w:hAnsi="Times New Roman" w:cs="Times New Roman"/>
          <w:sz w:val="28"/>
          <w:szCs w:val="28"/>
        </w:rPr>
        <w:t>1</w:t>
      </w:r>
      <w:proofErr w:type="gramEnd"/>
      <w:r w:rsidRPr="00DA119E">
        <w:rPr>
          <w:rFonts w:ascii="Times New Roman" w:eastAsia="Calibri" w:hAnsi="Times New Roman" w:cs="Times New Roman"/>
          <w:sz w:val="28"/>
          <w:szCs w:val="28"/>
        </w:rPr>
        <w:t xml:space="preserve">.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6.5.Т.</w:t>
      </w:r>
      <w:r w:rsidRPr="00DA119E">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Взаимодействие с предполагаемым аудитором</w:t>
      </w:r>
    </w:p>
    <w:p w:rsidR="00DA119E" w:rsidRPr="00DA119E" w:rsidRDefault="00DA119E" w:rsidP="00DA119E">
      <w:pPr>
        <w:spacing w:after="0" w:line="240" w:lineRule="auto"/>
        <w:ind w:firstLine="662"/>
        <w:jc w:val="center"/>
        <w:rPr>
          <w:rFonts w:ascii="Times New Roman" w:eastAsia="Calibri" w:hAnsi="Times New Roman" w:cs="Times New Roman"/>
          <w:sz w:val="28"/>
          <w:szCs w:val="28"/>
        </w:rPr>
      </w:pP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6.6.</w:t>
      </w:r>
      <w:proofErr w:type="gramStart"/>
      <w:r w:rsidRPr="00DA119E">
        <w:rPr>
          <w:rFonts w:ascii="Times New Roman" w:eastAsia="Calibri" w:hAnsi="Times New Roman" w:cs="Times New Roman"/>
          <w:b/>
          <w:sz w:val="28"/>
          <w:szCs w:val="28"/>
        </w:rPr>
        <w:t>Т.</w:t>
      </w:r>
      <w:proofErr w:type="gramEnd"/>
      <w:r w:rsidRPr="00DA119E">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а)</w:t>
      </w:r>
      <w:r w:rsidRPr="00DA119E">
        <w:rPr>
          <w:rFonts w:ascii="Times New Roman" w:eastAsia="Calibri" w:hAnsi="Times New Roman" w:cs="Times New Roman"/>
          <w:sz w:val="28"/>
          <w:szCs w:val="28"/>
        </w:rPr>
        <w:t xml:space="preserve"> должен соблюсти все применимые нормативные правовые акты, распространяющиеся на подобные запросы;</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б)</w:t>
      </w:r>
      <w:r w:rsidRPr="00DA119E">
        <w:rPr>
          <w:rFonts w:ascii="Times New Roman" w:eastAsia="Calibri" w:hAnsi="Times New Roman" w:cs="Times New Roman"/>
          <w:sz w:val="28"/>
          <w:szCs w:val="28"/>
        </w:rPr>
        <w:t xml:space="preserve"> предоставить информацию честно и однозначно. </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6.6.П</w:t>
      </w:r>
      <w:proofErr w:type="gramStart"/>
      <w:r w:rsidRPr="00DA119E">
        <w:rPr>
          <w:rFonts w:ascii="Times New Roman" w:eastAsia="Calibri" w:hAnsi="Times New Roman" w:cs="Times New Roman"/>
          <w:sz w:val="28"/>
          <w:szCs w:val="28"/>
        </w:rPr>
        <w:t>1</w:t>
      </w:r>
      <w:proofErr w:type="gramEnd"/>
      <w:r w:rsidRPr="00DA119E">
        <w:rPr>
          <w:rFonts w:ascii="Times New Roman" w:eastAsia="Calibri" w:hAnsi="Times New Roman" w:cs="Times New Roman"/>
          <w:sz w:val="28"/>
          <w:szCs w:val="28"/>
        </w:rPr>
        <w:t xml:space="preserve">.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w:t>
      </w:r>
      <w:proofErr w:type="gramStart"/>
      <w:r w:rsidRPr="00DA119E">
        <w:rPr>
          <w:rFonts w:ascii="Times New Roman" w:eastAsia="Calibri" w:hAnsi="Times New Roman" w:cs="Times New Roman"/>
          <w:sz w:val="28"/>
          <w:szCs w:val="28"/>
        </w:rPr>
        <w:t>от</w:t>
      </w:r>
      <w:proofErr w:type="gramEnd"/>
      <w:r w:rsidRPr="00DA119E">
        <w:rPr>
          <w:rFonts w:ascii="Times New Roman" w:eastAsia="Calibri" w:hAnsi="Times New Roman" w:cs="Times New Roman"/>
          <w:sz w:val="28"/>
          <w:szCs w:val="28"/>
        </w:rPr>
        <w:t>:</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б) относящихся к такому взаимодействию и раскрытию информации правовых или этических требований.</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6.6.П</w:t>
      </w:r>
      <w:proofErr w:type="gramStart"/>
      <w:r w:rsidRPr="00DA119E">
        <w:rPr>
          <w:rFonts w:ascii="Times New Roman" w:eastAsia="Calibri" w:hAnsi="Times New Roman" w:cs="Times New Roman"/>
          <w:sz w:val="28"/>
          <w:szCs w:val="28"/>
        </w:rPr>
        <w:t>2</w:t>
      </w:r>
      <w:proofErr w:type="gramEnd"/>
      <w:r w:rsidRPr="00DA119E">
        <w:rPr>
          <w:rFonts w:ascii="Times New Roman" w:eastAsia="Calibri" w:hAnsi="Times New Roman" w:cs="Times New Roman"/>
          <w:sz w:val="28"/>
          <w:szCs w:val="28"/>
        </w:rPr>
        <w:t xml:space="preserve">.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DA119E">
        <w:rPr>
          <w:rFonts w:ascii="Times New Roman" w:eastAsia="Times New Roman" w:hAnsi="Times New Roman" w:cs="Times New Roman"/>
          <w:sz w:val="28"/>
          <w:szCs w:val="28"/>
          <w:lang w:eastAsia="ru-RU"/>
        </w:rPr>
        <w:t>2.11.П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настоящего Кодекса.</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center"/>
        <w:rPr>
          <w:rFonts w:ascii="Times New Roman" w:eastAsia="Calibri" w:hAnsi="Times New Roman" w:cs="Times New Roman"/>
          <w:i/>
          <w:sz w:val="28"/>
          <w:szCs w:val="28"/>
        </w:rPr>
      </w:pPr>
      <w:r w:rsidRPr="00DA119E">
        <w:rPr>
          <w:rFonts w:ascii="Times New Roman" w:eastAsia="Calibri" w:hAnsi="Times New Roman" w:cs="Times New Roman"/>
          <w:i/>
          <w:sz w:val="28"/>
          <w:szCs w:val="28"/>
        </w:rPr>
        <w:t>Смена аудитора бухгалтерской (финансовой) отчетности</w:t>
      </w:r>
    </w:p>
    <w:p w:rsidR="00DA119E" w:rsidRPr="00DA119E" w:rsidRDefault="00DA119E" w:rsidP="00DA119E">
      <w:pPr>
        <w:spacing w:after="0" w:line="240" w:lineRule="auto"/>
        <w:ind w:firstLine="662"/>
        <w:jc w:val="center"/>
        <w:rPr>
          <w:rFonts w:ascii="Times New Roman" w:eastAsia="Calibri" w:hAnsi="Times New Roman" w:cs="Times New Roman"/>
          <w:i/>
          <w:sz w:val="28"/>
          <w:szCs w:val="28"/>
        </w:rPr>
      </w:pP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6.7.Т.</w:t>
      </w:r>
      <w:r w:rsidRPr="00DA119E">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w:t>
      </w:r>
      <w:proofErr w:type="gramStart"/>
      <w:r w:rsidRPr="00DA119E">
        <w:rPr>
          <w:rFonts w:ascii="Times New Roman" w:eastAsia="Calibri" w:hAnsi="Times New Roman" w:cs="Times New Roman"/>
          <w:sz w:val="28"/>
          <w:szCs w:val="28"/>
        </w:rPr>
        <w:t>обратится</w:t>
      </w:r>
      <w:proofErr w:type="gramEnd"/>
      <w:r w:rsidRPr="00DA119E">
        <w:rPr>
          <w:rFonts w:ascii="Times New Roman" w:eastAsia="Calibri" w:hAnsi="Times New Roman" w:cs="Times New Roman"/>
          <w:sz w:val="28"/>
          <w:szCs w:val="28"/>
        </w:rPr>
        <w:t xml:space="preserve"> к действующему или предшествующему аудитору с просьбой предоставить известную ему информацию обо всех фактах или иную информацию, которую,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11.18.Т и 11.19.Т. настоящего Кодекса:</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а)</w:t>
      </w:r>
      <w:r w:rsidRPr="00DA119E">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w:t>
      </w:r>
      <w:r w:rsidRPr="00DA119E">
        <w:rPr>
          <w:rFonts w:ascii="Times New Roman" w:eastAsia="Calibri" w:hAnsi="Times New Roman" w:cs="Times New Roman"/>
          <w:sz w:val="28"/>
          <w:szCs w:val="28"/>
        </w:rPr>
        <w:lastRenderedPageBreak/>
        <w:t>или предшествующий аудитор должен предоставить такие сведения честно и однозначно;</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б)</w:t>
      </w:r>
      <w:r w:rsidRPr="00DA119E">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должен  при решении вопроса о принятии  назначения тщательно рассмотреть факт </w:t>
      </w:r>
      <w:proofErr w:type="spellStart"/>
      <w:r w:rsidRPr="00DA119E">
        <w:rPr>
          <w:rFonts w:ascii="Times New Roman" w:eastAsia="Calibri" w:hAnsi="Times New Roman" w:cs="Times New Roman"/>
          <w:sz w:val="28"/>
          <w:szCs w:val="28"/>
        </w:rPr>
        <w:t>непредоставления</w:t>
      </w:r>
      <w:proofErr w:type="spellEnd"/>
      <w:r w:rsidRPr="00DA119E">
        <w:rPr>
          <w:rFonts w:ascii="Times New Roman" w:eastAsia="Calibri" w:hAnsi="Times New Roman" w:cs="Times New Roman"/>
          <w:sz w:val="28"/>
          <w:szCs w:val="28"/>
        </w:rPr>
        <w:t xml:space="preserve"> разрешения или отказа от предоставления разрешения.</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center"/>
        <w:rPr>
          <w:rFonts w:ascii="Times New Roman" w:eastAsia="Calibri" w:hAnsi="Times New Roman" w:cs="Times New Roman"/>
          <w:b/>
          <w:sz w:val="28"/>
          <w:szCs w:val="28"/>
        </w:rPr>
      </w:pPr>
      <w:r w:rsidRPr="00DA119E">
        <w:rPr>
          <w:rFonts w:ascii="Times New Roman" w:eastAsia="Calibri" w:hAnsi="Times New Roman" w:cs="Times New Roman"/>
          <w:b/>
          <w:sz w:val="28"/>
          <w:szCs w:val="28"/>
        </w:rPr>
        <w:t>Продолжение сотрудничества с клиентом и выполнения задания</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6.8.Т.</w:t>
      </w:r>
      <w:r w:rsidRPr="00DA119E">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возобновления задания с данным клиентом.</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6.8.П</w:t>
      </w:r>
      <w:proofErr w:type="gramStart"/>
      <w:r w:rsidRPr="00DA119E">
        <w:rPr>
          <w:rFonts w:ascii="Times New Roman" w:eastAsia="Calibri" w:hAnsi="Times New Roman" w:cs="Times New Roman"/>
          <w:sz w:val="28"/>
          <w:szCs w:val="28"/>
        </w:rPr>
        <w:t>1</w:t>
      </w:r>
      <w:proofErr w:type="gramEnd"/>
      <w:r w:rsidRPr="00DA119E">
        <w:rPr>
          <w:rFonts w:ascii="Times New Roman" w:eastAsia="Calibri" w:hAnsi="Times New Roman" w:cs="Times New Roman"/>
          <w:sz w:val="28"/>
          <w:szCs w:val="28"/>
        </w:rPr>
        <w:t xml:space="preserve">.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для соблюдения принципа честности в связи с личной заинтересованностью может возникнуть в результате неэтичного поведения клиента, такого как </w:t>
      </w:r>
      <w:proofErr w:type="gramStart"/>
      <w:r w:rsidRPr="00DA119E">
        <w:rPr>
          <w:rFonts w:ascii="Times New Roman" w:eastAsia="Calibri" w:hAnsi="Times New Roman" w:cs="Times New Roman"/>
          <w:sz w:val="28"/>
          <w:szCs w:val="28"/>
        </w:rPr>
        <w:t>манипуляция</w:t>
      </w:r>
      <w:proofErr w:type="gramEnd"/>
      <w:r w:rsidRPr="00DA119E">
        <w:rPr>
          <w:rFonts w:ascii="Times New Roman" w:eastAsia="Calibri" w:hAnsi="Times New Roman" w:cs="Times New Roman"/>
          <w:sz w:val="28"/>
          <w:szCs w:val="28"/>
        </w:rPr>
        <w:t xml:space="preserve"> показателями прибыли или балансовыми оценками. </w:t>
      </w: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center"/>
        <w:rPr>
          <w:rFonts w:ascii="Times New Roman" w:eastAsia="Calibri" w:hAnsi="Times New Roman" w:cs="Times New Roman"/>
          <w:b/>
          <w:sz w:val="28"/>
          <w:szCs w:val="28"/>
        </w:rPr>
      </w:pPr>
      <w:r w:rsidRPr="00DA119E">
        <w:rPr>
          <w:rFonts w:ascii="Times New Roman" w:eastAsia="Calibri" w:hAnsi="Times New Roman" w:cs="Times New Roman"/>
          <w:b/>
          <w:sz w:val="28"/>
          <w:szCs w:val="28"/>
        </w:rPr>
        <w:t>Использование работы эксперта</w:t>
      </w:r>
    </w:p>
    <w:p w:rsidR="00DA119E" w:rsidRPr="00DA119E" w:rsidRDefault="00DA119E" w:rsidP="00DA119E">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DA119E">
        <w:rPr>
          <w:rFonts w:ascii="Times New Roman" w:eastAsia="Calibri" w:hAnsi="Times New Roman" w:cs="Times New Roman"/>
          <w:b/>
          <w:sz w:val="28"/>
          <w:szCs w:val="28"/>
        </w:rPr>
        <w:t>6.9.Т.</w:t>
      </w:r>
      <w:r w:rsidRPr="00DA119E">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rsidR="00DA119E" w:rsidRPr="00DA119E" w:rsidRDefault="00DA119E" w:rsidP="00DA119E">
      <w:pPr>
        <w:spacing w:after="0" w:line="240" w:lineRule="auto"/>
        <w:ind w:firstLine="540"/>
        <w:jc w:val="both"/>
        <w:rPr>
          <w:rFonts w:ascii="Times New Roman" w:eastAsia="Calibri" w:hAnsi="Times New Roman" w:cs="Times New Roman"/>
          <w:sz w:val="28"/>
          <w:szCs w:val="28"/>
        </w:rPr>
      </w:pPr>
      <w:r w:rsidRPr="00DA119E">
        <w:rPr>
          <w:rFonts w:ascii="Times New Roman" w:eastAsia="Calibri" w:hAnsi="Times New Roman" w:cs="Times New Roman"/>
          <w:sz w:val="28"/>
          <w:szCs w:val="28"/>
        </w:rPr>
        <w:t>6.9.П</w:t>
      </w:r>
      <w:proofErr w:type="gramStart"/>
      <w:r w:rsidRPr="00DA119E">
        <w:rPr>
          <w:rFonts w:ascii="Times New Roman" w:eastAsia="Calibri" w:hAnsi="Times New Roman" w:cs="Times New Roman"/>
          <w:sz w:val="28"/>
          <w:szCs w:val="28"/>
        </w:rPr>
        <w:t>1</w:t>
      </w:r>
      <w:proofErr w:type="gramEnd"/>
      <w:r w:rsidRPr="00DA119E">
        <w:rPr>
          <w:rFonts w:ascii="Times New Roman" w:eastAsia="Calibri" w:hAnsi="Times New Roman" w:cs="Times New Roman"/>
          <w:sz w:val="28"/>
          <w:szCs w:val="28"/>
        </w:rPr>
        <w:t>. В случаях, когда аудитор намеревается использовать работу эксперта, аудитор принимает во внимание такие факторы, как репутация и экспертные знания эксперта, имеющиеся в распоряжении эксперта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консультаций с третьими лицами.</w:t>
      </w:r>
    </w:p>
    <w:p w:rsid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spacing w:after="0" w:line="240" w:lineRule="auto"/>
        <w:ind w:firstLine="662"/>
        <w:jc w:val="both"/>
        <w:rPr>
          <w:rFonts w:ascii="Times New Roman" w:eastAsia="Calibri" w:hAnsi="Times New Roman" w:cs="Times New Roman"/>
          <w:sz w:val="28"/>
          <w:szCs w:val="28"/>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7. ВТОРОЕ МНЕНИЕ</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lastRenderedPageBreak/>
        <w:t>Общие положения</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7.2.П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К аудитору могут </w:t>
      </w:r>
      <w:proofErr w:type="gramStart"/>
      <w:r w:rsidRPr="00DA119E">
        <w:rPr>
          <w:rFonts w:ascii="Times New Roman" w:eastAsia="Times New Roman" w:hAnsi="Times New Roman" w:cs="Times New Roman"/>
          <w:sz w:val="28"/>
          <w:szCs w:val="28"/>
          <w:lang w:eastAsia="ru-RU"/>
        </w:rPr>
        <w:t>обратиться с просьбой высказать</w:t>
      </w:r>
      <w:proofErr w:type="gramEnd"/>
      <w:r w:rsidRPr="00DA119E">
        <w:rPr>
          <w:rFonts w:ascii="Times New Roman" w:eastAsia="Times New Roman" w:hAnsi="Times New Roman" w:cs="Times New Roman"/>
          <w:sz w:val="28"/>
          <w:szCs w:val="28"/>
          <w:lang w:eastAsia="ru-RU"/>
        </w:rPr>
        <w:t xml:space="preserve"> второе мнение по поводу применения стандартов бухгалтерского учета, аудита, бухгалтерской (финансовой) отчетности, или иных правил или стандартов  в отношении (1) конкретных обстоятельств или (2) операций или сделок организации (или от ее имени), не являющейся клиентом аудитора. Угроза нарушения принципа профессиональной компетентности и должной тщательности, например, в связи с 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7.2.П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При оценке уровня такой угрозы личной заинтересованности принимаются во внимание обстоятельства запроса второго мнения, а также всех прочих доступных фактов и допущений, уместных при вынесении профессионального суждения.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7.2.П3.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Разрешение на взаимодействие с действующим или предшествующим аудитором не получено</w:t>
      </w: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7.3.Т. </w:t>
      </w:r>
      <w:r w:rsidRPr="00DA119E">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искомое мнение.</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8. ВОЗНАГРАЖДЕНИЕ АУДИТОРА</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lastRenderedPageBreak/>
        <w:t>Уровень вознаграждения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При ведении переговоров о профессиональных услугах аудитор может назначать любое вознаграждение, которое он сочтет уместным. Назначение одним 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8.2.П3. При оценке уровня такой угрозы принимаются во внимание, в частности, следующие факторы: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8.2.П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xml:space="preserve">.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корректировка уровня вознаграждения или объема задания;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Условное вознаграждение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8.3.П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При оценке уровня таких угроз принимаются во внимание, в частности, следующие факторы:</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характер задания;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пределы изменения размера возможного вознаграждения;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методика расчета вознаграждения;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раскрытие предполагаемым пользователям работы, выполняемой аудитором, методики расчета вознаграждения;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правила и процедуры контроля качества;</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будет ли проведена проверка итога или результата сделки, служащей основной для расчета условного вознаграждения, независимым третьим лицом;</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ж) установлен ли данный уровень вознаграждения независимой третьей стороной, такой как соответствующий орган регулирования.</w:t>
      </w:r>
    </w:p>
    <w:p w:rsidR="00DA119E" w:rsidRPr="00DA119E" w:rsidRDefault="00DA119E" w:rsidP="00DA119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8.3.П3.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привлечение надлежащего лица, которое не было вовлечено в оказание соответствующей услуги, не обеспечивающей уверенность, для </w:t>
      </w:r>
      <w:proofErr w:type="gramStart"/>
      <w:r w:rsidRPr="00DA119E">
        <w:rPr>
          <w:rFonts w:ascii="Times New Roman" w:eastAsia="Times New Roman" w:hAnsi="Times New Roman" w:cs="Times New Roman"/>
          <w:sz w:val="28"/>
          <w:szCs w:val="28"/>
          <w:lang w:eastAsia="ru-RU"/>
        </w:rPr>
        <w:t>проверки</w:t>
      </w:r>
      <w:proofErr w:type="gramEnd"/>
      <w:r w:rsidRPr="00DA119E">
        <w:rPr>
          <w:rFonts w:ascii="Times New Roman" w:eastAsia="Times New Roman" w:hAnsi="Times New Roman" w:cs="Times New Roman"/>
          <w:sz w:val="28"/>
          <w:szCs w:val="28"/>
          <w:lang w:eastAsia="ru-RU"/>
        </w:rPr>
        <w:t xml:space="preserve"> выполненной аудитором работы.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получение предварительного письменного согласия от клиента на использование методики расчета вознаграждения.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8.3.П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Вознаграждение за посредничество и комиссионное вознаграждение</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8.4.П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такую угрозу личной заинтересованности, включают:</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заранее полученное согласие клиента на соглашения аудитора о получении комиссионного вознаграждения, связанные с продажей клиенту товаров или услуг третьей стороной.</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раскрытие клиенту любых соглашений о получении </w:t>
      </w:r>
      <w:proofErr w:type="gramStart"/>
      <w:r w:rsidRPr="00DA119E">
        <w:rPr>
          <w:rFonts w:ascii="Times New Roman" w:eastAsia="Times New Roman" w:hAnsi="Times New Roman" w:cs="Times New Roman"/>
          <w:sz w:val="28"/>
          <w:szCs w:val="28"/>
          <w:lang w:eastAsia="ru-RU"/>
        </w:rPr>
        <w:t>от</w:t>
      </w:r>
      <w:proofErr w:type="gramEnd"/>
      <w:r w:rsidRPr="00DA119E">
        <w:rPr>
          <w:rFonts w:ascii="Times New Roman" w:eastAsia="Times New Roman" w:hAnsi="Times New Roman" w:cs="Times New Roman"/>
          <w:sz w:val="28"/>
          <w:szCs w:val="28"/>
          <w:lang w:eastAsia="ru-RU"/>
        </w:rPr>
        <w:t xml:space="preserve"> или </w:t>
      </w:r>
      <w:proofErr w:type="gramStart"/>
      <w:r w:rsidRPr="00DA119E">
        <w:rPr>
          <w:rFonts w:ascii="Times New Roman" w:eastAsia="Times New Roman" w:hAnsi="Times New Roman" w:cs="Times New Roman"/>
          <w:sz w:val="28"/>
          <w:szCs w:val="28"/>
          <w:lang w:eastAsia="ru-RU"/>
        </w:rPr>
        <w:t>выплате</w:t>
      </w:r>
      <w:proofErr w:type="gramEnd"/>
      <w:r w:rsidRPr="00DA119E">
        <w:rPr>
          <w:rFonts w:ascii="Times New Roman" w:eastAsia="Times New Roman" w:hAnsi="Times New Roman" w:cs="Times New Roman"/>
          <w:sz w:val="28"/>
          <w:szCs w:val="28"/>
          <w:lang w:eastAsia="ru-RU"/>
        </w:rPr>
        <w:t xml:space="preserve"> посреднического или комиссионного вознаграждения другому аудитору или третьей стороне за рекомендацию услуг или продуктов.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Приобретение или продажа аудиторской организации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8.5.П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9. ПООЩРЕНИЯ, ВКЛЮЧАЯ ПОДАРКИ И ЗНАКИ ВНИМАНИЯ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DA119E" w:rsidRPr="00DA119E" w:rsidRDefault="00DA119E" w:rsidP="00DA119E">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ab/>
      </w:r>
      <w:r w:rsidRPr="00DA119E">
        <w:rPr>
          <w:rFonts w:ascii="Times New Roman" w:eastAsia="Times New Roman" w:hAnsi="Times New Roman" w:cs="Times New Roman"/>
          <w:b/>
          <w:sz w:val="28"/>
          <w:szCs w:val="28"/>
          <w:lang w:eastAsia="ru-RU"/>
        </w:rPr>
        <w:tab/>
        <w:t>Введение</w:t>
      </w:r>
      <w:r w:rsidRPr="00DA119E">
        <w:rPr>
          <w:rFonts w:ascii="Times New Roman" w:eastAsia="Times New Roman" w:hAnsi="Times New Roman" w:cs="Times New Roman"/>
          <w:b/>
          <w:sz w:val="28"/>
          <w:szCs w:val="28"/>
          <w:lang w:eastAsia="ru-RU"/>
        </w:rPr>
        <w:tab/>
      </w:r>
    </w:p>
    <w:p w:rsidR="00DA119E" w:rsidRPr="00DA119E" w:rsidRDefault="00DA119E" w:rsidP="00DA119E">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профессиональных услуг поощрений в случаях, не нарушающих требования нормативных правовых актов.  В данном разделе также установлены требования к аудиторам </w:t>
      </w:r>
      <w:proofErr w:type="gramStart"/>
      <w:r w:rsidRPr="00DA119E">
        <w:rPr>
          <w:rFonts w:ascii="Times New Roman" w:eastAsia="Times New Roman" w:hAnsi="Times New Roman" w:cs="Times New Roman"/>
          <w:sz w:val="28"/>
          <w:szCs w:val="28"/>
          <w:lang w:eastAsia="ru-RU"/>
        </w:rPr>
        <w:t>соблюдать</w:t>
      </w:r>
      <w:proofErr w:type="gramEnd"/>
      <w:r w:rsidRPr="00DA119E">
        <w:rPr>
          <w:rFonts w:ascii="Times New Roman" w:eastAsia="Times New Roman" w:hAnsi="Times New Roman" w:cs="Times New Roman"/>
          <w:sz w:val="28"/>
          <w:szCs w:val="28"/>
          <w:lang w:eastAsia="ru-RU"/>
        </w:rPr>
        <w:t xml:space="preserve"> применимые нормативные правовые акты при предложении или принятии поощрений. </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подарки;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знаки внимания;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увеселительные мероприятия;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политические и благотворительные пожертвования;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знаки дружбы и лояльности;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ж) льготы, особые права и привилегии.</w:t>
      </w:r>
    </w:p>
    <w:p w:rsid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lastRenderedPageBreak/>
        <w:t>Поощрения, запрещенные нормативными правовыми актами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9.4.Т.</w:t>
      </w:r>
      <w:r w:rsidRPr="00DA119E">
        <w:rPr>
          <w:rFonts w:ascii="Times New Roman" w:eastAsia="Times New Roman" w:hAnsi="Times New Roman" w:cs="Times New Roman"/>
          <w:sz w:val="28"/>
          <w:szCs w:val="28"/>
          <w:lang w:eastAsia="ru-RU"/>
        </w:rPr>
        <w:t xml:space="preserve"> Аудитор должен </w:t>
      </w:r>
      <w:proofErr w:type="gramStart"/>
      <w:r w:rsidRPr="00DA119E">
        <w:rPr>
          <w:rFonts w:ascii="Times New Roman" w:eastAsia="Times New Roman" w:hAnsi="Times New Roman" w:cs="Times New Roman"/>
          <w:sz w:val="28"/>
          <w:szCs w:val="28"/>
          <w:lang w:eastAsia="ru-RU"/>
        </w:rPr>
        <w:t>понимать и соблюдать</w:t>
      </w:r>
      <w:proofErr w:type="gramEnd"/>
      <w:r w:rsidRPr="00DA119E">
        <w:rPr>
          <w:rFonts w:ascii="Times New Roman" w:eastAsia="Times New Roman" w:hAnsi="Times New Roman" w:cs="Times New Roman"/>
          <w:sz w:val="28"/>
          <w:szCs w:val="28"/>
          <w:lang w:eastAsia="ru-RU"/>
        </w:rPr>
        <w:t xml:space="preserve">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Поощрения, не запрещенные нормативными правовыми актами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9.5.П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Принятие или предложение поощрений, не запрещенных нормативными правовыми актами, может создать угрозы нарушения основных принципов этики.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Поощрения с целью оказать ненадлежащее влияние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9.6.Т. </w:t>
      </w:r>
      <w:r w:rsidRPr="00DA119E">
        <w:rPr>
          <w:rFonts w:ascii="Times New Roman" w:eastAsia="Times New Roman" w:hAnsi="Times New Roman" w:cs="Times New Roman"/>
          <w:sz w:val="28"/>
          <w:szCs w:val="28"/>
          <w:lang w:eastAsia="ru-RU"/>
        </w:rPr>
        <w:t>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9.7.Т.</w:t>
      </w:r>
      <w:r w:rsidRPr="00DA119E">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9.7.П.1</w:t>
      </w:r>
      <w:r w:rsidRPr="00DA119E">
        <w:rPr>
          <w:rFonts w:ascii="Times New Roman" w:eastAsia="Times New Roman" w:hAnsi="Times New Roman" w:cs="Times New Roman"/>
          <w:b/>
          <w:sz w:val="28"/>
          <w:szCs w:val="28"/>
          <w:lang w:eastAsia="ru-RU"/>
        </w:rPr>
        <w:t xml:space="preserve"> </w:t>
      </w:r>
      <w:r w:rsidRPr="00DA119E">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9.7.П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В случае</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9.7.П3. Решение вопроса о том, существует ли фактическое или видимое намерение оказать ненадлежащее влияние, требует использования профессионального суждения. При этом могут быть приняты во внимание следующие факторы: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характер, частота, ценность и общее воздействие поощрения;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б) время предложения поощрения относительно действию или решению, на которое это поощрение могло повлиять;</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предлагается ли поощрение только отдельному лицу или действует также и для широкой группы лиц. Широкая группа лиц может быть внутренней или внешней по отношению к аудиторской организации, например, другие поставщики услуг клиенту;</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функции и должности лиц в аудиторской организации или в организации клиента, которые предлагают или которым предлагают поощрение;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з) насколько открыто предлагается поощрение;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и) выдвигал ли получатель требование или просьбу о поощрении;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Рассмотрение будущих действий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случае</w:t>
      </w:r>
      <w:proofErr w:type="gramStart"/>
      <w:r w:rsidRPr="00DA119E">
        <w:rPr>
          <w:rFonts w:ascii="Times New Roman" w:eastAsia="Times New Roman" w:hAnsi="Times New Roman" w:cs="Times New Roman"/>
          <w:sz w:val="28"/>
          <w:szCs w:val="28"/>
          <w:lang w:eastAsia="ru-RU"/>
        </w:rPr>
        <w:t>,</w:t>
      </w:r>
      <w:proofErr w:type="gramEnd"/>
      <w:r w:rsidRPr="00DA119E">
        <w:rPr>
          <w:rFonts w:ascii="Times New Roman" w:eastAsia="Times New Roman" w:hAnsi="Times New Roman" w:cs="Times New Roman"/>
          <w:sz w:val="28"/>
          <w:szCs w:val="28"/>
          <w:lang w:eastAsia="ru-RU"/>
        </w:rPr>
        <w:t xml:space="preserve"> если аудитор узнает о поощрении, которое предлагается с фактическим или видимым намерением оказать 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такие угрозы, включают: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изменение или прекращение делового отношения с клиентом.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Поощрения без цели оказать ненадлежащее влияние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В случаях, если аудитор сделал вывод об отсутствии фактического или видимого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9.9.П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Если такое поощрение </w:t>
      </w:r>
      <w:proofErr w:type="gramStart"/>
      <w:r w:rsidRPr="00DA119E">
        <w:rPr>
          <w:rFonts w:ascii="Times New Roman" w:eastAsia="Times New Roman" w:hAnsi="Times New Roman" w:cs="Times New Roman"/>
          <w:sz w:val="28"/>
          <w:szCs w:val="28"/>
          <w:lang w:eastAsia="ru-RU"/>
        </w:rPr>
        <w:t>является незначительным и не имеет</w:t>
      </w:r>
      <w:proofErr w:type="gramEnd"/>
      <w:r w:rsidRPr="00DA119E">
        <w:rPr>
          <w:rFonts w:ascii="Times New Roman" w:eastAsia="Times New Roman" w:hAnsi="Times New Roman" w:cs="Times New Roman"/>
          <w:sz w:val="28"/>
          <w:szCs w:val="28"/>
          <w:lang w:eastAsia="ru-RU"/>
        </w:rPr>
        <w:t xml:space="preserve"> последствий, то связанные с ним угрозы будут на приемлемом уровне.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видимого намерения оказать ненадлежащее влияние на поведение, включают, в частности, следующие: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угрозы личной заинтересованности возникнут, если аудитору предлагает знаки внимания потенциальный покупатель клиента в ходе оказания клиенту услуг по корпоративным финансам;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угрозы близкого знакомства возникнут, если аудитор регулярно посещает спортивные мероприятия с текущим или потенциальным клиентами;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угрозы шантажа возникнут, если аудитор принимает знаки внимания от клиента, характер которых был бы расценен как ненадлежащий в случае публичного раскрытия.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9.9.П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xml:space="preserve">. При оценке уровня угроз, возникающих в связи с предложением или принятием таких поощрений, принимаются во внимание те же факторы, что и указанные в пункте 9.7.П3. настоящего Кодекса.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9.9.П5. Примеры действий, которые могут исключить угрозы, возникающие в связи с предложением или принятием таких поощрений, включают: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поощрение отказываются принять или не предлагают;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ответственность за оказание профессиональных услуг клиенту передается другому лицу, при условии, чт</w:t>
      </w:r>
      <w:proofErr w:type="gramStart"/>
      <w:r w:rsidRPr="00DA119E">
        <w:rPr>
          <w:rFonts w:ascii="Times New Roman" w:eastAsia="Times New Roman" w:hAnsi="Times New Roman" w:cs="Times New Roman"/>
          <w:sz w:val="28"/>
          <w:szCs w:val="28"/>
          <w:lang w:eastAsia="ru-RU"/>
        </w:rPr>
        <w:t>о у ау</w:t>
      </w:r>
      <w:proofErr w:type="gramEnd"/>
      <w:r w:rsidRPr="00DA119E">
        <w:rPr>
          <w:rFonts w:ascii="Times New Roman" w:eastAsia="Times New Roman" w:hAnsi="Times New Roman" w:cs="Times New Roman"/>
          <w:sz w:val="28"/>
          <w:szCs w:val="28"/>
          <w:lang w:eastAsia="ru-RU"/>
        </w:rPr>
        <w:t>дитора нет оснований считать, что это при оказании соответствующих услуг данное лицо находится под фактическим или видимым ненадлежащим влиянием.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9.9.П</w:t>
      </w:r>
      <w:proofErr w:type="gramStart"/>
      <w:r w:rsidRPr="00DA119E">
        <w:rPr>
          <w:rFonts w:ascii="Times New Roman" w:eastAsia="Times New Roman" w:hAnsi="Times New Roman" w:cs="Times New Roman"/>
          <w:sz w:val="28"/>
          <w:szCs w:val="28"/>
          <w:lang w:eastAsia="ru-RU"/>
        </w:rPr>
        <w:t>6</w:t>
      </w:r>
      <w:proofErr w:type="gramEnd"/>
      <w:r w:rsidRPr="00DA119E">
        <w:rPr>
          <w:rFonts w:ascii="Times New Roman" w:eastAsia="Times New Roman" w:hAnsi="Times New Roman" w:cs="Times New Roman"/>
          <w:sz w:val="28"/>
          <w:szCs w:val="28"/>
          <w:lang w:eastAsia="ru-RU"/>
        </w:rPr>
        <w:t xml:space="preserve">. Примеры действий, которые </w:t>
      </w:r>
      <w:proofErr w:type="gramStart"/>
      <w:r w:rsidRPr="00DA119E">
        <w:rPr>
          <w:rFonts w:ascii="Times New Roman" w:eastAsia="Times New Roman" w:hAnsi="Times New Roman" w:cs="Times New Roman"/>
          <w:sz w:val="28"/>
          <w:szCs w:val="28"/>
          <w:lang w:eastAsia="ru-RU"/>
        </w:rPr>
        <w:t>могут</w:t>
      </w:r>
      <w:proofErr w:type="gramEnd"/>
      <w:r w:rsidRPr="00DA119E">
        <w:rPr>
          <w:rFonts w:ascii="Times New Roman" w:eastAsia="Times New Roman" w:hAnsi="Times New Roman" w:cs="Times New Roman"/>
          <w:sz w:val="28"/>
          <w:szCs w:val="28"/>
          <w:lang w:eastAsia="ru-RU"/>
        </w:rPr>
        <w:t xml:space="preserve"> предприняты в качестве мер предосторожности в ответ на угрозы, возникающие в связи с предложением или принятием таких поощрений, включают: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открытость со старшим руководством аудиторской организации или клиента в отношении предложения или принятия поощрения;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Члены семьи и родственники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9.10.Т.</w:t>
      </w:r>
      <w:r w:rsidRPr="00DA119E">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членами семьи или родственниками аудитора текущим или потенциальным клиентам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членам семьи или родственникам аудитора текущими или потенциальными клиентами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w:t>
      </w:r>
      <w:proofErr w:type="gramStart"/>
      <w:r w:rsidRPr="00DA119E">
        <w:rPr>
          <w:rFonts w:ascii="Times New Roman" w:eastAsia="Times New Roman" w:hAnsi="Times New Roman" w:cs="Times New Roman"/>
          <w:sz w:val="28"/>
          <w:szCs w:val="28"/>
          <w:lang w:eastAsia="ru-RU"/>
        </w:rPr>
        <w:t>9</w:t>
      </w:r>
      <w:r w:rsidRPr="00DA119E">
        <w:rPr>
          <w:rFonts w:ascii="Times New Roman" w:eastAsia="Times New Roman" w:hAnsi="Times New Roman" w:cs="Times New Roman"/>
          <w:b/>
          <w:sz w:val="28"/>
          <w:szCs w:val="28"/>
          <w:lang w:eastAsia="ru-RU"/>
        </w:rPr>
        <w:t>.11.Т.</w:t>
      </w:r>
      <w:r w:rsidRPr="00DA119E">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w:t>
      </w:r>
      <w:proofErr w:type="gramEnd"/>
      <w:r w:rsidRPr="00DA119E">
        <w:rPr>
          <w:rFonts w:ascii="Times New Roman" w:eastAsia="Times New Roman" w:hAnsi="Times New Roman" w:cs="Times New Roman"/>
          <w:sz w:val="28"/>
          <w:szCs w:val="28"/>
          <w:lang w:eastAsia="ru-RU"/>
        </w:rPr>
        <w:t xml:space="preserve"> </w:t>
      </w:r>
      <w:proofErr w:type="gramStart"/>
      <w:r w:rsidRPr="00DA119E">
        <w:rPr>
          <w:rFonts w:ascii="Times New Roman" w:eastAsia="Times New Roman" w:hAnsi="Times New Roman" w:cs="Times New Roman"/>
          <w:sz w:val="28"/>
          <w:szCs w:val="28"/>
          <w:lang w:eastAsia="ru-RU"/>
        </w:rPr>
        <w:t>наличии</w:t>
      </w:r>
      <w:proofErr w:type="gramEnd"/>
      <w:r w:rsidRPr="00DA119E">
        <w:rPr>
          <w:rFonts w:ascii="Times New Roman" w:eastAsia="Times New Roman" w:hAnsi="Times New Roman" w:cs="Times New Roman"/>
          <w:sz w:val="28"/>
          <w:szCs w:val="28"/>
          <w:lang w:eastAsia="ru-RU"/>
        </w:rPr>
        <w:t xml:space="preserve"> такого намерения,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При решении вопроса о наличии фактического или видимого намерения оказать ненадлежащее влияние на поведение аудитора или его текущего или потенциального клиента принимаются во внимание те же факторы, что и указанные в пункте 9.7.П3. настоящего Кодекса. Дополнительным фактором для принятие во внимание является характер или близость взаимоотношения </w:t>
      </w:r>
      <w:proofErr w:type="gramStart"/>
      <w:r w:rsidRPr="00DA119E">
        <w:rPr>
          <w:rFonts w:ascii="Times New Roman" w:eastAsia="Times New Roman" w:hAnsi="Times New Roman" w:cs="Times New Roman"/>
          <w:sz w:val="28"/>
          <w:szCs w:val="28"/>
          <w:lang w:eastAsia="ru-RU"/>
        </w:rPr>
        <w:t>между</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аудитором и членом его семьи или родственником;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аудитором и его текущим или потенциальным клиентом.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Например, предложение о трудоустройстве без соблюдения обычной процедуры найма, поступающее супруг</w:t>
      </w:r>
      <w:proofErr w:type="gramStart"/>
      <w:r w:rsidRPr="00DA119E">
        <w:rPr>
          <w:rFonts w:ascii="Times New Roman" w:eastAsia="Times New Roman" w:hAnsi="Times New Roman" w:cs="Times New Roman"/>
          <w:sz w:val="28"/>
          <w:szCs w:val="28"/>
          <w:lang w:eastAsia="ru-RU"/>
        </w:rPr>
        <w:t>у(</w:t>
      </w:r>
      <w:proofErr w:type="spellStart"/>
      <w:proofErr w:type="gramEnd"/>
      <w:r w:rsidRPr="00DA119E">
        <w:rPr>
          <w:rFonts w:ascii="Times New Roman" w:eastAsia="Times New Roman" w:hAnsi="Times New Roman" w:cs="Times New Roman"/>
          <w:sz w:val="28"/>
          <w:szCs w:val="28"/>
          <w:lang w:eastAsia="ru-RU"/>
        </w:rPr>
        <w:t>ге</w:t>
      </w:r>
      <w:proofErr w:type="spellEnd"/>
      <w:r w:rsidRPr="00DA119E">
        <w:rPr>
          <w:rFonts w:ascii="Times New Roman" w:eastAsia="Times New Roman" w:hAnsi="Times New Roman" w:cs="Times New Roman"/>
          <w:sz w:val="28"/>
          <w:szCs w:val="28"/>
          <w:lang w:eastAsia="ru-RU"/>
        </w:rPr>
        <w:t>)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9.11.П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Действия, указанные в пункте 9.8.П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видимого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Применение концептуального подхода к соблюдению основных принципов этики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w:t>
      </w:r>
      <w:proofErr w:type="gramStart"/>
      <w:r w:rsidRPr="00DA119E">
        <w:rPr>
          <w:rFonts w:ascii="Times New Roman" w:eastAsia="Times New Roman" w:hAnsi="Times New Roman" w:cs="Times New Roman"/>
          <w:sz w:val="28"/>
          <w:szCs w:val="28"/>
          <w:lang w:eastAsia="ru-RU"/>
        </w:rPr>
        <w:t>В случаях, когда аудитору становится известно о предложенном поощрение в обстоятельствах, описанных в пункте 9.10.Т. настоящего Кодекса, угрозы нарушения основных принципов этики могут возникнуть, если:</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w:t>
      </w:r>
      <w:proofErr w:type="gramStart"/>
      <w:r w:rsidRPr="00DA119E">
        <w:rPr>
          <w:rFonts w:ascii="Times New Roman" w:eastAsia="Times New Roman" w:hAnsi="Times New Roman" w:cs="Times New Roman"/>
          <w:sz w:val="28"/>
          <w:szCs w:val="28"/>
          <w:lang w:eastAsia="ru-RU"/>
        </w:rPr>
        <w:t>аудитора</w:t>
      </w:r>
      <w:proofErr w:type="gramEnd"/>
      <w:r w:rsidRPr="00DA119E">
        <w:rPr>
          <w:rFonts w:ascii="Times New Roman" w:eastAsia="Times New Roman" w:hAnsi="Times New Roman" w:cs="Times New Roman"/>
          <w:sz w:val="28"/>
          <w:szCs w:val="28"/>
          <w:lang w:eastAsia="ru-RU"/>
        </w:rPr>
        <w:t xml:space="preserve"> согласно пункту 9.11.Т. настоящего Кодекса; или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у аудитора нет оснований считать, что имеется фактическое или видимое намерение оказать ненадлежащее влияние на поведение аудитора или его текущего или потенциального клиента.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Поясняющие пункты 9.9.П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Прочие вопросы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В случаях, когда аудитор сталкивается или ему становится известно о поощрениях, которые могут привести к несоблюдению клиентом или лицами, действующими </w:t>
      </w:r>
      <w:proofErr w:type="gramStart"/>
      <w:r w:rsidRPr="00DA119E">
        <w:rPr>
          <w:rFonts w:ascii="Times New Roman" w:eastAsia="Times New Roman" w:hAnsi="Times New Roman" w:cs="Times New Roman"/>
          <w:sz w:val="28"/>
          <w:szCs w:val="28"/>
          <w:lang w:eastAsia="ru-RU"/>
        </w:rPr>
        <w:t>для</w:t>
      </w:r>
      <w:proofErr w:type="gramEnd"/>
      <w:r w:rsidRPr="00DA119E">
        <w:rPr>
          <w:rFonts w:ascii="Times New Roman" w:eastAsia="Times New Roman" w:hAnsi="Times New Roman" w:cs="Times New Roman"/>
          <w:sz w:val="28"/>
          <w:szCs w:val="28"/>
          <w:lang w:eastAsia="ru-RU"/>
        </w:rPr>
        <w:t xml:space="preserve"> или по </w:t>
      </w:r>
      <w:proofErr w:type="gramStart"/>
      <w:r w:rsidRPr="00DA119E">
        <w:rPr>
          <w:rFonts w:ascii="Times New Roman" w:eastAsia="Times New Roman" w:hAnsi="Times New Roman" w:cs="Times New Roman"/>
          <w:sz w:val="28"/>
          <w:szCs w:val="28"/>
          <w:lang w:eastAsia="ru-RU"/>
        </w:rPr>
        <w:t>указанию</w:t>
      </w:r>
      <w:proofErr w:type="gramEnd"/>
      <w:r w:rsidRPr="00DA119E">
        <w:rPr>
          <w:rFonts w:ascii="Times New Roman" w:eastAsia="Times New Roman" w:hAnsi="Times New Roman" w:cs="Times New Roman"/>
          <w:sz w:val="28"/>
          <w:szCs w:val="28"/>
          <w:lang w:eastAsia="ru-RU"/>
        </w:rPr>
        <w:t xml:space="preserve"> клиента, нормативных правовых актов или к подозрению в таком несоблюдении, применяются требования и поясняющие положения раздела 11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9.13.П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w:t>
      </w:r>
      <w:proofErr w:type="spellStart"/>
      <w:r w:rsidRPr="00DA119E">
        <w:rPr>
          <w:rFonts w:ascii="Times New Roman" w:eastAsia="Times New Roman" w:hAnsi="Times New Roman" w:cs="Times New Roman"/>
          <w:sz w:val="28"/>
          <w:szCs w:val="28"/>
          <w:lang w:eastAsia="ru-RU"/>
        </w:rPr>
        <w:t>аудируемого</w:t>
      </w:r>
      <w:proofErr w:type="spellEnd"/>
      <w:r w:rsidRPr="00DA119E">
        <w:rPr>
          <w:rFonts w:ascii="Times New Roman" w:eastAsia="Times New Roman" w:hAnsi="Times New Roman" w:cs="Times New Roman"/>
          <w:sz w:val="28"/>
          <w:szCs w:val="28"/>
          <w:lang w:eastAsia="ru-RU"/>
        </w:rPr>
        <w:t xml:space="preserve"> лица, применяются требования и поясняющие положения раздела «Подарки и знаки внимания» части </w:t>
      </w:r>
      <w:r w:rsidRPr="00DA119E">
        <w:rPr>
          <w:rFonts w:ascii="Times New Roman" w:eastAsia="Times New Roman" w:hAnsi="Times New Roman" w:cs="Times New Roman"/>
          <w:sz w:val="28"/>
          <w:szCs w:val="28"/>
          <w:lang w:val="en-US" w:eastAsia="ru-RU"/>
        </w:rPr>
        <w:t>I</w:t>
      </w:r>
      <w:r w:rsidRPr="00DA119E">
        <w:rPr>
          <w:rFonts w:ascii="Times New Roman" w:eastAsia="Times New Roman" w:hAnsi="Times New Roman" w:cs="Times New Roman"/>
          <w:sz w:val="28"/>
          <w:szCs w:val="28"/>
          <w:lang w:eastAsia="ru-RU"/>
        </w:rPr>
        <w:t xml:space="preserve"> Правил независимости.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9.13.П3. В случаях, когда аудиторской организации или </w:t>
      </w:r>
      <w:r w:rsidRPr="00DA119E">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DA119E">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применяются требования и поясняющие положения раздела «Подарки и знаки внимания» части </w:t>
      </w:r>
      <w:r w:rsidRPr="00DA119E">
        <w:rPr>
          <w:rFonts w:ascii="Times New Roman" w:eastAsia="Times New Roman" w:hAnsi="Times New Roman" w:cs="Times New Roman"/>
          <w:sz w:val="28"/>
          <w:szCs w:val="28"/>
          <w:lang w:val="en-US" w:eastAsia="ru-RU"/>
        </w:rPr>
        <w:t>II</w:t>
      </w:r>
      <w:r w:rsidRPr="00DA119E">
        <w:rPr>
          <w:rFonts w:ascii="Times New Roman" w:eastAsia="Times New Roman" w:hAnsi="Times New Roman" w:cs="Times New Roman"/>
          <w:sz w:val="28"/>
          <w:szCs w:val="28"/>
          <w:lang w:eastAsia="ru-RU"/>
        </w:rPr>
        <w:t xml:space="preserve"> Правил независимости.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10. ПРИНЯТИЕ НА ХРАНЕНИЕ АКТИВОВ КЛИЕНТА</w:t>
      </w:r>
    </w:p>
    <w:p w:rsidR="00DA119E" w:rsidRPr="00DA119E" w:rsidRDefault="00DA119E" w:rsidP="00DA119E">
      <w:pPr>
        <w:spacing w:after="0" w:line="240" w:lineRule="auto"/>
        <w:ind w:firstLine="662"/>
        <w:jc w:val="both"/>
        <w:rPr>
          <w:rFonts w:eastAsia="Times New Roman" w:cs="TimesNewRomanPSMT"/>
          <w:szCs w:val="24"/>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lastRenderedPageBreak/>
        <w:t>До принятия активов на хранение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10.2.Т.</w:t>
      </w:r>
      <w:r w:rsidRPr="00DA119E">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rsidR="00DA119E" w:rsidRPr="00DA119E" w:rsidRDefault="00DA119E" w:rsidP="00DA119E">
      <w:pPr>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Times New Roman" w:hAnsi="Times New Roman" w:cs="Times New Roman"/>
          <w:b/>
          <w:sz w:val="28"/>
          <w:szCs w:val="28"/>
          <w:lang w:eastAsia="ru-RU"/>
        </w:rPr>
        <w:t>10.3.Т.</w:t>
      </w:r>
      <w:r w:rsidRPr="00DA119E">
        <w:rPr>
          <w:rFonts w:ascii="Times New Roman" w:eastAsia="Times New Roman" w:hAnsi="Times New Roman" w:cs="Times New Roman"/>
          <w:sz w:val="28"/>
          <w:szCs w:val="28"/>
          <w:lang w:eastAsia="ru-RU"/>
        </w:rPr>
        <w:t xml:space="preserve">  </w:t>
      </w:r>
      <w:r w:rsidRPr="00DA119E">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rsidR="00DA119E" w:rsidRPr="00DA119E" w:rsidRDefault="00DA119E" w:rsidP="00DA119E">
      <w:pPr>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b/>
          <w:sz w:val="28"/>
          <w:szCs w:val="28"/>
          <w:lang w:eastAsia="ru-RU"/>
        </w:rPr>
        <w:t>а)</w:t>
      </w:r>
      <w:r w:rsidRPr="00DA119E">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rsidR="00DA119E" w:rsidRPr="00DA119E" w:rsidRDefault="00DA119E" w:rsidP="00DA119E">
      <w:pPr>
        <w:spacing w:after="0" w:line="240" w:lineRule="auto"/>
        <w:ind w:firstLine="662"/>
        <w:jc w:val="both"/>
        <w:rPr>
          <w:rFonts w:ascii="Times New Roman" w:eastAsia="Calibri" w:hAnsi="Times New Roman" w:cs="Times New Roman"/>
          <w:sz w:val="28"/>
          <w:szCs w:val="28"/>
          <w:lang w:eastAsia="ru-RU"/>
        </w:rPr>
      </w:pPr>
      <w:r w:rsidRPr="00DA119E">
        <w:rPr>
          <w:rFonts w:ascii="Times New Roman" w:eastAsia="Calibri" w:hAnsi="Times New Roman" w:cs="Times New Roman"/>
          <w:b/>
          <w:sz w:val="28"/>
          <w:szCs w:val="28"/>
          <w:lang w:eastAsia="ru-RU"/>
        </w:rPr>
        <w:t>б)</w:t>
      </w:r>
      <w:r w:rsidRPr="00DA119E">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Calibri" w:hAnsi="Times New Roman" w:cs="Times New Roman"/>
          <w:sz w:val="28"/>
          <w:szCs w:val="28"/>
          <w:lang w:eastAsia="ru-RU"/>
        </w:rPr>
        <w:t>10.3.П</w:t>
      </w:r>
      <w:proofErr w:type="gramStart"/>
      <w:r w:rsidRPr="00DA119E">
        <w:rPr>
          <w:rFonts w:ascii="Times New Roman" w:eastAsia="Calibri" w:hAnsi="Times New Roman" w:cs="Times New Roman"/>
          <w:sz w:val="28"/>
          <w:szCs w:val="28"/>
          <w:lang w:eastAsia="ru-RU"/>
        </w:rPr>
        <w:t>1</w:t>
      </w:r>
      <w:proofErr w:type="gramEnd"/>
      <w:r w:rsidRPr="00DA119E">
        <w:rPr>
          <w:rFonts w:ascii="Times New Roman" w:eastAsia="Calibri" w:hAnsi="Times New Roman" w:cs="Times New Roman"/>
          <w:sz w:val="28"/>
          <w:szCs w:val="28"/>
          <w:lang w:eastAsia="ru-RU"/>
        </w:rPr>
        <w:t xml:space="preserve">. Получение аудиторов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DA119E">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DA119E">
        <w:rPr>
          <w:rFonts w:ascii="Times New Roman" w:eastAsia="Calibri" w:hAnsi="Times New Roman" w:cs="Times New Roman"/>
          <w:sz w:val="28"/>
          <w:szCs w:val="28"/>
          <w:lang w:eastAsia="ru-RU"/>
        </w:rPr>
        <w:t>.</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После принятия активов на хранение</w:t>
      </w: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10.4.Т.</w:t>
      </w:r>
      <w:r w:rsidRPr="00DA119E">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rsidR="00DA119E" w:rsidRPr="00DA119E" w:rsidRDefault="00DA119E" w:rsidP="00DA119E">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w:t>
      </w:r>
      <w:r w:rsidRPr="00DA119E">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rsidR="00DA119E" w:rsidRPr="00DA119E" w:rsidRDefault="00DA119E" w:rsidP="00DA119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г)</w:t>
      </w:r>
      <w:r w:rsidRPr="00DA119E">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Раздел 11. ОТВЕТНЫЕ МЕРЫ НА НЕСОБЛЮДЕНИЕ НОРМАТИВНЫХ ПРАВОВЫХ АКТОВ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Введение</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 В случае если аудитору становится известно о несоблюдении нормативных правовых аутов или у него возникают подозрения о таком 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11.2. Аудитор может столкнуться или ему может стать известно о несоблюдении нормативных правовых актов, или он может заподозрить это в </w:t>
      </w:r>
      <w:r w:rsidRPr="00DA119E">
        <w:rPr>
          <w:rFonts w:ascii="Times New Roman" w:eastAsia="Times New Roman" w:hAnsi="Times New Roman" w:cs="Times New Roman"/>
          <w:sz w:val="28"/>
          <w:szCs w:val="28"/>
          <w:lang w:eastAsia="ru-RU"/>
        </w:rPr>
        <w:lastRenderedPageBreak/>
        <w:t>ходе оказания профессиональных услуг клиенту. Настоящий раздел содержит указания в части оценки аудитором последствий сложившихся обстоятельств и возможных направлений действий в ответ на несоблюдение или подозрений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нормативных правовых актов, которые не оказывают прямого  влияния на показатели и раскрытия в бухгалтерской (финансовой) отчетности клиента, но </w:t>
      </w:r>
      <w:proofErr w:type="gramStart"/>
      <w:r w:rsidRPr="00DA119E">
        <w:rPr>
          <w:rFonts w:ascii="Times New Roman" w:eastAsia="Times New Roman" w:hAnsi="Times New Roman" w:cs="Times New Roman"/>
          <w:sz w:val="28"/>
          <w:szCs w:val="28"/>
          <w:lang w:eastAsia="ru-RU"/>
        </w:rPr>
        <w:t>исполнение</w:t>
      </w:r>
      <w:proofErr w:type="gramEnd"/>
      <w:r w:rsidRPr="00DA119E">
        <w:rPr>
          <w:rFonts w:ascii="Times New Roman" w:eastAsia="Times New Roman" w:hAnsi="Times New Roman" w:cs="Times New Roman"/>
          <w:sz w:val="28"/>
          <w:szCs w:val="28"/>
          <w:lang w:eastAsia="ru-RU"/>
        </w:rPr>
        <w:t xml:space="preserve">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 xml:space="preserve">Цель аудитора в отношении несоблюдения нормативных правовых актов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 Отличительной чертой професс</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задачи: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дать возможность исправить, восстановить, смягчить последствия установленного факта несоблюдения или подозрения в несоблюдении; или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остановить дальнейшее распространение несоблюдения, если оно еще не имело места; 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выполнить дальнейшие подобные действия, уместные для соблюдения общественных интересов.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Общие положения</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w:t>
      </w:r>
      <w:proofErr w:type="gramStart"/>
      <w:r w:rsidRPr="00DA119E">
        <w:rPr>
          <w:rFonts w:ascii="Times New Roman" w:eastAsia="Times New Roman" w:hAnsi="Times New Roman" w:cs="Times New Roman"/>
          <w:sz w:val="28"/>
          <w:szCs w:val="28"/>
          <w:lang w:eastAsia="ru-RU"/>
        </w:rPr>
        <w:t>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работающих для или по указаниям клиента, которые противоречат действующим нормативным правовым актам.</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11.4.П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Примеры нормативных правовых актов, о которых говорится в настоящем разделе, включают те из них, которые рассматривают:</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недобросовестные действия, коррупцию, взяточничество;</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рынки ценных бумаг;</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банковские и иные финансовые услуги и инструменты;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защиту данных;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налоговые и пенсионные обязательства и выплаты;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защиту окружающей среды;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общественное здравоохранение и безопасность.</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11.4.П3. Несоблюдение может в результате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w:t>
      </w:r>
      <w:proofErr w:type="gramStart"/>
      <w:r w:rsidRPr="00DA119E">
        <w:rPr>
          <w:rFonts w:ascii="Times New Roman" w:eastAsia="Times New Roman" w:hAnsi="Times New Roman" w:cs="Times New Roman"/>
          <w:sz w:val="28"/>
          <w:szCs w:val="28"/>
          <w:lang w:eastAsia="ru-RU"/>
        </w:rPr>
        <w:t>Для целей настоящего подраздела действием, которое приводит к существенному ущербу, считается действие, которое вызывает серьезные негативные последствия для любого из указанных лиц, как в финансовом так и в нефинансовом отношении.</w:t>
      </w:r>
      <w:proofErr w:type="gramEnd"/>
      <w:r w:rsidRPr="00DA119E">
        <w:rPr>
          <w:rFonts w:ascii="Times New Roman" w:eastAsia="Times New Roman" w:hAnsi="Times New Roman" w:cs="Times New Roman"/>
          <w:sz w:val="28"/>
          <w:szCs w:val="28"/>
          <w:lang w:eastAsia="ru-RU"/>
        </w:rPr>
        <w:t xml:space="preserve"> К числу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11.5.Т.</w:t>
      </w:r>
      <w:r w:rsidRPr="00DA119E">
        <w:rPr>
          <w:rFonts w:ascii="Times New Roman" w:eastAsia="Times New Roman" w:hAnsi="Times New Roman" w:cs="Times New Roman"/>
          <w:sz w:val="28"/>
          <w:szCs w:val="28"/>
          <w:lang w:eastAsia="ru-RU"/>
        </w:rPr>
        <w:t xml:space="preserve"> Аудитор должен </w:t>
      </w:r>
      <w:proofErr w:type="gramStart"/>
      <w:r w:rsidRPr="00DA119E">
        <w:rPr>
          <w:rFonts w:ascii="Times New Roman" w:eastAsia="Times New Roman" w:hAnsi="Times New Roman" w:cs="Times New Roman"/>
          <w:sz w:val="28"/>
          <w:szCs w:val="28"/>
          <w:lang w:eastAsia="ru-RU"/>
        </w:rPr>
        <w:t>понимать и соблюдать</w:t>
      </w:r>
      <w:proofErr w:type="gramEnd"/>
      <w:r w:rsidRPr="00DA119E">
        <w:rPr>
          <w:rFonts w:ascii="Times New Roman" w:eastAsia="Times New Roman" w:hAnsi="Times New Roman" w:cs="Times New Roman"/>
          <w:sz w:val="28"/>
          <w:szCs w:val="28"/>
          <w:lang w:eastAsia="ru-RU"/>
        </w:rPr>
        <w:t xml:space="preserve"> применимые нормативные правовые акты, содержащие требования в отношении действий аудитора в случае обнажения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подраздела.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Положения настоящего раздела применяются вне зависимости от характера деятельности клиента, в том числе от его к общественно </w:t>
      </w:r>
      <w:proofErr w:type="gramStart"/>
      <w:r w:rsidRPr="00DA119E">
        <w:rPr>
          <w:rFonts w:ascii="Times New Roman" w:eastAsia="Times New Roman" w:hAnsi="Times New Roman" w:cs="Times New Roman"/>
          <w:sz w:val="28"/>
          <w:szCs w:val="28"/>
          <w:lang w:eastAsia="ru-RU"/>
        </w:rPr>
        <w:t>значимым</w:t>
      </w:r>
      <w:proofErr w:type="gramEnd"/>
      <w:r w:rsidRPr="00DA119E">
        <w:rPr>
          <w:rFonts w:ascii="Times New Roman" w:eastAsia="Times New Roman" w:hAnsi="Times New Roman" w:cs="Times New Roman"/>
          <w:sz w:val="28"/>
          <w:szCs w:val="28"/>
          <w:lang w:eastAsia="ru-RU"/>
        </w:rPr>
        <w:t xml:space="preserve"> хозяйствующим субъекта.</w:t>
      </w:r>
    </w:p>
    <w:p w:rsidR="00DA119E" w:rsidRPr="00DA119E" w:rsidRDefault="00DA119E" w:rsidP="00DA11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w:t>
      </w:r>
      <w:r w:rsidRPr="00DA119E">
        <w:rPr>
          <w:rFonts w:ascii="Times New Roman" w:eastAsia="Times New Roman" w:hAnsi="Times New Roman" w:cs="Times New Roman"/>
          <w:sz w:val="28"/>
          <w:szCs w:val="28"/>
          <w:lang w:eastAsia="ru-RU"/>
        </w:rPr>
        <w:tab/>
        <w:t>11.6.П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11.6.П3. Настоящий подраздел не применяется в отношении: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ненадлежащего поведения физического лица, не имеющего отношения к деятельности клиента; 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б) несоблюдения со стороны сторон, отличных от указанных в пункте 11.4.П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Ответственность руководства клиента и лиц, отвечающих за его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с  нормативными правовыми актами.  </w:t>
      </w:r>
      <w:proofErr w:type="gramStart"/>
      <w:r w:rsidRPr="00DA119E">
        <w:rPr>
          <w:rFonts w:ascii="Times New Roman" w:eastAsia="Times New Roman" w:hAnsi="Times New Roman" w:cs="Times New Roman"/>
          <w:sz w:val="28"/>
          <w:szCs w:val="28"/>
          <w:lang w:eastAsia="ru-RU"/>
        </w:rPr>
        <w:t>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клиентам, лицами, отвечающими за его корпоративное управление, лицами из состава руководства, или лицами, работающих для или по указанию клиента.</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Ответственность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11.8.Т.</w:t>
      </w:r>
      <w:r w:rsidRPr="00DA119E">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sz w:val="28"/>
          <w:szCs w:val="28"/>
          <w:lang w:eastAsia="ru-RU"/>
        </w:rPr>
        <w:tab/>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Аудит бухгалтерской (финансовой) отчетности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b/>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Понимание характера ситуации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11.8.Т.</w:t>
      </w:r>
      <w:r w:rsidRPr="00DA119E">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От аудитора требуется применение знаний, профессионального суждения и опыта, но при этом не требуется, чтобы он владел знанием нормативных правовых актов  на уровне, более высоком, чем требуется для </w:t>
      </w:r>
      <w:r w:rsidRPr="00DA119E">
        <w:rPr>
          <w:rFonts w:ascii="Times New Roman" w:eastAsia="Times New Roman" w:hAnsi="Times New Roman" w:cs="Times New Roman"/>
          <w:sz w:val="28"/>
          <w:szCs w:val="28"/>
          <w:lang w:eastAsia="ru-RU"/>
        </w:rPr>
        <w:lastRenderedPageBreak/>
        <w:t xml:space="preserve">принятия задания. Несоблюдение нормативного правового </w:t>
      </w:r>
      <w:proofErr w:type="gramStart"/>
      <w:r w:rsidRPr="00DA119E">
        <w:rPr>
          <w:rFonts w:ascii="Times New Roman" w:eastAsia="Times New Roman" w:hAnsi="Times New Roman" w:cs="Times New Roman"/>
          <w:sz w:val="28"/>
          <w:szCs w:val="28"/>
          <w:lang w:eastAsia="ru-RU"/>
        </w:rPr>
        <w:t>акта</w:t>
      </w:r>
      <w:proofErr w:type="gramEnd"/>
      <w:r w:rsidRPr="00DA119E">
        <w:rPr>
          <w:rFonts w:ascii="Times New Roman" w:eastAsia="Times New Roman" w:hAnsi="Times New Roman" w:cs="Times New Roman"/>
          <w:sz w:val="28"/>
          <w:szCs w:val="28"/>
          <w:lang w:eastAsia="ru-RU"/>
        </w:rPr>
        <w:t xml:space="preserve"> в конечном счете устанавливается судом или иными уполномоченными органами.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 11.8.П3. В зависимости от характера и значимости ситуац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может на конфиденциальной основе получить консультацию внутри своей организации, в сетевой организации, в саморегулируемой организации, или у юриста.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11.9.Т.</w:t>
      </w:r>
      <w:r w:rsidRPr="00DA119E">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это с представителями надлежащего уровня в составе руководства и, если уместно, с лицами, отвечающими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лица, отвечающие за корпоративное управление, расследовать сложившуюся ситуацию.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11.9.П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Надлежащий уровень руководства, с которым следует провести обсуждение, является предметом профессионального суждения. </w:t>
      </w:r>
      <w:r w:rsidRPr="00DA119E">
        <w:rPr>
          <w:rFonts w:ascii="Times New Roman" w:eastAsia="Times New Roman" w:hAnsi="Times New Roman" w:cs="Times New Roman"/>
          <w:sz w:val="28"/>
          <w:szCs w:val="28"/>
          <w:lang w:eastAsia="ru-RU"/>
        </w:rPr>
        <w:tab/>
        <w:t>Во внимание принимаются, в частности, следующие факторы: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характер и обстоятельства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вероятность сговора;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возможные последствия;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11.9.П3.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11.9.П</w:t>
      </w:r>
      <w:proofErr w:type="gramStart"/>
      <w:r w:rsidRPr="00DA119E">
        <w:rPr>
          <w:rFonts w:ascii="Times New Roman" w:eastAsia="Times New Roman" w:hAnsi="Times New Roman" w:cs="Times New Roman"/>
          <w:sz w:val="28"/>
          <w:szCs w:val="28"/>
          <w:lang w:eastAsia="ru-RU"/>
        </w:rPr>
        <w:t>4</w:t>
      </w:r>
      <w:proofErr w:type="gramEnd"/>
      <w:r w:rsidRPr="00DA119E">
        <w:rPr>
          <w:rFonts w:ascii="Times New Roman" w:eastAsia="Times New Roman" w:hAnsi="Times New Roman" w:cs="Times New Roman"/>
          <w:sz w:val="28"/>
          <w:szCs w:val="28"/>
          <w:lang w:eastAsia="ru-RU"/>
        </w:rPr>
        <w:t xml:space="preserve">. Аудитор может также </w:t>
      </w:r>
      <w:proofErr w:type="gramStart"/>
      <w:r w:rsidRPr="00DA119E">
        <w:rPr>
          <w:rFonts w:ascii="Times New Roman" w:eastAsia="Times New Roman" w:hAnsi="Times New Roman" w:cs="Times New Roman"/>
          <w:sz w:val="28"/>
          <w:szCs w:val="28"/>
          <w:lang w:eastAsia="ru-RU"/>
        </w:rPr>
        <w:t>счесть уместным обсудить</w:t>
      </w:r>
      <w:proofErr w:type="gramEnd"/>
      <w:r w:rsidRPr="00DA119E">
        <w:rPr>
          <w:rFonts w:ascii="Times New Roman" w:eastAsia="Times New Roman" w:hAnsi="Times New Roman" w:cs="Times New Roman"/>
          <w:sz w:val="28"/>
          <w:szCs w:val="28"/>
          <w:lang w:eastAsia="ru-RU"/>
        </w:rPr>
        <w:t xml:space="preserve"> вопрос с внутренними аудиторами.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11.10.Т.</w:t>
      </w:r>
      <w:r w:rsidRPr="00DA119E">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Ответные меры</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11.11.Т. </w:t>
      </w:r>
      <w:r w:rsidRPr="00DA119E">
        <w:rPr>
          <w:rFonts w:ascii="Times New Roman" w:eastAsia="Times New Roman" w:hAnsi="Times New Roman" w:cs="Times New Roman"/>
          <w:sz w:val="28"/>
          <w:szCs w:val="28"/>
          <w:lang w:eastAsia="ru-RU"/>
        </w:rPr>
        <w:t>При обсуждении с руководством, или, если уместно, с лицами, отвечающими за корпоративное управление, случая несоблюдения или подозрения в несоблюден</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должен предложить им предпринять своевременные соответствующие меры, если они еще не предприняли их: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остановить дальнейшее распространение несоблюдения, если оно еще не имело места; или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lastRenderedPageBreak/>
        <w:t>в)</w:t>
      </w:r>
      <w:r w:rsidRPr="00DA119E">
        <w:rPr>
          <w:rFonts w:ascii="Times New Roman" w:eastAsia="Times New Roman" w:hAnsi="Times New Roman" w:cs="Times New Roman"/>
          <w:sz w:val="28"/>
          <w:szCs w:val="28"/>
          <w:lang w:eastAsia="ru-RU"/>
        </w:rPr>
        <w:t xml:space="preserve"> раскрыть случай перед соответствующими инстанциями, если такое раскрытие требуется нормативными правовыми актами или необходимо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11.12.Т. </w:t>
      </w:r>
      <w:r w:rsidRPr="00DA119E">
        <w:rPr>
          <w:rFonts w:ascii="Times New Roman" w:eastAsia="Times New Roman" w:hAnsi="Times New Roman" w:cs="Times New Roman"/>
          <w:sz w:val="28"/>
          <w:szCs w:val="28"/>
          <w:lang w:eastAsia="ru-RU"/>
        </w:rPr>
        <w:t xml:space="preserve">Аудитор должен определить, понимает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w:t>
      </w:r>
      <w:r w:rsidRPr="00DA119E">
        <w:rPr>
          <w:rFonts w:ascii="Times New Roman" w:eastAsia="Times New Roman" w:hAnsi="Times New Roman" w:cs="Times New Roman"/>
          <w:b/>
          <w:sz w:val="28"/>
          <w:szCs w:val="28"/>
          <w:lang w:eastAsia="ru-RU"/>
        </w:rPr>
        <w:t xml:space="preserve"> </w:t>
      </w:r>
      <w:r w:rsidRPr="00DA119E">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11.12.Т.</w:t>
      </w:r>
      <w:r w:rsidRPr="00DA119E">
        <w:rPr>
          <w:rFonts w:ascii="Times New Roman" w:eastAsia="Times New Roman" w:hAnsi="Times New Roman" w:cs="Times New Roman"/>
          <w:sz w:val="28"/>
          <w:szCs w:val="28"/>
          <w:lang w:eastAsia="ru-RU"/>
        </w:rPr>
        <w:t xml:space="preserve"> Аудитор должен соблюдать </w:t>
      </w:r>
      <w:proofErr w:type="gramStart"/>
      <w:r w:rsidRPr="00DA119E">
        <w:rPr>
          <w:rFonts w:ascii="Times New Roman" w:eastAsia="Times New Roman" w:hAnsi="Times New Roman" w:cs="Times New Roman"/>
          <w:sz w:val="28"/>
          <w:szCs w:val="28"/>
          <w:lang w:eastAsia="ru-RU"/>
        </w:rPr>
        <w:t>применимые</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w:t>
      </w:r>
      <w:proofErr w:type="gramStart"/>
      <w:r w:rsidRPr="00DA119E">
        <w:rPr>
          <w:rFonts w:ascii="Times New Roman" w:eastAsia="Times New Roman" w:hAnsi="Times New Roman" w:cs="Times New Roman"/>
          <w:sz w:val="28"/>
          <w:szCs w:val="28"/>
          <w:lang w:eastAsia="ru-RU"/>
        </w:rPr>
        <w:t xml:space="preserve">.; </w:t>
      </w:r>
      <w:proofErr w:type="gramEnd"/>
      <w:r w:rsidRPr="00DA119E">
        <w:rPr>
          <w:rFonts w:ascii="Times New Roman" w:eastAsia="Times New Roman" w:hAnsi="Times New Roman" w:cs="Times New Roman"/>
          <w:sz w:val="28"/>
          <w:szCs w:val="28"/>
          <w:lang w:eastAsia="ru-RU"/>
        </w:rPr>
        <w:t>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требования стандартов аудиторской деятельности, включая  те, которые относятся </w:t>
      </w:r>
      <w:proofErr w:type="gramStart"/>
      <w:r w:rsidRPr="00DA119E">
        <w:rPr>
          <w:rFonts w:ascii="Times New Roman" w:eastAsia="Times New Roman" w:hAnsi="Times New Roman" w:cs="Times New Roman"/>
          <w:sz w:val="28"/>
          <w:szCs w:val="28"/>
          <w:lang w:eastAsia="ru-RU"/>
        </w:rPr>
        <w:t>к</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сообщению лицам, отвечающим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на аудиторское заключение.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11.12.</w:t>
      </w:r>
      <w:proofErr w:type="gramStart"/>
      <w:r w:rsidRPr="00DA119E">
        <w:rPr>
          <w:rFonts w:ascii="Times New Roman" w:eastAsia="Times New Roman" w:hAnsi="Times New Roman" w:cs="Times New Roman"/>
          <w:sz w:val="28"/>
          <w:szCs w:val="28"/>
          <w:lang w:eastAsia="ru-RU"/>
        </w:rPr>
        <w:t>П</w:t>
      </w:r>
      <w:proofErr w:type="gramEnd"/>
      <w:r w:rsidR="00A246EB">
        <w:rPr>
          <w:rFonts w:ascii="Times New Roman" w:eastAsia="Times New Roman" w:hAnsi="Times New Roman" w:cs="Times New Roman"/>
          <w:sz w:val="28"/>
          <w:szCs w:val="28"/>
          <w:lang w:eastAsia="ru-RU"/>
        </w:rPr>
        <w:t xml:space="preserve"> </w:t>
      </w:r>
      <w:r w:rsidR="004D7D84">
        <w:rPr>
          <w:rFonts w:ascii="Times New Roman" w:eastAsia="Times New Roman" w:hAnsi="Times New Roman" w:cs="Times New Roman"/>
          <w:sz w:val="28"/>
          <w:szCs w:val="28"/>
          <w:lang w:eastAsia="ru-RU"/>
        </w:rPr>
        <w:t>2</w:t>
      </w:r>
      <w:r w:rsidRPr="00DA119E">
        <w:rPr>
          <w:rFonts w:ascii="Times New Roman" w:eastAsia="Times New Roman" w:hAnsi="Times New Roman" w:cs="Times New Roman"/>
          <w:sz w:val="28"/>
          <w:szCs w:val="28"/>
          <w:lang w:eastAsia="ru-RU"/>
        </w:rPr>
        <w:t>.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Взаимодействие при аудите группы</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11.13.Т.</w:t>
      </w:r>
      <w:r w:rsidRPr="00DA119E">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относящейся к компоненту группы компаний;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аудитор участвует в проведен</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дита бухгалтерской (финансовой) отчетности компонента для целей, отличных от аудита группы компаний, например, для проведения обязательного аудита.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Доведение информации руководителю аудита группы должно быть в дополнение к принятию ответных действий в соответствии с положениями настоящего раздела.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Цель доведения информации до руководителя аудита  группы – дать возможность руководителю аудита группы быть осведомленным о ситуации </w:t>
      </w:r>
      <w:r w:rsidRPr="00DA119E">
        <w:rPr>
          <w:rFonts w:ascii="Times New Roman" w:eastAsia="Times New Roman" w:hAnsi="Times New Roman" w:cs="Times New Roman"/>
          <w:sz w:val="28"/>
          <w:szCs w:val="28"/>
          <w:lang w:eastAsia="ru-RU"/>
        </w:rPr>
        <w:lastRenderedPageBreak/>
        <w:t xml:space="preserve">и установить (в контексте аудита группы), следует ли, и, если да, </w:t>
      </w:r>
      <w:proofErr w:type="gramStart"/>
      <w:r w:rsidRPr="00DA119E">
        <w:rPr>
          <w:rFonts w:ascii="Times New Roman" w:eastAsia="Times New Roman" w:hAnsi="Times New Roman" w:cs="Times New Roman"/>
          <w:sz w:val="28"/>
          <w:szCs w:val="28"/>
          <w:lang w:eastAsia="ru-RU"/>
        </w:rPr>
        <w:t>то</w:t>
      </w:r>
      <w:proofErr w:type="gramEnd"/>
      <w:r w:rsidRPr="00DA119E">
        <w:rPr>
          <w:rFonts w:ascii="Times New Roman" w:eastAsia="Times New Roman" w:hAnsi="Times New Roman" w:cs="Times New Roman"/>
          <w:sz w:val="28"/>
          <w:szCs w:val="28"/>
          <w:lang w:eastAsia="ru-RU"/>
        </w:rPr>
        <w:t xml:space="preserve"> как отреагировать на данную ситуацию в соответствии с положениями настоящего раздела. Требование доведения информации согласно пункту 11.13.Т.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11.14.Т</w:t>
      </w:r>
      <w:r w:rsidRPr="00DA119E">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b/>
          <w:sz w:val="28"/>
          <w:szCs w:val="28"/>
          <w:lang w:eastAsia="ru-RU"/>
        </w:rPr>
        <w:t>а)</w:t>
      </w:r>
      <w:r w:rsidRPr="00DA119E">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b/>
          <w:sz w:val="28"/>
          <w:szCs w:val="28"/>
          <w:lang w:eastAsia="ru-RU"/>
        </w:rPr>
        <w:t>б)</w:t>
      </w:r>
      <w:r w:rsidRPr="00DA119E">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проведения обязательного аудита.</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Данный анализ должен производиться </w:t>
      </w:r>
      <w:proofErr w:type="gramStart"/>
      <w:r w:rsidRPr="00DA119E">
        <w:rPr>
          <w:rFonts w:ascii="Times New Roman" w:eastAsia="Times New Roman" w:hAnsi="Times New Roman" w:cs="Times New Roman"/>
          <w:sz w:val="28"/>
          <w:szCs w:val="28"/>
          <w:lang w:eastAsia="ru-RU"/>
        </w:rPr>
        <w:t>в дополнение к принятию ответных мер в контексте аудита группы в соответствии с положениями</w:t>
      </w:r>
      <w:proofErr w:type="gramEnd"/>
      <w:r w:rsidRPr="00DA119E">
        <w:rPr>
          <w:rFonts w:ascii="Times New Roman" w:eastAsia="Times New Roman" w:hAnsi="Times New Roman" w:cs="Times New Roman"/>
          <w:sz w:val="28"/>
          <w:szCs w:val="28"/>
          <w:lang w:eastAsia="ru-RU"/>
        </w:rPr>
        <w:t xml:space="preserve"> настоящего раздела.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b/>
          <w:sz w:val="28"/>
          <w:szCs w:val="28"/>
          <w:lang w:eastAsia="ru-RU"/>
        </w:rPr>
        <w:t>11.15.Т</w:t>
      </w:r>
      <w:r w:rsidRPr="00DA119E">
        <w:rPr>
          <w:rFonts w:ascii="Times New Roman" w:eastAsia="Times New Roman" w:hAnsi="Times New Roman" w:cs="Times New Roman"/>
          <w:sz w:val="28"/>
          <w:szCs w:val="28"/>
          <w:lang w:eastAsia="ru-RU"/>
        </w:rPr>
        <w:t>. Если случай или подозрение в несоблюдении может иметь отношении к одному или нескольким компонентам, указанных в подпунктах (а) и (б) пункта 11.14.Т.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w:t>
      </w:r>
      <w:proofErr w:type="gramEnd"/>
      <w:r w:rsidRPr="00DA119E">
        <w:rPr>
          <w:rFonts w:ascii="Times New Roman" w:eastAsia="Times New Roman" w:hAnsi="Times New Roman" w:cs="Times New Roman"/>
          <w:sz w:val="28"/>
          <w:szCs w:val="28"/>
          <w:lang w:eastAsia="ru-RU"/>
        </w:rPr>
        <w:t xml:space="preserve">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w:t>
      </w:r>
      <w:proofErr w:type="gramStart"/>
      <w:r w:rsidRPr="00DA119E">
        <w:rPr>
          <w:rFonts w:ascii="Times New Roman" w:eastAsia="Times New Roman" w:hAnsi="Times New Roman" w:cs="Times New Roman"/>
          <w:sz w:val="28"/>
          <w:szCs w:val="28"/>
          <w:lang w:eastAsia="ru-RU"/>
        </w:rPr>
        <w:t>т(</w:t>
      </w:r>
      <w:proofErr w:type="spellStart"/>
      <w:proofErr w:type="gramEnd"/>
      <w:r w:rsidRPr="00DA119E">
        <w:rPr>
          <w:rFonts w:ascii="Times New Roman" w:eastAsia="Times New Roman" w:hAnsi="Times New Roman" w:cs="Times New Roman"/>
          <w:sz w:val="28"/>
          <w:szCs w:val="28"/>
          <w:lang w:eastAsia="ru-RU"/>
        </w:rPr>
        <w:t>ат</w:t>
      </w:r>
      <w:proofErr w:type="spellEnd"/>
      <w:r w:rsidRPr="00DA119E">
        <w:rPr>
          <w:rFonts w:ascii="Times New Roman" w:eastAsia="Times New Roman" w:hAnsi="Times New Roman" w:cs="Times New Roman"/>
          <w:sz w:val="28"/>
          <w:szCs w:val="28"/>
          <w:lang w:eastAsia="ru-RU"/>
        </w:rPr>
        <w:t xml:space="preserve">) ли компонент(ы), указанный в подпункте «б» пункта 11.14.Т., аудиту, и, если подлежит, необходимо установить, насколько возможно, кто является аудитором компонента.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11.15.П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11.15.Т.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Необходимость дальнейших действий</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11.16.Т.</w:t>
      </w:r>
      <w:r w:rsidRPr="00DA119E">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11.16.П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ответные меры должны быть своевременными;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факты несоблюдения или подозрения в несоблюдении были надлежащим образом исследованы;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предприняты или предпринимаются меры, направленные на то, чтобы  устранить, исправить или уменьшить последствия несоблюдения;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совершены или совершаются действия, направленные на то, чтобы остановить дальнейшее распространение несоблюдения, если оно еще не имело места;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приняты или принимаются меры, направленные на снижение риска повторного возникновения, например, дополнительные средства контроля или проведение обучения;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е) когда применимо, информация о несоблюдении или подозрении в несоблюдении была доведена до соответствующих инстанций, и, если доведена, то раскрытие информации считается адекватным.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11.17.Т.</w:t>
      </w:r>
      <w:r w:rsidRPr="00DA119E">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Установление необходимости дальнейших действий, а также их  и масштаб таких действий обусловлены такими факторами, как:</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нормативно-правовая база;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неотложный характер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1.17.П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11.18.Т. </w:t>
      </w:r>
      <w:r w:rsidRPr="00DA119E">
        <w:rPr>
          <w:rFonts w:ascii="Times New Roman" w:eastAsia="Times New Roman" w:hAnsi="Times New Roman" w:cs="Times New Roman"/>
          <w:sz w:val="28"/>
          <w:szCs w:val="28"/>
          <w:lang w:eastAsia="ru-RU"/>
        </w:rPr>
        <w:t xml:space="preserve">При установлении необходимости, характера и масштаба дальнейших действий аудитор должен использовать профессиональное суждение. При этом аудитор должен рассмотреть вероятность того что, что разумное </w:t>
      </w:r>
      <w:r w:rsidRPr="00DA119E">
        <w:rPr>
          <w:rFonts w:ascii="Times New Roman" w:eastAsia="Times New Roman" w:hAnsi="Times New Roman" w:cs="Times New Roman"/>
          <w:sz w:val="28"/>
          <w:szCs w:val="28"/>
          <w:lang w:eastAsia="ru-RU"/>
        </w:rPr>
        <w:lastRenderedPageBreak/>
        <w:t>информированное третье лицо, скорее всего, придет к выводу о том, что аудитор действовал надлежащим образом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К дальнейшим действиям со стороны аудитора относятся следующие: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roofErr w:type="gramStart"/>
      <w:r w:rsidRPr="00DA119E">
        <w:rPr>
          <w:rFonts w:ascii="Times New Roman" w:eastAsia="Times New Roman" w:hAnsi="Times New Roman" w:cs="Times New Roman"/>
          <w:sz w:val="28"/>
          <w:szCs w:val="28"/>
          <w:lang w:eastAsia="ru-RU"/>
        </w:rPr>
        <w:t xml:space="preserve"> ;</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11.18.П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Отказ от выполнения задания и от профессиональных взаимоотношений с клиентом не является заменой других действий, которые могут 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ограничения установлены, то отказ от задания может быть единственным возможным действием.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 xml:space="preserve">11.19.Т. </w:t>
      </w:r>
      <w:r w:rsidRPr="00DA119E">
        <w:rPr>
          <w:rFonts w:ascii="Times New Roman" w:eastAsia="Times New Roman" w:hAnsi="Times New Roman" w:cs="Times New Roman"/>
          <w:sz w:val="28"/>
          <w:szCs w:val="28"/>
          <w:lang w:eastAsia="ru-RU"/>
        </w:rPr>
        <w:t>Если аудитор отказался от профессиональных взаимоотношений с клиентом согласно пунктам 11.17.Т. и 11.18.П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настоящего Кодекса, то он должен по запросу предполагаемого аудитора в соответствии с пунктом </w:t>
      </w:r>
      <w:r w:rsidRPr="00DA119E">
        <w:rPr>
          <w:rFonts w:ascii="Times New Roman" w:eastAsia="Calibri" w:hAnsi="Times New Roman" w:cs="Times New Roman"/>
          <w:sz w:val="28"/>
          <w:szCs w:val="28"/>
        </w:rPr>
        <w:t xml:space="preserve">2.31.Т. настоящего Кодекса </w:t>
      </w:r>
      <w:r w:rsidRPr="00DA119E">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DA119E">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DA119E">
        <w:rPr>
          <w:rFonts w:ascii="Times New Roman" w:eastAsia="Times New Roman" w:hAnsi="Times New Roman" w:cs="Times New Roman"/>
          <w:sz w:val="28"/>
          <w:szCs w:val="28"/>
          <w:lang w:eastAsia="ru-RU"/>
        </w:rPr>
        <w:t xml:space="preserve">.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11.19.П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DA119E">
        <w:rPr>
          <w:rFonts w:ascii="Times New Roman" w:eastAsia="Calibri" w:hAnsi="Times New Roman" w:cs="Times New Roman"/>
          <w:sz w:val="28"/>
          <w:szCs w:val="28"/>
        </w:rPr>
        <w:t>решения вопроса о принятии задания по аудиту</w:t>
      </w:r>
      <w:r w:rsidRPr="00DA119E">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11.20.Т.</w:t>
      </w:r>
      <w:r w:rsidRPr="00DA119E">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1.20.П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Поскольку рассмотрение ситуации может потребовать комплексного анализа и суждений, аудитор может счесть необходимым: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провести внутренние консультации;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диторов или в уполномоченном органе регулирования.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инстанции была возможность инициировать расследование вопроса и принять необходимые меры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11.22.П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деятельность организации является регулируемой и ситуация настолько значима, что может поставить под угрозу сохранение ее лицензии на осуществление деятельности;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общественного здоровья или безопасности;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11.22.П3. Кроме того, вопрос о предоставлении информации также зависит от ряда внешних факторов, например:</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 xml:space="preserve">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w:t>
      </w:r>
      <w:proofErr w:type="gramStart"/>
      <w:r w:rsidRPr="00DA119E">
        <w:rPr>
          <w:rFonts w:ascii="Times New Roman" w:eastAsia="Times New Roman" w:hAnsi="Times New Roman" w:cs="Times New Roman"/>
          <w:sz w:val="28"/>
          <w:szCs w:val="28"/>
          <w:lang w:eastAsia="ru-RU"/>
        </w:rPr>
        <w:t>информировании</w:t>
      </w:r>
      <w:proofErr w:type="gramEnd"/>
      <w:r w:rsidRPr="00DA119E">
        <w:rPr>
          <w:rFonts w:ascii="Times New Roman" w:eastAsia="Times New Roman" w:hAnsi="Times New Roman" w:cs="Times New Roman"/>
          <w:sz w:val="28"/>
          <w:szCs w:val="28"/>
          <w:lang w:eastAsia="ru-RU"/>
        </w:rPr>
        <w:t xml:space="preserve"> о нарушениях;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11.23.Т.</w:t>
      </w:r>
      <w:r w:rsidRPr="00DA119E">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Неизбежное нарушение нормативных правовых актов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11.24.Т</w:t>
      </w:r>
      <w:r w:rsidRPr="00DA119E">
        <w:rPr>
          <w:rFonts w:ascii="Times New Roman" w:eastAsia="Times New Roman" w:hAnsi="Times New Roman" w:cs="Times New Roman"/>
          <w:sz w:val="28"/>
          <w:szCs w:val="28"/>
          <w:lang w:eastAsia="ru-RU"/>
        </w:rPr>
        <w:t>.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Документация</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11.25.Т</w:t>
      </w:r>
      <w:r w:rsidRPr="00DA119E">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DA119E">
        <w:rPr>
          <w:rFonts w:ascii="Times New Roman" w:eastAsia="Times New Roman" w:hAnsi="Times New Roman" w:cs="Times New Roman"/>
          <w:bCs/>
          <w:sz w:val="28"/>
          <w:szCs w:val="28"/>
          <w:lang w:eastAsia="ru-RU"/>
        </w:rPr>
        <w:t>разумного и информированного третьего лица»</w:t>
      </w:r>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каким образом аудитор убедился в выполнении обязанности согласно  пункту 11.17.Т.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11.25.П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Документирование указанных в пункте 11.25.Т. вопросов осуществляется в дополнение к выполнению требований документирования в 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дита бухгалтерской (финансовой) отчетности: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DA119E">
        <w:rPr>
          <w:rFonts w:ascii="Times New Roman" w:eastAsia="Times New Roman" w:hAnsi="Times New Roman" w:cs="Times New Roman"/>
          <w:b/>
          <w:sz w:val="28"/>
          <w:szCs w:val="28"/>
          <w:lang w:eastAsia="ru-RU"/>
        </w:rPr>
        <w:t>Профессиональные услуги, отличные от аудита бухгалтерской (финансовой) отчетности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Формирование понимания ситуации и сообщение о ней руководству и лицам, отвечающим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11.26.Т.</w:t>
      </w:r>
      <w:r w:rsidRPr="00DA119E">
        <w:rPr>
          <w:rFonts w:ascii="Times New Roman" w:eastAsia="Times New Roman" w:hAnsi="Times New Roman" w:cs="Times New Roman"/>
          <w:sz w:val="28"/>
          <w:szCs w:val="28"/>
          <w:lang w:eastAsia="ru-RU"/>
        </w:rPr>
        <w:t xml:space="preserve"> Если аудитору, привлеченному для оказания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профессиональных услуг, для которых его привлекли.  Несоблюдение нормативного правового </w:t>
      </w:r>
      <w:proofErr w:type="gramStart"/>
      <w:r w:rsidRPr="00DA119E">
        <w:rPr>
          <w:rFonts w:ascii="Times New Roman" w:eastAsia="Times New Roman" w:hAnsi="Times New Roman" w:cs="Times New Roman"/>
          <w:sz w:val="28"/>
          <w:szCs w:val="28"/>
          <w:lang w:eastAsia="ru-RU"/>
        </w:rPr>
        <w:t>акта</w:t>
      </w:r>
      <w:proofErr w:type="gramEnd"/>
      <w:r w:rsidRPr="00DA119E">
        <w:rPr>
          <w:rFonts w:ascii="Times New Roman" w:eastAsia="Times New Roman" w:hAnsi="Times New Roman" w:cs="Times New Roman"/>
          <w:sz w:val="28"/>
          <w:szCs w:val="28"/>
          <w:lang w:eastAsia="ru-RU"/>
        </w:rPr>
        <w:t xml:space="preserve"> в конечном счете устанавливается судом или иными уполномоченными органами. </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11.26.П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В зависимости от характера и значимости ситуац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может на конфиденциальной основе получить консультацию внутри своей организации, в сетевой организации, в саморегулируемой организации, или у юриста.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11.27.Т.</w:t>
      </w:r>
      <w:r w:rsidRPr="00DA119E">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w:t>
      </w:r>
      <w:proofErr w:type="gramStart"/>
      <w:r w:rsidRPr="00DA119E">
        <w:rPr>
          <w:rFonts w:ascii="Times New Roman" w:eastAsia="Times New Roman" w:hAnsi="Times New Roman" w:cs="Times New Roman"/>
          <w:sz w:val="28"/>
          <w:szCs w:val="28"/>
          <w:lang w:eastAsia="ru-RU"/>
        </w:rPr>
        <w:t>и у ау</w:t>
      </w:r>
      <w:proofErr w:type="gramEnd"/>
      <w:r w:rsidRPr="00DA119E">
        <w:rPr>
          <w:rFonts w:ascii="Times New Roman" w:eastAsia="Times New Roman" w:hAnsi="Times New Roman" w:cs="Times New Roman"/>
          <w:sz w:val="28"/>
          <w:szCs w:val="28"/>
          <w:lang w:eastAsia="ru-RU"/>
        </w:rPr>
        <w:t>дитора есть доступ к лицам, отвечающим за корпоративное управление, он также должен обсудить ситуацию с указанными лицами, если это уместно.</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11.27.П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лица, отвечающие за корпоративное управление, расследовать сложившуюся ситуацию.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11.27.П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xml:space="preserve">. Надлежащий уровень руководства, с которым следует провести обсуждение, является предметом профессионального суждения. </w:t>
      </w:r>
      <w:r w:rsidRPr="00DA119E">
        <w:rPr>
          <w:rFonts w:ascii="Times New Roman" w:eastAsia="Times New Roman" w:hAnsi="Times New Roman" w:cs="Times New Roman"/>
          <w:sz w:val="28"/>
          <w:szCs w:val="28"/>
          <w:lang w:eastAsia="ru-RU"/>
        </w:rPr>
        <w:tab/>
        <w:t>Во внимание принимаются, в частности, следующие факторы: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характер и обстоятельства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вероятность сговора;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возможные последствия;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Информирование внешнего аудитора организации о ситуации</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11.28.Т.</w:t>
      </w:r>
      <w:r w:rsidRPr="00DA119E">
        <w:rPr>
          <w:rFonts w:ascii="Times New Roman" w:eastAsia="Times New Roman" w:hAnsi="Times New Roman" w:cs="Times New Roman"/>
          <w:sz w:val="28"/>
          <w:szCs w:val="28"/>
          <w:lang w:eastAsia="ru-RU"/>
        </w:rPr>
        <w:t xml:space="preserve"> Если аудитор оказывает неаудиторские услуги </w:t>
      </w:r>
      <w:proofErr w:type="spellStart"/>
      <w:r w:rsidRPr="00DA119E">
        <w:rPr>
          <w:rFonts w:ascii="Times New Roman" w:eastAsia="Times New Roman" w:hAnsi="Times New Roman" w:cs="Times New Roman"/>
          <w:sz w:val="28"/>
          <w:szCs w:val="28"/>
          <w:lang w:eastAsia="ru-RU"/>
        </w:rPr>
        <w:t>аудируемому</w:t>
      </w:r>
      <w:proofErr w:type="spellEnd"/>
      <w:r w:rsidRPr="00DA119E">
        <w:rPr>
          <w:rFonts w:ascii="Times New Roman" w:eastAsia="Times New Roman" w:hAnsi="Times New Roman" w:cs="Times New Roman"/>
          <w:sz w:val="28"/>
          <w:szCs w:val="28"/>
          <w:lang w:eastAsia="ru-RU"/>
        </w:rPr>
        <w:t xml:space="preserve"> лицу, которое является клиентом данной аудиторской организации, или компоненту такого </w:t>
      </w:r>
      <w:proofErr w:type="spellStart"/>
      <w:r w:rsidRPr="00DA119E">
        <w:rPr>
          <w:rFonts w:ascii="Times New Roman" w:eastAsia="Times New Roman" w:hAnsi="Times New Roman" w:cs="Times New Roman"/>
          <w:sz w:val="28"/>
          <w:szCs w:val="28"/>
          <w:lang w:eastAsia="ru-RU"/>
        </w:rPr>
        <w:t>аудируемого</w:t>
      </w:r>
      <w:proofErr w:type="spellEnd"/>
      <w:r w:rsidRPr="00DA119E">
        <w:rPr>
          <w:rFonts w:ascii="Times New Roman" w:eastAsia="Times New Roman" w:hAnsi="Times New Roman" w:cs="Times New Roman"/>
          <w:sz w:val="28"/>
          <w:szCs w:val="28"/>
          <w:lang w:eastAsia="ru-RU"/>
        </w:rPr>
        <w:t xml:space="preserve"> лица, то он должен сообщить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11.29.Т.</w:t>
      </w:r>
      <w:r w:rsidRPr="00DA119E">
        <w:rPr>
          <w:rFonts w:ascii="Times New Roman" w:eastAsia="Times New Roman" w:hAnsi="Times New Roman" w:cs="Times New Roman"/>
          <w:sz w:val="28"/>
          <w:szCs w:val="28"/>
          <w:lang w:eastAsia="ru-RU"/>
        </w:rPr>
        <w:t xml:space="preserve"> Если аудитор оказывает неаудиторские услуги </w:t>
      </w:r>
      <w:proofErr w:type="spellStart"/>
      <w:r w:rsidRPr="00DA119E">
        <w:rPr>
          <w:rFonts w:ascii="Times New Roman" w:eastAsia="Times New Roman" w:hAnsi="Times New Roman" w:cs="Times New Roman"/>
          <w:sz w:val="28"/>
          <w:szCs w:val="28"/>
          <w:lang w:eastAsia="ru-RU"/>
        </w:rPr>
        <w:t>аудируемому</w:t>
      </w:r>
      <w:proofErr w:type="spellEnd"/>
      <w:r w:rsidRPr="00DA119E">
        <w:rPr>
          <w:rFonts w:ascii="Times New Roman" w:eastAsia="Times New Roman" w:hAnsi="Times New Roman" w:cs="Times New Roman"/>
          <w:sz w:val="28"/>
          <w:szCs w:val="28"/>
          <w:lang w:eastAsia="ru-RU"/>
        </w:rPr>
        <w:t xml:space="preserve"> лицу, которое является клиентом другой аудиторской организации в той же сети, куда входит аудиторская организация, или компоненту такого </w:t>
      </w:r>
      <w:proofErr w:type="spellStart"/>
      <w:r w:rsidRPr="00DA119E">
        <w:rPr>
          <w:rFonts w:ascii="Times New Roman" w:eastAsia="Times New Roman" w:hAnsi="Times New Roman" w:cs="Times New Roman"/>
          <w:sz w:val="28"/>
          <w:szCs w:val="28"/>
          <w:lang w:eastAsia="ru-RU"/>
        </w:rPr>
        <w:t>аудируемого</w:t>
      </w:r>
      <w:proofErr w:type="spellEnd"/>
      <w:r w:rsidRPr="00DA119E">
        <w:rPr>
          <w:rFonts w:ascii="Times New Roman" w:eastAsia="Times New Roman" w:hAnsi="Times New Roman" w:cs="Times New Roman"/>
          <w:sz w:val="28"/>
          <w:szCs w:val="28"/>
          <w:lang w:eastAsia="ru-RU"/>
        </w:rPr>
        <w:t xml:space="preserve"> лица, то он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непосредственно руководителем аудиторского задания.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DA119E">
        <w:rPr>
          <w:rFonts w:ascii="Times New Roman" w:eastAsia="Times New Roman" w:hAnsi="Times New Roman" w:cs="Times New Roman"/>
          <w:b/>
          <w:sz w:val="28"/>
          <w:szCs w:val="28"/>
          <w:lang w:eastAsia="ru-RU"/>
        </w:rPr>
        <w:t>11.30.Т.</w:t>
      </w:r>
      <w:r w:rsidRPr="00DA119E">
        <w:rPr>
          <w:rFonts w:ascii="Times New Roman" w:eastAsia="Times New Roman" w:hAnsi="Times New Roman" w:cs="Times New Roman"/>
          <w:sz w:val="28"/>
          <w:szCs w:val="28"/>
          <w:lang w:eastAsia="ru-RU"/>
        </w:rPr>
        <w:t xml:space="preserve"> Если аудитор оказывает неаудиторские услуги клиенту, который не является ни </w:t>
      </w:r>
      <w:proofErr w:type="spellStart"/>
      <w:r w:rsidRPr="00DA119E">
        <w:rPr>
          <w:rFonts w:ascii="Times New Roman" w:eastAsia="Times New Roman" w:hAnsi="Times New Roman" w:cs="Times New Roman"/>
          <w:sz w:val="28"/>
          <w:szCs w:val="28"/>
          <w:lang w:eastAsia="ru-RU"/>
        </w:rPr>
        <w:t>аудируемым</w:t>
      </w:r>
      <w:proofErr w:type="spellEnd"/>
      <w:r w:rsidRPr="00DA119E">
        <w:rPr>
          <w:rFonts w:ascii="Times New Roman" w:eastAsia="Times New Roman" w:hAnsi="Times New Roman" w:cs="Times New Roman"/>
          <w:sz w:val="28"/>
          <w:szCs w:val="28"/>
          <w:lang w:eastAsia="ru-RU"/>
        </w:rPr>
        <w:t xml:space="preserve"> лицом – клиентом данной аудиторской организации или другой аудиторской организации в сети, ни компонентом указанного </w:t>
      </w:r>
      <w:proofErr w:type="spellStart"/>
      <w:r w:rsidRPr="00DA119E">
        <w:rPr>
          <w:rFonts w:ascii="Times New Roman" w:eastAsia="Times New Roman" w:hAnsi="Times New Roman" w:cs="Times New Roman"/>
          <w:sz w:val="28"/>
          <w:szCs w:val="28"/>
          <w:lang w:eastAsia="ru-RU"/>
        </w:rPr>
        <w:t>аудируемого</w:t>
      </w:r>
      <w:proofErr w:type="spellEnd"/>
      <w:r w:rsidRPr="00DA119E">
        <w:rPr>
          <w:rFonts w:ascii="Times New Roman" w:eastAsia="Times New Roman" w:hAnsi="Times New Roman" w:cs="Times New Roman"/>
          <w:sz w:val="28"/>
          <w:szCs w:val="28"/>
          <w:lang w:eastAsia="ru-RU"/>
        </w:rPr>
        <w:t xml:space="preserve"> лица, то аудитор должен рассмотреть необходимость доведения фактов несоблюдения или подозрений в несоблюдении до сведения той аудиторской организации, которая является внешним аудитором клиента (при наличии).</w:t>
      </w:r>
      <w:proofErr w:type="gramEnd"/>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Факторы к рассмотрению для целей информирования внешнего аудитора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11.31.П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xml:space="preserve">. К числу факторов, рассматриваемых при решении вопроса об информировании в соответствии с пунктами 11.28.Т. – 11.30.Т. настоящего Кодекса, относятся </w:t>
      </w:r>
      <w:proofErr w:type="gramStart"/>
      <w:r w:rsidRPr="00DA119E">
        <w:rPr>
          <w:rFonts w:ascii="Times New Roman" w:eastAsia="Times New Roman" w:hAnsi="Times New Roman" w:cs="Times New Roman"/>
          <w:sz w:val="28"/>
          <w:szCs w:val="28"/>
          <w:lang w:eastAsia="ru-RU"/>
        </w:rPr>
        <w:t>следующие</w:t>
      </w:r>
      <w:proofErr w:type="gramEnd"/>
      <w:r w:rsidRPr="00DA119E">
        <w:rPr>
          <w:rFonts w:ascii="Times New Roman" w:eastAsia="Times New Roman" w:hAnsi="Times New Roman" w:cs="Times New Roman"/>
          <w:sz w:val="28"/>
          <w:szCs w:val="28"/>
          <w:lang w:eastAsia="ru-RU"/>
        </w:rPr>
        <w:t>:</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а) будут ли предпринимаемые действия противоречить нормативным правовым актам;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внешнего аудитора организации;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возможная существенность ситуации для целей аудита бухгалтерской (финансовой) отчетности клиента или, если ситуация имеет отношение к компоненту группы, ее  возможная существенность для аудита бухгалтерской (финансовой) отчетности группы.</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Цель информирования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11.32.П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обстоятельствах, рассмотренных в пунктах 11.28.Т. – 11.30.Т. настоящего Кодекса, информирование направлено на то, чтобы руководитель 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Необходимость дальнейших действий</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11.33.Т.</w:t>
      </w:r>
      <w:r w:rsidRPr="00DA119E">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11.33.П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Установление необходимости дальнейших действий, а также их характер и масштаб обусловлены такими факторами, как:</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нормативно-правовая база;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неотложный характер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11.33.П</w:t>
      </w:r>
      <w:proofErr w:type="gramStart"/>
      <w:r w:rsidRPr="00DA119E">
        <w:rPr>
          <w:rFonts w:ascii="Times New Roman" w:eastAsia="Times New Roman" w:hAnsi="Times New Roman" w:cs="Times New Roman"/>
          <w:sz w:val="28"/>
          <w:szCs w:val="28"/>
          <w:lang w:eastAsia="ru-RU"/>
        </w:rPr>
        <w:t>2</w:t>
      </w:r>
      <w:proofErr w:type="gramEnd"/>
      <w:r w:rsidRPr="00DA119E">
        <w:rPr>
          <w:rFonts w:ascii="Times New Roman" w:eastAsia="Times New Roman" w:hAnsi="Times New Roman" w:cs="Times New Roman"/>
          <w:sz w:val="28"/>
          <w:szCs w:val="28"/>
          <w:lang w:eastAsia="ru-RU"/>
        </w:rPr>
        <w:t>. К дальнейшим действиям со стороны аудитора относятся следующие: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б) отказ от выполнения задания и от профессиональных взаимоотношений с клиентом, если это разрешено нормативными правовыми актами.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11.33.П3. К числу факторов, которые следует учитывать при решении вопроса об информировании соответствующей инстанции, относятся следующие: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11.34.Т.</w:t>
      </w:r>
      <w:r w:rsidRPr="00DA119E">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Неизбежное нарушение нормативных правовых актов</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b/>
          <w:sz w:val="28"/>
          <w:szCs w:val="28"/>
          <w:lang w:eastAsia="ru-RU"/>
        </w:rPr>
        <w:t>11.35.Т.</w:t>
      </w:r>
      <w:r w:rsidRPr="00DA119E">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Консультации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11.36.П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Аудитор может счесть необходимым:</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провести внутренние консультации;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lastRenderedPageBreak/>
        <w:t>в) проконсультироваться на конфиденциальной основе в саморегулируемой организац</w:t>
      </w:r>
      <w:proofErr w:type="gramStart"/>
      <w:r w:rsidRPr="00DA119E">
        <w:rPr>
          <w:rFonts w:ascii="Times New Roman" w:eastAsia="Times New Roman" w:hAnsi="Times New Roman" w:cs="Times New Roman"/>
          <w:sz w:val="28"/>
          <w:szCs w:val="28"/>
          <w:lang w:eastAsia="ru-RU"/>
        </w:rPr>
        <w:t>ии ау</w:t>
      </w:r>
      <w:proofErr w:type="gramEnd"/>
      <w:r w:rsidRPr="00DA119E">
        <w:rPr>
          <w:rFonts w:ascii="Times New Roman" w:eastAsia="Times New Roman" w:hAnsi="Times New Roman" w:cs="Times New Roman"/>
          <w:sz w:val="28"/>
          <w:szCs w:val="28"/>
          <w:lang w:eastAsia="ru-RU"/>
        </w:rPr>
        <w:t>диторов или в уполномоченном органе регулирования.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sz w:val="28"/>
          <w:szCs w:val="28"/>
          <w:lang w:eastAsia="ru-RU"/>
        </w:rPr>
        <w:tab/>
      </w:r>
      <w:r w:rsidRPr="00DA119E">
        <w:rPr>
          <w:rFonts w:ascii="Times New Roman" w:eastAsia="Times New Roman" w:hAnsi="Times New Roman" w:cs="Times New Roman"/>
          <w:sz w:val="28"/>
          <w:szCs w:val="28"/>
          <w:lang w:eastAsia="ru-RU"/>
        </w:rPr>
        <w:tab/>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DA119E">
        <w:rPr>
          <w:rFonts w:ascii="Times New Roman" w:eastAsia="Times New Roman" w:hAnsi="Times New Roman" w:cs="Times New Roman"/>
          <w:i/>
          <w:sz w:val="28"/>
          <w:szCs w:val="28"/>
          <w:lang w:eastAsia="ru-RU"/>
        </w:rPr>
        <w:t>Документация</w:t>
      </w:r>
    </w:p>
    <w:p w:rsidR="00DA119E" w:rsidRPr="00DA119E" w:rsidRDefault="00DA119E" w:rsidP="00DA119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11.37.П</w:t>
      </w:r>
      <w:proofErr w:type="gramStart"/>
      <w:r w:rsidRPr="00DA119E">
        <w:rPr>
          <w:rFonts w:ascii="Times New Roman" w:eastAsia="Times New Roman" w:hAnsi="Times New Roman" w:cs="Times New Roman"/>
          <w:sz w:val="28"/>
          <w:szCs w:val="28"/>
          <w:lang w:eastAsia="ru-RU"/>
        </w:rPr>
        <w:t>1</w:t>
      </w:r>
      <w:proofErr w:type="gramEnd"/>
      <w:r w:rsidRPr="00DA119E">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а) описание ситуации;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A119E">
        <w:rPr>
          <w:rFonts w:ascii="Times New Roman" w:eastAsia="Times New Roman" w:hAnsi="Times New Roman" w:cs="Times New Roman"/>
          <w:sz w:val="28"/>
          <w:szCs w:val="28"/>
          <w:lang w:eastAsia="ru-RU"/>
        </w:rPr>
        <w:t>д) каким образом аудитор убедился в соблюдении обязанности согласно  пункту11.33.Т.</w:t>
      </w:r>
      <w:r w:rsidRPr="00DA119E">
        <w:rPr>
          <w:rFonts w:ascii="Times New Roman" w:eastAsia="Times New Roman" w:hAnsi="Times New Roman" w:cs="Times New Roman"/>
          <w:b/>
          <w:sz w:val="28"/>
          <w:szCs w:val="28"/>
          <w:lang w:eastAsia="ru-RU"/>
        </w:rPr>
        <w:t xml:space="preserve"> </w:t>
      </w:r>
      <w:r w:rsidRPr="00DA119E">
        <w:rPr>
          <w:rFonts w:ascii="Times New Roman" w:eastAsia="Times New Roman" w:hAnsi="Times New Roman" w:cs="Times New Roman"/>
          <w:sz w:val="28"/>
          <w:szCs w:val="28"/>
          <w:lang w:eastAsia="ru-RU"/>
        </w:rPr>
        <w:t>настоящего Кодекса.</w:t>
      </w: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Pr="00DA119E" w:rsidRDefault="00DA119E" w:rsidP="00DA119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p w:rsidR="00DA119E" w:rsidRDefault="00DA119E"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D6EEB" w:rsidTr="002F78E0">
        <w:trPr>
          <w:trHeight w:val="1127"/>
        </w:trPr>
        <w:tc>
          <w:tcPr>
            <w:tcW w:w="5121" w:type="dxa"/>
          </w:tcPr>
          <w:p w:rsidR="005D6EEB" w:rsidRDefault="005D6EEB"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DA119E">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 xml:space="preserve"> к протоколу заседания</w:t>
            </w:r>
          </w:p>
          <w:p w:rsidR="005D6EEB" w:rsidRDefault="005D6EEB" w:rsidP="00CF2FC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CF2FC8">
              <w:rPr>
                <w:rFonts w:ascii="Times New Roman" w:eastAsia="Times New Roman" w:hAnsi="Times New Roman" w:cs="Times New Roman"/>
                <w:sz w:val="28"/>
                <w:szCs w:val="20"/>
                <w:lang w:eastAsia="ru-RU"/>
              </w:rPr>
              <w:t xml:space="preserve">16 апреля </w:t>
            </w:r>
            <w:r w:rsidR="000E3526">
              <w:rPr>
                <w:rFonts w:ascii="Times New Roman" w:eastAsia="Times New Roman" w:hAnsi="Times New Roman" w:cs="Times New Roman"/>
                <w:sz w:val="28"/>
                <w:szCs w:val="20"/>
                <w:lang w:eastAsia="ru-RU"/>
              </w:rPr>
              <w:t>2019 г. № 8</w:t>
            </w:r>
            <w:r w:rsidR="00CF2FC8">
              <w:rPr>
                <w:rFonts w:ascii="Times New Roman" w:eastAsia="Times New Roman" w:hAnsi="Times New Roman" w:cs="Times New Roman"/>
                <w:sz w:val="28"/>
                <w:szCs w:val="20"/>
                <w:lang w:eastAsia="ru-RU"/>
              </w:rPr>
              <w:t>6</w:t>
            </w:r>
          </w:p>
        </w:tc>
      </w:tr>
    </w:tbl>
    <w:p w:rsidR="005D6EEB" w:rsidRDefault="005D6EEB" w:rsidP="005D6EEB">
      <w:pPr>
        <w:tabs>
          <w:tab w:val="left" w:pos="7608"/>
        </w:tabs>
        <w:spacing w:after="0" w:line="240" w:lineRule="auto"/>
      </w:pPr>
    </w:p>
    <w:p w:rsidR="00DA119E" w:rsidRDefault="00DA119E" w:rsidP="005D6EEB">
      <w:pPr>
        <w:tabs>
          <w:tab w:val="left" w:pos="7608"/>
        </w:tabs>
        <w:spacing w:after="0" w:line="240" w:lineRule="auto"/>
      </w:pPr>
    </w:p>
    <w:p w:rsidR="00AF1B21" w:rsidRDefault="005D6EEB" w:rsidP="00CF2FC8">
      <w:pPr>
        <w:spacing w:after="0" w:line="240" w:lineRule="auto"/>
        <w:ind w:right="-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6E128A" w:rsidRDefault="006E128A" w:rsidP="005E0983">
      <w:pPr>
        <w:spacing w:after="0" w:line="240" w:lineRule="auto"/>
        <w:ind w:left="5954"/>
        <w:jc w:val="center"/>
        <w:rPr>
          <w:rFonts w:ascii="Times New Roman" w:eastAsia="Times New Roman" w:hAnsi="Times New Roman" w:cs="Times New Roman"/>
          <w:sz w:val="28"/>
          <w:szCs w:val="20"/>
          <w:lang w:eastAsia="ru-RU"/>
        </w:rPr>
      </w:pPr>
    </w:p>
    <w:p w:rsidR="006E128A" w:rsidRDefault="006E128A" w:rsidP="005E0983">
      <w:pPr>
        <w:spacing w:after="0" w:line="240" w:lineRule="auto"/>
        <w:ind w:left="5954"/>
        <w:jc w:val="center"/>
        <w:rPr>
          <w:rFonts w:ascii="Times New Roman" w:eastAsia="Times New Roman" w:hAnsi="Times New Roman" w:cs="Times New Roman"/>
          <w:sz w:val="28"/>
          <w:szCs w:val="20"/>
          <w:lang w:eastAsia="ru-RU"/>
        </w:rPr>
      </w:pPr>
    </w:p>
    <w:p w:rsidR="006E128A" w:rsidRDefault="006E128A" w:rsidP="005E0983">
      <w:pPr>
        <w:spacing w:after="0" w:line="240" w:lineRule="auto"/>
        <w:ind w:left="5954"/>
        <w:jc w:val="center"/>
        <w:rPr>
          <w:rFonts w:ascii="Times New Roman" w:eastAsia="Times New Roman" w:hAnsi="Times New Roman" w:cs="Times New Roman"/>
          <w:sz w:val="28"/>
          <w:szCs w:val="20"/>
          <w:lang w:eastAsia="ru-RU"/>
        </w:rPr>
      </w:pPr>
    </w:p>
    <w:p w:rsidR="006E128A" w:rsidRDefault="006E128A" w:rsidP="005E0983">
      <w:pPr>
        <w:spacing w:after="0" w:line="240" w:lineRule="auto"/>
        <w:ind w:left="5954"/>
        <w:jc w:val="center"/>
        <w:rPr>
          <w:rFonts w:ascii="Times New Roman" w:eastAsia="Times New Roman" w:hAnsi="Times New Roman" w:cs="Times New Roman"/>
          <w:sz w:val="28"/>
          <w:szCs w:val="20"/>
          <w:lang w:eastAsia="ru-RU"/>
        </w:rPr>
      </w:pPr>
    </w:p>
    <w:p w:rsidR="005E0983" w:rsidRDefault="005E0983" w:rsidP="005E0983">
      <w:pPr>
        <w:spacing w:after="0" w:line="240" w:lineRule="auto"/>
        <w:ind w:left="5954"/>
        <w:jc w:val="center"/>
        <w:rPr>
          <w:rFonts w:ascii="Times New Roman" w:eastAsia="Times New Roman" w:hAnsi="Times New Roman" w:cs="Times New Roman"/>
          <w:sz w:val="28"/>
          <w:szCs w:val="20"/>
          <w:lang w:eastAsia="ru-RU"/>
        </w:rPr>
      </w:pPr>
      <w:r w:rsidRPr="005E098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5E0983" w:rsidRPr="00957C0D" w:rsidRDefault="005E0983" w:rsidP="005E0983">
      <w:pPr>
        <w:spacing w:after="0" w:line="240" w:lineRule="auto"/>
        <w:jc w:val="center"/>
        <w:rPr>
          <w:rFonts w:ascii="Times New Roman" w:eastAsia="Times New Roman" w:hAnsi="Times New Roman" w:cs="Times New Roman"/>
          <w:sz w:val="28"/>
          <w:szCs w:val="20"/>
          <w:lang w:eastAsia="ru-RU"/>
        </w:rPr>
      </w:pPr>
    </w:p>
    <w:p w:rsidR="005E0983" w:rsidRPr="00957C0D" w:rsidRDefault="005E0983" w:rsidP="005E0983">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Pr>
          <w:rFonts w:ascii="Times New Roman" w:eastAsia="Times New Roman" w:hAnsi="Times New Roman" w:cs="Times New Roman"/>
          <w:b/>
          <w:sz w:val="28"/>
          <w:szCs w:val="28"/>
          <w:lang w:eastAsia="ru-RU"/>
        </w:rPr>
        <w:t>8</w:t>
      </w:r>
      <w:r w:rsidRPr="00957C0D">
        <w:rPr>
          <w:rFonts w:ascii="Times New Roman" w:eastAsia="Times New Roman" w:hAnsi="Times New Roman" w:cs="Times New Roman"/>
          <w:b/>
          <w:sz w:val="28"/>
          <w:szCs w:val="28"/>
          <w:lang w:eastAsia="ru-RU"/>
        </w:rPr>
        <w:t xml:space="preserve"> г.</w:t>
      </w:r>
    </w:p>
    <w:p w:rsidR="005E0983" w:rsidRPr="00957C0D" w:rsidRDefault="005E0983" w:rsidP="005E0983">
      <w:pPr>
        <w:spacing w:after="0" w:line="240" w:lineRule="auto"/>
        <w:jc w:val="center"/>
        <w:rPr>
          <w:rFonts w:ascii="Times New Roman" w:eastAsia="Times New Roman" w:hAnsi="Times New Roman" w:cs="Times New Roman"/>
          <w:b/>
          <w:sz w:val="28"/>
          <w:szCs w:val="28"/>
          <w:lang w:eastAsia="ru-RU"/>
        </w:rPr>
      </w:pPr>
    </w:p>
    <w:p w:rsidR="005E0983" w:rsidRPr="00957C0D" w:rsidRDefault="005E0983" w:rsidP="005E098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5E0983" w:rsidRPr="00957C0D" w:rsidRDefault="005E0983" w:rsidP="005E0983">
      <w:pPr>
        <w:spacing w:after="0" w:line="240" w:lineRule="auto"/>
        <w:jc w:val="center"/>
        <w:rPr>
          <w:rFonts w:ascii="Times New Roman" w:eastAsia="Times New Roman" w:hAnsi="Times New Roman" w:cs="Times New Roman"/>
          <w:b/>
          <w:sz w:val="28"/>
          <w:szCs w:val="28"/>
          <w:lang w:eastAsia="ru-RU"/>
        </w:rPr>
      </w:pPr>
    </w:p>
    <w:p w:rsidR="005E0983" w:rsidRPr="002064F8" w:rsidRDefault="005E0983" w:rsidP="005E0983">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2064F8">
        <w:rPr>
          <w:rFonts w:ascii="Times New Roman" w:eastAsia="Times New Roman" w:hAnsi="Times New Roman" w:cs="Times New Roman"/>
          <w:bCs/>
          <w:sz w:val="28"/>
          <w:szCs w:val="28"/>
          <w:lang w:eastAsia="ru-RU"/>
        </w:rPr>
        <w:t>требований Федерального закона от 30 декабря 2008 г. № 307</w:t>
      </w:r>
      <w:r w:rsidRPr="002064F8">
        <w:rPr>
          <w:rFonts w:ascii="Times New Roman" w:eastAsia="Times New Roman" w:hAnsi="Times New Roman" w:cs="Times New Roman"/>
          <w:bCs/>
          <w:sz w:val="28"/>
          <w:szCs w:val="28"/>
          <w:lang w:eastAsia="ru-RU"/>
        </w:rPr>
        <w:noBreakHyphen/>
        <w:t xml:space="preserve">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2064F8">
        <w:rPr>
          <w:rFonts w:ascii="Times New Roman" w:eastAsia="Times New Roman" w:hAnsi="Times New Roman" w:cs="Times New Roman"/>
          <w:sz w:val="28"/>
          <w:szCs w:val="28"/>
          <w:lang w:eastAsia="ru-RU"/>
        </w:rPr>
        <w:t>обязательные требования).</w:t>
      </w:r>
      <w:proofErr w:type="gramEnd"/>
    </w:p>
    <w:p w:rsidR="005E0983" w:rsidRPr="002064F8" w:rsidRDefault="005E0983" w:rsidP="005E0983">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2064F8">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диторов).</w:t>
      </w:r>
    </w:p>
    <w:p w:rsidR="005E0983" w:rsidRPr="00473752" w:rsidRDefault="005E0983" w:rsidP="005E0983">
      <w:pPr>
        <w:spacing w:after="0" w:line="238" w:lineRule="auto"/>
        <w:ind w:firstLine="709"/>
        <w:jc w:val="both"/>
        <w:rPr>
          <w:rFonts w:ascii="Times New Roman" w:eastAsia="Times New Roman" w:hAnsi="Times New Roman" w:cs="Times New Roman"/>
          <w:color w:val="FF0000"/>
          <w:sz w:val="28"/>
          <w:szCs w:val="28"/>
          <w:lang w:eastAsia="ru-RU"/>
        </w:rPr>
      </w:pPr>
    </w:p>
    <w:p w:rsidR="005E0983" w:rsidRPr="002064F8" w:rsidRDefault="005E0983" w:rsidP="005E0983">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5E0983" w:rsidRPr="002064F8" w:rsidRDefault="005E0983" w:rsidP="005E0983">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за деятельностью саморегулируемых организаций аудиторов</w:t>
      </w:r>
    </w:p>
    <w:p w:rsidR="005E0983" w:rsidRPr="00473752" w:rsidRDefault="005E0983" w:rsidP="005E0983">
      <w:pPr>
        <w:spacing w:after="0" w:line="238" w:lineRule="auto"/>
        <w:ind w:firstLine="709"/>
        <w:jc w:val="both"/>
        <w:rPr>
          <w:rFonts w:ascii="Times New Roman" w:eastAsia="Times New Roman" w:hAnsi="Times New Roman" w:cs="Times New Roman"/>
          <w:color w:val="FF0000"/>
          <w:sz w:val="28"/>
          <w:szCs w:val="28"/>
          <w:lang w:eastAsia="ru-RU"/>
        </w:rPr>
      </w:pPr>
    </w:p>
    <w:p w:rsidR="005E0983" w:rsidRPr="00473752" w:rsidRDefault="005E0983" w:rsidP="005E0983">
      <w:pPr>
        <w:spacing w:after="0" w:line="238" w:lineRule="auto"/>
        <w:ind w:firstLine="709"/>
        <w:jc w:val="both"/>
        <w:rPr>
          <w:rFonts w:ascii="Times New Roman" w:eastAsia="Times New Roman" w:hAnsi="Times New Roman" w:cs="Times New Roman"/>
          <w:color w:val="FF0000"/>
          <w:sz w:val="28"/>
          <w:szCs w:val="28"/>
          <w:lang w:eastAsia="ru-RU"/>
        </w:rPr>
      </w:pPr>
      <w:r w:rsidRPr="002064F8">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w:t>
      </w:r>
      <w:r w:rsidRPr="00170056">
        <w:rPr>
          <w:rFonts w:ascii="Times New Roman" w:eastAsia="Times New Roman" w:hAnsi="Times New Roman" w:cs="Times New Roman"/>
          <w:sz w:val="28"/>
          <w:szCs w:val="28"/>
          <w:lang w:eastAsia="ru-RU"/>
        </w:rPr>
        <w:t xml:space="preserve">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(далее - РСА), Ассоциация «Содружество» (далее - ААС) (таблица № 1).  </w:t>
      </w:r>
    </w:p>
    <w:p w:rsidR="005E0983" w:rsidRPr="00170056" w:rsidRDefault="005E0983" w:rsidP="005E0983">
      <w:pPr>
        <w:spacing w:after="0" w:line="238" w:lineRule="auto"/>
        <w:ind w:firstLine="567"/>
        <w:jc w:val="right"/>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Таблица № 1</w:t>
      </w:r>
    </w:p>
    <w:p w:rsidR="005E0983" w:rsidRPr="00473752" w:rsidRDefault="005E0983" w:rsidP="005E0983">
      <w:pPr>
        <w:spacing w:after="0" w:line="238" w:lineRule="auto"/>
        <w:ind w:firstLine="567"/>
        <w:jc w:val="center"/>
        <w:rPr>
          <w:rFonts w:ascii="Times New Roman" w:eastAsia="Times New Roman" w:hAnsi="Times New Roman" w:cs="Times New Roman"/>
          <w:color w:val="FF0000"/>
          <w:sz w:val="28"/>
          <w:szCs w:val="28"/>
          <w:lang w:eastAsia="ru-RU"/>
        </w:rPr>
      </w:pPr>
    </w:p>
    <w:p w:rsidR="005E0983" w:rsidRPr="00170056" w:rsidRDefault="005E0983" w:rsidP="005E0983">
      <w:pPr>
        <w:spacing w:after="0" w:line="238" w:lineRule="auto"/>
        <w:ind w:firstLine="567"/>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 xml:space="preserve">диторов, сведения о которых были внесены в государственный реестр саморегулируемых организаций аудиторов по состоянию на 1 </w:t>
      </w:r>
      <w:r>
        <w:rPr>
          <w:rFonts w:ascii="Times New Roman" w:eastAsia="Times New Roman" w:hAnsi="Times New Roman" w:cs="Times New Roman"/>
          <w:sz w:val="28"/>
          <w:szCs w:val="28"/>
          <w:lang w:eastAsia="ru-RU"/>
        </w:rPr>
        <w:t>января</w:t>
      </w:r>
      <w:r w:rsidRPr="0017005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года</w:t>
      </w:r>
    </w:p>
    <w:p w:rsidR="005E0983" w:rsidRPr="00170056" w:rsidRDefault="005E0983" w:rsidP="005E0983">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5E0983" w:rsidRPr="002064F8" w:rsidTr="005E0983">
        <w:trPr>
          <w:jc w:val="center"/>
        </w:trPr>
        <w:tc>
          <w:tcPr>
            <w:tcW w:w="3229"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Дата включения сведений в реестр</w:t>
            </w:r>
          </w:p>
        </w:tc>
      </w:tr>
      <w:tr w:rsidR="005E0983" w:rsidRPr="002064F8" w:rsidTr="005E0983">
        <w:trPr>
          <w:jc w:val="center"/>
        </w:trPr>
        <w:tc>
          <w:tcPr>
            <w:tcW w:w="3229"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03</w:t>
            </w:r>
          </w:p>
        </w:tc>
        <w:tc>
          <w:tcPr>
            <w:tcW w:w="3685"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РСА</w:t>
            </w:r>
          </w:p>
        </w:tc>
        <w:tc>
          <w:tcPr>
            <w:tcW w:w="3227"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27.11.2009</w:t>
            </w:r>
          </w:p>
        </w:tc>
      </w:tr>
      <w:tr w:rsidR="005E0983" w:rsidRPr="002064F8" w:rsidTr="005E0983">
        <w:trPr>
          <w:jc w:val="center"/>
        </w:trPr>
        <w:tc>
          <w:tcPr>
            <w:tcW w:w="3229"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06</w:t>
            </w:r>
          </w:p>
        </w:tc>
        <w:tc>
          <w:tcPr>
            <w:tcW w:w="3685" w:type="dxa"/>
            <w:shd w:val="clear" w:color="auto" w:fill="auto"/>
          </w:tcPr>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ААС</w:t>
            </w:r>
          </w:p>
        </w:tc>
        <w:tc>
          <w:tcPr>
            <w:tcW w:w="3227" w:type="dxa"/>
            <w:shd w:val="clear" w:color="auto" w:fill="auto"/>
          </w:tcPr>
          <w:p w:rsidR="005E0983" w:rsidRPr="00170056" w:rsidRDefault="005E0983" w:rsidP="005E0983">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30.12.2009</w:t>
            </w:r>
          </w:p>
        </w:tc>
      </w:tr>
    </w:tbl>
    <w:p w:rsidR="005E0983" w:rsidRPr="00170056" w:rsidRDefault="005E0983" w:rsidP="005E0983">
      <w:pPr>
        <w:tabs>
          <w:tab w:val="left" w:pos="851"/>
        </w:tabs>
        <w:spacing w:after="0" w:line="240" w:lineRule="auto"/>
        <w:ind w:firstLine="567"/>
        <w:jc w:val="both"/>
        <w:rPr>
          <w:rFonts w:ascii="Times New Roman" w:hAnsi="Times New Roman" w:cs="Times New Roman"/>
          <w:sz w:val="28"/>
          <w:szCs w:val="28"/>
        </w:rPr>
      </w:pP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объединяют аудиторов и аудиторские организации. Все 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2018 года были 4133 аудиторских организации и 19534 аудитора.</w:t>
      </w:r>
    </w:p>
    <w:p w:rsidR="005E0983" w:rsidRPr="00170056" w:rsidRDefault="005E0983" w:rsidP="005E0983">
      <w:pPr>
        <w:spacing w:after="0" w:line="228"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170056">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5E0983" w:rsidRPr="00170056" w:rsidRDefault="005E0983" w:rsidP="005E0983">
      <w:pPr>
        <w:spacing w:after="0" w:line="228"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170056">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году государственный контроль (надзор) за деятельностью саморегулируемых организаций аудиторов осуществлялся:</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на 2018 г., утвержденным Минфином России 30 октября 2017 г. и </w:t>
      </w:r>
      <w:r w:rsidRPr="00170056">
        <w:rPr>
          <w:rFonts w:ascii="Times New Roman" w:eastAsia="Times New Roman" w:hAnsi="Times New Roman" w:cs="Times New Roman"/>
          <w:sz w:val="28"/>
          <w:szCs w:val="28"/>
          <w:lang w:eastAsia="ru-RU"/>
        </w:rPr>
        <w:lastRenderedPageBreak/>
        <w:t>согласованным Генеральной прокуратурой Российской Федерации (далее – План проверок). План проверок опубликован на официальном сайте Минфина России в информационно-телекоммуникационной сети «Интернет» (далее – официальный сайт Минфина России) в декабре 2017 года.</w:t>
      </w:r>
    </w:p>
    <w:p w:rsidR="005E0983" w:rsidRPr="00170056" w:rsidRDefault="005E0983" w:rsidP="005E0983">
      <w:pPr>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В соответствии с Планом проверок проведена одна плановая выездная проверка соблюдения ААС Федерального закона «Об аудиторской деятельности» и принятых в соответствии с ним иных нормативных правовых актов в части осуществления внешнего контроля качества работы аудиторских организаций, индивидуальных аудиторов (ноябрь – декабрь 2018 года);</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проводилось систематическое наблюдение (апрель, август, декабрь 2018 года) за исполнением обязательных требований, анализ и прогнозирование состояния исполнения обязательных требований при осуществлении РСА и ААС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аудиторов информации</w:t>
      </w:r>
      <w:proofErr w:type="gramEnd"/>
      <w:r w:rsidRPr="00170056">
        <w:rPr>
          <w:rFonts w:ascii="Times New Roman" w:eastAsia="Times New Roman" w:hAnsi="Times New Roman" w:cs="Times New Roman"/>
          <w:sz w:val="28"/>
          <w:szCs w:val="28"/>
          <w:lang w:eastAsia="ru-RU"/>
        </w:rPr>
        <w:t xml:space="preserve"> (далее – наблюдение).</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 внеплановые проверки саморегулируемых организаций аудиторов не проводились.</w:t>
      </w:r>
    </w:p>
    <w:p w:rsidR="005E0983" w:rsidRPr="00170056" w:rsidRDefault="005E0983" w:rsidP="005E098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170056">
        <w:rPr>
          <w:rFonts w:ascii="Times New Roman" w:eastAsia="Times New Roman" w:hAnsi="Times New Roman" w:cs="Times New Roman"/>
          <w:sz w:val="28"/>
          <w:szCs w:val="28"/>
          <w:u w:val="single"/>
          <w:lang w:eastAsia="ru-RU"/>
        </w:rPr>
        <w:t xml:space="preserve"> </w:t>
      </w:r>
      <w:r w:rsidRPr="00170056">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2018 году проверок и наблюдений Минфином России</w:t>
      </w:r>
      <w:r>
        <w:rPr>
          <w:rFonts w:ascii="Times New Roman" w:eastAsia="Times New Roman" w:hAnsi="Times New Roman" w:cs="Times New Roman"/>
          <w:sz w:val="28"/>
          <w:szCs w:val="28"/>
          <w:lang w:eastAsia="ru-RU"/>
        </w:rPr>
        <w:t xml:space="preserve"> (вынесены)</w:t>
      </w:r>
      <w:r w:rsidRPr="00170056">
        <w:rPr>
          <w:rFonts w:ascii="Times New Roman" w:eastAsia="Times New Roman" w:hAnsi="Times New Roman" w:cs="Times New Roman"/>
          <w:sz w:val="28"/>
          <w:szCs w:val="28"/>
          <w:lang w:eastAsia="ru-RU"/>
        </w:rPr>
        <w:t xml:space="preserve"> направлены:</w:t>
      </w:r>
      <w:proofErr w:type="gramEnd"/>
    </w:p>
    <w:p w:rsidR="005E0983" w:rsidRPr="00170056" w:rsidRDefault="005E0983" w:rsidP="005E0983">
      <w:pPr>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1) предупреждение в письменной форме о недопустимости нарушений обязательных требований от 21 января 2019 г. № 010 ААС (срок принятия мер по недопущению в дальнейшем нарушений - 1 мая 2019 г</w:t>
      </w:r>
      <w:proofErr w:type="gramStart"/>
      <w:r w:rsidRPr="00170056">
        <w:rPr>
          <w:rFonts w:ascii="Times New Roman" w:hAnsi="Times New Roman" w:cs="Times New Roman"/>
          <w:sz w:val="28"/>
          <w:szCs w:val="28"/>
        </w:rPr>
        <w:t>.</w:t>
      </w:r>
      <w:r>
        <w:rPr>
          <w:rFonts w:ascii="Times New Roman" w:hAnsi="Times New Roman" w:cs="Times New Roman"/>
          <w:sz w:val="28"/>
          <w:szCs w:val="28"/>
        </w:rPr>
        <w:t xml:space="preserve">, </w:t>
      </w:r>
      <w:r w:rsidRPr="00170056">
        <w:rPr>
          <w:rFonts w:ascii="Times New Roman" w:hAnsi="Times New Roman" w:cs="Times New Roman"/>
          <w:sz w:val="28"/>
          <w:szCs w:val="28"/>
        </w:rPr>
        <w:t>);</w:t>
      </w:r>
      <w:proofErr w:type="gramEnd"/>
    </w:p>
    <w:p w:rsidR="005E0983" w:rsidRPr="00170056" w:rsidRDefault="005E0983" w:rsidP="005E09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0056">
        <w:rPr>
          <w:rFonts w:ascii="Times New Roman" w:hAnsi="Times New Roman" w:cs="Times New Roman"/>
          <w:sz w:val="28"/>
          <w:szCs w:val="28"/>
        </w:rPr>
        <w:t>2) письмо Минфина России от 21 января 2019 г. № 07-03-21/2647 о выявленных в ходе плановой выездной проверки РСА недостатках в организации работы по осуществлению внешнего контроля качества работы аудиторских организаций, аудиторов</w:t>
      </w:r>
      <w:r w:rsidRPr="00170056" w:rsidDel="002F2881">
        <w:rPr>
          <w:rFonts w:ascii="Times New Roman" w:hAnsi="Times New Roman" w:cs="Times New Roman"/>
          <w:sz w:val="28"/>
          <w:szCs w:val="28"/>
        </w:rPr>
        <w:t xml:space="preserve"> </w:t>
      </w:r>
      <w:r w:rsidRPr="00170056">
        <w:rPr>
          <w:rFonts w:ascii="Times New Roman" w:hAnsi="Times New Roman" w:cs="Times New Roman"/>
          <w:sz w:val="28"/>
          <w:szCs w:val="28"/>
        </w:rPr>
        <w:t>(срок принятия мер по устранению недостатков в организации работы - 1 мая 2019 г.);</w:t>
      </w:r>
      <w:proofErr w:type="gramEnd"/>
    </w:p>
    <w:p w:rsidR="005E0983" w:rsidRPr="00473752" w:rsidRDefault="005E0983" w:rsidP="005E0983">
      <w:pPr>
        <w:tabs>
          <w:tab w:val="right" w:pos="10206"/>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70056">
        <w:rPr>
          <w:rFonts w:ascii="Times New Roman" w:hAnsi="Times New Roman" w:cs="Times New Roman"/>
          <w:sz w:val="28"/>
          <w:szCs w:val="28"/>
        </w:rPr>
        <w:t>3) 10 писем Минфина России о выявленных в ходе наблюдения недостатках: по 5 писем в РСА и ААС.</w:t>
      </w:r>
      <w:r w:rsidRPr="00473752">
        <w:rPr>
          <w:rFonts w:ascii="Times New Roman" w:hAnsi="Times New Roman" w:cs="Times New Roman"/>
          <w:color w:val="FF0000"/>
          <w:sz w:val="28"/>
          <w:szCs w:val="28"/>
        </w:rPr>
        <w:tab/>
        <w:t xml:space="preserve"> </w:t>
      </w:r>
    </w:p>
    <w:p w:rsidR="005E0983" w:rsidRPr="00170056" w:rsidRDefault="005E0983" w:rsidP="005E0983">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w:t>
      </w:r>
      <w:r w:rsidR="005426F9">
        <w:rPr>
          <w:rFonts w:ascii="Times New Roman" w:eastAsia="Times New Roman" w:hAnsi="Times New Roman" w:cs="Times New Roman"/>
          <w:sz w:val="28"/>
          <w:szCs w:val="28"/>
          <w:lang w:eastAsia="ru-RU"/>
        </w:rPr>
        <w:t>.</w:t>
      </w:r>
      <w:r w:rsidRPr="00170056">
        <w:rPr>
          <w:rFonts w:ascii="Times New Roman" w:eastAsia="Times New Roman" w:hAnsi="Times New Roman" w:cs="Times New Roman"/>
          <w:sz w:val="28"/>
          <w:szCs w:val="28"/>
          <w:lang w:eastAsia="ru-RU"/>
        </w:rPr>
        <w:t xml:space="preserve"> 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5E0983" w:rsidRPr="00170056" w:rsidRDefault="005E0983" w:rsidP="005E09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Во исполнение Правил формирования и ведения единого реестра проверок, утвержденных постановлением Правительства Российской Федерации от 28 апреля 2015 г. № 415, информация о проведенной в 2018 году проверке ААС, о ее результатах </w:t>
      </w:r>
      <w:proofErr w:type="gramStart"/>
      <w:r w:rsidRPr="00170056">
        <w:rPr>
          <w:rFonts w:ascii="Times New Roman" w:eastAsia="Times New Roman" w:hAnsi="Times New Roman" w:cs="Times New Roman"/>
          <w:sz w:val="28"/>
          <w:szCs w:val="28"/>
          <w:lang w:eastAsia="ru-RU"/>
        </w:rPr>
        <w:t>и</w:t>
      </w:r>
      <w:proofErr w:type="gramEnd"/>
      <w:r w:rsidRPr="00170056">
        <w:rPr>
          <w:rFonts w:ascii="Times New Roman" w:eastAsia="Times New Roman" w:hAnsi="Times New Roman" w:cs="Times New Roman"/>
          <w:sz w:val="28"/>
          <w:szCs w:val="28"/>
          <w:lang w:eastAsia="ru-RU"/>
        </w:rPr>
        <w:t xml:space="preserve"> о принятых ААС мерах по устранению выявленных нарушений внесена в единый реестр проверок.</w:t>
      </w:r>
    </w:p>
    <w:p w:rsidR="005E0983" w:rsidRPr="00170056" w:rsidRDefault="005E0983" w:rsidP="005E0983">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Во исполнение части 9 статьи 22 Федерального закона «Об аудиторской деятельности» о результатах проведенной проверки и о принятом решении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проведенной Минфином России проверке и </w:t>
      </w:r>
      <w:r w:rsidRPr="00170056">
        <w:rPr>
          <w:rFonts w:ascii="Times New Roman" w:eastAsia="Times New Roman" w:hAnsi="Times New Roman" w:cs="Times New Roman"/>
          <w:sz w:val="28"/>
          <w:szCs w:val="28"/>
          <w:lang w:eastAsia="ru-RU"/>
        </w:rPr>
        <w:lastRenderedPageBreak/>
        <w:t>принятом по ее результатам решении опубликована на официальном сайте Минфина России.</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Pr="00170056">
        <w:rPr>
          <w:rFonts w:ascii="Times New Roman" w:hAnsi="Times New Roman" w:cs="Times New Roman"/>
          <w:sz w:val="28"/>
          <w:szCs w:val="28"/>
        </w:rPr>
        <w:t xml:space="preserve">Основными способами проведения такой работы в 2018 году стали: </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1) утверждение Программы профилактики нарушений обязательных требований саморегулируемыми организациями аудиторов на 2018 год (приказ Минфина России от 7 марта 2018 г. № 128);</w:t>
      </w:r>
    </w:p>
    <w:p w:rsidR="005E0983"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2) размещение в специальном разделе на официальном сайте Минфина России информации, касающейся профилактики нарушений обязательных требований саморегулируемыми организациями аудиторов;</w:t>
      </w:r>
    </w:p>
    <w:p w:rsidR="005E0983" w:rsidRPr="00155B0B" w:rsidRDefault="005E0983" w:rsidP="005E0983">
      <w:pPr>
        <w:autoSpaceDE w:val="0"/>
        <w:autoSpaceDN w:val="0"/>
        <w:adjustRightInd w:val="0"/>
        <w:spacing w:after="0" w:line="240" w:lineRule="auto"/>
        <w:ind w:firstLine="851"/>
        <w:jc w:val="both"/>
        <w:outlineLvl w:val="0"/>
        <w:rPr>
          <w:rFonts w:ascii="Times New Roman" w:hAnsi="Times New Roman" w:cs="Times New Roman"/>
          <w:color w:val="FF0000"/>
          <w:sz w:val="28"/>
          <w:szCs w:val="28"/>
        </w:rPr>
      </w:pPr>
      <w:proofErr w:type="gramStart"/>
      <w:r w:rsidRPr="00155B0B">
        <w:rPr>
          <w:rFonts w:ascii="Times New Roman" w:hAnsi="Times New Roman" w:cs="Times New Roman"/>
          <w:sz w:val="28"/>
          <w:szCs w:val="28"/>
        </w:rPr>
        <w:t xml:space="preserve">3) размещение в специальном разделе на официальном сайте Минфина России информации, касающейся профилактики нарушений </w:t>
      </w:r>
      <w:r w:rsidRPr="00155B0B">
        <w:rPr>
          <w:rFonts w:ascii="Times New Roman" w:eastAsia="Calibri" w:hAnsi="Times New Roman" w:cs="Times New Roman"/>
          <w:bCs/>
          <w:sz w:val="28"/>
          <w:szCs w:val="28"/>
        </w:rPr>
        <w:t>аудиторскими организациями, индивидуальными аудиторами</w:t>
      </w:r>
      <w:r w:rsidRPr="00155B0B">
        <w:rPr>
          <w:rFonts w:ascii="Times New Roman" w:hAnsi="Times New Roman" w:cs="Times New Roman"/>
          <w:sz w:val="28"/>
          <w:szCs w:val="28"/>
        </w:rPr>
        <w:t xml:space="preserve"> </w:t>
      </w:r>
      <w:r w:rsidRPr="00155B0B">
        <w:rPr>
          <w:rFonts w:ascii="Times New Roman" w:eastAsia="Calibri" w:hAnsi="Times New Roman" w:cs="Times New Roman"/>
          <w:bCs/>
          <w:sz w:val="28"/>
          <w:szCs w:val="28"/>
        </w:rPr>
        <w:t>требований Федерального закона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в том числе по </w:t>
      </w:r>
      <w:r w:rsidRPr="00155B0B">
        <w:rPr>
          <w:rFonts w:ascii="Times New Roman" w:eastAsia="Calibri" w:hAnsi="Times New Roman" w:cs="Times New Roman"/>
          <w:bCs/>
          <w:sz w:val="28"/>
          <w:szCs w:val="28"/>
        </w:rPr>
        <w:t>повышени</w:t>
      </w:r>
      <w:r>
        <w:rPr>
          <w:rFonts w:ascii="Times New Roman" w:eastAsia="Calibri" w:hAnsi="Times New Roman" w:cs="Times New Roman"/>
          <w:bCs/>
          <w:sz w:val="28"/>
          <w:szCs w:val="28"/>
        </w:rPr>
        <w:t>ю</w:t>
      </w:r>
      <w:r w:rsidRPr="00155B0B">
        <w:rPr>
          <w:rFonts w:ascii="Times New Roman" w:eastAsia="Calibri" w:hAnsi="Times New Roman" w:cs="Times New Roman"/>
          <w:bCs/>
          <w:sz w:val="28"/>
          <w:szCs w:val="28"/>
        </w:rPr>
        <w:t xml:space="preserve"> эффективности организации и осуществления саморегулируемыми организациями аудиторов и Федеральным казначейством контроля соблюдения аудиторскими организациями и индивидуальными аудиторами</w:t>
      </w:r>
      <w:r>
        <w:rPr>
          <w:rFonts w:ascii="Times New Roman" w:eastAsia="Calibri" w:hAnsi="Times New Roman" w:cs="Times New Roman"/>
          <w:bCs/>
          <w:sz w:val="28"/>
          <w:szCs w:val="28"/>
        </w:rPr>
        <w:t xml:space="preserve"> указанных</w:t>
      </w:r>
      <w:r w:rsidRPr="00155B0B">
        <w:rPr>
          <w:rFonts w:ascii="Times New Roman" w:eastAsia="Calibri" w:hAnsi="Times New Roman" w:cs="Times New Roman"/>
          <w:bCs/>
          <w:sz w:val="28"/>
          <w:szCs w:val="28"/>
        </w:rPr>
        <w:t xml:space="preserve"> требований</w:t>
      </w:r>
      <w:r w:rsidRPr="00155B0B">
        <w:rPr>
          <w:rFonts w:ascii="Times New Roman" w:hAnsi="Times New Roman" w:cs="Times New Roman"/>
          <w:sz w:val="28"/>
          <w:szCs w:val="28"/>
        </w:rPr>
        <w:t>;</w:t>
      </w:r>
      <w:proofErr w:type="gramEnd"/>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4</w:t>
      </w:r>
      <w:r w:rsidRPr="00170056">
        <w:rPr>
          <w:rFonts w:ascii="Times New Roman" w:hAnsi="Times New Roman" w:cs="Times New Roman"/>
          <w:sz w:val="28"/>
          <w:szCs w:val="28"/>
        </w:rPr>
        <w:t>) поддержание в актуальном состоянии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Pr="00170056">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(март 2018 года);</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w:t>
      </w:r>
      <w:r w:rsidRPr="00170056">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2017 году,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7</w:t>
      </w:r>
      <w:r w:rsidRPr="00170056">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2017 год и размещение его на официальном сайте Минфина России;</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w:t>
      </w:r>
      <w:r w:rsidRPr="00170056">
        <w:rPr>
          <w:rFonts w:ascii="Times New Roman" w:hAnsi="Times New Roman" w:cs="Times New Roman"/>
          <w:sz w:val="28"/>
          <w:szCs w:val="28"/>
        </w:rPr>
        <w:t xml:space="preserve">)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 утвержденного приказом Минфина России от </w:t>
      </w:r>
      <w:r w:rsidRPr="00170056">
        <w:rPr>
          <w:rFonts w:ascii="Times New Roman" w:hAnsi="Times New Roman" w:cs="Times New Roman"/>
          <w:sz w:val="28"/>
          <w:szCs w:val="28"/>
        </w:rPr>
        <w:lastRenderedPageBreak/>
        <w:t xml:space="preserve">30 июля 2018 г. № 1673, и размещение его на официальном сайте Минфина России. Указанный документ </w:t>
      </w:r>
      <w:proofErr w:type="gramStart"/>
      <w:r w:rsidRPr="00170056">
        <w:rPr>
          <w:rFonts w:ascii="Times New Roman" w:hAnsi="Times New Roman" w:cs="Times New Roman"/>
          <w:sz w:val="28"/>
          <w:szCs w:val="28"/>
        </w:rPr>
        <w:t>обсужден и одобрен</w:t>
      </w:r>
      <w:proofErr w:type="gramEnd"/>
      <w:r w:rsidRPr="00170056">
        <w:rPr>
          <w:rFonts w:ascii="Times New Roman" w:hAnsi="Times New Roman" w:cs="Times New Roman"/>
          <w:sz w:val="28"/>
          <w:szCs w:val="28"/>
        </w:rPr>
        <w:t xml:space="preserve"> Советом по аудиторской деятельности в июне 2018 года;</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9</w:t>
      </w:r>
      <w:r w:rsidRPr="00170056">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 обязательных требований (май, август, декабрь 2018 года). Информация о результатах совещания размещена на официальном сайте Минфина России.</w:t>
      </w:r>
    </w:p>
    <w:p w:rsidR="005E0983" w:rsidRPr="00170056" w:rsidRDefault="005E0983" w:rsidP="005E098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В 2018 году в судах не оспаривались основания и результаты проведения в 2018 году в отношении саморегулируемых организаций аудиторов мероприятий  по контролю.</w:t>
      </w:r>
    </w:p>
    <w:p w:rsidR="005E0983" w:rsidRDefault="005E0983" w:rsidP="005E0983">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p>
    <w:p w:rsidR="005426F9" w:rsidRPr="00473752" w:rsidRDefault="005426F9" w:rsidP="005E0983">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5E0983" w:rsidRPr="00473752" w:rsidRDefault="005E0983" w:rsidP="005E0983">
      <w:pPr>
        <w:spacing w:after="0" w:line="240" w:lineRule="auto"/>
        <w:jc w:val="center"/>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соблюдения прав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при организации и проведении проверки;</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 принятия мер по ее результатам;</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нарушения обязательных требований, выявленные при осуществлении государственного контроля (надзора);</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5E0983" w:rsidRPr="00473752" w:rsidRDefault="005E0983" w:rsidP="005E0983">
      <w:pPr>
        <w:spacing w:after="0" w:line="240" w:lineRule="auto"/>
        <w:jc w:val="center"/>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организациями аудиторов обязательных требований</w:t>
      </w:r>
    </w:p>
    <w:p w:rsidR="005E0983" w:rsidRPr="00473752" w:rsidRDefault="005E0983" w:rsidP="005E0983">
      <w:pPr>
        <w:spacing w:after="0" w:line="240" w:lineRule="auto"/>
        <w:jc w:val="center"/>
        <w:rPr>
          <w:rFonts w:ascii="Times New Roman" w:eastAsia="Times New Roman" w:hAnsi="Times New Roman" w:cs="Times New Roman"/>
          <w:color w:val="FF0000"/>
          <w:sz w:val="28"/>
          <w:szCs w:val="28"/>
          <w:lang w:eastAsia="ru-RU"/>
        </w:rPr>
      </w:pPr>
    </w:p>
    <w:p w:rsidR="005E0983" w:rsidRPr="00170056" w:rsidRDefault="005E0983" w:rsidP="005E0983">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170056">
        <w:rPr>
          <w:rFonts w:ascii="Times New Roman" w:eastAsia="Times New Roman" w:hAnsi="Times New Roman" w:cs="Times New Roman"/>
          <w:sz w:val="28"/>
          <w:szCs w:val="28"/>
          <w:lang w:eastAsia="ru-RU"/>
        </w:rPr>
        <w:t xml:space="preserve">Осуществленные в 2018 году мероприятия </w:t>
      </w:r>
      <w:r w:rsidRPr="00170056">
        <w:rPr>
          <w:rFonts w:ascii="Times New Roman" w:eastAsia="Times New Roman" w:hAnsi="Times New Roman" w:cs="Times New Roman"/>
          <w:bCs/>
          <w:sz w:val="28"/>
          <w:szCs w:val="20"/>
          <w:lang w:eastAsia="ru-RU"/>
        </w:rPr>
        <w:t xml:space="preserve">государственного контроля (надзора) </w:t>
      </w:r>
      <w:r w:rsidRPr="00170056">
        <w:rPr>
          <w:rFonts w:ascii="Times New Roman" w:eastAsia="Times New Roman" w:hAnsi="Times New Roman" w:cs="Times New Roman"/>
          <w:sz w:val="28"/>
          <w:szCs w:val="28"/>
          <w:lang w:eastAsia="ru-RU"/>
        </w:rPr>
        <w:t>за деятельностью саморегулируемых организаций аудиторов</w:t>
      </w:r>
      <w:r w:rsidRPr="00170056">
        <w:rPr>
          <w:rFonts w:ascii="Times New Roman" w:eastAsia="Times New Roman" w:hAnsi="Times New Roman" w:cs="Times New Roman"/>
          <w:bCs/>
          <w:sz w:val="28"/>
          <w:szCs w:val="20"/>
          <w:lang w:eastAsia="ru-RU"/>
        </w:rPr>
        <w:t xml:space="preserve"> выявили отдельные нарушения </w:t>
      </w:r>
      <w:r w:rsidRPr="00170056">
        <w:rPr>
          <w:rFonts w:ascii="Times New Roman" w:eastAsia="Times New Roman" w:hAnsi="Times New Roman" w:cs="Times New Roman"/>
          <w:sz w:val="28"/>
          <w:szCs w:val="28"/>
          <w:lang w:eastAsia="ru-RU"/>
        </w:rPr>
        <w:t>обязательных требований</w:t>
      </w:r>
      <w:r w:rsidRPr="00170056">
        <w:rPr>
          <w:rFonts w:ascii="Times New Roman" w:eastAsia="Times New Roman" w:hAnsi="Times New Roman" w:cs="Times New Roman"/>
          <w:bCs/>
          <w:sz w:val="28"/>
          <w:szCs w:val="20"/>
          <w:lang w:eastAsia="ru-RU"/>
        </w:rPr>
        <w:t xml:space="preserve"> и недостатки в организации работы </w:t>
      </w:r>
      <w:r w:rsidRPr="00170056">
        <w:rPr>
          <w:rFonts w:ascii="Times New Roman" w:eastAsia="Times New Roman" w:hAnsi="Times New Roman" w:cs="Times New Roman"/>
          <w:sz w:val="28"/>
          <w:szCs w:val="28"/>
          <w:lang w:eastAsia="ru-RU"/>
        </w:rPr>
        <w:t xml:space="preserve">саморегулируемых организаций аудиторов. </w:t>
      </w:r>
    </w:p>
    <w:p w:rsidR="005E0983" w:rsidRPr="00170056" w:rsidRDefault="005E0983" w:rsidP="005E098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2018 году </w:t>
      </w:r>
      <w:proofErr w:type="gramStart"/>
      <w:r w:rsidRPr="00170056">
        <w:rPr>
          <w:rFonts w:ascii="Times New Roman" w:eastAsia="Times New Roman" w:hAnsi="Times New Roman" w:cs="Times New Roman"/>
          <w:sz w:val="28"/>
          <w:szCs w:val="28"/>
          <w:lang w:eastAsia="ru-RU"/>
        </w:rPr>
        <w:t>обобщены и размещены</w:t>
      </w:r>
      <w:proofErr w:type="gramEnd"/>
      <w:r w:rsidRPr="00170056">
        <w:rPr>
          <w:rFonts w:ascii="Times New Roman" w:eastAsia="Times New Roman" w:hAnsi="Times New Roman" w:cs="Times New Roman"/>
          <w:sz w:val="28"/>
          <w:szCs w:val="28"/>
          <w:lang w:eastAsia="ru-RU"/>
        </w:rPr>
        <w:t xml:space="preserve"> на официальном сайте Минфина России в разделе «Аудиторская деятельность – Контроль и надзор».</w:t>
      </w:r>
    </w:p>
    <w:p w:rsidR="005E0983" w:rsidRPr="00170056" w:rsidRDefault="005E0983" w:rsidP="005E098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5E0983" w:rsidRDefault="005E0983" w:rsidP="005E0983">
      <w:pPr>
        <w:spacing w:after="0" w:line="240" w:lineRule="auto"/>
        <w:ind w:firstLine="709"/>
        <w:jc w:val="both"/>
        <w:rPr>
          <w:rFonts w:ascii="Times New Roman" w:eastAsia="Times New Roman" w:hAnsi="Times New Roman" w:cs="Times New Roman"/>
          <w:color w:val="FF0000"/>
          <w:sz w:val="28"/>
          <w:szCs w:val="28"/>
          <w:lang w:eastAsia="ru-RU"/>
        </w:rPr>
      </w:pPr>
    </w:p>
    <w:p w:rsidR="005426F9" w:rsidRPr="00473752" w:rsidRDefault="005426F9" w:rsidP="005E0983">
      <w:pPr>
        <w:spacing w:after="0" w:line="240" w:lineRule="auto"/>
        <w:ind w:firstLine="709"/>
        <w:jc w:val="both"/>
        <w:rPr>
          <w:rFonts w:ascii="Times New Roman" w:eastAsia="Times New Roman" w:hAnsi="Times New Roman" w:cs="Times New Roman"/>
          <w:color w:val="FF0000"/>
          <w:sz w:val="28"/>
          <w:szCs w:val="28"/>
          <w:lang w:eastAsia="ru-RU"/>
        </w:rPr>
      </w:pPr>
    </w:p>
    <w:p w:rsidR="005E0983" w:rsidRDefault="005E0983" w:rsidP="005E0983">
      <w:pPr>
        <w:spacing w:after="1" w:line="280" w:lineRule="atLeast"/>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3.1. </w:t>
      </w:r>
      <w:r>
        <w:rPr>
          <w:rFonts w:ascii="Times New Roman" w:eastAsia="Times New Roman" w:hAnsi="Times New Roman" w:cs="Times New Roman"/>
          <w:sz w:val="28"/>
          <w:szCs w:val="28"/>
          <w:lang w:eastAsia="ru-RU"/>
        </w:rPr>
        <w:t>О</w:t>
      </w:r>
      <w:r w:rsidRPr="009F65F7">
        <w:rPr>
          <w:rFonts w:ascii="Times New Roman" w:eastAsia="Times New Roman" w:hAnsi="Times New Roman" w:cs="Times New Roman"/>
          <w:sz w:val="28"/>
          <w:szCs w:val="28"/>
          <w:lang w:eastAsia="ru-RU"/>
        </w:rPr>
        <w:t>существлени</w:t>
      </w:r>
      <w:r>
        <w:rPr>
          <w:rFonts w:ascii="Times New Roman" w:eastAsia="Times New Roman" w:hAnsi="Times New Roman" w:cs="Times New Roman"/>
          <w:sz w:val="28"/>
          <w:szCs w:val="28"/>
          <w:lang w:eastAsia="ru-RU"/>
        </w:rPr>
        <w:t xml:space="preserve">е </w:t>
      </w:r>
      <w:r w:rsidRPr="0063679B">
        <w:rPr>
          <w:rFonts w:ascii="Times New Roman" w:eastAsia="Times New Roman" w:hAnsi="Times New Roman" w:cs="Times New Roman"/>
          <w:sz w:val="28"/>
          <w:szCs w:val="28"/>
          <w:lang w:eastAsia="ru-RU"/>
        </w:rPr>
        <w:t>саморегулируемыми организациями аудиторов</w:t>
      </w:r>
      <w:r w:rsidRPr="009F65F7">
        <w:rPr>
          <w:rFonts w:ascii="Times New Roman" w:eastAsia="Times New Roman" w:hAnsi="Times New Roman" w:cs="Times New Roman"/>
          <w:sz w:val="28"/>
          <w:szCs w:val="28"/>
          <w:lang w:eastAsia="ru-RU"/>
        </w:rPr>
        <w:t xml:space="preserve"> внешнего контроля качества работы аудиторских организаций, индивидуальных аудиторов</w:t>
      </w:r>
    </w:p>
    <w:p w:rsidR="005E0983" w:rsidRPr="00473752" w:rsidRDefault="005E0983" w:rsidP="005E0983">
      <w:pPr>
        <w:spacing w:after="0" w:line="240" w:lineRule="auto"/>
        <w:ind w:firstLine="709"/>
        <w:jc w:val="both"/>
        <w:rPr>
          <w:rFonts w:ascii="Times New Roman" w:eastAsia="Times New Roman" w:hAnsi="Times New Roman" w:cs="Times New Roman"/>
          <w:color w:val="FF0000"/>
          <w:sz w:val="28"/>
          <w:szCs w:val="28"/>
          <w:lang w:eastAsia="ru-RU"/>
        </w:rPr>
      </w:pPr>
    </w:p>
    <w:p w:rsidR="005E0983"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устанавливающих порядок организации работы по внешнему контролю качества работы аудиторских организаций, индивидуальных аудиторов;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создан специализированный орган осуществляющий контроль за соблюдением членами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установленных требований;</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осуществлению контроля за соблюдением членами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установленных требований.</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периодичности проведения плановых проверок; </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lastRenderedPageBreak/>
        <w:t xml:space="preserve">- размещения на официальном сайте ААС годовых планов </w:t>
      </w:r>
      <w:r w:rsidRPr="00DE1003">
        <w:rPr>
          <w:rFonts w:ascii="Times New Roman" w:eastAsia="Calibri" w:hAnsi="Times New Roman" w:cs="Times New Roman"/>
          <w:bCs/>
          <w:sz w:val="28"/>
          <w:szCs w:val="28"/>
        </w:rPr>
        <w:t>внешне</w:t>
      </w:r>
      <w:r>
        <w:rPr>
          <w:rFonts w:ascii="Times New Roman" w:eastAsia="Calibri" w:hAnsi="Times New Roman" w:cs="Times New Roman"/>
          <w:bCs/>
          <w:sz w:val="28"/>
          <w:szCs w:val="28"/>
        </w:rPr>
        <w:t>го контроля</w:t>
      </w:r>
      <w:r w:rsidRPr="00DE1003">
        <w:rPr>
          <w:rFonts w:ascii="Times New Roman" w:eastAsia="Calibri" w:hAnsi="Times New Roman" w:cs="Times New Roman"/>
          <w:bCs/>
          <w:sz w:val="28"/>
          <w:szCs w:val="28"/>
        </w:rPr>
        <w:t xml:space="preserve"> качества работы аудиторских организаций, индивидуальных аудиторов (далее - ВККР)</w:t>
      </w:r>
      <w:r w:rsidRPr="00170056">
        <w:rPr>
          <w:rFonts w:ascii="Times New Roman" w:eastAsia="Calibri" w:hAnsi="Times New Roman" w:cs="Times New Roman"/>
          <w:bCs/>
          <w:sz w:val="28"/>
          <w:szCs w:val="28"/>
        </w:rPr>
        <w:t xml:space="preserve"> с нарушением установленных требований доступа к ним; </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отсутствия в материалах проверок утвержденных программ, доказательств, подтверждающих результаты проверки; </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осуществления ВККР без должной тщательности; </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требований к содержанию отчетов о результатах проверок и срокам их составления; </w:t>
      </w:r>
    </w:p>
    <w:p w:rsidR="005E0983"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w:t>
      </w:r>
      <w:proofErr w:type="spellStart"/>
      <w:r w:rsidRPr="00170056">
        <w:rPr>
          <w:rFonts w:ascii="Times New Roman" w:eastAsia="Calibri" w:hAnsi="Times New Roman" w:cs="Times New Roman"/>
          <w:bCs/>
          <w:sz w:val="28"/>
          <w:szCs w:val="28"/>
        </w:rPr>
        <w:t>неинформирования</w:t>
      </w:r>
      <w:proofErr w:type="spellEnd"/>
      <w:r w:rsidRPr="00170056">
        <w:rPr>
          <w:rFonts w:ascii="Times New Roman" w:eastAsia="Calibri" w:hAnsi="Times New Roman" w:cs="Times New Roman"/>
          <w:bCs/>
          <w:sz w:val="28"/>
          <w:szCs w:val="28"/>
        </w:rPr>
        <w:t xml:space="preserve"> или несвоевременного информирования Федерального казначейства об исполнении его предписаний и по другим вопро</w:t>
      </w:r>
      <w:r>
        <w:rPr>
          <w:rFonts w:ascii="Times New Roman" w:eastAsia="Calibri" w:hAnsi="Times New Roman" w:cs="Times New Roman"/>
          <w:bCs/>
          <w:sz w:val="28"/>
          <w:szCs w:val="28"/>
        </w:rPr>
        <w:t>сам;</w:t>
      </w:r>
    </w:p>
    <w:p w:rsidR="005E0983" w:rsidRPr="008F750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недостаточного внимания контролеров и кураторов проверок к вопросам исполнения аудиторскими организациями, индивидуальными аудиторами требований Федерального закона «О противодействии легализации (отмыванию) доходов, полученных преступным путем, и финансированию терроризма»;</w:t>
      </w:r>
    </w:p>
    <w:p w:rsidR="005E0983" w:rsidRPr="00170056" w:rsidRDefault="005E0983" w:rsidP="005E098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отсутствия специальных проверок аудиторских организаций, относящихся к субъектам значительного уровня риска согласно Секторальной оценке рисков легализации (отмывания) преступных доходов и финансирования терроризма с участием аудиторов</w:t>
      </w:r>
      <w:r>
        <w:rPr>
          <w:rFonts w:ascii="Times New Roman" w:eastAsia="Calibri" w:hAnsi="Times New Roman" w:cs="Times New Roman"/>
          <w:bCs/>
          <w:sz w:val="28"/>
          <w:szCs w:val="28"/>
        </w:rPr>
        <w:t>.</w:t>
      </w:r>
    </w:p>
    <w:p w:rsidR="005E0983" w:rsidRDefault="005E0983" w:rsidP="005E0983">
      <w:pPr>
        <w:spacing w:after="0" w:line="240" w:lineRule="auto"/>
        <w:ind w:firstLine="709"/>
        <w:jc w:val="both"/>
        <w:rPr>
          <w:rFonts w:ascii="Times New Roman" w:eastAsia="Calibri" w:hAnsi="Times New Roman" w:cs="Times New Roman"/>
          <w:bCs/>
          <w:color w:val="FF0000"/>
          <w:sz w:val="28"/>
          <w:szCs w:val="28"/>
        </w:rPr>
      </w:pPr>
    </w:p>
    <w:p w:rsidR="005E0983" w:rsidRPr="00473752" w:rsidRDefault="005E0983" w:rsidP="005E0983">
      <w:pPr>
        <w:spacing w:after="0" w:line="240" w:lineRule="auto"/>
        <w:ind w:firstLine="709"/>
        <w:jc w:val="both"/>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3.2. Обеспечение саморегулируемой организацией аудиторов </w:t>
      </w: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доступа к информации</w:t>
      </w:r>
    </w:p>
    <w:p w:rsidR="005E0983" w:rsidRPr="00473752" w:rsidRDefault="005E0983" w:rsidP="005E0983">
      <w:pPr>
        <w:spacing w:after="0" w:line="240" w:lineRule="auto"/>
        <w:ind w:firstLine="709"/>
        <w:jc w:val="both"/>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w:t>
      </w:r>
      <w:r w:rsidR="001B25A4">
        <w:rPr>
          <w:rFonts w:ascii="Times New Roman" w:eastAsia="Times New Roman" w:hAnsi="Times New Roman" w:cs="Times New Roman"/>
          <w:sz w:val="28"/>
          <w:szCs w:val="28"/>
          <w:lang w:eastAsia="ru-RU"/>
        </w:rPr>
        <w:t>,</w:t>
      </w:r>
      <w:r w:rsidRPr="00170056">
        <w:rPr>
          <w:rFonts w:ascii="Times New Roman" w:eastAsia="Times New Roman" w:hAnsi="Times New Roman" w:cs="Times New Roman"/>
          <w:sz w:val="28"/>
          <w:szCs w:val="28"/>
          <w:lang w:eastAsia="ru-RU"/>
        </w:rPr>
        <w:t xml:space="preserve"> каждой саморегулируемой организацией аудиторов: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 создан и ведется официальный сайт в информационно-телекоммуникационной сети «Интернет», в электронный адрес которого включено доменное имя, права на которое принадлежит этой саморегулируемой организации аудиторов;</w:t>
      </w:r>
      <w:proofErr w:type="gramEnd"/>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5E0983" w:rsidRPr="00170056" w:rsidRDefault="005E0983" w:rsidP="005E0983">
      <w:pPr>
        <w:spacing w:after="0" w:line="240" w:lineRule="auto"/>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r w:rsidRPr="005F2F5C">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размещения на официальных сайтах саморегулируемых организаций аудиторов неактуальной информации (о содержании стандартов и правил; о количественном и персональном составе постоянно действующего коллегиального органа управления,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w:t>
      </w:r>
      <w:proofErr w:type="gramEnd"/>
    </w:p>
    <w:p w:rsidR="005E0983" w:rsidRDefault="005E0983" w:rsidP="005E0983">
      <w:pPr>
        <w:spacing w:after="0" w:line="240" w:lineRule="auto"/>
        <w:ind w:firstLine="709"/>
        <w:jc w:val="both"/>
        <w:rPr>
          <w:rFonts w:ascii="Times New Roman" w:eastAsia="Times New Roman" w:hAnsi="Times New Roman" w:cs="Times New Roman"/>
          <w:sz w:val="28"/>
          <w:szCs w:val="28"/>
          <w:lang w:eastAsia="ru-RU"/>
        </w:rPr>
      </w:pPr>
    </w:p>
    <w:p w:rsidR="005426F9" w:rsidRPr="00170056" w:rsidRDefault="005426F9" w:rsidP="005E0983">
      <w:pPr>
        <w:spacing w:after="0" w:line="240" w:lineRule="auto"/>
        <w:ind w:firstLine="709"/>
        <w:jc w:val="both"/>
        <w:rPr>
          <w:rFonts w:ascii="Times New Roman" w:eastAsia="Times New Roman" w:hAnsi="Times New Roman" w:cs="Times New Roman"/>
          <w:sz w:val="28"/>
          <w:szCs w:val="28"/>
          <w:lang w:eastAsia="ru-RU"/>
        </w:rPr>
      </w:pPr>
    </w:p>
    <w:p w:rsidR="005E0983" w:rsidRPr="00170056" w:rsidRDefault="005E0983" w:rsidP="005E0983">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5E0983" w:rsidRPr="00473752" w:rsidRDefault="005E0983" w:rsidP="005E0983">
      <w:pPr>
        <w:spacing w:after="0" w:line="240" w:lineRule="auto"/>
        <w:jc w:val="center"/>
        <w:rPr>
          <w:rFonts w:ascii="Times New Roman" w:eastAsia="Times New Roman" w:hAnsi="Times New Roman" w:cs="Times New Roman"/>
          <w:color w:val="FF0000"/>
          <w:sz w:val="28"/>
          <w:szCs w:val="28"/>
          <w:lang w:eastAsia="ru-RU"/>
        </w:rPr>
      </w:pPr>
    </w:p>
    <w:p w:rsidR="005E0983" w:rsidRPr="00170056" w:rsidRDefault="005E0983" w:rsidP="005E0983">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w:t>
      </w:r>
      <w:proofErr w:type="gramEnd"/>
      <w:r w:rsidRPr="00170056">
        <w:rPr>
          <w:rFonts w:ascii="Times New Roman" w:eastAsia="Times New Roman" w:hAnsi="Times New Roman" w:cs="Times New Roman"/>
          <w:sz w:val="28"/>
          <w:szCs w:val="28"/>
          <w:lang w:eastAsia="ru-RU"/>
        </w:rPr>
        <w:t xml:space="preserve"> Создана техническая база ведения Реестра.</w:t>
      </w:r>
    </w:p>
    <w:p w:rsidR="005E0983" w:rsidRPr="00170056" w:rsidRDefault="005E0983" w:rsidP="005E098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5E0983" w:rsidRPr="00170056" w:rsidRDefault="005E0983" w:rsidP="005E098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5E0983" w:rsidRPr="00170056" w:rsidRDefault="005E0983" w:rsidP="005E098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5E0983" w:rsidRDefault="005E0983" w:rsidP="005E0983">
      <w:pPr>
        <w:tabs>
          <w:tab w:val="right" w:pos="963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7506">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представлению информации о дате заключения первого в календарном году договора на проведение аудита бухгалтерской (финансовой) отчетности организаций, указанных в части 3 статьи 5 Федерального закона «Об аудиторской деятельности».</w:t>
      </w:r>
    </w:p>
    <w:p w:rsidR="005E0983" w:rsidRDefault="005E0983" w:rsidP="005E0983">
      <w:pPr>
        <w:autoSpaceDE w:val="0"/>
        <w:autoSpaceDN w:val="0"/>
        <w:adjustRightInd w:val="0"/>
        <w:spacing w:after="0" w:line="240" w:lineRule="auto"/>
        <w:jc w:val="center"/>
        <w:outlineLvl w:val="0"/>
        <w:rPr>
          <w:rFonts w:ascii="Times New Roman" w:eastAsia="Times New Roman" w:hAnsi="Times New Roman" w:cs="Times New Roman"/>
          <w:bCs/>
          <w:i/>
          <w:color w:val="FF0000"/>
          <w:sz w:val="28"/>
          <w:szCs w:val="28"/>
          <w:lang w:eastAsia="ru-RU"/>
        </w:rPr>
      </w:pPr>
    </w:p>
    <w:p w:rsidR="005426F9" w:rsidRPr="00473752" w:rsidRDefault="005426F9" w:rsidP="005E0983">
      <w:pPr>
        <w:autoSpaceDE w:val="0"/>
        <w:autoSpaceDN w:val="0"/>
        <w:adjustRightInd w:val="0"/>
        <w:spacing w:after="0" w:line="240" w:lineRule="auto"/>
        <w:jc w:val="center"/>
        <w:outlineLvl w:val="0"/>
        <w:rPr>
          <w:rFonts w:ascii="Times New Roman" w:eastAsia="Times New Roman" w:hAnsi="Times New Roman" w:cs="Times New Roman"/>
          <w:bCs/>
          <w:i/>
          <w:color w:val="FF0000"/>
          <w:sz w:val="28"/>
          <w:szCs w:val="28"/>
          <w:lang w:eastAsia="ru-RU"/>
        </w:rPr>
      </w:pPr>
    </w:p>
    <w:p w:rsidR="005E0983" w:rsidRPr="00170056" w:rsidRDefault="005E0983" w:rsidP="005E098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bCs/>
          <w:sz w:val="28"/>
          <w:szCs w:val="28"/>
          <w:lang w:eastAsia="ru-RU"/>
        </w:rPr>
        <w:t xml:space="preserve">4. Выводы и предложения </w:t>
      </w:r>
      <w:r w:rsidRPr="00170056">
        <w:rPr>
          <w:rFonts w:ascii="Times New Roman" w:eastAsia="Times New Roman" w:hAnsi="Times New Roman" w:cs="Times New Roman"/>
          <w:sz w:val="28"/>
          <w:szCs w:val="28"/>
          <w:lang w:eastAsia="ru-RU"/>
        </w:rPr>
        <w:t xml:space="preserve">по обобщению и анализу </w:t>
      </w:r>
      <w:proofErr w:type="gramStart"/>
      <w:r w:rsidRPr="00170056">
        <w:rPr>
          <w:rFonts w:ascii="Times New Roman" w:eastAsia="Times New Roman" w:hAnsi="Times New Roman" w:cs="Times New Roman"/>
          <w:sz w:val="28"/>
          <w:szCs w:val="28"/>
          <w:lang w:eastAsia="ru-RU"/>
        </w:rPr>
        <w:t>правоприменительной</w:t>
      </w:r>
      <w:proofErr w:type="gramEnd"/>
      <w:r w:rsidRPr="00170056">
        <w:rPr>
          <w:rFonts w:ascii="Times New Roman" w:eastAsia="Times New Roman" w:hAnsi="Times New Roman" w:cs="Times New Roman"/>
          <w:sz w:val="28"/>
          <w:szCs w:val="28"/>
          <w:lang w:eastAsia="ru-RU"/>
        </w:rPr>
        <w:t xml:space="preserve"> </w:t>
      </w:r>
    </w:p>
    <w:p w:rsidR="005E0983" w:rsidRPr="00170056" w:rsidRDefault="005E0983" w:rsidP="005E098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5E0983" w:rsidRPr="00473752" w:rsidRDefault="005E0983" w:rsidP="005E0983">
      <w:pPr>
        <w:autoSpaceDE w:val="0"/>
        <w:autoSpaceDN w:val="0"/>
        <w:adjustRightInd w:val="0"/>
        <w:spacing w:after="0" w:line="240" w:lineRule="auto"/>
        <w:jc w:val="center"/>
        <w:outlineLvl w:val="0"/>
        <w:rPr>
          <w:rFonts w:ascii="Times New Roman" w:eastAsia="Times New Roman" w:hAnsi="Times New Roman" w:cs="Times New Roman"/>
          <w:b/>
          <w:bCs/>
          <w:color w:val="FF0000"/>
          <w:sz w:val="28"/>
          <w:szCs w:val="28"/>
          <w:lang w:eastAsia="ru-RU"/>
        </w:rPr>
      </w:pPr>
    </w:p>
    <w:p w:rsidR="005E0983"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w:t>
      </w:r>
      <w:r>
        <w:rPr>
          <w:rFonts w:ascii="Times New Roman" w:eastAsia="Times New Roman" w:hAnsi="Times New Roman" w:cs="Times New Roman"/>
          <w:sz w:val="28"/>
          <w:szCs w:val="28"/>
          <w:lang w:eastAsia="ru-RU"/>
        </w:rPr>
        <w:t xml:space="preserve"> обязательных</w:t>
      </w:r>
      <w:r w:rsidRPr="00104C66">
        <w:rPr>
          <w:rFonts w:ascii="Times New Roman" w:eastAsia="Times New Roman" w:hAnsi="Times New Roman" w:cs="Times New Roman"/>
          <w:sz w:val="28"/>
          <w:szCs w:val="28"/>
          <w:lang w:eastAsia="ru-RU"/>
        </w:rPr>
        <w:t xml:space="preserve"> требований этим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организациям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и тем самым защиту интересов членов этих организаций; </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w:t>
      </w:r>
      <w:r w:rsidRPr="00104C66">
        <w:rPr>
          <w:rFonts w:ascii="Times New Roman" w:eastAsia="Times New Roman" w:hAnsi="Times New Roman" w:cs="Times New Roman"/>
          <w:sz w:val="28"/>
          <w:szCs w:val="28"/>
          <w:lang w:eastAsia="ru-RU"/>
        </w:rPr>
        <w:lastRenderedPageBreak/>
        <w:t xml:space="preserve">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3) применение </w:t>
      </w:r>
      <w:proofErr w:type="gramStart"/>
      <w:r w:rsidRPr="00104C66">
        <w:rPr>
          <w:rFonts w:ascii="Times New Roman" w:eastAsia="Times New Roman" w:hAnsi="Times New Roman" w:cs="Times New Roman"/>
          <w:sz w:val="28"/>
          <w:szCs w:val="28"/>
          <w:lang w:eastAsia="ru-RU"/>
        </w:rPr>
        <w:t>риск-ориентированного</w:t>
      </w:r>
      <w:proofErr w:type="gramEnd"/>
      <w:r w:rsidRPr="00104C66">
        <w:rPr>
          <w:rFonts w:ascii="Times New Roman" w:eastAsia="Times New Roman" w:hAnsi="Times New Roman" w:cs="Times New Roman"/>
          <w:sz w:val="28"/>
          <w:szCs w:val="28"/>
          <w:lang w:eastAsia="ru-RU"/>
        </w:rPr>
        <w:t xml:space="preserve"> подхода при осуществлении государственного контроля (надзора) за деятельностью саморегулируемых организаций аудиторов направлено на снижение нагрузки на саморегулируемые организации аудиторов;</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предупреждений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возложенной на них Федеральным законом «Об аудиторской деятельности» и принятых в соответствии с ним иными нормативными правовыми актами функции по осуществлению </w:t>
      </w:r>
      <w:r w:rsidRPr="00170056">
        <w:rPr>
          <w:rFonts w:ascii="Times New Roman" w:eastAsia="Times New Roman" w:hAnsi="Times New Roman" w:cs="Times New Roman"/>
          <w:sz w:val="28"/>
          <w:szCs w:val="28"/>
          <w:lang w:eastAsia="ru-RU"/>
        </w:rPr>
        <w:t>ВККР</w:t>
      </w:r>
      <w:r w:rsidRPr="00104C66">
        <w:rPr>
          <w:rFonts w:ascii="Times New Roman" w:eastAsia="Times New Roman" w:hAnsi="Times New Roman" w:cs="Times New Roman"/>
          <w:sz w:val="28"/>
          <w:szCs w:val="28"/>
          <w:lang w:eastAsia="ru-RU"/>
        </w:rPr>
        <w:t xml:space="preserve">.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104C66">
        <w:rPr>
          <w:rFonts w:ascii="Times New Roman" w:eastAsia="Times New Roman" w:hAnsi="Times New Roman" w:cs="Times New Roman"/>
          <w:sz w:val="28"/>
          <w:szCs w:val="28"/>
          <w:lang w:eastAsia="ru-RU"/>
        </w:rPr>
        <w:t>контроля за</w:t>
      </w:r>
      <w:proofErr w:type="gramEnd"/>
      <w:r w:rsidRPr="00104C66">
        <w:rPr>
          <w:rFonts w:ascii="Times New Roman" w:eastAsia="Times New Roman" w:hAnsi="Times New Roman" w:cs="Times New Roman"/>
          <w:sz w:val="28"/>
          <w:szCs w:val="28"/>
          <w:lang w:eastAsia="ru-RU"/>
        </w:rPr>
        <w:t xml:space="preserve"> ней;</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7) отсутствие системной работы саморегулируемых организаций аудиторов по профилактике нарушений обязательных требований аудиторскими организациями, аудиторами, что не способствует предупреждению нарушений обязательных требований, устранению причин, факторов и условий, способствующих возможному нарушению обязательных требований, снижению административной нагрузки на аудиторские организации и аудиторов, мотивации их к добросовестной деятельности;</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8) формальный подход к организации обучения и повышения квалификации  контролеров, в результате чего обучение и повышение квалификации не приводят к реальному совершенствованию знаний и навыков контролеров;</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proofErr w:type="gramStart"/>
      <w:r w:rsidRPr="00104C66">
        <w:rPr>
          <w:rFonts w:ascii="Times New Roman" w:eastAsia="Times New Roman" w:hAnsi="Times New Roman" w:cs="Times New Roman"/>
          <w:sz w:val="28"/>
          <w:szCs w:val="28"/>
          <w:lang w:eastAsia="ru-RU"/>
        </w:rPr>
        <w:lastRenderedPageBreak/>
        <w:t>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Pr="00104C66">
        <w:rPr>
          <w:rFonts w:ascii="Times New Roman" w:eastAsia="Times New Roman" w:hAnsi="Times New Roman" w:cs="Times New Roman"/>
          <w:sz w:val="28"/>
          <w:szCs w:val="28"/>
          <w:lang w:eastAsia="ru-RU"/>
        </w:rPr>
        <w:t xml:space="preserve"> </w:t>
      </w:r>
      <w:proofErr w:type="gramStart"/>
      <w:r w:rsidRPr="00104C66">
        <w:rPr>
          <w:rFonts w:ascii="Times New Roman" w:eastAsia="Times New Roman" w:hAnsi="Times New Roman" w:cs="Times New Roman"/>
          <w:sz w:val="28"/>
          <w:szCs w:val="28"/>
          <w:lang w:eastAsia="ru-RU"/>
        </w:rPr>
        <w:t>соответствии</w:t>
      </w:r>
      <w:proofErr w:type="gramEnd"/>
      <w:r w:rsidRPr="00104C66">
        <w:rPr>
          <w:rFonts w:ascii="Times New Roman" w:eastAsia="Times New Roman" w:hAnsi="Times New Roman" w:cs="Times New Roman"/>
          <w:sz w:val="28"/>
          <w:szCs w:val="28"/>
          <w:lang w:eastAsia="ru-RU"/>
        </w:rPr>
        <w:t xml:space="preserve"> с ним иными нормативными правовыми актами функций;</w:t>
      </w:r>
    </w:p>
    <w:p w:rsidR="005E0983" w:rsidRPr="00104C66" w:rsidRDefault="005E0983" w:rsidP="005E0983">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12) распространение действия Федерального закона «О порядке рассмотрения обращений граждан Российской Федерации» на саморегулируемые организац</w:t>
      </w:r>
      <w:proofErr w:type="gramStart"/>
      <w:r w:rsidRPr="00104C66">
        <w:rPr>
          <w:rFonts w:ascii="Times New Roman" w:eastAsia="Times New Roman" w:hAnsi="Times New Roman" w:cs="Times New Roman"/>
          <w:sz w:val="28"/>
          <w:szCs w:val="28"/>
          <w:lang w:eastAsia="ru-RU"/>
        </w:rPr>
        <w:t>ии ау</w:t>
      </w:r>
      <w:proofErr w:type="gramEnd"/>
      <w:r w:rsidRPr="00104C66">
        <w:rPr>
          <w:rFonts w:ascii="Times New Roman" w:eastAsia="Times New Roman" w:hAnsi="Times New Roman" w:cs="Times New Roman"/>
          <w:sz w:val="28"/>
          <w:szCs w:val="28"/>
          <w:lang w:eastAsia="ru-RU"/>
        </w:rPr>
        <w:t>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p w:rsidR="005E0983" w:rsidRPr="00473752" w:rsidRDefault="005E0983" w:rsidP="005E0983">
      <w:pPr>
        <w:spacing w:after="0" w:line="240" w:lineRule="auto"/>
        <w:jc w:val="both"/>
        <w:rPr>
          <w:rFonts w:ascii="Times New Roman" w:eastAsia="Times New Roman" w:hAnsi="Times New Roman" w:cs="Times New Roman"/>
          <w:b/>
          <w:color w:val="FF0000"/>
          <w:sz w:val="26"/>
          <w:szCs w:val="26"/>
          <w:lang w:eastAsia="ru-RU"/>
        </w:rPr>
      </w:pPr>
    </w:p>
    <w:p w:rsidR="005E0983" w:rsidRDefault="005E0983" w:rsidP="00DF3CC2">
      <w:pPr>
        <w:spacing w:after="0" w:line="240" w:lineRule="auto"/>
        <w:ind w:firstLine="851"/>
        <w:rPr>
          <w:rFonts w:ascii="Times New Roman" w:eastAsia="Times New Roman" w:hAnsi="Times New Roman" w:cs="Times New Roman"/>
          <w:sz w:val="28"/>
          <w:szCs w:val="28"/>
          <w:lang w:eastAsia="ru-RU"/>
        </w:rPr>
        <w:sectPr w:rsidR="005E0983" w:rsidSect="00DA119E">
          <w:headerReference w:type="even" r:id="rId9"/>
          <w:headerReference w:type="default" r:id="rId10"/>
          <w:headerReference w:type="first" r:id="rId11"/>
          <w:pgSz w:w="11906" w:h="16838" w:code="9"/>
          <w:pgMar w:top="851" w:right="851" w:bottom="1134" w:left="1134" w:header="709" w:footer="709" w:gutter="0"/>
          <w:cols w:space="708"/>
          <w:titlePg/>
          <w:docGrid w:linePitch="360"/>
        </w:sectPr>
      </w:pPr>
    </w:p>
    <w:tbl>
      <w:tblPr>
        <w:tblStyle w:val="a8"/>
        <w:tblpPr w:leftFromText="180" w:rightFromText="180" w:vertAnchor="text" w:horzAnchor="margin" w:tblpXSpec="right" w:tblpY="165"/>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E0983" w:rsidTr="005E0983">
        <w:trPr>
          <w:trHeight w:val="1127"/>
        </w:trPr>
        <w:tc>
          <w:tcPr>
            <w:tcW w:w="5121" w:type="dxa"/>
          </w:tcPr>
          <w:p w:rsidR="005E0983" w:rsidRDefault="005E0983" w:rsidP="005E098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DA119E">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к протоколу заседания</w:t>
            </w:r>
          </w:p>
          <w:p w:rsidR="005E0983" w:rsidRDefault="005E0983" w:rsidP="005E098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16 апреля 2019 г. № 86</w:t>
            </w:r>
          </w:p>
        </w:tc>
      </w:tr>
    </w:tbl>
    <w:p w:rsidR="005E0983" w:rsidRPr="005E0983" w:rsidRDefault="005E0983" w:rsidP="005E0983">
      <w:pPr>
        <w:rPr>
          <w:rFonts w:ascii="Times New Roman" w:eastAsia="Times New Roman" w:hAnsi="Times New Roman" w:cs="Times New Roman"/>
          <w:sz w:val="28"/>
          <w:szCs w:val="28"/>
          <w:lang w:eastAsia="ru-RU"/>
        </w:rPr>
      </w:pPr>
    </w:p>
    <w:p w:rsidR="005E0983" w:rsidRDefault="005E0983" w:rsidP="005E0983">
      <w:pPr>
        <w:rPr>
          <w:rFonts w:ascii="Times New Roman" w:eastAsia="Times New Roman" w:hAnsi="Times New Roman" w:cs="Times New Roman"/>
          <w:sz w:val="28"/>
          <w:szCs w:val="28"/>
          <w:lang w:eastAsia="ru-RU"/>
        </w:rPr>
      </w:pPr>
    </w:p>
    <w:p w:rsidR="005E0983" w:rsidRDefault="005E0983" w:rsidP="005E098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p>
    <w:p w:rsidR="005E0983" w:rsidRDefault="005E0983" w:rsidP="005E098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p>
    <w:p w:rsidR="005E0983" w:rsidRPr="00E20251" w:rsidRDefault="005E0983" w:rsidP="005E0983">
      <w:pPr>
        <w:spacing w:after="0" w:line="240" w:lineRule="auto"/>
        <w:jc w:val="center"/>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eastAsia="ru-RU"/>
        </w:rPr>
        <w:t>План работы</w:t>
      </w:r>
    </w:p>
    <w:p w:rsidR="005E0983" w:rsidRDefault="005E0983" w:rsidP="005E0983">
      <w:pPr>
        <w:keepNext/>
        <w:spacing w:after="0" w:line="240" w:lineRule="auto"/>
        <w:jc w:val="center"/>
        <w:outlineLvl w:val="0"/>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eastAsia="ru-RU"/>
        </w:rPr>
        <w:t>Рабочего органа Совета</w:t>
      </w:r>
      <w:r>
        <w:rPr>
          <w:rFonts w:ascii="Times New Roman" w:eastAsia="Times New Roman" w:hAnsi="Times New Roman" w:cs="Times New Roman"/>
          <w:b/>
          <w:sz w:val="26"/>
          <w:szCs w:val="26"/>
          <w:lang w:eastAsia="ru-RU"/>
        </w:rPr>
        <w:t xml:space="preserve"> по аудиторской деятельности на</w:t>
      </w:r>
      <w:r w:rsidRPr="00E2025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E20251">
        <w:rPr>
          <w:rFonts w:ascii="Times New Roman" w:eastAsia="Times New Roman" w:hAnsi="Times New Roman" w:cs="Times New Roman"/>
          <w:b/>
          <w:sz w:val="26"/>
          <w:szCs w:val="26"/>
          <w:lang w:eastAsia="ru-RU"/>
        </w:rPr>
        <w:t xml:space="preserve"> год</w:t>
      </w:r>
    </w:p>
    <w:p w:rsidR="005E0983" w:rsidRPr="00E20251" w:rsidRDefault="005E0983" w:rsidP="005E0983">
      <w:pPr>
        <w:keepNext/>
        <w:spacing w:after="0" w:line="240" w:lineRule="auto"/>
        <w:jc w:val="center"/>
        <w:outlineLvl w:val="0"/>
        <w:rPr>
          <w:rFonts w:ascii="Times New Roman" w:eastAsia="Times New Roman" w:hAnsi="Times New Roman" w:cs="Times New Roman"/>
          <w:sz w:val="26"/>
          <w:szCs w:val="26"/>
          <w:lang w:eastAsia="ru-RU"/>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2410"/>
        <w:gridCol w:w="4110"/>
      </w:tblGrid>
      <w:tr w:rsidR="005E0983" w:rsidRPr="00E20251" w:rsidTr="005E0983">
        <w:trPr>
          <w:tblHeader/>
          <w:jc w:val="center"/>
        </w:trPr>
        <w:tc>
          <w:tcPr>
            <w:tcW w:w="817" w:type="dxa"/>
          </w:tcPr>
          <w:p w:rsidR="005E0983" w:rsidRPr="00E20251" w:rsidRDefault="005E0983" w:rsidP="005E0983">
            <w:pPr>
              <w:spacing w:after="0" w:line="240" w:lineRule="auto"/>
              <w:jc w:val="center"/>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val="en-US" w:eastAsia="ru-RU"/>
              </w:rPr>
              <w:t>N</w:t>
            </w:r>
            <w:r w:rsidRPr="00E20251">
              <w:rPr>
                <w:rFonts w:ascii="Times New Roman" w:eastAsia="Times New Roman" w:hAnsi="Times New Roman" w:cs="Times New Roman"/>
                <w:b/>
                <w:sz w:val="26"/>
                <w:szCs w:val="26"/>
                <w:lang w:eastAsia="ru-RU"/>
              </w:rPr>
              <w:t xml:space="preserve"> п/п</w:t>
            </w:r>
          </w:p>
        </w:tc>
        <w:tc>
          <w:tcPr>
            <w:tcW w:w="7513" w:type="dxa"/>
          </w:tcPr>
          <w:p w:rsidR="005E0983" w:rsidRPr="00E20251" w:rsidRDefault="005E0983" w:rsidP="005E0983">
            <w:pPr>
              <w:spacing w:before="120" w:after="0" w:line="240" w:lineRule="auto"/>
              <w:jc w:val="center"/>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eastAsia="ru-RU"/>
              </w:rPr>
              <w:t>Мероприятие</w:t>
            </w:r>
          </w:p>
        </w:tc>
        <w:tc>
          <w:tcPr>
            <w:tcW w:w="2410" w:type="dxa"/>
          </w:tcPr>
          <w:p w:rsidR="005E0983" w:rsidRPr="00E20251" w:rsidRDefault="005E0983" w:rsidP="005E0983">
            <w:pPr>
              <w:spacing w:before="120" w:after="0" w:line="240" w:lineRule="auto"/>
              <w:ind w:right="-250"/>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eastAsia="ru-RU"/>
              </w:rPr>
              <w:t>Срок исполнения</w:t>
            </w:r>
          </w:p>
        </w:tc>
        <w:tc>
          <w:tcPr>
            <w:tcW w:w="4110" w:type="dxa"/>
          </w:tcPr>
          <w:p w:rsidR="005E0983" w:rsidRPr="00E20251" w:rsidRDefault="005E0983" w:rsidP="005E0983">
            <w:pPr>
              <w:spacing w:before="120" w:after="0" w:line="240" w:lineRule="auto"/>
              <w:jc w:val="center"/>
              <w:rPr>
                <w:rFonts w:ascii="Times New Roman" w:eastAsia="Times New Roman" w:hAnsi="Times New Roman" w:cs="Times New Roman"/>
                <w:b/>
                <w:sz w:val="26"/>
                <w:szCs w:val="26"/>
                <w:lang w:eastAsia="ru-RU"/>
              </w:rPr>
            </w:pPr>
            <w:r w:rsidRPr="00E20251">
              <w:rPr>
                <w:rFonts w:ascii="Times New Roman" w:eastAsia="Times New Roman" w:hAnsi="Times New Roman" w:cs="Times New Roman"/>
                <w:b/>
                <w:sz w:val="26"/>
                <w:szCs w:val="26"/>
                <w:lang w:eastAsia="ru-RU"/>
              </w:rPr>
              <w:t>Ответственный исполнитель</w:t>
            </w:r>
          </w:p>
        </w:tc>
      </w:tr>
      <w:tr w:rsidR="005E0983" w:rsidRPr="00E20251" w:rsidTr="005E0983">
        <w:trPr>
          <w:trHeight w:val="1108"/>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154F91">
              <w:rPr>
                <w:rFonts w:ascii="Times New Roman" w:eastAsia="Times New Roman" w:hAnsi="Times New Roman" w:cs="Times New Roman"/>
                <w:sz w:val="26"/>
                <w:szCs w:val="20"/>
                <w:lang w:eastAsia="ru-RU"/>
              </w:rPr>
              <w:t>Подготовка предложений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w:t>
            </w:r>
            <w:r w:rsidRPr="003F1556">
              <w:rPr>
                <w:rFonts w:ascii="Times New Roman" w:eastAsia="Times New Roman" w:hAnsi="Times New Roman" w:cs="Times New Roman"/>
                <w:sz w:val="28"/>
                <w:szCs w:val="28"/>
                <w:lang w:eastAsia="ru-RU"/>
              </w:rPr>
              <w:t xml:space="preserve"> </w:t>
            </w:r>
            <w:r w:rsidRPr="003F1556">
              <w:rPr>
                <w:rFonts w:ascii="Times New Roman" w:eastAsia="Times New Roman" w:hAnsi="Times New Roman" w:cs="Times New Roman"/>
                <w:sz w:val="26"/>
                <w:szCs w:val="20"/>
                <w:lang w:eastAsia="ru-RU"/>
              </w:rPr>
              <w:t>и применения мер воздействия</w:t>
            </w:r>
          </w:p>
        </w:tc>
        <w:tc>
          <w:tcPr>
            <w:tcW w:w="2410" w:type="dxa"/>
          </w:tcPr>
          <w:p w:rsidR="005E0983" w:rsidRDefault="005E0983" w:rsidP="005E0983">
            <w:pPr>
              <w:spacing w:after="0" w:line="240" w:lineRule="auto"/>
              <w:ind w:left="-108"/>
              <w:jc w:val="center"/>
              <w:rPr>
                <w:rFonts w:ascii="Times New Roman" w:eastAsia="Times New Roman" w:hAnsi="Times New Roman" w:cs="Times New Roman"/>
                <w:sz w:val="26"/>
                <w:szCs w:val="26"/>
                <w:lang w:eastAsia="ru-RU"/>
              </w:rPr>
            </w:pPr>
          </w:p>
          <w:p w:rsidR="005E0983" w:rsidRPr="003321B6" w:rsidRDefault="005E0983" w:rsidP="005E0983">
            <w:pPr>
              <w:spacing w:before="120" w:after="0" w:line="240" w:lineRule="auto"/>
              <w:ind w:left="-108"/>
              <w:jc w:val="center"/>
              <w:rPr>
                <w:rFonts w:ascii="Times New Roman" w:eastAsia="Times New Roman" w:hAnsi="Times New Roman" w:cs="Times New Roman"/>
                <w:sz w:val="26"/>
                <w:szCs w:val="26"/>
                <w:lang w:eastAsia="ru-RU"/>
              </w:rPr>
            </w:pPr>
            <w:r w:rsidRPr="00002E41">
              <w:rPr>
                <w:rFonts w:ascii="Times New Roman" w:eastAsia="Times New Roman" w:hAnsi="Times New Roman" w:cs="Times New Roman"/>
                <w:sz w:val="26"/>
                <w:szCs w:val="26"/>
                <w:lang w:eastAsia="ru-RU"/>
              </w:rPr>
              <w:t>I квартал</w:t>
            </w:r>
          </w:p>
        </w:tc>
        <w:tc>
          <w:tcPr>
            <w:tcW w:w="4110" w:type="dxa"/>
          </w:tcPr>
          <w:p w:rsidR="005E0983" w:rsidRDefault="005E0983" w:rsidP="005E0983">
            <w:pPr>
              <w:spacing w:after="0" w:line="240" w:lineRule="auto"/>
              <w:jc w:val="both"/>
              <w:rPr>
                <w:rFonts w:ascii="Times New Roman" w:eastAsia="Times New Roman" w:hAnsi="Times New Roman" w:cs="Times New Roman"/>
                <w:sz w:val="26"/>
                <w:szCs w:val="26"/>
                <w:lang w:eastAsia="ru-RU"/>
              </w:rPr>
            </w:pPr>
            <w:r w:rsidRPr="009E434C">
              <w:rPr>
                <w:rFonts w:ascii="Times New Roman" w:eastAsia="Times New Roman" w:hAnsi="Times New Roman" w:cs="Times New Roman"/>
                <w:sz w:val="26"/>
                <w:szCs w:val="26"/>
                <w:lang w:eastAsia="ru-RU"/>
              </w:rPr>
              <w:t>Комиссия по контролю качества работы</w:t>
            </w:r>
          </w:p>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Федеральное казначейство</w:t>
            </w:r>
          </w:p>
        </w:tc>
      </w:tr>
      <w:tr w:rsidR="005E0983" w:rsidRPr="00E20251" w:rsidTr="005E0983">
        <w:trPr>
          <w:trHeight w:val="702"/>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8130B1" w:rsidRDefault="005E0983" w:rsidP="005E0983">
            <w:pPr>
              <w:spacing w:after="0" w:line="240" w:lineRule="auto"/>
              <w:jc w:val="both"/>
              <w:rPr>
                <w:rFonts w:ascii="Times New Roman" w:eastAsia="Times New Roman" w:hAnsi="Times New Roman" w:cs="Times New Roman"/>
                <w:sz w:val="26"/>
                <w:szCs w:val="26"/>
                <w:lang w:eastAsia="ru-RU"/>
              </w:rPr>
            </w:pPr>
            <w:r w:rsidRPr="009C1A62">
              <w:rPr>
                <w:rFonts w:ascii="Times New Roman" w:eastAsia="Times New Roman" w:hAnsi="Times New Roman" w:cs="Times New Roman"/>
                <w:sz w:val="26"/>
                <w:szCs w:val="26"/>
                <w:lang w:eastAsia="ru-RU"/>
              </w:rPr>
              <w:t>О предложениях по проведению Федеральным казначейством внешних проверок качества работы аудиторских организаций в 2020 г.</w:t>
            </w:r>
          </w:p>
        </w:tc>
        <w:tc>
          <w:tcPr>
            <w:tcW w:w="2410" w:type="dxa"/>
          </w:tcPr>
          <w:p w:rsidR="005E0983" w:rsidRPr="008130B1" w:rsidRDefault="005E0983" w:rsidP="005E0983">
            <w:pPr>
              <w:spacing w:before="240" w:after="0" w:line="240" w:lineRule="auto"/>
              <w:jc w:val="center"/>
              <w:rPr>
                <w:rFonts w:ascii="Times New Roman" w:eastAsia="Times New Roman" w:hAnsi="Times New Roman" w:cs="Times New Roman"/>
                <w:sz w:val="26"/>
                <w:szCs w:val="26"/>
                <w:lang w:eastAsia="ru-RU"/>
              </w:rPr>
            </w:pPr>
            <w:r w:rsidRPr="00002E41">
              <w:rPr>
                <w:rFonts w:ascii="Times New Roman" w:eastAsia="Times New Roman" w:hAnsi="Times New Roman" w:cs="Times New Roman"/>
                <w:sz w:val="26"/>
                <w:szCs w:val="26"/>
                <w:lang w:eastAsia="ru-RU"/>
              </w:rPr>
              <w:t>I квартал</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F83F43">
              <w:rPr>
                <w:rFonts w:ascii="Times New Roman" w:eastAsia="Times New Roman" w:hAnsi="Times New Roman" w:cs="Times New Roman"/>
                <w:sz w:val="26"/>
                <w:szCs w:val="26"/>
                <w:lang w:eastAsia="ru-RU"/>
              </w:rPr>
              <w:t>Комиссия по контролю качества работы</w:t>
            </w:r>
          </w:p>
        </w:tc>
      </w:tr>
      <w:tr w:rsidR="005E0983" w:rsidRPr="00E20251" w:rsidTr="005E0983">
        <w:trPr>
          <w:trHeight w:val="664"/>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E24A84" w:rsidRDefault="005E0983" w:rsidP="00DA3940">
            <w:pPr>
              <w:spacing w:after="0" w:line="240" w:lineRule="auto"/>
              <w:jc w:val="both"/>
              <w:rPr>
                <w:rFonts w:ascii="Times New Roman" w:eastAsia="Times New Roman" w:hAnsi="Times New Roman" w:cs="Times New Roman"/>
                <w:sz w:val="26"/>
                <w:szCs w:val="26"/>
                <w:lang w:eastAsia="ru-RU"/>
              </w:rPr>
            </w:pPr>
            <w:r w:rsidRPr="00154F91">
              <w:rPr>
                <w:rFonts w:ascii="Times New Roman" w:eastAsia="Times New Roman" w:hAnsi="Times New Roman" w:cs="Times New Roman"/>
                <w:sz w:val="26"/>
                <w:szCs w:val="20"/>
                <w:lang w:eastAsia="ru-RU"/>
              </w:rPr>
              <w:t xml:space="preserve">Подготовка </w:t>
            </w:r>
            <w:r w:rsidR="00DA3940">
              <w:rPr>
                <w:rFonts w:ascii="Times New Roman" w:eastAsia="Times New Roman" w:hAnsi="Times New Roman" w:cs="Times New Roman"/>
                <w:sz w:val="26"/>
                <w:szCs w:val="20"/>
                <w:lang w:eastAsia="ru-RU"/>
              </w:rPr>
              <w:t xml:space="preserve">новой редакции </w:t>
            </w:r>
            <w:r>
              <w:rPr>
                <w:rFonts w:ascii="Times New Roman" w:eastAsia="Times New Roman" w:hAnsi="Times New Roman" w:cs="Times New Roman"/>
                <w:sz w:val="26"/>
                <w:szCs w:val="20"/>
                <w:lang w:eastAsia="ru-RU"/>
              </w:rPr>
              <w:t>Кодекс</w:t>
            </w:r>
            <w:r w:rsidR="00DA3940">
              <w:rPr>
                <w:rFonts w:ascii="Times New Roman" w:eastAsia="Times New Roman" w:hAnsi="Times New Roman" w:cs="Times New Roman"/>
                <w:sz w:val="26"/>
                <w:szCs w:val="20"/>
                <w:lang w:eastAsia="ru-RU"/>
              </w:rPr>
              <w:t>а</w:t>
            </w:r>
            <w:r>
              <w:rPr>
                <w:rFonts w:ascii="Times New Roman" w:eastAsia="Times New Roman" w:hAnsi="Times New Roman" w:cs="Times New Roman"/>
                <w:sz w:val="26"/>
                <w:szCs w:val="20"/>
                <w:lang w:eastAsia="ru-RU"/>
              </w:rPr>
              <w:t xml:space="preserve"> профессиональной этики аудиторов</w:t>
            </w:r>
          </w:p>
        </w:tc>
        <w:tc>
          <w:tcPr>
            <w:tcW w:w="2410" w:type="dxa"/>
          </w:tcPr>
          <w:p w:rsidR="005E0983" w:rsidRPr="00D95F3B" w:rsidRDefault="005E0983" w:rsidP="005E0983">
            <w:pPr>
              <w:spacing w:before="120" w:after="0" w:line="240" w:lineRule="auto"/>
              <w:ind w:left="-108"/>
              <w:jc w:val="center"/>
              <w:rPr>
                <w:rFonts w:ascii="Times New Roman" w:eastAsia="Times New Roman" w:hAnsi="Times New Roman" w:cs="Times New Roman"/>
                <w:i/>
                <w:sz w:val="26"/>
                <w:szCs w:val="26"/>
                <w:lang w:eastAsia="ru-RU"/>
              </w:rPr>
            </w:pPr>
            <w:r w:rsidRPr="00A53701">
              <w:rPr>
                <w:rFonts w:ascii="Times New Roman" w:eastAsia="Times New Roman" w:hAnsi="Times New Roman" w:cs="Times New Roman"/>
                <w:sz w:val="26"/>
                <w:szCs w:val="26"/>
                <w:lang w:eastAsia="ru-RU"/>
              </w:rPr>
              <w:t>I</w:t>
            </w:r>
            <w:r w:rsidRPr="003B5377">
              <w:rPr>
                <w:rFonts w:ascii="Times New Roman" w:eastAsia="Times New Roman" w:hAnsi="Times New Roman" w:cs="Times New Roman"/>
                <w:sz w:val="26"/>
                <w:szCs w:val="26"/>
                <w:lang w:eastAsia="ru-RU"/>
              </w:rPr>
              <w:t>I квартал</w:t>
            </w:r>
            <w:r w:rsidRPr="00002E41">
              <w:rPr>
                <w:rFonts w:ascii="Times New Roman" w:eastAsia="Times New Roman" w:hAnsi="Times New Roman" w:cs="Times New Roman"/>
                <w:sz w:val="26"/>
                <w:szCs w:val="26"/>
                <w:lang w:eastAsia="ru-RU"/>
              </w:rPr>
              <w:t xml:space="preserve"> </w:t>
            </w:r>
          </w:p>
        </w:tc>
        <w:tc>
          <w:tcPr>
            <w:tcW w:w="4110" w:type="dxa"/>
          </w:tcPr>
          <w:p w:rsidR="005E0983" w:rsidRPr="00D95F3B" w:rsidRDefault="005E0983" w:rsidP="005E0983">
            <w:pPr>
              <w:spacing w:after="0" w:line="240" w:lineRule="auto"/>
              <w:jc w:val="both"/>
              <w:rPr>
                <w:rFonts w:ascii="Times New Roman" w:eastAsia="Times New Roman" w:hAnsi="Times New Roman" w:cs="Times New Roman"/>
                <w:i/>
                <w:sz w:val="26"/>
                <w:szCs w:val="26"/>
                <w:lang w:eastAsia="ru-RU"/>
              </w:rPr>
            </w:pPr>
            <w:r w:rsidRPr="00017266">
              <w:rPr>
                <w:rFonts w:ascii="Times New Roman" w:eastAsia="Times New Roman" w:hAnsi="Times New Roman" w:cs="Times New Roman"/>
                <w:sz w:val="26"/>
                <w:szCs w:val="26"/>
                <w:lang w:eastAsia="ru-RU"/>
              </w:rPr>
              <w:t>Комиссия по вопросам регулирования аудиторской деятельности</w:t>
            </w:r>
          </w:p>
        </w:tc>
      </w:tr>
      <w:tr w:rsidR="005E0983" w:rsidRPr="00E20251" w:rsidTr="005E0983">
        <w:trPr>
          <w:trHeight w:val="669"/>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136227" w:rsidRDefault="005E0983" w:rsidP="005E0983">
            <w:pPr>
              <w:spacing w:after="0" w:line="240" w:lineRule="auto"/>
              <w:jc w:val="both"/>
              <w:rPr>
                <w:rFonts w:ascii="Times New Roman" w:eastAsia="Times New Roman" w:hAnsi="Times New Roman" w:cs="Times New Roman"/>
                <w:sz w:val="26"/>
                <w:szCs w:val="26"/>
                <w:lang w:eastAsia="ru-RU"/>
              </w:rPr>
            </w:pPr>
            <w:r w:rsidRPr="007146F6">
              <w:rPr>
                <w:rFonts w:ascii="Times New Roman" w:eastAsia="Times New Roman" w:hAnsi="Times New Roman" w:cs="Times New Roman"/>
                <w:sz w:val="26"/>
                <w:szCs w:val="26"/>
                <w:lang w:eastAsia="ru-RU"/>
              </w:rPr>
              <w:t>Анализ реализации новой модели квалификационного экзамена на получение квалификационного аттестата аудитора</w:t>
            </w:r>
          </w:p>
        </w:tc>
        <w:tc>
          <w:tcPr>
            <w:tcW w:w="2410" w:type="dxa"/>
          </w:tcPr>
          <w:p w:rsidR="005E0983" w:rsidRPr="00002E41" w:rsidRDefault="005E0983" w:rsidP="005E0983">
            <w:pPr>
              <w:spacing w:before="120" w:after="0" w:line="240" w:lineRule="auto"/>
              <w:ind w:left="-108"/>
              <w:jc w:val="center"/>
              <w:rPr>
                <w:rFonts w:ascii="Times New Roman" w:eastAsia="Times New Roman" w:hAnsi="Times New Roman" w:cs="Times New Roman"/>
                <w:sz w:val="26"/>
                <w:szCs w:val="26"/>
                <w:lang w:eastAsia="ru-RU"/>
              </w:rPr>
            </w:pPr>
            <w:r w:rsidRPr="00A53701">
              <w:rPr>
                <w:rFonts w:ascii="Times New Roman" w:eastAsia="Times New Roman" w:hAnsi="Times New Roman" w:cs="Times New Roman"/>
                <w:sz w:val="26"/>
                <w:szCs w:val="26"/>
                <w:lang w:eastAsia="ru-RU"/>
              </w:rPr>
              <w:t>I</w:t>
            </w:r>
            <w:r w:rsidRPr="003B5377">
              <w:rPr>
                <w:rFonts w:ascii="Times New Roman" w:eastAsia="Times New Roman" w:hAnsi="Times New Roman" w:cs="Times New Roman"/>
                <w:sz w:val="26"/>
                <w:szCs w:val="26"/>
                <w:lang w:eastAsia="ru-RU"/>
              </w:rPr>
              <w:t>I квартал</w:t>
            </w:r>
          </w:p>
        </w:tc>
        <w:tc>
          <w:tcPr>
            <w:tcW w:w="4110" w:type="dxa"/>
          </w:tcPr>
          <w:p w:rsidR="005E0983" w:rsidRPr="00002E41"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АНО «Единая аттестационная комиссия»</w:t>
            </w:r>
          </w:p>
        </w:tc>
      </w:tr>
      <w:tr w:rsidR="005E0983" w:rsidRPr="00E20251" w:rsidTr="005E0983">
        <w:trPr>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Анализ состояния рынка аудиторских услуг в Российской Федерации в 201</w:t>
            </w:r>
            <w:r>
              <w:rPr>
                <w:rFonts w:ascii="Times New Roman" w:eastAsia="Times New Roman" w:hAnsi="Times New Roman" w:cs="Times New Roman"/>
                <w:sz w:val="26"/>
                <w:szCs w:val="26"/>
                <w:lang w:eastAsia="ru-RU"/>
              </w:rPr>
              <w:t>8</w:t>
            </w:r>
            <w:r w:rsidRPr="003321B6">
              <w:rPr>
                <w:rFonts w:ascii="Times New Roman" w:eastAsia="Times New Roman" w:hAnsi="Times New Roman" w:cs="Times New Roman"/>
                <w:sz w:val="26"/>
                <w:szCs w:val="26"/>
                <w:lang w:eastAsia="ru-RU"/>
              </w:rPr>
              <w:t xml:space="preserve"> г.</w:t>
            </w:r>
          </w:p>
        </w:tc>
        <w:tc>
          <w:tcPr>
            <w:tcW w:w="2410" w:type="dxa"/>
            <w:vAlign w:val="center"/>
          </w:tcPr>
          <w:p w:rsidR="005E0983" w:rsidRDefault="005E0983" w:rsidP="005E0983">
            <w:pPr>
              <w:spacing w:after="0" w:line="240" w:lineRule="auto"/>
              <w:ind w:left="-108"/>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II квартал</w:t>
            </w:r>
          </w:p>
          <w:p w:rsidR="005E0983" w:rsidRPr="00675416" w:rsidRDefault="005E0983" w:rsidP="005E0983">
            <w:pPr>
              <w:spacing w:after="0" w:line="240" w:lineRule="auto"/>
              <w:ind w:left="-108"/>
              <w:jc w:val="center"/>
              <w:rPr>
                <w:rFonts w:ascii="Times New Roman" w:eastAsia="Times New Roman" w:hAnsi="Times New Roman" w:cs="Times New Roman"/>
                <w:i/>
                <w:sz w:val="26"/>
                <w:szCs w:val="26"/>
                <w:lang w:eastAsia="ru-RU"/>
              </w:rPr>
            </w:pP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мониторингу рынка аудиторских услуг</w:t>
            </w:r>
          </w:p>
        </w:tc>
      </w:tr>
      <w:tr w:rsidR="005E0983" w:rsidRPr="00E20251" w:rsidTr="005E0983">
        <w:trPr>
          <w:trHeight w:val="523"/>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Анализ состояния внешнего контроля качества работы аудиторских организаций, аудиторов в 201</w:t>
            </w:r>
            <w:r>
              <w:rPr>
                <w:rFonts w:ascii="Times New Roman" w:eastAsia="Times New Roman" w:hAnsi="Times New Roman" w:cs="Times New Roman"/>
                <w:sz w:val="26"/>
                <w:szCs w:val="26"/>
                <w:lang w:eastAsia="ru-RU"/>
              </w:rPr>
              <w:t>8</w:t>
            </w:r>
            <w:r w:rsidRPr="003321B6">
              <w:rPr>
                <w:rFonts w:ascii="Times New Roman" w:eastAsia="Times New Roman" w:hAnsi="Times New Roman" w:cs="Times New Roman"/>
                <w:sz w:val="26"/>
                <w:szCs w:val="26"/>
                <w:lang w:eastAsia="ru-RU"/>
              </w:rPr>
              <w:t xml:space="preserve"> г.</w:t>
            </w:r>
          </w:p>
        </w:tc>
        <w:tc>
          <w:tcPr>
            <w:tcW w:w="2410" w:type="dxa"/>
            <w:vAlign w:val="center"/>
          </w:tcPr>
          <w:p w:rsidR="005E0983" w:rsidRDefault="005E0983" w:rsidP="005E0983">
            <w:pPr>
              <w:spacing w:after="0" w:line="240" w:lineRule="auto"/>
              <w:ind w:left="-108"/>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II квартал</w:t>
            </w:r>
          </w:p>
          <w:p w:rsidR="005E0983" w:rsidRPr="00675416" w:rsidRDefault="005E0983" w:rsidP="005E0983">
            <w:pPr>
              <w:spacing w:after="0" w:line="240" w:lineRule="auto"/>
              <w:ind w:left="-108"/>
              <w:jc w:val="center"/>
              <w:rPr>
                <w:rFonts w:ascii="Times New Roman" w:eastAsia="Times New Roman" w:hAnsi="Times New Roman" w:cs="Times New Roman"/>
                <w:i/>
                <w:sz w:val="26"/>
                <w:szCs w:val="26"/>
                <w:lang w:eastAsia="ru-RU"/>
              </w:rPr>
            </w:pP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контролю качества работы</w:t>
            </w:r>
          </w:p>
        </w:tc>
      </w:tr>
      <w:tr w:rsidR="005E0983" w:rsidRPr="00E20251" w:rsidTr="005E0983">
        <w:trPr>
          <w:trHeight w:val="901"/>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5B4685" w:rsidRDefault="005E0983" w:rsidP="007B50C4">
            <w:pPr>
              <w:spacing w:after="0" w:line="240" w:lineRule="auto"/>
              <w:jc w:val="both"/>
              <w:rPr>
                <w:rFonts w:ascii="Times New Roman" w:eastAsia="Times New Roman" w:hAnsi="Times New Roman" w:cs="Times New Roman"/>
                <w:sz w:val="26"/>
                <w:szCs w:val="26"/>
                <w:lang w:eastAsia="ru-RU"/>
              </w:rPr>
            </w:pPr>
            <w:r w:rsidRPr="005B4685">
              <w:rPr>
                <w:rFonts w:ascii="Times New Roman" w:eastAsia="Times New Roman" w:hAnsi="Times New Roman" w:cs="Times New Roman"/>
                <w:sz w:val="26"/>
                <w:szCs w:val="26"/>
                <w:lang w:eastAsia="ru-RU"/>
              </w:rPr>
              <w:t>Подготовка предложений по перечню приоритетной тематики обучения по программам повышения квалификации аудиторов на 20</w:t>
            </w:r>
            <w:r>
              <w:rPr>
                <w:rFonts w:ascii="Times New Roman" w:eastAsia="Times New Roman" w:hAnsi="Times New Roman" w:cs="Times New Roman"/>
                <w:sz w:val="26"/>
                <w:szCs w:val="26"/>
                <w:lang w:eastAsia="ru-RU"/>
              </w:rPr>
              <w:t>20</w:t>
            </w:r>
            <w:r w:rsidRPr="005B4685">
              <w:rPr>
                <w:rFonts w:ascii="Times New Roman" w:eastAsia="Times New Roman" w:hAnsi="Times New Roman" w:cs="Times New Roman"/>
                <w:sz w:val="26"/>
                <w:szCs w:val="26"/>
                <w:lang w:eastAsia="ru-RU"/>
              </w:rPr>
              <w:t xml:space="preserve"> г</w:t>
            </w:r>
            <w:r w:rsidR="007B50C4">
              <w:rPr>
                <w:rFonts w:ascii="Times New Roman" w:eastAsia="Times New Roman" w:hAnsi="Times New Roman" w:cs="Times New Roman"/>
                <w:sz w:val="26"/>
                <w:szCs w:val="26"/>
                <w:lang w:eastAsia="ru-RU"/>
              </w:rPr>
              <w:t>.</w:t>
            </w:r>
            <w:bookmarkStart w:id="1" w:name="_GoBack"/>
            <w:bookmarkEnd w:id="1"/>
          </w:p>
        </w:tc>
        <w:tc>
          <w:tcPr>
            <w:tcW w:w="2410" w:type="dxa"/>
          </w:tcPr>
          <w:p w:rsidR="005E0983" w:rsidRPr="005B4685" w:rsidRDefault="005E0983" w:rsidP="005E0983">
            <w:pPr>
              <w:spacing w:after="0" w:line="240" w:lineRule="auto"/>
              <w:ind w:left="-108"/>
              <w:jc w:val="center"/>
              <w:rPr>
                <w:rFonts w:ascii="Times New Roman" w:eastAsia="Times New Roman" w:hAnsi="Times New Roman" w:cs="Times New Roman"/>
                <w:sz w:val="26"/>
                <w:szCs w:val="26"/>
                <w:lang w:eastAsia="ru-RU"/>
              </w:rPr>
            </w:pPr>
            <w:r w:rsidRPr="005B4685">
              <w:rPr>
                <w:rFonts w:ascii="Times New Roman" w:eastAsia="Times New Roman" w:hAnsi="Times New Roman" w:cs="Times New Roman"/>
                <w:sz w:val="26"/>
                <w:szCs w:val="26"/>
                <w:lang w:eastAsia="ru-RU"/>
              </w:rPr>
              <w:t>III квартал</w:t>
            </w:r>
          </w:p>
        </w:tc>
        <w:tc>
          <w:tcPr>
            <w:tcW w:w="4110" w:type="dxa"/>
          </w:tcPr>
          <w:p w:rsidR="005E0983" w:rsidRPr="005B4685" w:rsidRDefault="005E0983" w:rsidP="005E0983">
            <w:pPr>
              <w:spacing w:after="0" w:line="240" w:lineRule="auto"/>
              <w:jc w:val="both"/>
              <w:rPr>
                <w:rFonts w:ascii="Times New Roman" w:eastAsia="Times New Roman" w:hAnsi="Times New Roman" w:cs="Times New Roman"/>
                <w:sz w:val="26"/>
                <w:szCs w:val="26"/>
                <w:lang w:eastAsia="ru-RU"/>
              </w:rPr>
            </w:pPr>
            <w:r w:rsidRPr="005B4685">
              <w:rPr>
                <w:rFonts w:ascii="Times New Roman" w:eastAsia="Times New Roman" w:hAnsi="Times New Roman" w:cs="Times New Roman"/>
                <w:sz w:val="26"/>
                <w:szCs w:val="26"/>
                <w:lang w:eastAsia="ru-RU"/>
              </w:rPr>
              <w:t>Комиссия по аттестации и повышению квалификации</w:t>
            </w:r>
          </w:p>
          <w:p w:rsidR="005E0983" w:rsidRPr="005B4685" w:rsidRDefault="005E0983" w:rsidP="005E0983">
            <w:pPr>
              <w:spacing w:after="0" w:line="240" w:lineRule="auto"/>
              <w:jc w:val="both"/>
              <w:rPr>
                <w:rFonts w:ascii="Times New Roman" w:eastAsia="Times New Roman" w:hAnsi="Times New Roman" w:cs="Times New Roman"/>
                <w:sz w:val="26"/>
                <w:szCs w:val="26"/>
                <w:lang w:eastAsia="ru-RU"/>
              </w:rPr>
            </w:pPr>
          </w:p>
        </w:tc>
      </w:tr>
      <w:tr w:rsidR="005E0983" w:rsidRPr="00E20251" w:rsidTr="005E0983">
        <w:trPr>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Анализ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w:t>
            </w:r>
            <w:r>
              <w:rPr>
                <w:rFonts w:ascii="Times New Roman" w:eastAsia="Times New Roman" w:hAnsi="Times New Roman" w:cs="Times New Roman"/>
                <w:sz w:val="26"/>
                <w:szCs w:val="26"/>
                <w:lang w:eastAsia="ru-RU"/>
              </w:rPr>
              <w:t>8</w:t>
            </w:r>
            <w:r w:rsidRPr="003321B6">
              <w:rPr>
                <w:rFonts w:ascii="Times New Roman" w:eastAsia="Times New Roman" w:hAnsi="Times New Roman" w:cs="Times New Roman"/>
                <w:sz w:val="26"/>
                <w:szCs w:val="26"/>
                <w:lang w:eastAsia="ru-RU"/>
              </w:rPr>
              <w:t xml:space="preserve"> г.</w:t>
            </w:r>
          </w:p>
        </w:tc>
        <w:tc>
          <w:tcPr>
            <w:tcW w:w="2410" w:type="dxa"/>
            <w:vAlign w:val="center"/>
          </w:tcPr>
          <w:p w:rsidR="005E0983" w:rsidRPr="003321B6" w:rsidRDefault="005E0983" w:rsidP="005E0983">
            <w:pPr>
              <w:spacing w:after="0" w:line="240" w:lineRule="auto"/>
              <w:ind w:left="-108"/>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III квартал</w:t>
            </w:r>
          </w:p>
          <w:p w:rsidR="005E0983" w:rsidRPr="00640523" w:rsidRDefault="005E0983" w:rsidP="005E0983">
            <w:pPr>
              <w:spacing w:after="0" w:line="240" w:lineRule="auto"/>
              <w:ind w:left="-108"/>
              <w:jc w:val="center"/>
              <w:rPr>
                <w:rFonts w:ascii="Times New Roman" w:eastAsia="Times New Roman" w:hAnsi="Times New Roman" w:cs="Times New Roman"/>
                <w:sz w:val="26"/>
                <w:szCs w:val="26"/>
                <w:lang w:eastAsia="ru-RU"/>
              </w:rPr>
            </w:pP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аттестации и повышению квалификации</w:t>
            </w:r>
          </w:p>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p>
        </w:tc>
      </w:tr>
      <w:tr w:rsidR="005E0983" w:rsidRPr="00E20251" w:rsidTr="005E0983">
        <w:trPr>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 xml:space="preserve">Анализ результатов сдачи квалификационного экзамена на получение квалификационного аттестата аудитора </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IV квартал</w:t>
            </w:r>
          </w:p>
          <w:p w:rsidR="005E0983" w:rsidRPr="00675416" w:rsidRDefault="005E0983" w:rsidP="005E0983">
            <w:pPr>
              <w:spacing w:after="0" w:line="240" w:lineRule="auto"/>
              <w:jc w:val="center"/>
              <w:rPr>
                <w:rFonts w:ascii="Times New Roman" w:eastAsia="Times New Roman" w:hAnsi="Times New Roman" w:cs="Times New Roman"/>
                <w:i/>
                <w:sz w:val="26"/>
                <w:szCs w:val="26"/>
                <w:lang w:eastAsia="ru-RU"/>
              </w:rPr>
            </w:pP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АНО «Единая аттестационная комиссия»</w:t>
            </w:r>
          </w:p>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аттестации и повышению квалификации</w:t>
            </w:r>
          </w:p>
        </w:tc>
      </w:tr>
      <w:tr w:rsidR="005E0983" w:rsidRPr="00E20251" w:rsidTr="005E0983">
        <w:trPr>
          <w:trHeight w:val="897"/>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8130B1" w:rsidRDefault="005E0983" w:rsidP="005E09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Участие в проведении экспертизы </w:t>
            </w:r>
            <w:r w:rsidRPr="008130B1">
              <w:rPr>
                <w:rFonts w:ascii="Times New Roman" w:eastAsia="Times New Roman" w:hAnsi="Times New Roman" w:cs="Times New Roman"/>
                <w:sz w:val="26"/>
                <w:szCs w:val="26"/>
                <w:lang w:eastAsia="ru-RU"/>
              </w:rPr>
              <w:t>применимости на территории Российской Федерации документ</w:t>
            </w:r>
            <w:r>
              <w:rPr>
                <w:rFonts w:ascii="Times New Roman" w:eastAsia="Times New Roman" w:hAnsi="Times New Roman" w:cs="Times New Roman"/>
                <w:sz w:val="26"/>
                <w:szCs w:val="26"/>
                <w:lang w:eastAsia="ru-RU"/>
              </w:rPr>
              <w:t>ов</w:t>
            </w:r>
            <w:r w:rsidRPr="008130B1">
              <w:rPr>
                <w:rFonts w:ascii="Times New Roman" w:eastAsia="Times New Roman" w:hAnsi="Times New Roman" w:cs="Times New Roman"/>
                <w:sz w:val="26"/>
                <w:szCs w:val="26"/>
                <w:lang w:eastAsia="ru-RU"/>
              </w:rPr>
              <w:t>, содержащ</w:t>
            </w:r>
            <w:r>
              <w:rPr>
                <w:rFonts w:ascii="Times New Roman" w:eastAsia="Times New Roman" w:hAnsi="Times New Roman" w:cs="Times New Roman"/>
                <w:sz w:val="26"/>
                <w:szCs w:val="26"/>
                <w:lang w:eastAsia="ru-RU"/>
              </w:rPr>
              <w:t>их</w:t>
            </w:r>
            <w:r w:rsidRPr="008130B1">
              <w:rPr>
                <w:rFonts w:ascii="Times New Roman" w:eastAsia="Times New Roman" w:hAnsi="Times New Roman" w:cs="Times New Roman"/>
                <w:sz w:val="26"/>
                <w:szCs w:val="26"/>
                <w:lang w:eastAsia="ru-RU"/>
              </w:rPr>
              <w:t xml:space="preserve"> международные стандарты аудита</w:t>
            </w:r>
          </w:p>
        </w:tc>
        <w:tc>
          <w:tcPr>
            <w:tcW w:w="2410" w:type="dxa"/>
          </w:tcPr>
          <w:p w:rsidR="005E0983" w:rsidRPr="008130B1" w:rsidRDefault="005E0983" w:rsidP="005E0983">
            <w:pPr>
              <w:spacing w:before="240" w:after="0" w:line="240" w:lineRule="auto"/>
              <w:jc w:val="center"/>
              <w:rPr>
                <w:rFonts w:ascii="Times New Roman" w:eastAsia="Times New Roman" w:hAnsi="Times New Roman" w:cs="Times New Roman"/>
                <w:sz w:val="26"/>
                <w:szCs w:val="26"/>
                <w:lang w:eastAsia="ru-RU"/>
              </w:rPr>
            </w:pPr>
            <w:r w:rsidRPr="008130B1">
              <w:rPr>
                <w:rFonts w:ascii="Times New Roman" w:eastAsia="Times New Roman" w:hAnsi="Times New Roman" w:cs="Times New Roman"/>
                <w:sz w:val="26"/>
                <w:szCs w:val="26"/>
                <w:lang w:eastAsia="ru-RU"/>
              </w:rPr>
              <w:t>по мере поступления</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017266">
              <w:rPr>
                <w:rFonts w:ascii="Times New Roman" w:eastAsia="Times New Roman" w:hAnsi="Times New Roman" w:cs="Times New Roman"/>
                <w:sz w:val="26"/>
                <w:szCs w:val="26"/>
                <w:lang w:eastAsia="ru-RU"/>
              </w:rPr>
              <w:t>Комиссия по вопросам регулирования аудиторской деятельности</w:t>
            </w:r>
          </w:p>
        </w:tc>
      </w:tr>
      <w:tr w:rsidR="005E0983" w:rsidRPr="00E20251" w:rsidTr="005E0983">
        <w:trPr>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6B0191" w:rsidRDefault="005E0983" w:rsidP="005E0983">
            <w:pPr>
              <w:spacing w:after="120" w:line="240" w:lineRule="auto"/>
              <w:jc w:val="both"/>
              <w:rPr>
                <w:rFonts w:ascii="Times New Roman" w:eastAsia="Times New Roman" w:hAnsi="Times New Roman" w:cs="Times New Roman"/>
                <w:sz w:val="26"/>
                <w:szCs w:val="26"/>
                <w:lang w:eastAsia="ru-RU"/>
              </w:rPr>
            </w:pPr>
            <w:r w:rsidRPr="006B0191">
              <w:rPr>
                <w:rFonts w:ascii="Times New Roman" w:eastAsia="Times New Roman" w:hAnsi="Times New Roman" w:cs="Times New Roman"/>
                <w:sz w:val="26"/>
                <w:szCs w:val="26"/>
                <w:lang w:eastAsia="ru-RU"/>
              </w:rPr>
              <w:t>Подготовка заключений о соответствии объединений организаций требованиям к сетям аудиторских организаций</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 мере поступления</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277E8F">
              <w:rPr>
                <w:rFonts w:ascii="Times New Roman" w:eastAsia="Times New Roman" w:hAnsi="Times New Roman" w:cs="Times New Roman"/>
                <w:sz w:val="26"/>
                <w:szCs w:val="26"/>
                <w:lang w:eastAsia="ru-RU"/>
              </w:rPr>
              <w:t>Комисси</w:t>
            </w:r>
            <w:r>
              <w:rPr>
                <w:rFonts w:ascii="Times New Roman" w:eastAsia="Times New Roman" w:hAnsi="Times New Roman" w:cs="Times New Roman"/>
                <w:sz w:val="26"/>
                <w:szCs w:val="26"/>
                <w:lang w:eastAsia="ru-RU"/>
              </w:rPr>
              <w:t>я</w:t>
            </w:r>
            <w:r w:rsidRPr="00277E8F">
              <w:rPr>
                <w:rFonts w:ascii="Times New Roman" w:eastAsia="Times New Roman" w:hAnsi="Times New Roman" w:cs="Times New Roman"/>
                <w:sz w:val="26"/>
                <w:szCs w:val="26"/>
                <w:lang w:eastAsia="ru-RU"/>
              </w:rPr>
              <w:t xml:space="preserve"> по вопросам регулирования аудиторской деятельности</w:t>
            </w:r>
          </w:p>
        </w:tc>
      </w:tr>
      <w:tr w:rsidR="005E0983" w:rsidRPr="00E20251" w:rsidTr="005E0983">
        <w:trPr>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12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Подготовка заключений по результатам рассмотрения запросов по применению законодательства Российской Федерации об аудиторской деятельности</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 мере поступления</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вопросам регулирования аудиторской деятельности</w:t>
            </w:r>
          </w:p>
        </w:tc>
      </w:tr>
      <w:tr w:rsidR="005E0983" w:rsidRPr="00E20251" w:rsidTr="005E0983">
        <w:trPr>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6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Подготовка рекомендаций по результатам рассмотрения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 мере поступления</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Комиссия по аттестации и повышению квалификации</w:t>
            </w:r>
          </w:p>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p>
        </w:tc>
      </w:tr>
      <w:tr w:rsidR="005E0983" w:rsidRPr="00E20251" w:rsidTr="005E0983">
        <w:trPr>
          <w:jc w:val="center"/>
        </w:trPr>
        <w:tc>
          <w:tcPr>
            <w:tcW w:w="817" w:type="dxa"/>
          </w:tcPr>
          <w:p w:rsidR="005E0983" w:rsidRPr="00E20251"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0" w:line="240" w:lineRule="auto"/>
              <w:ind w:firstLine="34"/>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Подготовка предложений по вопросам государственной политики в сфере аудиторской деятельности</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в течение года</w:t>
            </w:r>
          </w:p>
        </w:tc>
        <w:tc>
          <w:tcPr>
            <w:tcW w:w="4110" w:type="dxa"/>
          </w:tcPr>
          <w:p w:rsidR="005E0983" w:rsidRPr="003321B6" w:rsidRDefault="005E0983" w:rsidP="005E0983">
            <w:pPr>
              <w:spacing w:after="100" w:afterAutospacing="1"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Постоянные комиссии  по направлениям деятельности</w:t>
            </w:r>
          </w:p>
        </w:tc>
      </w:tr>
      <w:tr w:rsidR="005E0983" w:rsidRPr="00E20251" w:rsidTr="005E0983">
        <w:trPr>
          <w:trHeight w:val="1186"/>
          <w:jc w:val="center"/>
        </w:trPr>
        <w:tc>
          <w:tcPr>
            <w:tcW w:w="817" w:type="dxa"/>
          </w:tcPr>
          <w:p w:rsidR="005E0983" w:rsidRPr="003321B6" w:rsidRDefault="005E0983" w:rsidP="00A40E47">
            <w:pPr>
              <w:numPr>
                <w:ilvl w:val="0"/>
                <w:numId w:val="2"/>
              </w:numPr>
              <w:spacing w:after="0" w:line="240" w:lineRule="auto"/>
              <w:jc w:val="center"/>
              <w:rPr>
                <w:rFonts w:ascii="Times New Roman" w:eastAsia="Times New Roman" w:hAnsi="Times New Roman" w:cs="Times New Roman"/>
                <w:sz w:val="26"/>
                <w:szCs w:val="26"/>
                <w:lang w:eastAsia="ru-RU"/>
              </w:rPr>
            </w:pPr>
          </w:p>
        </w:tc>
        <w:tc>
          <w:tcPr>
            <w:tcW w:w="7513" w:type="dxa"/>
          </w:tcPr>
          <w:p w:rsidR="005E0983" w:rsidRPr="003321B6" w:rsidRDefault="005E0983" w:rsidP="005E0983">
            <w:pPr>
              <w:spacing w:after="100" w:afterAutospacing="1"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Подготовка рекомендаций Совету по аудиторской деятельности по проектам законодательных и иных нормативных правовых актов, связанных с регулированием и осуществлением аудиторской деятельности</w:t>
            </w:r>
          </w:p>
        </w:tc>
        <w:tc>
          <w:tcPr>
            <w:tcW w:w="2410" w:type="dxa"/>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 мере поступления</w:t>
            </w:r>
          </w:p>
        </w:tc>
        <w:tc>
          <w:tcPr>
            <w:tcW w:w="4110" w:type="dxa"/>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Постоянные комиссии  по направлениям деятельности</w:t>
            </w:r>
          </w:p>
        </w:tc>
      </w:tr>
      <w:tr w:rsidR="005E0983" w:rsidRPr="00E20251" w:rsidTr="005E0983">
        <w:trPr>
          <w:jc w:val="center"/>
        </w:trPr>
        <w:tc>
          <w:tcPr>
            <w:tcW w:w="817" w:type="dxa"/>
            <w:tcBorders>
              <w:bottom w:val="single" w:sz="4" w:space="0" w:color="auto"/>
            </w:tcBorders>
          </w:tcPr>
          <w:p w:rsidR="005E0983" w:rsidRPr="003321B6" w:rsidRDefault="005E0983" w:rsidP="00A40E47">
            <w:pPr>
              <w:numPr>
                <w:ilvl w:val="0"/>
                <w:numId w:val="2"/>
              </w:numPr>
              <w:spacing w:after="0" w:line="240" w:lineRule="auto"/>
              <w:jc w:val="both"/>
              <w:rPr>
                <w:rFonts w:ascii="Times New Roman" w:eastAsia="Times New Roman" w:hAnsi="Times New Roman" w:cs="Times New Roman"/>
                <w:sz w:val="26"/>
                <w:szCs w:val="26"/>
                <w:lang w:eastAsia="ru-RU"/>
              </w:rPr>
            </w:pPr>
          </w:p>
        </w:tc>
        <w:tc>
          <w:tcPr>
            <w:tcW w:w="7513"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 xml:space="preserve">Подготовка рекомендаций Совету по аудиторской деятельности по обращениям и ходатайствам саморегулируемых организаций аудиторов в сфере аудиторской деятельности </w:t>
            </w:r>
          </w:p>
        </w:tc>
        <w:tc>
          <w:tcPr>
            <w:tcW w:w="2410" w:type="dxa"/>
            <w:tcBorders>
              <w:bottom w:val="single" w:sz="4" w:space="0" w:color="auto"/>
            </w:tcBorders>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 мере поступления</w:t>
            </w:r>
          </w:p>
        </w:tc>
        <w:tc>
          <w:tcPr>
            <w:tcW w:w="4110"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Постоянные комиссии  по направлениям деятельности</w:t>
            </w:r>
          </w:p>
        </w:tc>
      </w:tr>
      <w:tr w:rsidR="005E0983" w:rsidRPr="00E20251" w:rsidTr="005E0983">
        <w:trPr>
          <w:trHeight w:val="381"/>
          <w:jc w:val="center"/>
        </w:trPr>
        <w:tc>
          <w:tcPr>
            <w:tcW w:w="817" w:type="dxa"/>
            <w:tcBorders>
              <w:bottom w:val="single" w:sz="4" w:space="0" w:color="auto"/>
            </w:tcBorders>
          </w:tcPr>
          <w:p w:rsidR="005E0983" w:rsidRPr="00E20251" w:rsidRDefault="005E0983" w:rsidP="00A40E47">
            <w:pPr>
              <w:numPr>
                <w:ilvl w:val="0"/>
                <w:numId w:val="2"/>
              </w:numPr>
              <w:tabs>
                <w:tab w:val="num" w:pos="644"/>
              </w:tabs>
              <w:spacing w:after="0" w:line="240" w:lineRule="auto"/>
              <w:ind w:left="644"/>
              <w:jc w:val="both"/>
              <w:rPr>
                <w:rFonts w:ascii="Times New Roman" w:eastAsia="Times New Roman" w:hAnsi="Times New Roman" w:cs="Times New Roman"/>
                <w:sz w:val="26"/>
                <w:szCs w:val="26"/>
                <w:lang w:eastAsia="ru-RU"/>
              </w:rPr>
            </w:pPr>
          </w:p>
        </w:tc>
        <w:tc>
          <w:tcPr>
            <w:tcW w:w="7513"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Отчет о деятельности Рабочего органа Совета по аудиторской деятельности за 201</w:t>
            </w:r>
            <w:r>
              <w:rPr>
                <w:rFonts w:ascii="Times New Roman" w:eastAsia="Times New Roman" w:hAnsi="Times New Roman" w:cs="Times New Roman"/>
                <w:sz w:val="26"/>
                <w:szCs w:val="26"/>
                <w:lang w:eastAsia="ru-RU"/>
              </w:rPr>
              <w:t>9</w:t>
            </w:r>
            <w:r w:rsidRPr="003321B6">
              <w:rPr>
                <w:rFonts w:ascii="Times New Roman" w:eastAsia="Times New Roman" w:hAnsi="Times New Roman" w:cs="Times New Roman"/>
                <w:sz w:val="26"/>
                <w:szCs w:val="26"/>
                <w:lang w:eastAsia="ru-RU"/>
              </w:rPr>
              <w:t xml:space="preserve"> год</w:t>
            </w:r>
          </w:p>
        </w:tc>
        <w:tc>
          <w:tcPr>
            <w:tcW w:w="2410" w:type="dxa"/>
            <w:tcBorders>
              <w:bottom w:val="single" w:sz="4" w:space="0" w:color="auto"/>
            </w:tcBorders>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декабрь</w:t>
            </w:r>
          </w:p>
        </w:tc>
        <w:tc>
          <w:tcPr>
            <w:tcW w:w="4110"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Постоянные комиссии</w:t>
            </w:r>
          </w:p>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секретарь Рабочего органа Совета по аудиторской деятельности</w:t>
            </w:r>
          </w:p>
        </w:tc>
      </w:tr>
      <w:tr w:rsidR="005E0983" w:rsidRPr="00E20251" w:rsidTr="005E0983">
        <w:trPr>
          <w:jc w:val="center"/>
        </w:trPr>
        <w:tc>
          <w:tcPr>
            <w:tcW w:w="817" w:type="dxa"/>
            <w:tcBorders>
              <w:bottom w:val="single" w:sz="4" w:space="0" w:color="auto"/>
            </w:tcBorders>
          </w:tcPr>
          <w:p w:rsidR="005E0983" w:rsidRPr="00E20251" w:rsidRDefault="005E0983" w:rsidP="00A40E47">
            <w:pPr>
              <w:numPr>
                <w:ilvl w:val="0"/>
                <w:numId w:val="2"/>
              </w:numPr>
              <w:tabs>
                <w:tab w:val="num" w:pos="644"/>
              </w:tabs>
              <w:spacing w:after="0" w:line="240" w:lineRule="auto"/>
              <w:ind w:left="644"/>
              <w:jc w:val="both"/>
              <w:rPr>
                <w:rFonts w:ascii="Times New Roman" w:eastAsia="Times New Roman" w:hAnsi="Times New Roman" w:cs="Times New Roman"/>
                <w:sz w:val="26"/>
                <w:szCs w:val="26"/>
                <w:lang w:eastAsia="ru-RU"/>
              </w:rPr>
            </w:pPr>
          </w:p>
        </w:tc>
        <w:tc>
          <w:tcPr>
            <w:tcW w:w="7513"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Рассмотрение организационных вопросов работы Рабочего органа Совета по аудиторской деятельности</w:t>
            </w:r>
          </w:p>
        </w:tc>
        <w:tc>
          <w:tcPr>
            <w:tcW w:w="2410" w:type="dxa"/>
            <w:tcBorders>
              <w:bottom w:val="single" w:sz="4" w:space="0" w:color="auto"/>
            </w:tcBorders>
            <w:vAlign w:val="center"/>
          </w:tcPr>
          <w:p w:rsidR="005E0983" w:rsidRPr="003321B6" w:rsidRDefault="005E0983" w:rsidP="005E0983">
            <w:pPr>
              <w:spacing w:after="0" w:line="240" w:lineRule="auto"/>
              <w:jc w:val="center"/>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в течение года</w:t>
            </w:r>
          </w:p>
        </w:tc>
        <w:tc>
          <w:tcPr>
            <w:tcW w:w="4110" w:type="dxa"/>
            <w:tcBorders>
              <w:bottom w:val="single" w:sz="4" w:space="0" w:color="auto"/>
            </w:tcBorders>
          </w:tcPr>
          <w:p w:rsidR="005E0983" w:rsidRPr="003321B6" w:rsidRDefault="005E0983" w:rsidP="005E0983">
            <w:pPr>
              <w:spacing w:after="0" w:line="240" w:lineRule="auto"/>
              <w:jc w:val="both"/>
              <w:rPr>
                <w:rFonts w:ascii="Times New Roman" w:eastAsia="Times New Roman" w:hAnsi="Times New Roman" w:cs="Times New Roman"/>
                <w:sz w:val="26"/>
                <w:szCs w:val="26"/>
                <w:lang w:eastAsia="ru-RU"/>
              </w:rPr>
            </w:pPr>
            <w:r w:rsidRPr="003321B6">
              <w:rPr>
                <w:rFonts w:ascii="Times New Roman" w:eastAsia="Times New Roman" w:hAnsi="Times New Roman" w:cs="Times New Roman"/>
                <w:sz w:val="26"/>
                <w:szCs w:val="26"/>
                <w:lang w:eastAsia="ru-RU"/>
              </w:rPr>
              <w:t>Председатель, заместители председателя Рабочего органа Совета по аудиторской деятельности</w:t>
            </w:r>
          </w:p>
        </w:tc>
      </w:tr>
    </w:tbl>
    <w:p w:rsidR="005E0983" w:rsidRPr="00E20251" w:rsidRDefault="005E0983" w:rsidP="005E0983">
      <w:pPr>
        <w:rPr>
          <w:sz w:val="26"/>
          <w:szCs w:val="26"/>
        </w:rPr>
      </w:pPr>
    </w:p>
    <w:p w:rsidR="005E0983" w:rsidRDefault="005E0983" w:rsidP="005E0983"/>
    <w:p w:rsidR="00DF3CC2" w:rsidRPr="005E0983" w:rsidRDefault="00DF3CC2" w:rsidP="005E0983">
      <w:pPr>
        <w:ind w:firstLine="708"/>
        <w:rPr>
          <w:rFonts w:ascii="Times New Roman" w:eastAsia="Times New Roman" w:hAnsi="Times New Roman" w:cs="Times New Roman"/>
          <w:sz w:val="28"/>
          <w:szCs w:val="28"/>
          <w:lang w:eastAsia="ru-RU"/>
        </w:rPr>
      </w:pPr>
    </w:p>
    <w:sectPr w:rsidR="00DF3CC2" w:rsidRPr="005E0983" w:rsidSect="005E0983">
      <w:pgSz w:w="16838" w:h="11906" w:orient="landscape"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EC" w:rsidRDefault="00AF6CEC" w:rsidP="00A23535">
      <w:pPr>
        <w:spacing w:after="0" w:line="240" w:lineRule="auto"/>
      </w:pPr>
      <w:r>
        <w:separator/>
      </w:r>
    </w:p>
  </w:endnote>
  <w:endnote w:type="continuationSeparator" w:id="0">
    <w:p w:rsidR="00AF6CEC" w:rsidRDefault="00AF6CEC"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EC" w:rsidRDefault="00AF6CEC" w:rsidP="00A23535">
      <w:pPr>
        <w:spacing w:after="0" w:line="240" w:lineRule="auto"/>
      </w:pPr>
      <w:r>
        <w:separator/>
      </w:r>
    </w:p>
  </w:footnote>
  <w:footnote w:type="continuationSeparator" w:id="0">
    <w:p w:rsidR="00AF6CEC" w:rsidRDefault="00AF6CEC" w:rsidP="00A23535">
      <w:pPr>
        <w:spacing w:after="0" w:line="240" w:lineRule="auto"/>
      </w:pPr>
      <w:r>
        <w:continuationSeparator/>
      </w:r>
    </w:p>
  </w:footnote>
  <w:footnote w:id="1">
    <w:p w:rsidR="004666F5" w:rsidRPr="00DA119E" w:rsidRDefault="004666F5" w:rsidP="00DA119E">
      <w:pPr>
        <w:pStyle w:val="a9"/>
        <w:jc w:val="both"/>
        <w:rPr>
          <w:rFonts w:ascii="Times New Roman" w:eastAsia="Times New Roman" w:hAnsi="Times New Roman" w:cs="Times New Roman"/>
          <w:sz w:val="22"/>
          <w:szCs w:val="22"/>
          <w:lang w:eastAsia="ru-RU"/>
        </w:rPr>
      </w:pPr>
      <w:r w:rsidRPr="00DA119E">
        <w:rPr>
          <w:rFonts w:ascii="Times New Roman" w:eastAsia="Times New Roman" w:hAnsi="Times New Roman" w:cs="Times New Roman"/>
          <w:sz w:val="22"/>
          <w:szCs w:val="22"/>
          <w:vertAlign w:val="superscript"/>
          <w:lang w:eastAsia="ru-RU"/>
        </w:rPr>
        <w:footnoteRef/>
      </w:r>
      <w:r>
        <w:rPr>
          <w:rFonts w:ascii="Times New Roman" w:eastAsia="Times New Roman" w:hAnsi="Times New Roman" w:cs="Times New Roman"/>
          <w:sz w:val="22"/>
          <w:szCs w:val="22"/>
          <w:lang w:eastAsia="ru-RU"/>
        </w:rPr>
        <w:t xml:space="preserve"> </w:t>
      </w:r>
      <w:r w:rsidRPr="00DA119E">
        <w:rPr>
          <w:rFonts w:ascii="Times New Roman" w:eastAsia="Times New Roman" w:hAnsi="Times New Roman" w:cs="Times New Roman"/>
          <w:sz w:val="22"/>
          <w:szCs w:val="22"/>
          <w:lang w:eastAsia="ru-RU"/>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F5" w:rsidRDefault="004666F5"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66F5" w:rsidRDefault="004666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4950"/>
      <w:docPartObj>
        <w:docPartGallery w:val="Page Numbers (Top of Page)"/>
        <w:docPartUnique/>
      </w:docPartObj>
    </w:sdtPr>
    <w:sdtEndPr/>
    <w:sdtContent>
      <w:p w:rsidR="004666F5" w:rsidRDefault="004666F5">
        <w:pPr>
          <w:pStyle w:val="a4"/>
          <w:jc w:val="center"/>
        </w:pPr>
        <w:r>
          <w:fldChar w:fldCharType="begin"/>
        </w:r>
        <w:r>
          <w:instrText>PAGE   \* MERGEFORMAT</w:instrText>
        </w:r>
        <w:r>
          <w:fldChar w:fldCharType="separate"/>
        </w:r>
        <w:r w:rsidR="007B50C4">
          <w:rPr>
            <w:noProof/>
          </w:rPr>
          <w:t>72</w:t>
        </w:r>
        <w:r>
          <w:fldChar w:fldCharType="end"/>
        </w:r>
      </w:p>
    </w:sdtContent>
  </w:sdt>
  <w:p w:rsidR="004666F5" w:rsidRDefault="004666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F5" w:rsidRDefault="004666F5">
    <w:pPr>
      <w:pStyle w:val="a4"/>
      <w:jc w:val="center"/>
    </w:pPr>
  </w:p>
  <w:p w:rsidR="004666F5" w:rsidRDefault="004666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A3A"/>
    <w:multiLevelType w:val="hybridMultilevel"/>
    <w:tmpl w:val="EA401E96"/>
    <w:lvl w:ilvl="0" w:tplc="D3D0613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54522"/>
    <w:multiLevelType w:val="hybridMultilevel"/>
    <w:tmpl w:val="A40C0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A84276"/>
    <w:multiLevelType w:val="singleLevel"/>
    <w:tmpl w:val="99722994"/>
    <w:lvl w:ilvl="0">
      <w:start w:val="1"/>
      <w:numFmt w:val="decimal"/>
      <w:lvlText w:val="%1."/>
      <w:lvlJc w:val="center"/>
      <w:pPr>
        <w:tabs>
          <w:tab w:val="num" w:pos="720"/>
        </w:tabs>
        <w:ind w:left="720" w:hanging="360"/>
      </w:pPr>
      <w:rPr>
        <w:rFonts w:hint="default"/>
        <w:b w:val="0"/>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9B6"/>
    <w:rsid w:val="00021DE0"/>
    <w:rsid w:val="000228EE"/>
    <w:rsid w:val="0002305F"/>
    <w:rsid w:val="00026063"/>
    <w:rsid w:val="000300AB"/>
    <w:rsid w:val="00030C0E"/>
    <w:rsid w:val="00031C65"/>
    <w:rsid w:val="0003260F"/>
    <w:rsid w:val="0003438D"/>
    <w:rsid w:val="000360A5"/>
    <w:rsid w:val="000360EE"/>
    <w:rsid w:val="000372E9"/>
    <w:rsid w:val="00037C67"/>
    <w:rsid w:val="00044769"/>
    <w:rsid w:val="000467DE"/>
    <w:rsid w:val="00046CE7"/>
    <w:rsid w:val="0005099F"/>
    <w:rsid w:val="00051564"/>
    <w:rsid w:val="00052AE9"/>
    <w:rsid w:val="00054A67"/>
    <w:rsid w:val="000605B2"/>
    <w:rsid w:val="00060E86"/>
    <w:rsid w:val="000629EC"/>
    <w:rsid w:val="00063E70"/>
    <w:rsid w:val="000642A9"/>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87B"/>
    <w:rsid w:val="00097FBB"/>
    <w:rsid w:val="000A221D"/>
    <w:rsid w:val="000A321A"/>
    <w:rsid w:val="000A438B"/>
    <w:rsid w:val="000A690A"/>
    <w:rsid w:val="000A6A83"/>
    <w:rsid w:val="000B0A32"/>
    <w:rsid w:val="000B4CD6"/>
    <w:rsid w:val="000C29F2"/>
    <w:rsid w:val="000C5503"/>
    <w:rsid w:val="000C6483"/>
    <w:rsid w:val="000C6C24"/>
    <w:rsid w:val="000C7D7A"/>
    <w:rsid w:val="000D0423"/>
    <w:rsid w:val="000D506D"/>
    <w:rsid w:val="000E3526"/>
    <w:rsid w:val="000E3B2D"/>
    <w:rsid w:val="000E7A36"/>
    <w:rsid w:val="000F2AE1"/>
    <w:rsid w:val="000F7905"/>
    <w:rsid w:val="000F7CFD"/>
    <w:rsid w:val="00102521"/>
    <w:rsid w:val="001032B9"/>
    <w:rsid w:val="0010511E"/>
    <w:rsid w:val="001056DD"/>
    <w:rsid w:val="00105938"/>
    <w:rsid w:val="001063A5"/>
    <w:rsid w:val="00114A32"/>
    <w:rsid w:val="00122831"/>
    <w:rsid w:val="001240A2"/>
    <w:rsid w:val="00124B5B"/>
    <w:rsid w:val="00124F9B"/>
    <w:rsid w:val="00132609"/>
    <w:rsid w:val="00137AC9"/>
    <w:rsid w:val="0014001C"/>
    <w:rsid w:val="00141DFC"/>
    <w:rsid w:val="0014303E"/>
    <w:rsid w:val="0014348A"/>
    <w:rsid w:val="001508BF"/>
    <w:rsid w:val="0015109B"/>
    <w:rsid w:val="00151AD7"/>
    <w:rsid w:val="00156CE7"/>
    <w:rsid w:val="00161113"/>
    <w:rsid w:val="00164281"/>
    <w:rsid w:val="00166150"/>
    <w:rsid w:val="00171C81"/>
    <w:rsid w:val="0017672D"/>
    <w:rsid w:val="00176F6C"/>
    <w:rsid w:val="001775B3"/>
    <w:rsid w:val="0018140F"/>
    <w:rsid w:val="00183466"/>
    <w:rsid w:val="00186595"/>
    <w:rsid w:val="00191C4D"/>
    <w:rsid w:val="00192039"/>
    <w:rsid w:val="0019700E"/>
    <w:rsid w:val="00197810"/>
    <w:rsid w:val="00197C4C"/>
    <w:rsid w:val="001A0111"/>
    <w:rsid w:val="001A374A"/>
    <w:rsid w:val="001A6CF7"/>
    <w:rsid w:val="001B08BA"/>
    <w:rsid w:val="001B25A4"/>
    <w:rsid w:val="001C12F2"/>
    <w:rsid w:val="001C3FF0"/>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12A9F"/>
    <w:rsid w:val="00215F48"/>
    <w:rsid w:val="002206EA"/>
    <w:rsid w:val="00220FE9"/>
    <w:rsid w:val="00222133"/>
    <w:rsid w:val="00227E1B"/>
    <w:rsid w:val="00232F57"/>
    <w:rsid w:val="00233B6B"/>
    <w:rsid w:val="002343D5"/>
    <w:rsid w:val="00234973"/>
    <w:rsid w:val="00235D1B"/>
    <w:rsid w:val="0023669B"/>
    <w:rsid w:val="0023705F"/>
    <w:rsid w:val="00241377"/>
    <w:rsid w:val="00242FA5"/>
    <w:rsid w:val="0024476E"/>
    <w:rsid w:val="00246EDB"/>
    <w:rsid w:val="00247E52"/>
    <w:rsid w:val="00250F87"/>
    <w:rsid w:val="00255B55"/>
    <w:rsid w:val="00261729"/>
    <w:rsid w:val="00262175"/>
    <w:rsid w:val="00262C25"/>
    <w:rsid w:val="002631D3"/>
    <w:rsid w:val="00263305"/>
    <w:rsid w:val="00264616"/>
    <w:rsid w:val="00266BAC"/>
    <w:rsid w:val="00267F57"/>
    <w:rsid w:val="00270986"/>
    <w:rsid w:val="00270ED0"/>
    <w:rsid w:val="002727EB"/>
    <w:rsid w:val="00273A6B"/>
    <w:rsid w:val="002756B8"/>
    <w:rsid w:val="00282808"/>
    <w:rsid w:val="00283843"/>
    <w:rsid w:val="00283954"/>
    <w:rsid w:val="00284CE9"/>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2516"/>
    <w:rsid w:val="002C267C"/>
    <w:rsid w:val="002C3BA5"/>
    <w:rsid w:val="002C4609"/>
    <w:rsid w:val="002C64C3"/>
    <w:rsid w:val="002D11AE"/>
    <w:rsid w:val="002D1DF0"/>
    <w:rsid w:val="002D2E5C"/>
    <w:rsid w:val="002D69ED"/>
    <w:rsid w:val="002D75A9"/>
    <w:rsid w:val="002E05DD"/>
    <w:rsid w:val="002E0FEA"/>
    <w:rsid w:val="002E1625"/>
    <w:rsid w:val="002E4162"/>
    <w:rsid w:val="002E7280"/>
    <w:rsid w:val="002E7647"/>
    <w:rsid w:val="002F1911"/>
    <w:rsid w:val="002F2874"/>
    <w:rsid w:val="002F78E0"/>
    <w:rsid w:val="00301728"/>
    <w:rsid w:val="00302034"/>
    <w:rsid w:val="00302F5B"/>
    <w:rsid w:val="00303947"/>
    <w:rsid w:val="00303CA1"/>
    <w:rsid w:val="00305A82"/>
    <w:rsid w:val="00313D9E"/>
    <w:rsid w:val="0031489E"/>
    <w:rsid w:val="003213F7"/>
    <w:rsid w:val="0032669D"/>
    <w:rsid w:val="00326EC8"/>
    <w:rsid w:val="00333204"/>
    <w:rsid w:val="00335701"/>
    <w:rsid w:val="00335B81"/>
    <w:rsid w:val="0034432F"/>
    <w:rsid w:val="00345128"/>
    <w:rsid w:val="0034632E"/>
    <w:rsid w:val="0034741C"/>
    <w:rsid w:val="00354B1C"/>
    <w:rsid w:val="00356647"/>
    <w:rsid w:val="00362BFC"/>
    <w:rsid w:val="003644FA"/>
    <w:rsid w:val="00364EA9"/>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A0525"/>
    <w:rsid w:val="003A159B"/>
    <w:rsid w:val="003A16DB"/>
    <w:rsid w:val="003A1C71"/>
    <w:rsid w:val="003A21F5"/>
    <w:rsid w:val="003A27D9"/>
    <w:rsid w:val="003A58A7"/>
    <w:rsid w:val="003A6EAB"/>
    <w:rsid w:val="003B4E10"/>
    <w:rsid w:val="003C0779"/>
    <w:rsid w:val="003C4687"/>
    <w:rsid w:val="003D2F56"/>
    <w:rsid w:val="003D443B"/>
    <w:rsid w:val="003D652A"/>
    <w:rsid w:val="003D7E88"/>
    <w:rsid w:val="003E0DA1"/>
    <w:rsid w:val="003E2833"/>
    <w:rsid w:val="003E2C99"/>
    <w:rsid w:val="003E311F"/>
    <w:rsid w:val="003E57FF"/>
    <w:rsid w:val="003E5F36"/>
    <w:rsid w:val="003E7497"/>
    <w:rsid w:val="00402A5C"/>
    <w:rsid w:val="00402B23"/>
    <w:rsid w:val="0040300A"/>
    <w:rsid w:val="00404BB3"/>
    <w:rsid w:val="0041064C"/>
    <w:rsid w:val="00411DC4"/>
    <w:rsid w:val="00411FE1"/>
    <w:rsid w:val="0041301E"/>
    <w:rsid w:val="0042130D"/>
    <w:rsid w:val="00422A7D"/>
    <w:rsid w:val="00422A8E"/>
    <w:rsid w:val="0042304A"/>
    <w:rsid w:val="004243FA"/>
    <w:rsid w:val="00424634"/>
    <w:rsid w:val="00424B42"/>
    <w:rsid w:val="0043302D"/>
    <w:rsid w:val="004350C8"/>
    <w:rsid w:val="00435503"/>
    <w:rsid w:val="004367B1"/>
    <w:rsid w:val="0043749D"/>
    <w:rsid w:val="00440B05"/>
    <w:rsid w:val="0044441E"/>
    <w:rsid w:val="00444C67"/>
    <w:rsid w:val="004453F2"/>
    <w:rsid w:val="004475A5"/>
    <w:rsid w:val="0044789E"/>
    <w:rsid w:val="00447A4A"/>
    <w:rsid w:val="00447CB4"/>
    <w:rsid w:val="004500B7"/>
    <w:rsid w:val="004513E8"/>
    <w:rsid w:val="00452962"/>
    <w:rsid w:val="00453826"/>
    <w:rsid w:val="00457510"/>
    <w:rsid w:val="004617F5"/>
    <w:rsid w:val="00461C5E"/>
    <w:rsid w:val="00463AB8"/>
    <w:rsid w:val="00464C38"/>
    <w:rsid w:val="004654AE"/>
    <w:rsid w:val="004666F5"/>
    <w:rsid w:val="004707E6"/>
    <w:rsid w:val="00477EFE"/>
    <w:rsid w:val="00483295"/>
    <w:rsid w:val="00483CBF"/>
    <w:rsid w:val="004845BD"/>
    <w:rsid w:val="00484953"/>
    <w:rsid w:val="004861C2"/>
    <w:rsid w:val="004870D9"/>
    <w:rsid w:val="00491CFD"/>
    <w:rsid w:val="004943EA"/>
    <w:rsid w:val="00494C5F"/>
    <w:rsid w:val="004958B6"/>
    <w:rsid w:val="00497F8B"/>
    <w:rsid w:val="004A1895"/>
    <w:rsid w:val="004A5BDC"/>
    <w:rsid w:val="004A6BE1"/>
    <w:rsid w:val="004B0ECC"/>
    <w:rsid w:val="004B1604"/>
    <w:rsid w:val="004B268D"/>
    <w:rsid w:val="004B691F"/>
    <w:rsid w:val="004C3242"/>
    <w:rsid w:val="004C5FF5"/>
    <w:rsid w:val="004C66C9"/>
    <w:rsid w:val="004C71C6"/>
    <w:rsid w:val="004C74C2"/>
    <w:rsid w:val="004D107B"/>
    <w:rsid w:val="004D7D84"/>
    <w:rsid w:val="004D7FF7"/>
    <w:rsid w:val="004E04B1"/>
    <w:rsid w:val="004E0C5F"/>
    <w:rsid w:val="004E0D67"/>
    <w:rsid w:val="004E2BFD"/>
    <w:rsid w:val="004E2FD4"/>
    <w:rsid w:val="004E496E"/>
    <w:rsid w:val="004E5D5A"/>
    <w:rsid w:val="004E6694"/>
    <w:rsid w:val="004F4AB6"/>
    <w:rsid w:val="004F5E75"/>
    <w:rsid w:val="00503151"/>
    <w:rsid w:val="00513E11"/>
    <w:rsid w:val="00514304"/>
    <w:rsid w:val="00514702"/>
    <w:rsid w:val="005166D5"/>
    <w:rsid w:val="00517BFC"/>
    <w:rsid w:val="005209C1"/>
    <w:rsid w:val="005228FA"/>
    <w:rsid w:val="00523655"/>
    <w:rsid w:val="005236D0"/>
    <w:rsid w:val="00526ECD"/>
    <w:rsid w:val="00527C76"/>
    <w:rsid w:val="00527CEB"/>
    <w:rsid w:val="00532A17"/>
    <w:rsid w:val="0053641C"/>
    <w:rsid w:val="005367B4"/>
    <w:rsid w:val="0054162E"/>
    <w:rsid w:val="0054257E"/>
    <w:rsid w:val="005426F9"/>
    <w:rsid w:val="005444BA"/>
    <w:rsid w:val="00552757"/>
    <w:rsid w:val="005536FC"/>
    <w:rsid w:val="005631C9"/>
    <w:rsid w:val="00567059"/>
    <w:rsid w:val="0057320E"/>
    <w:rsid w:val="0057388C"/>
    <w:rsid w:val="005743BE"/>
    <w:rsid w:val="00574571"/>
    <w:rsid w:val="00575F57"/>
    <w:rsid w:val="00576551"/>
    <w:rsid w:val="00577EF9"/>
    <w:rsid w:val="005831DB"/>
    <w:rsid w:val="00583763"/>
    <w:rsid w:val="00590E27"/>
    <w:rsid w:val="00591C22"/>
    <w:rsid w:val="00592392"/>
    <w:rsid w:val="00594455"/>
    <w:rsid w:val="005A114A"/>
    <w:rsid w:val="005A6760"/>
    <w:rsid w:val="005A738A"/>
    <w:rsid w:val="005A7493"/>
    <w:rsid w:val="005B1559"/>
    <w:rsid w:val="005B2121"/>
    <w:rsid w:val="005B293D"/>
    <w:rsid w:val="005B47B7"/>
    <w:rsid w:val="005B5F5F"/>
    <w:rsid w:val="005B7176"/>
    <w:rsid w:val="005B7D20"/>
    <w:rsid w:val="005C1374"/>
    <w:rsid w:val="005C180B"/>
    <w:rsid w:val="005C19C8"/>
    <w:rsid w:val="005C1F86"/>
    <w:rsid w:val="005C22FC"/>
    <w:rsid w:val="005C33CC"/>
    <w:rsid w:val="005C480F"/>
    <w:rsid w:val="005D1C34"/>
    <w:rsid w:val="005D2333"/>
    <w:rsid w:val="005D46D2"/>
    <w:rsid w:val="005D5BEC"/>
    <w:rsid w:val="005D6EEB"/>
    <w:rsid w:val="005E0983"/>
    <w:rsid w:val="005E111E"/>
    <w:rsid w:val="005E26B6"/>
    <w:rsid w:val="005E5AC9"/>
    <w:rsid w:val="005E7A67"/>
    <w:rsid w:val="005F1B1F"/>
    <w:rsid w:val="005F4178"/>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6CB2"/>
    <w:rsid w:val="00637C31"/>
    <w:rsid w:val="0064259A"/>
    <w:rsid w:val="0064583B"/>
    <w:rsid w:val="006470A4"/>
    <w:rsid w:val="00650404"/>
    <w:rsid w:val="0065125A"/>
    <w:rsid w:val="00652A8A"/>
    <w:rsid w:val="006559AB"/>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33B2"/>
    <w:rsid w:val="00685DE9"/>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FC0"/>
    <w:rsid w:val="006B6FC2"/>
    <w:rsid w:val="006C0112"/>
    <w:rsid w:val="006C13FE"/>
    <w:rsid w:val="006C2B45"/>
    <w:rsid w:val="006C44F3"/>
    <w:rsid w:val="006C5157"/>
    <w:rsid w:val="006C71A5"/>
    <w:rsid w:val="006D025F"/>
    <w:rsid w:val="006E128A"/>
    <w:rsid w:val="006E2EC1"/>
    <w:rsid w:val="006E3716"/>
    <w:rsid w:val="006E4310"/>
    <w:rsid w:val="006E4718"/>
    <w:rsid w:val="006E6704"/>
    <w:rsid w:val="006E753E"/>
    <w:rsid w:val="006F1ADD"/>
    <w:rsid w:val="006F68A1"/>
    <w:rsid w:val="0070048D"/>
    <w:rsid w:val="00700A2E"/>
    <w:rsid w:val="00701460"/>
    <w:rsid w:val="00702354"/>
    <w:rsid w:val="00704B7E"/>
    <w:rsid w:val="00705396"/>
    <w:rsid w:val="00710E1D"/>
    <w:rsid w:val="007117E6"/>
    <w:rsid w:val="00711802"/>
    <w:rsid w:val="007136EC"/>
    <w:rsid w:val="00713B20"/>
    <w:rsid w:val="00714539"/>
    <w:rsid w:val="0071791F"/>
    <w:rsid w:val="00720528"/>
    <w:rsid w:val="00723904"/>
    <w:rsid w:val="007329D4"/>
    <w:rsid w:val="00736AEC"/>
    <w:rsid w:val="007378D3"/>
    <w:rsid w:val="00742B9A"/>
    <w:rsid w:val="007431AD"/>
    <w:rsid w:val="007465B9"/>
    <w:rsid w:val="00746C07"/>
    <w:rsid w:val="00750D30"/>
    <w:rsid w:val="00751635"/>
    <w:rsid w:val="00752824"/>
    <w:rsid w:val="0075396B"/>
    <w:rsid w:val="00754A4F"/>
    <w:rsid w:val="007560DA"/>
    <w:rsid w:val="00756485"/>
    <w:rsid w:val="0076077D"/>
    <w:rsid w:val="007639F2"/>
    <w:rsid w:val="00763E03"/>
    <w:rsid w:val="0076742D"/>
    <w:rsid w:val="00770AEF"/>
    <w:rsid w:val="00772DC4"/>
    <w:rsid w:val="00777430"/>
    <w:rsid w:val="00777F75"/>
    <w:rsid w:val="0078345E"/>
    <w:rsid w:val="0078606B"/>
    <w:rsid w:val="00787FED"/>
    <w:rsid w:val="00790F69"/>
    <w:rsid w:val="00793107"/>
    <w:rsid w:val="00795CCB"/>
    <w:rsid w:val="00797BD2"/>
    <w:rsid w:val="007A0F3E"/>
    <w:rsid w:val="007A29C4"/>
    <w:rsid w:val="007A3671"/>
    <w:rsid w:val="007A5A66"/>
    <w:rsid w:val="007A5A74"/>
    <w:rsid w:val="007B4383"/>
    <w:rsid w:val="007B50C4"/>
    <w:rsid w:val="007C23CD"/>
    <w:rsid w:val="007C27F5"/>
    <w:rsid w:val="007C2DAB"/>
    <w:rsid w:val="007C363D"/>
    <w:rsid w:val="007C5BB0"/>
    <w:rsid w:val="007C6890"/>
    <w:rsid w:val="007C6D5C"/>
    <w:rsid w:val="007D0626"/>
    <w:rsid w:val="007D18EF"/>
    <w:rsid w:val="007D5A6D"/>
    <w:rsid w:val="007D754A"/>
    <w:rsid w:val="007D7F8A"/>
    <w:rsid w:val="007E3FDA"/>
    <w:rsid w:val="007E5992"/>
    <w:rsid w:val="007F5BF9"/>
    <w:rsid w:val="007F5C8E"/>
    <w:rsid w:val="007F6B63"/>
    <w:rsid w:val="007F7436"/>
    <w:rsid w:val="0080089C"/>
    <w:rsid w:val="00802E48"/>
    <w:rsid w:val="00807E8A"/>
    <w:rsid w:val="008113A9"/>
    <w:rsid w:val="0081174A"/>
    <w:rsid w:val="0082040C"/>
    <w:rsid w:val="008224AB"/>
    <w:rsid w:val="008230B4"/>
    <w:rsid w:val="00824265"/>
    <w:rsid w:val="00824535"/>
    <w:rsid w:val="00826157"/>
    <w:rsid w:val="00826F33"/>
    <w:rsid w:val="00827AD0"/>
    <w:rsid w:val="00834E41"/>
    <w:rsid w:val="00835709"/>
    <w:rsid w:val="008369D4"/>
    <w:rsid w:val="0084609B"/>
    <w:rsid w:val="0084619E"/>
    <w:rsid w:val="00850D85"/>
    <w:rsid w:val="008519C6"/>
    <w:rsid w:val="00852519"/>
    <w:rsid w:val="008617DC"/>
    <w:rsid w:val="00863C7D"/>
    <w:rsid w:val="008649EB"/>
    <w:rsid w:val="00865F26"/>
    <w:rsid w:val="008665E8"/>
    <w:rsid w:val="00871860"/>
    <w:rsid w:val="00872BBB"/>
    <w:rsid w:val="008826BB"/>
    <w:rsid w:val="00882B59"/>
    <w:rsid w:val="00882C76"/>
    <w:rsid w:val="00884711"/>
    <w:rsid w:val="00884B85"/>
    <w:rsid w:val="008856CD"/>
    <w:rsid w:val="0089038F"/>
    <w:rsid w:val="00890535"/>
    <w:rsid w:val="00891A2C"/>
    <w:rsid w:val="00891A8D"/>
    <w:rsid w:val="008952B9"/>
    <w:rsid w:val="008A13C7"/>
    <w:rsid w:val="008A3471"/>
    <w:rsid w:val="008B2E35"/>
    <w:rsid w:val="008B52A8"/>
    <w:rsid w:val="008B79ED"/>
    <w:rsid w:val="008C0F54"/>
    <w:rsid w:val="008C1F8C"/>
    <w:rsid w:val="008C26DC"/>
    <w:rsid w:val="008C3FE2"/>
    <w:rsid w:val="008C53C7"/>
    <w:rsid w:val="008C62AA"/>
    <w:rsid w:val="008C6642"/>
    <w:rsid w:val="008C6F22"/>
    <w:rsid w:val="008D038B"/>
    <w:rsid w:val="008D24CC"/>
    <w:rsid w:val="008D4145"/>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128C1"/>
    <w:rsid w:val="009164FC"/>
    <w:rsid w:val="009208B9"/>
    <w:rsid w:val="009213CA"/>
    <w:rsid w:val="009239CD"/>
    <w:rsid w:val="00925A8E"/>
    <w:rsid w:val="00926D06"/>
    <w:rsid w:val="00926F22"/>
    <w:rsid w:val="009360B5"/>
    <w:rsid w:val="0094219E"/>
    <w:rsid w:val="009428DC"/>
    <w:rsid w:val="009430BB"/>
    <w:rsid w:val="00943366"/>
    <w:rsid w:val="009461F9"/>
    <w:rsid w:val="0094703F"/>
    <w:rsid w:val="00950899"/>
    <w:rsid w:val="00951439"/>
    <w:rsid w:val="009530CB"/>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97C3F"/>
    <w:rsid w:val="009A1387"/>
    <w:rsid w:val="009A392F"/>
    <w:rsid w:val="009A449F"/>
    <w:rsid w:val="009A5CCA"/>
    <w:rsid w:val="009A705C"/>
    <w:rsid w:val="009A7F2F"/>
    <w:rsid w:val="009B0C94"/>
    <w:rsid w:val="009B1839"/>
    <w:rsid w:val="009B1F58"/>
    <w:rsid w:val="009B5BBE"/>
    <w:rsid w:val="009B64B7"/>
    <w:rsid w:val="009C556E"/>
    <w:rsid w:val="009C7121"/>
    <w:rsid w:val="009D06AB"/>
    <w:rsid w:val="009D27E7"/>
    <w:rsid w:val="009D405E"/>
    <w:rsid w:val="009D6566"/>
    <w:rsid w:val="009D6B53"/>
    <w:rsid w:val="009D7A61"/>
    <w:rsid w:val="009D7F1E"/>
    <w:rsid w:val="009D7F9A"/>
    <w:rsid w:val="009E1947"/>
    <w:rsid w:val="009E272C"/>
    <w:rsid w:val="009E28D1"/>
    <w:rsid w:val="009E3E52"/>
    <w:rsid w:val="009E5681"/>
    <w:rsid w:val="009E6CEA"/>
    <w:rsid w:val="009F0101"/>
    <w:rsid w:val="009F0D55"/>
    <w:rsid w:val="009F1204"/>
    <w:rsid w:val="009F4C14"/>
    <w:rsid w:val="009F7FE9"/>
    <w:rsid w:val="00A116CE"/>
    <w:rsid w:val="00A11C91"/>
    <w:rsid w:val="00A12AED"/>
    <w:rsid w:val="00A138A8"/>
    <w:rsid w:val="00A14534"/>
    <w:rsid w:val="00A14DB0"/>
    <w:rsid w:val="00A159D8"/>
    <w:rsid w:val="00A16398"/>
    <w:rsid w:val="00A17138"/>
    <w:rsid w:val="00A20E5C"/>
    <w:rsid w:val="00A22AB3"/>
    <w:rsid w:val="00A23535"/>
    <w:rsid w:val="00A23908"/>
    <w:rsid w:val="00A246EB"/>
    <w:rsid w:val="00A25958"/>
    <w:rsid w:val="00A33FA6"/>
    <w:rsid w:val="00A34047"/>
    <w:rsid w:val="00A36B5E"/>
    <w:rsid w:val="00A37A0C"/>
    <w:rsid w:val="00A409A7"/>
    <w:rsid w:val="00A40E47"/>
    <w:rsid w:val="00A42D5E"/>
    <w:rsid w:val="00A45A2E"/>
    <w:rsid w:val="00A47E95"/>
    <w:rsid w:val="00A50DBA"/>
    <w:rsid w:val="00A5126E"/>
    <w:rsid w:val="00A528F0"/>
    <w:rsid w:val="00A56E53"/>
    <w:rsid w:val="00A57234"/>
    <w:rsid w:val="00A61373"/>
    <w:rsid w:val="00A62B7A"/>
    <w:rsid w:val="00A63ED1"/>
    <w:rsid w:val="00A64284"/>
    <w:rsid w:val="00A65BAD"/>
    <w:rsid w:val="00A66713"/>
    <w:rsid w:val="00A713E1"/>
    <w:rsid w:val="00A71CD5"/>
    <w:rsid w:val="00A741EB"/>
    <w:rsid w:val="00A76A2E"/>
    <w:rsid w:val="00A80EB0"/>
    <w:rsid w:val="00A84BDB"/>
    <w:rsid w:val="00A8529E"/>
    <w:rsid w:val="00A91019"/>
    <w:rsid w:val="00A946C8"/>
    <w:rsid w:val="00A953BF"/>
    <w:rsid w:val="00A979C8"/>
    <w:rsid w:val="00AA26C4"/>
    <w:rsid w:val="00AA3D24"/>
    <w:rsid w:val="00AA4C89"/>
    <w:rsid w:val="00AA6F32"/>
    <w:rsid w:val="00AB07F9"/>
    <w:rsid w:val="00AB117B"/>
    <w:rsid w:val="00AB32B7"/>
    <w:rsid w:val="00AB45AD"/>
    <w:rsid w:val="00AB7943"/>
    <w:rsid w:val="00AC0907"/>
    <w:rsid w:val="00AC09E4"/>
    <w:rsid w:val="00AC2855"/>
    <w:rsid w:val="00AC314B"/>
    <w:rsid w:val="00AC49A0"/>
    <w:rsid w:val="00AC6E03"/>
    <w:rsid w:val="00AD56A8"/>
    <w:rsid w:val="00AD699B"/>
    <w:rsid w:val="00AD7F2B"/>
    <w:rsid w:val="00AE15E2"/>
    <w:rsid w:val="00AE1BD7"/>
    <w:rsid w:val="00AE231D"/>
    <w:rsid w:val="00AE2D48"/>
    <w:rsid w:val="00AE5011"/>
    <w:rsid w:val="00AF18F3"/>
    <w:rsid w:val="00AF1B21"/>
    <w:rsid w:val="00AF24B9"/>
    <w:rsid w:val="00AF65A6"/>
    <w:rsid w:val="00AF6CEC"/>
    <w:rsid w:val="00B02E31"/>
    <w:rsid w:val="00B035E9"/>
    <w:rsid w:val="00B03E04"/>
    <w:rsid w:val="00B067DE"/>
    <w:rsid w:val="00B07969"/>
    <w:rsid w:val="00B12466"/>
    <w:rsid w:val="00B15160"/>
    <w:rsid w:val="00B17597"/>
    <w:rsid w:val="00B22973"/>
    <w:rsid w:val="00B23EE6"/>
    <w:rsid w:val="00B253F7"/>
    <w:rsid w:val="00B25E18"/>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5CA3"/>
    <w:rsid w:val="00B664B3"/>
    <w:rsid w:val="00B6756C"/>
    <w:rsid w:val="00B6763A"/>
    <w:rsid w:val="00B715B0"/>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C4CAD"/>
    <w:rsid w:val="00BC5E5F"/>
    <w:rsid w:val="00BC7075"/>
    <w:rsid w:val="00BD1F18"/>
    <w:rsid w:val="00BD474B"/>
    <w:rsid w:val="00BD47C6"/>
    <w:rsid w:val="00BD5057"/>
    <w:rsid w:val="00BE022E"/>
    <w:rsid w:val="00BE2EFC"/>
    <w:rsid w:val="00BE4A78"/>
    <w:rsid w:val="00BE6BB0"/>
    <w:rsid w:val="00BF303C"/>
    <w:rsid w:val="00BF490A"/>
    <w:rsid w:val="00C0491A"/>
    <w:rsid w:val="00C049D4"/>
    <w:rsid w:val="00C05247"/>
    <w:rsid w:val="00C075D2"/>
    <w:rsid w:val="00C10FB5"/>
    <w:rsid w:val="00C11DE9"/>
    <w:rsid w:val="00C11EE1"/>
    <w:rsid w:val="00C14FE3"/>
    <w:rsid w:val="00C15DF3"/>
    <w:rsid w:val="00C203E8"/>
    <w:rsid w:val="00C23141"/>
    <w:rsid w:val="00C2344D"/>
    <w:rsid w:val="00C32232"/>
    <w:rsid w:val="00C33829"/>
    <w:rsid w:val="00C33AC1"/>
    <w:rsid w:val="00C35793"/>
    <w:rsid w:val="00C365CB"/>
    <w:rsid w:val="00C44B8D"/>
    <w:rsid w:val="00C45109"/>
    <w:rsid w:val="00C50FE0"/>
    <w:rsid w:val="00C52C9A"/>
    <w:rsid w:val="00C5467D"/>
    <w:rsid w:val="00C6136E"/>
    <w:rsid w:val="00C62B6C"/>
    <w:rsid w:val="00C7004C"/>
    <w:rsid w:val="00C73542"/>
    <w:rsid w:val="00C77923"/>
    <w:rsid w:val="00C81E21"/>
    <w:rsid w:val="00C83522"/>
    <w:rsid w:val="00C83699"/>
    <w:rsid w:val="00C849E4"/>
    <w:rsid w:val="00C85AE5"/>
    <w:rsid w:val="00C8671B"/>
    <w:rsid w:val="00C869A8"/>
    <w:rsid w:val="00C90AA7"/>
    <w:rsid w:val="00C90E3E"/>
    <w:rsid w:val="00C91F92"/>
    <w:rsid w:val="00C92D39"/>
    <w:rsid w:val="00C953C3"/>
    <w:rsid w:val="00C96906"/>
    <w:rsid w:val="00C96C5A"/>
    <w:rsid w:val="00C97FF4"/>
    <w:rsid w:val="00CA3710"/>
    <w:rsid w:val="00CA68E9"/>
    <w:rsid w:val="00CA6EEE"/>
    <w:rsid w:val="00CB0D02"/>
    <w:rsid w:val="00CB2529"/>
    <w:rsid w:val="00CB3352"/>
    <w:rsid w:val="00CB33C4"/>
    <w:rsid w:val="00CB57EF"/>
    <w:rsid w:val="00CB61CA"/>
    <w:rsid w:val="00CC4106"/>
    <w:rsid w:val="00CC4BD6"/>
    <w:rsid w:val="00CC6246"/>
    <w:rsid w:val="00CD15C5"/>
    <w:rsid w:val="00CD186A"/>
    <w:rsid w:val="00CD2CFC"/>
    <w:rsid w:val="00CD40A2"/>
    <w:rsid w:val="00CD4ECF"/>
    <w:rsid w:val="00CD54C3"/>
    <w:rsid w:val="00CE0D5C"/>
    <w:rsid w:val="00CE6099"/>
    <w:rsid w:val="00CE6721"/>
    <w:rsid w:val="00CF1738"/>
    <w:rsid w:val="00CF1B1E"/>
    <w:rsid w:val="00CF2FC8"/>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2278E"/>
    <w:rsid w:val="00D24E3D"/>
    <w:rsid w:val="00D25E80"/>
    <w:rsid w:val="00D27E56"/>
    <w:rsid w:val="00D32ED0"/>
    <w:rsid w:val="00D32FFE"/>
    <w:rsid w:val="00D34A46"/>
    <w:rsid w:val="00D378F4"/>
    <w:rsid w:val="00D4543E"/>
    <w:rsid w:val="00D45D6F"/>
    <w:rsid w:val="00D46FBA"/>
    <w:rsid w:val="00D52A8A"/>
    <w:rsid w:val="00D52BDF"/>
    <w:rsid w:val="00D53536"/>
    <w:rsid w:val="00D54E7E"/>
    <w:rsid w:val="00D567B7"/>
    <w:rsid w:val="00D57C2F"/>
    <w:rsid w:val="00D6385C"/>
    <w:rsid w:val="00D64BC5"/>
    <w:rsid w:val="00D659B8"/>
    <w:rsid w:val="00D66047"/>
    <w:rsid w:val="00D7171D"/>
    <w:rsid w:val="00D75088"/>
    <w:rsid w:val="00D83B74"/>
    <w:rsid w:val="00D87298"/>
    <w:rsid w:val="00D94095"/>
    <w:rsid w:val="00D954BC"/>
    <w:rsid w:val="00D96F8E"/>
    <w:rsid w:val="00DA119E"/>
    <w:rsid w:val="00DA3362"/>
    <w:rsid w:val="00DA3940"/>
    <w:rsid w:val="00DA4D4F"/>
    <w:rsid w:val="00DA5323"/>
    <w:rsid w:val="00DA73B4"/>
    <w:rsid w:val="00DB0042"/>
    <w:rsid w:val="00DB1105"/>
    <w:rsid w:val="00DB42A6"/>
    <w:rsid w:val="00DB48C7"/>
    <w:rsid w:val="00DB50B9"/>
    <w:rsid w:val="00DC42B4"/>
    <w:rsid w:val="00DC505E"/>
    <w:rsid w:val="00DC5C2D"/>
    <w:rsid w:val="00DC6C31"/>
    <w:rsid w:val="00DD27F4"/>
    <w:rsid w:val="00DD293A"/>
    <w:rsid w:val="00DD3177"/>
    <w:rsid w:val="00DD45C5"/>
    <w:rsid w:val="00DD5609"/>
    <w:rsid w:val="00DD6AEC"/>
    <w:rsid w:val="00DD7836"/>
    <w:rsid w:val="00DE0A48"/>
    <w:rsid w:val="00DE159D"/>
    <w:rsid w:val="00DE1D3E"/>
    <w:rsid w:val="00DE3A6F"/>
    <w:rsid w:val="00DE4680"/>
    <w:rsid w:val="00DE5697"/>
    <w:rsid w:val="00DE5DF0"/>
    <w:rsid w:val="00DE7671"/>
    <w:rsid w:val="00DF00E2"/>
    <w:rsid w:val="00DF34B5"/>
    <w:rsid w:val="00DF3CC2"/>
    <w:rsid w:val="00DF4C92"/>
    <w:rsid w:val="00DF61BC"/>
    <w:rsid w:val="00DF65EF"/>
    <w:rsid w:val="00E0045C"/>
    <w:rsid w:val="00E007C7"/>
    <w:rsid w:val="00E01248"/>
    <w:rsid w:val="00E012E5"/>
    <w:rsid w:val="00E02222"/>
    <w:rsid w:val="00E03E71"/>
    <w:rsid w:val="00E03F99"/>
    <w:rsid w:val="00E047B8"/>
    <w:rsid w:val="00E063BE"/>
    <w:rsid w:val="00E0777C"/>
    <w:rsid w:val="00E14CB1"/>
    <w:rsid w:val="00E17613"/>
    <w:rsid w:val="00E217A8"/>
    <w:rsid w:val="00E248FC"/>
    <w:rsid w:val="00E24F15"/>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7E02"/>
    <w:rsid w:val="00E524F9"/>
    <w:rsid w:val="00E52541"/>
    <w:rsid w:val="00E535A8"/>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B61"/>
    <w:rsid w:val="00E84D2A"/>
    <w:rsid w:val="00EA00D5"/>
    <w:rsid w:val="00EA2F6E"/>
    <w:rsid w:val="00EA3C7C"/>
    <w:rsid w:val="00EB1806"/>
    <w:rsid w:val="00EB1AF1"/>
    <w:rsid w:val="00EB1B3F"/>
    <w:rsid w:val="00EB6FCC"/>
    <w:rsid w:val="00EB72AB"/>
    <w:rsid w:val="00EB7C04"/>
    <w:rsid w:val="00EC0359"/>
    <w:rsid w:val="00EC0E55"/>
    <w:rsid w:val="00EC3306"/>
    <w:rsid w:val="00EC6B34"/>
    <w:rsid w:val="00ED17F7"/>
    <w:rsid w:val="00ED3E8E"/>
    <w:rsid w:val="00ED4FBC"/>
    <w:rsid w:val="00ED5A20"/>
    <w:rsid w:val="00ED5B1E"/>
    <w:rsid w:val="00EE139D"/>
    <w:rsid w:val="00EE2196"/>
    <w:rsid w:val="00EF1EEE"/>
    <w:rsid w:val="00EF1FE6"/>
    <w:rsid w:val="00EF3D46"/>
    <w:rsid w:val="00EF58B9"/>
    <w:rsid w:val="00F00777"/>
    <w:rsid w:val="00F01FDA"/>
    <w:rsid w:val="00F06B71"/>
    <w:rsid w:val="00F06BFF"/>
    <w:rsid w:val="00F07110"/>
    <w:rsid w:val="00F11ECC"/>
    <w:rsid w:val="00F127ED"/>
    <w:rsid w:val="00F14A1F"/>
    <w:rsid w:val="00F1553B"/>
    <w:rsid w:val="00F15B8C"/>
    <w:rsid w:val="00F23DE0"/>
    <w:rsid w:val="00F25299"/>
    <w:rsid w:val="00F27430"/>
    <w:rsid w:val="00F27A67"/>
    <w:rsid w:val="00F3019D"/>
    <w:rsid w:val="00F309E8"/>
    <w:rsid w:val="00F30CA7"/>
    <w:rsid w:val="00F31607"/>
    <w:rsid w:val="00F335D6"/>
    <w:rsid w:val="00F33A55"/>
    <w:rsid w:val="00F34D70"/>
    <w:rsid w:val="00F360D9"/>
    <w:rsid w:val="00F361C7"/>
    <w:rsid w:val="00F365F1"/>
    <w:rsid w:val="00F4122D"/>
    <w:rsid w:val="00F44E6C"/>
    <w:rsid w:val="00F47409"/>
    <w:rsid w:val="00F5284B"/>
    <w:rsid w:val="00F54531"/>
    <w:rsid w:val="00F569AD"/>
    <w:rsid w:val="00F609AF"/>
    <w:rsid w:val="00F61CA8"/>
    <w:rsid w:val="00F62BCE"/>
    <w:rsid w:val="00F63297"/>
    <w:rsid w:val="00F67C06"/>
    <w:rsid w:val="00F71A85"/>
    <w:rsid w:val="00F721AD"/>
    <w:rsid w:val="00F7283F"/>
    <w:rsid w:val="00F750AF"/>
    <w:rsid w:val="00F77EFA"/>
    <w:rsid w:val="00F8013F"/>
    <w:rsid w:val="00F8189C"/>
    <w:rsid w:val="00F82C76"/>
    <w:rsid w:val="00F90467"/>
    <w:rsid w:val="00F912F3"/>
    <w:rsid w:val="00F91B92"/>
    <w:rsid w:val="00F97999"/>
    <w:rsid w:val="00FA0F51"/>
    <w:rsid w:val="00FA1CF5"/>
    <w:rsid w:val="00FA2E48"/>
    <w:rsid w:val="00FA3D22"/>
    <w:rsid w:val="00FA3DB4"/>
    <w:rsid w:val="00FA4AF5"/>
    <w:rsid w:val="00FA54BF"/>
    <w:rsid w:val="00FA7AC2"/>
    <w:rsid w:val="00FB017A"/>
    <w:rsid w:val="00FB2C38"/>
    <w:rsid w:val="00FB464F"/>
    <w:rsid w:val="00FB6894"/>
    <w:rsid w:val="00FB6C6B"/>
    <w:rsid w:val="00FB6DDC"/>
    <w:rsid w:val="00FC0253"/>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0CB1"/>
    <w:rsid w:val="00FF2EEE"/>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1"/>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
    <w:name w:val="Body Text 3"/>
    <w:basedOn w:val="a"/>
    <w:link w:val="30"/>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F3CC2"/>
    <w:rPr>
      <w:rFonts w:ascii="Times New Roman" w:eastAsia="Times New Roman" w:hAnsi="Times New Roman" w:cs="Times New Roman"/>
      <w:sz w:val="24"/>
      <w:szCs w:val="24"/>
      <w:lang w:eastAsia="ru-RU"/>
    </w:rPr>
  </w:style>
  <w:style w:type="table" w:customStyle="1" w:styleId="31">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 w:type="paragraph" w:styleId="20">
    <w:name w:val="Body Text Indent 2"/>
    <w:basedOn w:val="a"/>
    <w:link w:val="21"/>
    <w:semiHidden/>
    <w:unhideWhenUsed/>
    <w:rsid w:val="005E0983"/>
    <w:pPr>
      <w:spacing w:after="120" w:line="480" w:lineRule="auto"/>
      <w:ind w:left="283"/>
    </w:pPr>
  </w:style>
  <w:style w:type="character" w:customStyle="1" w:styleId="21">
    <w:name w:val="Основной текст с отступом 2 Знак"/>
    <w:basedOn w:val="a0"/>
    <w:link w:val="20"/>
    <w:semiHidden/>
    <w:rsid w:val="005E0983"/>
  </w:style>
  <w:style w:type="numbering" w:customStyle="1" w:styleId="22">
    <w:name w:val="Нет списка2"/>
    <w:next w:val="a2"/>
    <w:uiPriority w:val="99"/>
    <w:semiHidden/>
    <w:unhideWhenUsed/>
    <w:rsid w:val="005E0983"/>
  </w:style>
  <w:style w:type="paragraph" w:styleId="32">
    <w:name w:val="Body Text Indent 3"/>
    <w:basedOn w:val="a"/>
    <w:link w:val="33"/>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3">
    <w:name w:val="Основной текст с отступом 3 Знак"/>
    <w:basedOn w:val="a0"/>
    <w:link w:val="32"/>
    <w:semiHidden/>
    <w:rsid w:val="005E0983"/>
    <w:rPr>
      <w:rFonts w:ascii="Times New Roman" w:eastAsia="Times New Roman" w:hAnsi="Times New Roman" w:cs="Times New Roman"/>
      <w:sz w:val="24"/>
      <w:szCs w:val="24"/>
      <w:shd w:val="clear" w:color="auto" w:fill="FFFFFF"/>
      <w:lang w:val="en-US" w:eastAsia="ru-RU"/>
    </w:rPr>
  </w:style>
  <w:style w:type="paragraph" w:styleId="23">
    <w:name w:val="Body Text 2"/>
    <w:basedOn w:val="a"/>
    <w:link w:val="24"/>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4">
    <w:name w:val="Основной текст 2 Знак"/>
    <w:basedOn w:val="a0"/>
    <w:link w:val="23"/>
    <w:semiHidden/>
    <w:rsid w:val="005E0983"/>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5E0983"/>
    <w:rPr>
      <w:sz w:val="16"/>
      <w:szCs w:val="16"/>
    </w:rPr>
  </w:style>
  <w:style w:type="paragraph" w:styleId="afb">
    <w:name w:val="annotation text"/>
    <w:basedOn w:val="a"/>
    <w:link w:val="afc"/>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E098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E0983"/>
    <w:rPr>
      <w:b/>
      <w:bCs/>
    </w:rPr>
  </w:style>
  <w:style w:type="character" w:customStyle="1" w:styleId="afe">
    <w:name w:val="Тема примечания Знак"/>
    <w:basedOn w:val="afc"/>
    <w:link w:val="afd"/>
    <w:uiPriority w:val="99"/>
    <w:semiHidden/>
    <w:rsid w:val="005E0983"/>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5E098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5E0983"/>
    <w:rPr>
      <w:vertAlign w:val="superscript"/>
    </w:rPr>
  </w:style>
  <w:style w:type="numbering" w:customStyle="1" w:styleId="34">
    <w:name w:val="Нет списка3"/>
    <w:next w:val="a2"/>
    <w:uiPriority w:val="99"/>
    <w:semiHidden/>
    <w:unhideWhenUsed/>
    <w:rsid w:val="00DA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1"/>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
    <w:name w:val="Body Text 3"/>
    <w:basedOn w:val="a"/>
    <w:link w:val="30"/>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F3CC2"/>
    <w:rPr>
      <w:rFonts w:ascii="Times New Roman" w:eastAsia="Times New Roman" w:hAnsi="Times New Roman" w:cs="Times New Roman"/>
      <w:sz w:val="24"/>
      <w:szCs w:val="24"/>
      <w:lang w:eastAsia="ru-RU"/>
    </w:rPr>
  </w:style>
  <w:style w:type="table" w:customStyle="1" w:styleId="31">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 w:type="paragraph" w:styleId="20">
    <w:name w:val="Body Text Indent 2"/>
    <w:basedOn w:val="a"/>
    <w:link w:val="21"/>
    <w:semiHidden/>
    <w:unhideWhenUsed/>
    <w:rsid w:val="005E0983"/>
    <w:pPr>
      <w:spacing w:after="120" w:line="480" w:lineRule="auto"/>
      <w:ind w:left="283"/>
    </w:pPr>
  </w:style>
  <w:style w:type="character" w:customStyle="1" w:styleId="21">
    <w:name w:val="Основной текст с отступом 2 Знак"/>
    <w:basedOn w:val="a0"/>
    <w:link w:val="20"/>
    <w:semiHidden/>
    <w:rsid w:val="005E0983"/>
  </w:style>
  <w:style w:type="numbering" w:customStyle="1" w:styleId="22">
    <w:name w:val="Нет списка2"/>
    <w:next w:val="a2"/>
    <w:uiPriority w:val="99"/>
    <w:semiHidden/>
    <w:unhideWhenUsed/>
    <w:rsid w:val="005E0983"/>
  </w:style>
  <w:style w:type="paragraph" w:styleId="32">
    <w:name w:val="Body Text Indent 3"/>
    <w:basedOn w:val="a"/>
    <w:link w:val="33"/>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3">
    <w:name w:val="Основной текст с отступом 3 Знак"/>
    <w:basedOn w:val="a0"/>
    <w:link w:val="32"/>
    <w:semiHidden/>
    <w:rsid w:val="005E0983"/>
    <w:rPr>
      <w:rFonts w:ascii="Times New Roman" w:eastAsia="Times New Roman" w:hAnsi="Times New Roman" w:cs="Times New Roman"/>
      <w:sz w:val="24"/>
      <w:szCs w:val="24"/>
      <w:shd w:val="clear" w:color="auto" w:fill="FFFFFF"/>
      <w:lang w:val="en-US" w:eastAsia="ru-RU"/>
    </w:rPr>
  </w:style>
  <w:style w:type="paragraph" w:styleId="23">
    <w:name w:val="Body Text 2"/>
    <w:basedOn w:val="a"/>
    <w:link w:val="24"/>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4">
    <w:name w:val="Основной текст 2 Знак"/>
    <w:basedOn w:val="a0"/>
    <w:link w:val="23"/>
    <w:semiHidden/>
    <w:rsid w:val="005E0983"/>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5E0983"/>
    <w:rPr>
      <w:sz w:val="16"/>
      <w:szCs w:val="16"/>
    </w:rPr>
  </w:style>
  <w:style w:type="paragraph" w:styleId="afb">
    <w:name w:val="annotation text"/>
    <w:basedOn w:val="a"/>
    <w:link w:val="afc"/>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E098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E0983"/>
    <w:rPr>
      <w:b/>
      <w:bCs/>
    </w:rPr>
  </w:style>
  <w:style w:type="character" w:customStyle="1" w:styleId="afe">
    <w:name w:val="Тема примечания Знак"/>
    <w:basedOn w:val="afc"/>
    <w:link w:val="afd"/>
    <w:uiPriority w:val="99"/>
    <w:semiHidden/>
    <w:rsid w:val="005E0983"/>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5E098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5E0983"/>
    <w:rPr>
      <w:vertAlign w:val="superscript"/>
    </w:rPr>
  </w:style>
  <w:style w:type="numbering" w:customStyle="1" w:styleId="34">
    <w:name w:val="Нет списка3"/>
    <w:next w:val="a2"/>
    <w:uiPriority w:val="99"/>
    <w:semiHidden/>
    <w:unhideWhenUsed/>
    <w:rsid w:val="00DA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E9A8-9BCD-46AC-BD0D-9481ED54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73</Pages>
  <Words>24052</Words>
  <Characters>137097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141</cp:revision>
  <cp:lastPrinted>2019-04-18T09:39:00Z</cp:lastPrinted>
  <dcterms:created xsi:type="dcterms:W3CDTF">2018-10-10T10:15:00Z</dcterms:created>
  <dcterms:modified xsi:type="dcterms:W3CDTF">2019-04-22T07:31:00Z</dcterms:modified>
</cp:coreProperties>
</file>