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4" w:rsidRPr="00A53F44" w:rsidRDefault="00A53F44" w:rsidP="00A53F44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>Объявление</w:t>
      </w:r>
    </w:p>
    <w:p w:rsidR="00A53F44" w:rsidRPr="00A53F44" w:rsidRDefault="00A53F44" w:rsidP="00A53F44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A53F44" w:rsidRPr="00A53F44" w:rsidRDefault="00A53F44" w:rsidP="00A53F44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 xml:space="preserve">гражданских служащих (граждан Российской Федерации) в кадровый резерв </w:t>
      </w:r>
    </w:p>
    <w:p w:rsidR="00A53F44" w:rsidRDefault="00A53F44" w:rsidP="00A53F44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>Министерства финансов Российской Федерации</w:t>
      </w:r>
    </w:p>
    <w:p w:rsidR="00983782" w:rsidRPr="00A53F44" w:rsidRDefault="00983782" w:rsidP="00A53F44">
      <w:pPr>
        <w:spacing w:after="0" w:line="240" w:lineRule="auto"/>
        <w:jc w:val="center"/>
        <w:rPr>
          <w:b/>
          <w:vanish/>
          <w:sz w:val="28"/>
        </w:rPr>
      </w:pPr>
    </w:p>
    <w:p w:rsidR="00A53F44" w:rsidRPr="00A53F44" w:rsidRDefault="00A53F44" w:rsidP="00A53F44">
      <w:pPr>
        <w:spacing w:after="0" w:line="240" w:lineRule="auto"/>
        <w:jc w:val="center"/>
        <w:rPr>
          <w:b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К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A53F44">
        <w:rPr>
          <w:color w:val="auto"/>
          <w:sz w:val="28"/>
        </w:rPr>
        <w:t>, служебного распорядка Министерства финансов 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 w:rsidRPr="00A53F44">
        <w:rPr>
          <w:color w:val="auto"/>
          <w:sz w:val="28"/>
        </w:rPr>
        <w:t xml:space="preserve">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финансов Российской Федерации,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A53F44">
        <w:rPr>
          <w:color w:val="auto"/>
          <w:sz w:val="28"/>
        </w:rPr>
        <w:lastRenderedPageBreak/>
        <w:t>Федерации о государственной гражданской службе квалификационным требованиям к должности государственной гражданской службы.</w:t>
      </w:r>
      <w:proofErr w:type="gramEnd"/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Начало приема документов – </w:t>
      </w:r>
      <w:r>
        <w:rPr>
          <w:b/>
          <w:color w:val="auto"/>
          <w:sz w:val="28"/>
          <w:szCs w:val="28"/>
        </w:rPr>
        <w:t>29 января 2019 г</w:t>
      </w:r>
      <w:r w:rsidRPr="00A53F44">
        <w:rPr>
          <w:b/>
          <w:color w:val="auto"/>
          <w:sz w:val="28"/>
          <w:szCs w:val="28"/>
        </w:rPr>
        <w:t>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>18 февраля 2019</w:t>
      </w:r>
      <w:r w:rsidRPr="00A53F44">
        <w:rPr>
          <w:b/>
          <w:color w:val="auto"/>
          <w:sz w:val="28"/>
          <w:szCs w:val="28"/>
        </w:rPr>
        <w:t xml:space="preserve"> г.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Перечень документов, для участия в конкурсе: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 https://www.minfin.ru/ru/ministry/publicservice/konkurs/kadr_reserv/documents_kadr_res/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</w:t>
      </w:r>
      <w:r w:rsidR="009943D7">
        <w:rPr>
          <w:b/>
          <w:color w:val="auto"/>
          <w:sz w:val="28"/>
        </w:rPr>
        <w:t xml:space="preserve"> (ЕИСУКС)</w:t>
      </w:r>
      <w:r w:rsidR="00F75183">
        <w:rPr>
          <w:rStyle w:val="a9"/>
          <w:b/>
          <w:color w:val="auto"/>
          <w:sz w:val="28"/>
        </w:rPr>
        <w:footnoteReference w:id="1"/>
      </w:r>
      <w:r w:rsidRPr="00A53F44">
        <w:rPr>
          <w:b/>
          <w:color w:val="auto"/>
          <w:sz w:val="28"/>
        </w:rPr>
        <w:t xml:space="preserve"> или на бумажном носителе по адресу: 109097, г. Москва, ул. Ильинка, д. 9 (подъезд № 5), </w:t>
      </w:r>
      <w:proofErr w:type="spellStart"/>
      <w:r w:rsidRPr="00A53F44">
        <w:rPr>
          <w:b/>
          <w:color w:val="auto"/>
          <w:sz w:val="28"/>
        </w:rPr>
        <w:t>каб</w:t>
      </w:r>
      <w:proofErr w:type="spellEnd"/>
      <w:r w:rsidRPr="00A53F44">
        <w:rPr>
          <w:b/>
          <w:color w:val="auto"/>
          <w:sz w:val="28"/>
        </w:rPr>
        <w:t xml:space="preserve">. 121 в рабочие дни пн. – чт. с 10.00 до 17.00 и пт. с 10.00 - 16.00, тел.: 8(495) 983-38-88, доб. 2578, 2565, 2585, 2586. </w:t>
      </w:r>
      <w:proofErr w:type="gramEnd"/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На конверте необходимо указать: 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 w:rsidR="003E2B78">
        <w:rPr>
          <w:b/>
          <w:color w:val="auto"/>
          <w:sz w:val="28"/>
        </w:rPr>
        <w:t>1</w:t>
      </w:r>
      <w:r w:rsidRPr="00A53F44">
        <w:rPr>
          <w:b/>
          <w:color w:val="auto"/>
          <w:sz w:val="28"/>
        </w:rPr>
        <w:t xml:space="preserve"> – 201</w:t>
      </w:r>
      <w:r w:rsidR="003E2B78">
        <w:rPr>
          <w:b/>
          <w:color w:val="auto"/>
          <w:sz w:val="28"/>
        </w:rPr>
        <w:t>9</w:t>
      </w:r>
      <w:r w:rsidRPr="00A53F44">
        <w:rPr>
          <w:b/>
          <w:color w:val="auto"/>
          <w:sz w:val="28"/>
        </w:rPr>
        <w:t>».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Конкурс проводится в форме 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 же знания и умения в сфере информационно-коммуникационных технологий) и профессионально-функциональным знаниям. В кадровый резе</w:t>
      </w:r>
      <w:proofErr w:type="gramStart"/>
      <w:r w:rsidRPr="00A53F44">
        <w:rPr>
          <w:color w:val="auto"/>
          <w:sz w:val="28"/>
          <w:lang w:eastAsia="ru-RU"/>
        </w:rPr>
        <w:t>рв вкл</w:t>
      </w:r>
      <w:proofErr w:type="gramEnd"/>
      <w:r w:rsidRPr="00A53F44">
        <w:rPr>
          <w:color w:val="auto"/>
          <w:sz w:val="28"/>
          <w:lang w:eastAsia="ru-RU"/>
        </w:rPr>
        <w:t>ючаются кандидаты, успешно прошедшие тестирование.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График проведения конкурса (с указанием даты, места и времени) будет размещен не позднее </w:t>
      </w:r>
      <w:r w:rsidR="000D7B5E">
        <w:rPr>
          <w:color w:val="auto"/>
          <w:sz w:val="28"/>
        </w:rPr>
        <w:t>01.03</w:t>
      </w:r>
      <w:r w:rsidRPr="00A53F44">
        <w:rPr>
          <w:color w:val="auto"/>
          <w:sz w:val="28"/>
        </w:rPr>
        <w:t>.201</w:t>
      </w:r>
      <w:r w:rsidR="000D7B5E">
        <w:rPr>
          <w:color w:val="auto"/>
          <w:sz w:val="28"/>
        </w:rPr>
        <w:t>9</w:t>
      </w:r>
      <w:r w:rsidRPr="00A53F44">
        <w:rPr>
          <w:color w:val="auto"/>
          <w:sz w:val="28"/>
        </w:rPr>
        <w:t xml:space="preserve"> по ссылке: https://www.minfin.ru/ru/ministry/publicservice/konkurs/kadr_reserv/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lastRenderedPageBreak/>
        <w:t>Предварительный те</w:t>
      </w:r>
      <w:proofErr w:type="gramStart"/>
      <w:r w:rsidRPr="00A53F44">
        <w:rPr>
          <w:color w:val="auto"/>
          <w:sz w:val="28"/>
          <w:szCs w:val="28"/>
        </w:rPr>
        <w:t>ст вкл</w:t>
      </w:r>
      <w:proofErr w:type="gramEnd"/>
      <w:r w:rsidRPr="00A53F44">
        <w:rPr>
          <w:color w:val="auto"/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A53F44">
          <w:rPr>
            <w:color w:val="auto"/>
            <w:sz w:val="28"/>
            <w:szCs w:val="28"/>
          </w:rPr>
          <w:t>Конституции</w:t>
        </w:r>
      </w:hyperlink>
      <w:r w:rsidRPr="00A53F44">
        <w:rPr>
          <w:color w:val="auto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A53F44">
        <w:rPr>
          <w:color w:val="auto"/>
          <w:sz w:val="28"/>
        </w:rPr>
        <w:t>«</w:t>
      </w:r>
      <w:r w:rsidRPr="00A53F44">
        <w:rPr>
          <w:color w:val="auto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A53F44">
        <w:rPr>
          <w:color w:val="auto"/>
          <w:sz w:val="28"/>
          <w:szCs w:val="28"/>
          <w:lang w:eastAsia="ru-RU"/>
        </w:rPr>
        <w:t>»</w:t>
      </w:r>
      <w:r w:rsidRPr="00A53F44">
        <w:rPr>
          <w:color w:val="auto"/>
          <w:sz w:val="28"/>
          <w:szCs w:val="28"/>
        </w:rPr>
        <w:t>, доступ претендентам для его прохождения предоставляется безвозмездно.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A53F44" w:rsidRPr="00A53F44" w:rsidRDefault="00A53F44" w:rsidP="00A53F4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10" w:history="1">
        <w:r w:rsidRPr="00A53F44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A53F44">
        <w:rPr>
          <w:color w:val="auto"/>
          <w:sz w:val="28"/>
          <w:szCs w:val="28"/>
          <w:lang w:eastAsia="ru-RU"/>
        </w:rPr>
        <w:t>-</w:t>
      </w:r>
      <w:hyperlink r:id="rId11" w:history="1">
        <w:r w:rsidRPr="00A53F44">
          <w:rPr>
            <w:color w:val="auto"/>
            <w:sz w:val="28"/>
            <w:szCs w:val="28"/>
            <w:lang w:eastAsia="ru-RU"/>
          </w:rPr>
          <w:t>18</w:t>
        </w:r>
      </w:hyperlink>
      <w:r w:rsidRPr="00A53F44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                               «О государственной гражданской службе Российской Федерации». </w:t>
      </w:r>
    </w:p>
    <w:p w:rsidR="00A53F44" w:rsidRPr="00A53F44" w:rsidRDefault="00A53F44" w:rsidP="00A53F4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53F44" w:rsidRPr="00A53F44" w:rsidRDefault="00A53F44" w:rsidP="00A53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A53F44" w:rsidRPr="00A53F44" w:rsidRDefault="00A53F44" w:rsidP="00A53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A53F44" w:rsidRPr="00A53F44" w:rsidRDefault="00A53F44" w:rsidP="00A53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A53F44" w:rsidRPr="00A53F44" w:rsidRDefault="00A53F44" w:rsidP="00A53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53F44" w:rsidRPr="00A53F44" w:rsidRDefault="00A53F44" w:rsidP="00A53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53F44" w:rsidRPr="00A53F44" w:rsidRDefault="00A53F44" w:rsidP="00A53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53F44" w:rsidRPr="00A53F44" w:rsidRDefault="00A53F44" w:rsidP="00A53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lastRenderedPageBreak/>
        <w:t>В Министерстве установлена пятидневная служебная (рабочая) неделя с двумя выходными днями - суббота и воскресенье.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начало службы (работы) - 9 часов 00 минут;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перерыв для отдыха и питания - 45 минут.</w:t>
      </w:r>
    </w:p>
    <w:p w:rsidR="00A53F44" w:rsidRPr="00A53F44" w:rsidRDefault="00A53F44" w:rsidP="00A53F44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A53F44" w:rsidRPr="00A53F44" w:rsidRDefault="00A53F44" w:rsidP="00A53F44">
      <w:pPr>
        <w:spacing w:after="0" w:line="240" w:lineRule="auto"/>
        <w:ind w:firstLine="542"/>
        <w:jc w:val="both"/>
        <w:rPr>
          <w:sz w:val="24"/>
        </w:rPr>
      </w:pPr>
    </w:p>
    <w:p w:rsidR="00A53F44" w:rsidRPr="00A53F44" w:rsidRDefault="00A53F44" w:rsidP="00A53F44">
      <w:pPr>
        <w:spacing w:after="0" w:line="240" w:lineRule="auto"/>
        <w:jc w:val="center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Конкурс на включение федеральных государственных гражданских служащих </w:t>
      </w:r>
    </w:p>
    <w:p w:rsidR="00A53F44" w:rsidRPr="00A53F44" w:rsidRDefault="00A53F44" w:rsidP="00A53F44">
      <w:pPr>
        <w:spacing w:after="0" w:line="240" w:lineRule="auto"/>
        <w:jc w:val="center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(граждан Российской Федерации) в кадровый резерв Министерства финансов Российской Федерации </w:t>
      </w:r>
    </w:p>
    <w:p w:rsidR="00A53F44" w:rsidRPr="00A53F44" w:rsidRDefault="00A53F44" w:rsidP="00A53F44">
      <w:pPr>
        <w:spacing w:after="0" w:line="240" w:lineRule="auto"/>
        <w:jc w:val="center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объявлен</w:t>
      </w:r>
      <w:proofErr w:type="gramEnd"/>
      <w:r w:rsidRPr="00A53F44">
        <w:rPr>
          <w:b/>
          <w:color w:val="auto"/>
          <w:sz w:val="28"/>
        </w:rPr>
        <w:t xml:space="preserve"> в следующие структурные подразделения:</w:t>
      </w:r>
    </w:p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AF26F8">
        <w:trPr>
          <w:trHeight w:val="2539"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0"/>
                <w:lang w:eastAsia="en-US"/>
              </w:rPr>
              <w:id w:val="310291436"/>
              <w:docPartObj>
                <w:docPartGallery w:val="Table of Contents"/>
                <w:docPartUnique/>
              </w:docPartObj>
            </w:sdtPr>
            <w:sdtEndPr>
              <w:rPr>
                <w:color w:val="404040"/>
              </w:rPr>
            </w:sdtEndPr>
            <w:sdtContent>
              <w:p w:rsidR="00B61BB7" w:rsidRDefault="00B61BB7" w:rsidP="00B61BB7">
                <w:pPr>
                  <w:pStyle w:val="aa"/>
                  <w:jc w:val="center"/>
                </w:pPr>
                <w:r>
                  <w:t>Оглавление</w:t>
                </w:r>
              </w:p>
              <w:p w:rsidR="00B61BB7" w:rsidRPr="00B61BB7" w:rsidRDefault="00B61BB7" w:rsidP="00B61BB7">
                <w:pPr>
                  <w:rPr>
                    <w:lang w:eastAsia="ru-RU"/>
                  </w:rPr>
                </w:pPr>
              </w:p>
              <w:p w:rsidR="00F57FC3" w:rsidRDefault="00B61BB7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536124019" w:history="1">
                  <w:r w:rsidR="00F57FC3" w:rsidRPr="00DD09B3">
                    <w:rPr>
                      <w:rStyle w:val="a6"/>
                      <w:noProof/>
                    </w:rPr>
                    <w:t>Департамент управления делами и контроля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_Toc536124019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5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0" w:history="1">
                  <w:r w:rsidR="00F57FC3" w:rsidRPr="00DD09B3">
                    <w:rPr>
                      <w:rStyle w:val="a6"/>
                      <w:noProof/>
                    </w:rPr>
                    <w:t>Департамент бюджетной методологии и финансовой отчетности в государственном секторе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_Toc536124020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6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1" w:history="1">
                  <w:r w:rsidR="00F57FC3" w:rsidRPr="00DD09B3">
                    <w:rPr>
                      <w:rStyle w:val="a6"/>
                      <w:noProof/>
                    </w:rPr>
                    <w:t>Департамент налоговой и таможенной политики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_Toc536124021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7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2" w:history="1">
                  <w:r w:rsidR="00F57FC3" w:rsidRPr="00DD09B3">
                    <w:rPr>
                      <w:rStyle w:val="a6"/>
                      <w:noProof/>
                    </w:rPr>
                    <w:t>Департамент государственного долга и государственных финансовых активов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_Toc536124022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8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3" w:history="1">
                  <w:r w:rsidR="00F57FC3" w:rsidRPr="00DD09B3">
                    <w:rPr>
                      <w:rStyle w:val="a6"/>
                      <w:noProof/>
                    </w:rPr>
                    <w:t>Правовой департамент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_Toc536124023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9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4" w:history="1">
                  <w:r w:rsidR="00F57FC3" w:rsidRPr="00DD09B3">
                    <w:rPr>
                      <w:rStyle w:val="a6"/>
                      <w:noProof/>
                    </w:rPr>
                    <w:t>Департамент правового регулирования бюджетных отношений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_Toc536124024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10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5" w:history="1">
                  <w:r w:rsidR="00F57FC3" w:rsidRPr="00DD09B3">
                    <w:rPr>
                      <w:rStyle w:val="a6"/>
                      <w:noProof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_Toc536124025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12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6" w:history="1">
                  <w:r w:rsidR="00F57FC3" w:rsidRPr="00DD09B3">
                    <w:rPr>
                      <w:rStyle w:val="a6"/>
                      <w:noProof/>
                    </w:rPr>
                    <w:t>Департамент бюджетной политики в отраслях экономики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_Toc536124026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13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7" w:history="1">
                  <w:r w:rsidR="00F57FC3" w:rsidRPr="00DD09B3">
                    <w:rPr>
                      <w:rStyle w:val="a6"/>
                      <w:noProof/>
                    </w:rPr>
                    <w:t>Департамент бюджетной политики в сфере контрактной системы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_Toc536124027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14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F57FC3" w:rsidRDefault="0062005E">
                <w:pPr>
                  <w:pStyle w:val="21"/>
                  <w:tabs>
                    <w:tab w:val="right" w:leader="dot" w:pos="14608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Cs w:val="22"/>
                    <w:lang w:eastAsia="ru-RU"/>
                  </w:rPr>
                </w:pPr>
                <w:hyperlink w:anchor="_Toc536124028" w:history="1">
                  <w:r w:rsidR="00F57FC3" w:rsidRPr="00DD09B3">
                    <w:rPr>
                      <w:rStyle w:val="a6"/>
                      <w:noProof/>
                    </w:rPr>
                    <w:t>Департамент проектного управления и развития персонала</w:t>
                  </w:r>
                  <w:r w:rsidR="00F57FC3">
                    <w:rPr>
                      <w:noProof/>
                      <w:webHidden/>
                    </w:rPr>
                    <w:tab/>
                  </w:r>
                  <w:r w:rsidR="00F57FC3">
                    <w:rPr>
                      <w:noProof/>
                      <w:webHidden/>
                    </w:rPr>
                    <w:fldChar w:fldCharType="begin"/>
                  </w:r>
                  <w:r w:rsidR="00F57FC3">
                    <w:rPr>
                      <w:noProof/>
                      <w:webHidden/>
                    </w:rPr>
                    <w:instrText xml:space="preserve"> PAGEREF _Toc536124028 \h </w:instrText>
                  </w:r>
                  <w:r w:rsidR="00F57FC3">
                    <w:rPr>
                      <w:noProof/>
                      <w:webHidden/>
                    </w:rPr>
                  </w:r>
                  <w:r w:rsidR="00F57FC3">
                    <w:rPr>
                      <w:noProof/>
                      <w:webHidden/>
                    </w:rPr>
                    <w:fldChar w:fldCharType="separate"/>
                  </w:r>
                  <w:r w:rsidR="00F57FC3">
                    <w:rPr>
                      <w:noProof/>
                      <w:webHidden/>
                    </w:rPr>
                    <w:t>16</w:t>
                  </w:r>
                  <w:r w:rsidR="00F57F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61BB7" w:rsidRDefault="00B61BB7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AF26F8" w:rsidRDefault="00AF26F8">
            <w:pPr>
              <w:rPr>
                <w:vanish/>
                <w:color w:val="000000"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0" w:name="_Toc536124019"/>
                  <w:r>
                    <w:t>Департамент управления делами и контроля</w:t>
                  </w:r>
                  <w:bookmarkEnd w:id="0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ведомственной корреспонденции, по работе с обращениями </w:t>
                        </w:r>
                        <w:r>
                          <w:rPr>
                            <w:sz w:val="24"/>
                          </w:rPr>
                          <w:lastRenderedPageBreak/>
                          <w:t>граждан и делопроизводства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7328C3">
                        <w:pPr>
                          <w:pStyle w:val="ad"/>
                        </w:pPr>
                        <w:r>
                          <w:t>1) прием, учет, обработка и регистрация корреспонденции;</w:t>
                        </w:r>
                      </w:p>
                      <w:p w:rsidR="00AF26F8" w:rsidRDefault="00DF06F0" w:rsidP="00B61BB7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2) ведение учета и регистрации в электронной базе исходящей корреспонденции; </w:t>
                        </w:r>
                      </w:p>
                      <w:p w:rsidR="00AF26F8" w:rsidRDefault="00DF06F0" w:rsidP="00B61BB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3) осуществление справочно-информационной работы.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1" w:name="_Toc536124020"/>
                  <w:r>
                    <w:lastRenderedPageBreak/>
                    <w:t>Департамент бюджетной методологии и финансовой отчетности в государственном секторе</w:t>
                  </w:r>
                  <w:bookmarkEnd w:id="1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54619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firstLine="184"/>
                          <w:contextualSpacing/>
                          <w:jc w:val="both"/>
                        </w:pPr>
                        <w:r>
                          <w:t>участие в разработке единого порядка составления и представления бухгалтерской (финансовой) отчетности для организаций государственного сектора;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firstLine="184"/>
                          <w:contextualSpacing/>
                          <w:jc w:val="both"/>
                        </w:pPr>
                        <w:r>
                          <w:t>участие в разработке инструкций по бухгалтерскому (бюджетному) учету и бухгалтерской (финансовой) отчетности, федеральных стандартов бухгалтерского учета для организаций государственного сектора;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firstLine="1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подготовки ответов на запросы структурных подразделений Министерства финансов Российской Федерации, органов исполнительной власти, финансовых органов, государственных (муниципальных) учреждений по вопросам составления и представления бухгалтерской (финансовой) отчетности.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</w:t>
                        </w:r>
                        <w:r>
                          <w:rPr>
                            <w:sz w:val="24"/>
                          </w:rPr>
                          <w:lastRenderedPageBreak/>
                          <w:t>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участие в подготовке проектов решений по вопросам, входящим в компетенцию отдела и требующих нормативного правового регулирования, а также обеспечение согласования  проектов этих решений;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участие в организации и проведении плановых и </w:t>
                        </w:r>
                        <w:r>
                          <w:lastRenderedPageBreak/>
                          <w:t>внеплановых аудиторских проверок в структурных подразделениях Министерства и федеральных казенных учреждениях, подведомственных Министерству (далее – казенные учреждения) (в случае передачи Министерству полномочия по осуществлению внутреннего финансового аудита);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участие в формировании информации о результатах внутреннего финансового контроля, осуществляемого структурными подразделениями Министерства;</w:t>
                        </w:r>
                      </w:p>
                      <w:p w:rsidR="00B704D1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участие в составлении годовой отчетности о результатах осуществления Министерством в</w:t>
                        </w:r>
                        <w:r w:rsidR="00B704D1">
                          <w:t xml:space="preserve">нутреннего финансового аудита; 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осуществление методического руководства по вопросам организации внутреннего финансового контроля в Министерстве – главном администраторе средств федерального бюджета по главе 092 «Министерство финансов Российской Федерации» (далее – глава 092);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участие в проведении мониторинга результатов достижения департаментами Министерства целевых </w:t>
                        </w:r>
                        <w:proofErr w:type="gramStart"/>
                        <w:r>
                          <w:t>значений показателей качества выполнения  внутренних стандартов</w:t>
                        </w:r>
                        <w:proofErr w:type="gramEnd"/>
                        <w:r>
                          <w:t xml:space="preserve"> и процедур составления и исполнения федерального бюджета, ведения бюджетного учета и составления бюджетной отчетности;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принятие участия в проведении мониторинга качества финансового менеджмента, осуществляемого казенными учреждениями;</w:t>
                        </w:r>
                      </w:p>
                      <w:p w:rsidR="00AF26F8" w:rsidRDefault="00DF06F0" w:rsidP="00546194">
                        <w:pPr>
                          <w:pStyle w:val="ad"/>
                          <w:numPr>
                            <w:ilvl w:val="0"/>
                            <w:numId w:val="4"/>
                          </w:numPr>
                          <w:ind w:left="42" w:firstLine="142"/>
                        </w:pPr>
                        <w:r>
                          <w:t xml:space="preserve">принятие участие в проведении анализа и оценки результатов выполнения департаментами Министерства внутренних процедур составления и исполнения федерального бюджета по главе 092, ведения бюджетного учета и составления бюджетной отчетности, управления активами; </w:t>
                        </w:r>
                      </w:p>
                      <w:p w:rsidR="00AF26F8" w:rsidRDefault="00DF06F0" w:rsidP="0054619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принятие участия в проведении анализа результатов контрольных мероприятий, проводимых Счетной палатой Российской Федерации в отношении </w:t>
                        </w:r>
                        <w:r>
                          <w:lastRenderedPageBreak/>
                          <w:t>финансово-хозяйственной деятельности Министерства – главного администратора средств федерального бюджета  по главе 092, и принятых по ним мерам.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2" w:name="_Toc536124021"/>
                  <w:r>
                    <w:lastRenderedPageBreak/>
                    <w:t>Департамент налоговой и таможенной политики</w:t>
                  </w:r>
                  <w:bookmarkEnd w:id="2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2005E" w:rsidRDefault="0062005E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  <w:p w:rsidR="0062005E" w:rsidRDefault="0062005E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bookmarkStart w:id="3" w:name="_GoBack"/>
                        <w:bookmarkEnd w:id="3"/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  <w:p w:rsidR="0062005E" w:rsidRDefault="0062005E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  <w:p w:rsidR="0062005E" w:rsidRDefault="0062005E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F964EC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960B68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подготовка для направления в Правительство Российской Федерации проектов нормативных правовых актов; </w:t>
                        </w:r>
                      </w:p>
                      <w:p w:rsidR="00AF26F8" w:rsidRDefault="00DF06F0" w:rsidP="00960B68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подготовка проектов правовых актов Минфина России; </w:t>
                        </w:r>
                      </w:p>
                      <w:p w:rsidR="00AF26F8" w:rsidRDefault="00DF06F0" w:rsidP="00960B68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подготовка ответов на обращения органов государственной власти и органов местного самоуправления, граждан и организаций по вопросам, относящимся к компетенции Отдела налога на добавленную стоимость.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F964EC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7328C3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участие в подготовке проектов нормативных </w:t>
                        </w:r>
                        <w:r w:rsidR="007328C3">
                          <w:t>правовых актов, проектов правов</w:t>
                        </w:r>
                        <w:r>
                          <w:t>ых актов Минфина России, ответов на обращения граждан и организаций по вопросам, относящимся к компетенции Отдела налога на добавленную стоимость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4" w:name="_Toc536124022"/>
                  <w:r>
                    <w:t>Департамент государственного долга и государственных финансовых активов</w:t>
                  </w:r>
                  <w:bookmarkEnd w:id="4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201339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ведение Государственной долговой книги Российской Федерации в части государственного внешнего долга Российской Федерации;</w:t>
                        </w:r>
                      </w:p>
                      <w:p w:rsidR="00AF26F8" w:rsidRDefault="00DF06F0" w:rsidP="00201339">
                        <w:pPr>
                          <w:pStyle w:val="ad"/>
                          <w:numPr>
                            <w:ilvl w:val="0"/>
                            <w:numId w:val="6"/>
                          </w:numPr>
                          <w:ind w:left="42" w:firstLine="142"/>
                        </w:pPr>
                        <w:r>
                          <w:t>составление сводной ежемесячной, квартальной и годовой отчетности об исполнении федерального бюджета за соответствующий финансовый год по операциям, относящимся к компетенции Департамента;</w:t>
                        </w:r>
                      </w:p>
                      <w:p w:rsidR="00AF26F8" w:rsidRDefault="00DF06F0" w:rsidP="00201339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составление кассового плана исполнения федерального бюджета по операциям, относящимся к компетенции Департамента;</w:t>
                        </w:r>
                      </w:p>
                      <w:p w:rsidR="00666D06" w:rsidRDefault="00DF06F0" w:rsidP="00201339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>составление графиков платежей по погашению и обслуживанию государственного внешнего долга Российской Федерации;</w:t>
                        </w:r>
                        <w:r w:rsidR="00666D06">
                          <w:t xml:space="preserve"> </w:t>
                        </w:r>
                      </w:p>
                      <w:p w:rsidR="00AF26F8" w:rsidRDefault="00DF06F0" w:rsidP="00201339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ведение переписки со структурными подразделениями Министерства, министерствами, ведомствами, другими организациями и гражданами по вопросам государственного внешнего долга Российской Федерации.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5" w:name="_Toc536124023"/>
                  <w:r>
                    <w:t>Правовой департамент</w:t>
                  </w:r>
                  <w:bookmarkEnd w:id="5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оборонного комплекса, правоохранител</w:t>
                        </w:r>
                        <w:r>
                          <w:rPr>
                            <w:sz w:val="24"/>
                          </w:rPr>
                          <w:lastRenderedPageBreak/>
                          <w:t>ьных органов и межбюджетных отношений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833EE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участие в подготовке и согласовании проектов федеральных законов, актов Президента Российской Федерации и Правительства Российской Федерации, Министерства в пределах своей компетенции;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участие в установленном порядке в совещаниях, проводимых Министром финансов Российской Федерации, его заместителями, директором </w:t>
                        </w:r>
                        <w:r>
                          <w:lastRenderedPageBreak/>
                          <w:t xml:space="preserve">Департамента и заместителем директора Департамента, курирующим Отдел, по вопросам, входящим в компетенцию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участие в конференциях, семинарах и других мероприятиях по направлению деятельности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иных полномочий и функций, устанавливаемых Регламентом Министерства, а также приказами и поручениями Министра финансов Российской Федерации и его заместителей, поручениями директора Департамента, заместителя директора Департамента, курирующего Отдел и начальника Отдела.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>
                          <w:rPr>
                            <w:sz w:val="24"/>
                          </w:rPr>
                          <w:t>частно</w:t>
                        </w:r>
                        <w:proofErr w:type="spellEnd"/>
                        <w:r>
                          <w:rPr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833EE4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осуществление правовой </w:t>
                        </w:r>
                        <w:proofErr w:type="gramStart"/>
                        <w:r>
                          <w:t>экспертизы проектов нормативных правовых актов Минфина России</w:t>
                        </w:r>
                        <w:proofErr w:type="gramEnd"/>
                        <w:r>
                          <w:t xml:space="preserve">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подготовка заключений по проектам  нормативных правовых актов, поступающим в Министерство;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осуществление правовой экспертизы документов, направляемых Минфином России в Правительство Российской Федерации;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осуществление правовой экспертизы проектов договоров (соглашений) и иных гражданско-правовых документов, в которых одной из сторон выступает Минфин России;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оказание работникам Минфина России, федеральным службам и организациям, находящимся в ведении Минфина России,  правового содействия по вопросам, относящимся к компетенции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участие в подготовке письменных ответов на обращения граждан.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823FC" w:rsidRDefault="007823FC" w:rsidP="00AF634C">
                  <w:pPr>
                    <w:pStyle w:val="2"/>
                    <w:jc w:val="center"/>
                  </w:pPr>
                </w:p>
                <w:tbl>
                  <w:tblPr>
                    <w:tblStyle w:val="List2"/>
                    <w:tblW w:w="5000" w:type="pct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385"/>
                  </w:tblGrid>
                  <w:tr w:rsidR="007823FC" w:rsidTr="003373CB">
                    <w:trPr>
                      <w:trHeight w:val="499"/>
                    </w:trPr>
                    <w:tc>
                      <w:tcPr>
                        <w:tcW w:w="5000" w:type="pc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7823FC" w:rsidRPr="007823FC" w:rsidRDefault="007823FC" w:rsidP="007823FC">
                        <w:pPr>
                          <w:pStyle w:val="2"/>
                          <w:jc w:val="center"/>
                        </w:pPr>
                        <w:bookmarkStart w:id="6" w:name="_Toc536124024"/>
                        <w:r>
                          <w:rPr>
                            <w:rStyle w:val="CharStyle9"/>
                            <w:shd w:val="clear" w:color="auto" w:fill="auto"/>
                          </w:rPr>
                          <w:t>Департамент</w:t>
                        </w:r>
                        <w:r w:rsidRPr="007823FC">
                          <w:rPr>
                            <w:rStyle w:val="CharStyle9"/>
                            <w:shd w:val="clear" w:color="auto" w:fill="auto"/>
                          </w:rPr>
                          <w:t xml:space="preserve"> правового регулирования бюджетных отношений</w:t>
                        </w:r>
                        <w:bookmarkEnd w:id="6"/>
                      </w:p>
                    </w:tc>
                  </w:tr>
                  <w:tr w:rsidR="007823FC" w:rsidTr="003373CB">
                    <w:trPr>
                      <w:trHeight w:val="2011"/>
                      <w:hidden/>
                    </w:trPr>
                    <w:tc>
                      <w:tcPr>
                        <w:tcW w:w="5000" w:type="pc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7823FC" w:rsidRDefault="007823FC" w:rsidP="003373C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Style w:val="11"/>
                          <w:tblW w:w="14581" w:type="dxa"/>
                          <w:tblBorders>
                            <w:left w:val="none" w:sz="0" w:space="0" w:color="000000"/>
                            <w:right w:val="none" w:sz="0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72"/>
                          <w:gridCol w:w="1810"/>
                          <w:gridCol w:w="2789"/>
                          <w:gridCol w:w="2588"/>
                          <w:gridCol w:w="5522"/>
                        </w:tblGrid>
                        <w:tr w:rsidR="007823FC" w:rsidTr="00357242">
                          <w:tc>
                            <w:tcPr>
                              <w:tcW w:w="1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7823FC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Наименование структурного подразделения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7823FC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Наименование должностей</w:t>
                              </w:r>
                            </w:p>
                          </w:tc>
                          <w:tc>
                            <w:tcPr>
                              <w:tcW w:w="278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7823FC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Квалификационные требования к образованию</w:t>
                              </w:r>
                            </w:p>
                          </w:tc>
                          <w:tc>
                            <w:tcPr>
                              <w:tcW w:w="25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7823FC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Квалификационные требования к стажу</w:t>
                              </w:r>
                            </w:p>
                          </w:tc>
                          <w:tc>
                            <w:tcPr>
                              <w:tcW w:w="55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Pr="003E225B" w:rsidRDefault="007823FC" w:rsidP="003373CB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25B">
                                <w:rPr>
                                  <w:sz w:val="24"/>
                                  <w:szCs w:val="24"/>
                                </w:rPr>
                                <w:t>Должностные обязанности</w:t>
                              </w:r>
                            </w:p>
                          </w:tc>
                        </w:tr>
                        <w:tr w:rsidR="007823FC" w:rsidTr="00357242">
                          <w:tc>
                            <w:tcPr>
                              <w:tcW w:w="1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357242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>Отдел методологии исполнения бюджетов по расходам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357242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>Ведущий советник</w:t>
                              </w:r>
                            </w:p>
                          </w:tc>
                          <w:tc>
                            <w:tcPr>
                              <w:tcW w:w="278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357242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      </w:r>
                            </w:p>
                          </w:tc>
                          <w:tc>
                            <w:tcPr>
                              <w:tcW w:w="25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7823FC" w:rsidRDefault="00357242" w:rsidP="003373C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без предъявления требований к стажу</w:t>
                              </w:r>
                            </w:p>
                          </w:tc>
                          <w:tc>
                            <w:tcPr>
                              <w:tcW w:w="55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after="0" w:line="240" w:lineRule="atLeast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>осуществление разработки и подготовки для внесения в Правительство Российской Федерации проектов нормативных правовых актов и иных документов, по которым требуется решение Правительства Российской Федерации;</w:t>
                              </w:r>
                            </w:p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after="0" w:line="240" w:lineRule="atLeast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>осуществление разработки проектов нормативных правовых актов Министерства по вопросам, отнесенным к компетенции Отдела;</w:t>
                              </w:r>
                            </w:p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after="0" w:line="240" w:lineRule="atLeast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 xml:space="preserve">осуществление экспертизы и подготовки заключений на проекты федеральных законов, актов Правительства Российской Федерации, нормативных правовых (правовых) актов, разработанных федеральными органами исполнительной власти, в том числе по вопросам, связанным с исполнением бюджетов по расходам; </w:t>
                              </w:r>
                            </w:p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after="0" w:line="240" w:lineRule="atLeast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>обеспечение своевременной подготовки материалов и заключений по поручениям Президента Российской Федерации, Правительства Российской Федерации, руководства Министерства и Департамента, запросам депутатов Государственной Думы Российской Федерации, членов Совета Федерации;</w:t>
                              </w:r>
                            </w:p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after="0" w:line="240" w:lineRule="atLeast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 xml:space="preserve">подготовка ответов на запросы и обращения федеральных государственных органов, органов исполнительной власти субъектов Российской Федерации и органов местного самоуправления, организаций и граждан в установленные сроки по вопросам, отнесенным к компетенции Отдела; </w:t>
                              </w:r>
                            </w:p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 xml:space="preserve">осуществление мониторинга предусмотренных законодательством Российской Федерации мероприятий по совершенствованию методологии исполнения бюджетов по расходам; </w:t>
                              </w:r>
                            </w:p>
                            <w:p w:rsidR="004859E6" w:rsidRPr="004859E6" w:rsidRDefault="004859E6" w:rsidP="004859E6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76" w:right="127" w:firstLine="142"/>
                                <w:jc w:val="both"/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lastRenderedPageBreak/>
                                <w:t xml:space="preserve">осуществление подготовки справочных и иных материалов по вопросам, отнесенным к компетенции Отдела для рассмотрения Министром финансов Российской Федерации и его заместителем, осуществляющим координацию и контроль деятельности Департамента, директором Департамента и его заместителями; </w:t>
                              </w:r>
                            </w:p>
                            <w:p w:rsidR="003E225B" w:rsidRPr="00F57FC3" w:rsidRDefault="004859E6" w:rsidP="003E225B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76" w:right="127" w:firstLine="142"/>
                                <w:jc w:val="both"/>
                                <w:rPr>
                                  <w:szCs w:val="22"/>
                                </w:rPr>
                              </w:pPr>
                              <w:r w:rsidRPr="004859E6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 xml:space="preserve">осуществление рассмотрения подготовленных другими структурными подразделениями Министерства проектов федеральных законов и иных нормативных правовых актов, заключений, ответов на письма, ходатайства, запросы по вопросам, относящимся к компетенции Отдела; </w:t>
                              </w:r>
                              <w:r w:rsidRPr="00F57FC3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823FC" w:rsidRPr="003E225B" w:rsidRDefault="003E225B" w:rsidP="003E225B">
                              <w:pPr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76" w:right="127" w:firstLine="142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7FC3">
                                <w:rPr>
                                  <w:color w:val="auto"/>
                                  <w:szCs w:val="22"/>
                                  <w:lang w:eastAsia="ru-RU"/>
                                </w:rPr>
                                <w:t>о</w:t>
                              </w:r>
                              <w:r w:rsidR="004859E6" w:rsidRPr="00F57FC3">
                                <w:rPr>
                                  <w:szCs w:val="22"/>
                                  <w:lang w:eastAsia="ru-RU"/>
                                </w:rPr>
                                <w:t>существление иных функций, устанавливаемых приказами Министерства финансов Российской Федерации, поручениями Министра финансов Российской Федерации и его заместителя, осуществляющего координацию и контроль деятельности Департамента, а так же поручениями директора Департамента и его заместителей.</w:t>
                              </w:r>
                            </w:p>
                          </w:tc>
                        </w:tr>
                      </w:tbl>
                      <w:p w:rsidR="007823FC" w:rsidRDefault="007823FC" w:rsidP="003373CB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23FC" w:rsidRDefault="007823FC" w:rsidP="00AF634C">
                  <w:pPr>
                    <w:pStyle w:val="2"/>
                    <w:jc w:val="center"/>
                  </w:pPr>
                </w:p>
                <w:p w:rsidR="007823FC" w:rsidRDefault="007823FC" w:rsidP="00AF634C">
                  <w:pPr>
                    <w:pStyle w:val="2"/>
                    <w:jc w:val="center"/>
                  </w:pPr>
                </w:p>
                <w:p w:rsidR="00AF26F8" w:rsidRDefault="00DF06F0" w:rsidP="00AF634C">
                  <w:pPr>
                    <w:pStyle w:val="2"/>
                    <w:jc w:val="center"/>
                  </w:pPr>
                  <w:bookmarkStart w:id="7" w:name="_Toc536124025"/>
                  <w: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bookmarkEnd w:id="7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бюджетной политики и финансового </w:t>
                        </w:r>
                        <w:r>
                          <w:rPr>
                            <w:sz w:val="24"/>
                          </w:rPr>
                          <w:lastRenderedPageBreak/>
                          <w:t>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proofErr w:type="gramStart"/>
                        <w:r>
                          <w:t xml:space="preserve">участие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</w:t>
                        </w:r>
                        <w:r>
                          <w:lastRenderedPageBreak/>
                          <w:t xml:space="preserve">финансовый год и на плановый период в пределах своей компетенции, а также к предложениям  по внесению изменений и дополнений в утвержденный федеральный закон о федеральном бюджете  на текущий финансовый год и на плановый период; </w:t>
                        </w:r>
                        <w:proofErr w:type="gramEnd"/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 xml:space="preserve">осуществление подготовки информации об исполнении федерального бюджета, в том числе пояснительных записок к отчетам об исполнении федерального бюджета;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>осуществление подготовки предложений, заключений на проекты нормативных правовых актов и других материалов по вопросам, относящимся к компетенции отдела (структуры федеральных государственных органов, в том числе их территориальных органов; финансового обеспечения деятельности федеральных государственных органов);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 xml:space="preserve">участие в подготовке предложений об изменении действующих или признании </w:t>
                        </w:r>
                        <w:proofErr w:type="gramStart"/>
                        <w:r>
                          <w:t>утратившими</w:t>
                        </w:r>
                        <w:proofErr w:type="gramEnd"/>
                        <w:r>
                          <w:t xml:space="preserve"> силу нормативных правовых актов Министерства по вопросам, отнесенным к сфере деятельности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 xml:space="preserve">осуществление своевременного и полного рассмотрения обращений граждан по вопросам, входящим в компетенцию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 xml:space="preserve">осуществление подготовки материалов и заключений по поручениям Президента Российской Федерации, Правительства Российской Федерации, Счетной палаты Российской Федерации, руководства Министерства и Департамента, на обращения юридических лиц по вопросам, относящимся к компетенции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 xml:space="preserve">участие в рассмотрение подготовленных другими Департаментами Министерства проектов законов, иных нормативных правовых актов, заключений (экспертиз), ответов на письма, ходатайств, запросов и жалоб по вопросам, относящимся к компетенции отдела;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</w:pPr>
                        <w:r>
                          <w:t xml:space="preserve">осуществление экспертизы финансово-экономических обоснований, расчетов, представляемых </w:t>
                        </w:r>
                        <w:r>
                          <w:lastRenderedPageBreak/>
                          <w:t xml:space="preserve">с соответствующими законопроектами и проектами нормативных правовых актов в установленной отделу сфере деятельности;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 w:firstLine="173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подготовки финансово-экономических обоснований законопроектов, проектов нормативных правовых актов, федеральных и ведомственных целевых программ в установленной сфере деятельности отдела.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8" w:name="_Toc536124026"/>
                  <w:r>
                    <w:lastRenderedPageBreak/>
                    <w:t>Департамент бюджетной политики в отраслях экономики</w:t>
                  </w:r>
                  <w:bookmarkEnd w:id="8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833EE4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 xml:space="preserve">рассмотрение проектов нормативных правовых актов, предложений по реализации инвестиционных проектов;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 xml:space="preserve">участие в подготовке проекта федерального закона о федеральном бюджете и отчетов об его исполнении; </w:t>
                        </w:r>
                      </w:p>
                      <w:p w:rsidR="00AF26F8" w:rsidRDefault="00DF06F0" w:rsidP="00833EE4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обеспечение своевременной подготовки материалов и заключений по поручениям Президента Российской Федерации, Правительства Российской Федерации, свод информации от структурных подразделений Департамента.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E4657D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рассмотрение проектов нормативных правовых актов, предложений по реализации инвестиционных проектов; </w:t>
                        </w:r>
                      </w:p>
                      <w:p w:rsidR="00AF26F8" w:rsidRDefault="00DF06F0" w:rsidP="00E4657D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</w:pPr>
                        <w:r>
                          <w:t xml:space="preserve">участие в подготовке проекта федерального закона о федеральном бюджете и отчетов об его исполнении; </w:t>
                        </w:r>
                      </w:p>
                      <w:p w:rsidR="00AF26F8" w:rsidRDefault="00DF06F0" w:rsidP="00E4657D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42" w:firstLine="142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обеспечение своевременной подготовки материалов и заключений по поручениям Президента Российской Федерации, Правительства Российской Федерации, свод информации от структурных подразделений Департамента.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9" w:name="_Toc536124027"/>
                  <w:r>
                    <w:lastRenderedPageBreak/>
                    <w:t>Департамент бюджетной политики в сфере контрактной системы</w:t>
                  </w:r>
                  <w:bookmarkEnd w:id="9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664F6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584232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осуществление нормативно-правового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AF26F8" w:rsidRDefault="00DF06F0" w:rsidP="00584232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участи</w:t>
                        </w:r>
                        <w:r w:rsidR="00AF5EC8">
                          <w:t>е</w:t>
                        </w:r>
                        <w:r>
                          <w:t xml:space="preserve">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AF26F8" w:rsidRDefault="00DF06F0" w:rsidP="00584232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proofErr w:type="gramStart"/>
                        <w:r>
                          <w:t>осуществление по вопросам, отнесенным к компетенции Отдела, рассмотрения и подготовки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  <w:proofErr w:type="gramEnd"/>
                      </w:p>
                      <w:p w:rsidR="00E44800" w:rsidRPr="00E44800" w:rsidRDefault="00E44800" w:rsidP="00E4480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2" w:firstLine="318"/>
                          <w:contextualSpacing/>
                          <w:jc w:val="both"/>
                          <w:rPr>
                            <w:szCs w:val="22"/>
                          </w:rPr>
                        </w:pPr>
                        <w:r w:rsidRPr="00E44800">
                          <w:rPr>
                            <w:szCs w:val="22"/>
                          </w:rPr>
                          <w:t>принятие участия в разработке предложений по формированию и ведению в единой информационной системе в сфере закупок планов закупок и планов-графиков закупок, обоснований закупок для обеспечения государственных и муниципальных нужд и отдельных видов юридических лиц;</w:t>
                        </w:r>
                      </w:p>
                      <w:p w:rsidR="00AF26F8" w:rsidRDefault="00DF06F0" w:rsidP="00584232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своевременное и полное рассмотрение запросов </w:t>
                        </w:r>
                        <w:r>
                          <w:lastRenderedPageBreak/>
                          <w:t>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C83B19">
                        <w:pPr>
                          <w:pStyle w:val="ad"/>
                          <w:numPr>
                            <w:ilvl w:val="0"/>
                            <w:numId w:val="14"/>
                          </w:numPr>
                          <w:ind w:left="42" w:firstLine="173"/>
                        </w:pPr>
                        <w:r>
                          <w:t>осуществление нормативно-правового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AF26F8" w:rsidRDefault="00AF5EC8" w:rsidP="00C83B1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участие</w:t>
                        </w:r>
                        <w:r w:rsidR="00DF06F0">
                          <w:t xml:space="preserve">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AF26F8" w:rsidRDefault="00DF06F0" w:rsidP="00C83B1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proofErr w:type="gramStart"/>
                        <w:r>
                          <w:t>осуществление по вопросам, отнесенным к компетенции Отдела, рассмотрения и подготовки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  <w:proofErr w:type="gramEnd"/>
                      </w:p>
                      <w:p w:rsidR="00AF26F8" w:rsidRDefault="00DF06F0" w:rsidP="00C83B1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осуществление методического обеспечения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                  </w:r>
                        <w:r w:rsidR="001B201D">
                          <w:t xml:space="preserve"> по вопросам, отнесенным к компетенции Отдела</w:t>
                        </w:r>
                        <w:r>
                          <w:t>;</w:t>
                        </w:r>
                      </w:p>
                      <w:p w:rsidR="00AF26F8" w:rsidRDefault="00C83B19" w:rsidP="00C83B1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с</w:t>
                        </w:r>
                        <w:r w:rsidR="00DF06F0">
                          <w:t xml:space="preserve">воевременное и полное рассмотрение запросов и обращений федеральных органов государственной власти, органов государственной власти субъектов </w:t>
                        </w:r>
                        <w:r w:rsidR="00DF06F0">
                          <w:lastRenderedPageBreak/>
                          <w:t>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      </w: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  <w:tr w:rsidR="00AF26F8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F26F8" w:rsidRDefault="00DF06F0" w:rsidP="00AF634C">
                  <w:pPr>
                    <w:pStyle w:val="2"/>
                    <w:jc w:val="center"/>
                  </w:pPr>
                  <w:bookmarkStart w:id="10" w:name="_Toc536124028"/>
                  <w:r>
                    <w:lastRenderedPageBreak/>
                    <w:t>Департамент проектного управления и развития персонала</w:t>
                  </w:r>
                  <w:bookmarkEnd w:id="10"/>
                </w:p>
              </w:tc>
            </w:tr>
            <w:tr w:rsidR="00AF26F8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F26F8" w:rsidRDefault="00AF26F8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управление». «Социология и социальная работа»,  «Психологические науки», «Образование и педагогические науки»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135D65">
                        <w:pPr>
                          <w:pStyle w:val="ad"/>
                          <w:numPr>
                            <w:ilvl w:val="0"/>
                            <w:numId w:val="15"/>
                          </w:numPr>
                          <w:ind w:left="42" w:firstLine="173"/>
                        </w:pPr>
                        <w:r>
                          <w:t>участие в осуществлении методологической работы по вопросам внедрения новых кадровых технологий, формирования молодежной кадровой политики, оценки эффективности, обучения и развития персонала</w:t>
                        </w:r>
                        <w:r w:rsidR="00C17694">
                          <w:t>;</w:t>
                        </w:r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 xml:space="preserve">участие в разработке информационных и методических материалов по оценке эффективности, обучению и развитию персонала, в том числе по вопросам организации работы с молодыми сотрудниками и кадровым резервом Министерства; </w:t>
                        </w:r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участие в формировании планов, подготовке и проведении мероприятий по оценке эффективности и профессиональному развитию персонала;</w:t>
                        </w:r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участие в организации и проведении мероприятий по выявлению высокопотенциальных сотрудников и осуществлению системной работы по их дальнейшему обучению и развитию;</w:t>
                        </w:r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>обеспечение взаимодействия со структурными подразделениями Министерства по вопросам оценки эффективности и развития персонала;</w:t>
                        </w:r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proofErr w:type="gramStart"/>
                        <w:r>
                          <w:t xml:space="preserve">обеспечение организационно-технического сопровождения оценочных, обучающих и </w:t>
                        </w:r>
                        <w:r>
                          <w:lastRenderedPageBreak/>
                          <w:t>развивающих мероприятий (тестирований, центров оценки, интервью и собеседований, лекций, семинаров, тренингов, деловых игр, стажировок и пр.);</w:t>
                        </w:r>
                        <w:proofErr w:type="gramEnd"/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</w:pPr>
                        <w:r>
                          <w:t xml:space="preserve">участие в подготовке отчетности о ходе реализации оценочных, обучающих и развивающих мероприятий; </w:t>
                        </w:r>
                      </w:p>
                      <w:p w:rsidR="00AF26F8" w:rsidRDefault="00DF06F0" w:rsidP="00135D65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2" w:firstLine="173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подготовка справок, аналитических материалов и заключений по поручениям Президента Российской Федерации, Правительства Российской Федерации, руководства Министерства, ответов на обращения федеральных органов государственной власти, организаций и граждан по вопросам, отнесенным к сфере ведения отдела.</w:t>
                        </w:r>
                      </w:p>
                    </w:tc>
                  </w:tr>
                  <w:tr w:rsidR="00AF26F8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373EB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26F8" w:rsidRDefault="00DF06F0" w:rsidP="00AA7621">
                        <w:pPr>
                          <w:pStyle w:val="ad"/>
                          <w:numPr>
                            <w:ilvl w:val="0"/>
                            <w:numId w:val="16"/>
                          </w:numPr>
                          <w:ind w:left="42" w:firstLine="284"/>
                        </w:pPr>
                        <w:r>
                          <w:t xml:space="preserve">подготовка информационных материалов по вопросам сферы ведения Отдела; </w:t>
                        </w:r>
                      </w:p>
                      <w:p w:rsidR="00AF26F8" w:rsidRDefault="00DF06F0" w:rsidP="00AA762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участие в подготовке справок, аналитических материалов, нормативных правовых актов Министерства п</w:t>
                        </w:r>
                        <w:r w:rsidR="00C17694">
                          <w:t>о вопросам сферы ведения Отдела;</w:t>
                        </w:r>
                        <w:r>
                          <w:t xml:space="preserve"> </w:t>
                        </w:r>
                      </w:p>
                      <w:p w:rsidR="00AF26F8" w:rsidRDefault="00DF06F0" w:rsidP="00AA762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</w:t>
                        </w:r>
                        <w:r w:rsidR="008470AA">
                          <w:t>ие</w:t>
                        </w:r>
                        <w:r>
                          <w:t xml:space="preserve"> в ведении портфеля проектов Министерства, а также </w:t>
                        </w:r>
                        <w:r w:rsidR="00AA7621">
                          <w:t xml:space="preserve"> </w:t>
                        </w:r>
                        <w:r>
                          <w:t>подготовке отчета о ходе реализации</w:t>
                        </w:r>
                        <w:r w:rsidR="00C17694">
                          <w:t xml:space="preserve"> портфеля проектов Министерства;</w:t>
                        </w:r>
                        <w:r>
                          <w:t xml:space="preserve"> </w:t>
                        </w:r>
                      </w:p>
                      <w:p w:rsidR="00135D65" w:rsidRDefault="00DF06F0" w:rsidP="00AA762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</w:t>
                        </w:r>
                        <w:r w:rsidR="008470AA">
                          <w:t>ие</w:t>
                        </w:r>
                        <w:r>
                          <w:t xml:space="preserve"> в оценке проектных предложений, оценке хода и итогов реализации проектов Министерства, а также в подготовке соответству</w:t>
                        </w:r>
                        <w:r w:rsidR="00C17694">
                          <w:t>ющих рекомендаций и предложений;</w:t>
                        </w:r>
                      </w:p>
                      <w:p w:rsidR="00AF26F8" w:rsidRDefault="00DF06F0" w:rsidP="00AA7621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</w:t>
                        </w:r>
                        <w:r w:rsidR="008470AA">
                          <w:t>ие</w:t>
                        </w:r>
                        <w:r>
                          <w:t xml:space="preserve"> в обеспечении методического сопровождения проектной деятельности в Министерстве, в подготовке соответствующих методических рекомендаций, а также координации деятельности администраторов проектов по их применению.</w:t>
                        </w:r>
                      </w:p>
                      <w:p w:rsidR="00AF26F8" w:rsidRDefault="00AF26F8" w:rsidP="006321C9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F26F8" w:rsidRDefault="00AF26F8">
                  <w:pPr>
                    <w:rPr>
                      <w:sz w:val="18"/>
                    </w:rPr>
                  </w:pPr>
                </w:p>
              </w:tc>
            </w:tr>
          </w:tbl>
          <w:p w:rsidR="00AF26F8" w:rsidRDefault="00AF26F8">
            <w:pPr>
              <w:rPr>
                <w:color w:val="000000"/>
                <w:sz w:val="18"/>
              </w:rPr>
            </w:pPr>
          </w:p>
        </w:tc>
      </w:tr>
    </w:tbl>
    <w:p w:rsidR="00AF26F8" w:rsidRDefault="00AF26F8">
      <w:pPr>
        <w:rPr>
          <w:sz w:val="10"/>
        </w:rPr>
      </w:pPr>
    </w:p>
    <w:sectPr w:rsidR="00AF26F8">
      <w:headerReference w:type="default" r:id="rId12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0" w:rsidRDefault="00DF06F0">
      <w:pPr>
        <w:spacing w:after="0" w:line="240" w:lineRule="auto"/>
      </w:pPr>
      <w:r>
        <w:separator/>
      </w:r>
    </w:p>
  </w:endnote>
  <w:endnote w:type="continuationSeparator" w:id="0">
    <w:p w:rsidR="00DF06F0" w:rsidRDefault="00DF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0" w:rsidRDefault="00DF06F0">
      <w:pPr>
        <w:spacing w:after="0" w:line="240" w:lineRule="auto"/>
      </w:pPr>
      <w:r>
        <w:separator/>
      </w:r>
    </w:p>
  </w:footnote>
  <w:footnote w:type="continuationSeparator" w:id="0">
    <w:p w:rsidR="00DF06F0" w:rsidRDefault="00DF06F0">
      <w:pPr>
        <w:spacing w:after="0" w:line="240" w:lineRule="auto"/>
      </w:pPr>
      <w:r>
        <w:continuationSeparator/>
      </w:r>
    </w:p>
  </w:footnote>
  <w:footnote w:id="1">
    <w:p w:rsidR="00F75183" w:rsidRDefault="00F75183">
      <w:pPr>
        <w:pStyle w:val="a7"/>
      </w:pPr>
      <w:r>
        <w:rPr>
          <w:rStyle w:val="a9"/>
        </w:rPr>
        <w:footnoteRef/>
      </w:r>
      <w:r>
        <w:t xml:space="preserve"> </w:t>
      </w:r>
      <w:r w:rsidR="009943D7">
        <w:t xml:space="preserve">В связи с </w:t>
      </w:r>
      <w:r w:rsidR="009B4707">
        <w:t xml:space="preserve">периодическими сбоями в ЕИСУКС Минфин России рекомендует </w:t>
      </w:r>
      <w:r w:rsidR="004D101F">
        <w:t xml:space="preserve">подавать документы на конкурс </w:t>
      </w:r>
      <w:r w:rsidR="003E2B78">
        <w:t xml:space="preserve"> на бумажном носителе</w:t>
      </w:r>
      <w:r w:rsidR="004D101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F8" w:rsidRDefault="00DF06F0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62005E">
      <w:rPr>
        <w:noProof/>
      </w:rPr>
      <w:t>8</w:t>
    </w:r>
    <w:r>
      <w:fldChar w:fldCharType="end"/>
    </w:r>
  </w:p>
  <w:p w:rsidR="00AF26F8" w:rsidRDefault="00AF2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21A06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B78"/>
    <w:multiLevelType w:val="hybridMultilevel"/>
    <w:tmpl w:val="068C6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F4245C"/>
    <w:multiLevelType w:val="hybridMultilevel"/>
    <w:tmpl w:val="3B323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1246"/>
    <w:multiLevelType w:val="hybridMultilevel"/>
    <w:tmpl w:val="53F8B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05A1"/>
    <w:multiLevelType w:val="hybridMultilevel"/>
    <w:tmpl w:val="57B88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3E2"/>
    <w:multiLevelType w:val="hybridMultilevel"/>
    <w:tmpl w:val="DFBCB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0F73"/>
    <w:multiLevelType w:val="hybridMultilevel"/>
    <w:tmpl w:val="FBE29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53E3"/>
    <w:multiLevelType w:val="hybridMultilevel"/>
    <w:tmpl w:val="F5E62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1C79"/>
    <w:multiLevelType w:val="hybridMultilevel"/>
    <w:tmpl w:val="0DB07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51EC7"/>
    <w:multiLevelType w:val="hybridMultilevel"/>
    <w:tmpl w:val="DFFE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D39C9"/>
    <w:multiLevelType w:val="hybridMultilevel"/>
    <w:tmpl w:val="1EDC5CF8"/>
    <w:lvl w:ilvl="0" w:tplc="04190011">
      <w:start w:val="1"/>
      <w:numFmt w:val="decimal"/>
      <w:lvlText w:val="%1)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50286653"/>
    <w:multiLevelType w:val="hybridMultilevel"/>
    <w:tmpl w:val="B9BA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25B5"/>
    <w:multiLevelType w:val="hybridMultilevel"/>
    <w:tmpl w:val="AF4A2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24E9D"/>
    <w:multiLevelType w:val="hybridMultilevel"/>
    <w:tmpl w:val="2870A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96FCB"/>
    <w:multiLevelType w:val="hybridMultilevel"/>
    <w:tmpl w:val="F72E4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F5CDD"/>
    <w:multiLevelType w:val="hybridMultilevel"/>
    <w:tmpl w:val="9E744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F8"/>
    <w:rsid w:val="000D7B5E"/>
    <w:rsid w:val="00135D65"/>
    <w:rsid w:val="001B201D"/>
    <w:rsid w:val="001F0EB9"/>
    <w:rsid w:val="00201339"/>
    <w:rsid w:val="002A620D"/>
    <w:rsid w:val="00357242"/>
    <w:rsid w:val="00373EB8"/>
    <w:rsid w:val="003E225B"/>
    <w:rsid w:val="003E2B78"/>
    <w:rsid w:val="00442ACC"/>
    <w:rsid w:val="004859E6"/>
    <w:rsid w:val="004D101F"/>
    <w:rsid w:val="00546194"/>
    <w:rsid w:val="005470B6"/>
    <w:rsid w:val="00584232"/>
    <w:rsid w:val="005A773D"/>
    <w:rsid w:val="0062005E"/>
    <w:rsid w:val="0062655D"/>
    <w:rsid w:val="006321C9"/>
    <w:rsid w:val="00664F6D"/>
    <w:rsid w:val="00666D06"/>
    <w:rsid w:val="006A754D"/>
    <w:rsid w:val="007328C3"/>
    <w:rsid w:val="007823FC"/>
    <w:rsid w:val="007E13BE"/>
    <w:rsid w:val="00833EE4"/>
    <w:rsid w:val="008470AA"/>
    <w:rsid w:val="008E007C"/>
    <w:rsid w:val="00960B68"/>
    <w:rsid w:val="00983782"/>
    <w:rsid w:val="009943D7"/>
    <w:rsid w:val="009B4707"/>
    <w:rsid w:val="00A53F44"/>
    <w:rsid w:val="00AA7621"/>
    <w:rsid w:val="00AF26F8"/>
    <w:rsid w:val="00AF5EC8"/>
    <w:rsid w:val="00AF634C"/>
    <w:rsid w:val="00B61BB7"/>
    <w:rsid w:val="00B704D1"/>
    <w:rsid w:val="00C17694"/>
    <w:rsid w:val="00C83B19"/>
    <w:rsid w:val="00DF06F0"/>
    <w:rsid w:val="00E44800"/>
    <w:rsid w:val="00E4657D"/>
    <w:rsid w:val="00F57FC3"/>
    <w:rsid w:val="00F75183"/>
    <w:rsid w:val="00F964EC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61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F75183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5183"/>
    <w:rPr>
      <w:sz w:val="20"/>
    </w:rPr>
  </w:style>
  <w:style w:type="character" w:styleId="a9">
    <w:name w:val="footnote reference"/>
    <w:basedOn w:val="a0"/>
    <w:uiPriority w:val="99"/>
    <w:semiHidden/>
    <w:unhideWhenUsed/>
    <w:rsid w:val="00F7518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F6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61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61BB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61BB7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B6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BB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7328C3"/>
    <w:pPr>
      <w:spacing w:after="0" w:line="240" w:lineRule="auto"/>
      <w:contextualSpacing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7328C3"/>
  </w:style>
  <w:style w:type="character" w:customStyle="1" w:styleId="CharStyle9">
    <w:name w:val="Char Style 9"/>
    <w:link w:val="Style7"/>
    <w:uiPriority w:val="99"/>
    <w:rsid w:val="007823FC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7823FC"/>
    <w:pPr>
      <w:widowControl w:val="0"/>
      <w:shd w:val="clear" w:color="auto" w:fill="FFFFFF"/>
      <w:spacing w:after="0" w:line="317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25722681E108D5BCFA3B7638C072951687C430B6DBD3817D722FACD433E5728EE02CB3CBA705C43t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B43t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385A9DDCC51EA083D2488uCl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C651-CD3E-4E30-8D06-53A57DD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МУКАЕВА ОКСАНА ИВАНОВНА</cp:lastModifiedBy>
  <cp:revision>5</cp:revision>
  <cp:lastPrinted>2019-01-24T11:52:00Z</cp:lastPrinted>
  <dcterms:created xsi:type="dcterms:W3CDTF">2019-01-24T12:11:00Z</dcterms:created>
  <dcterms:modified xsi:type="dcterms:W3CDTF">2019-01-25T06:55:00Z</dcterms:modified>
</cp:coreProperties>
</file>