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B9" w:rsidRPr="00D55126" w:rsidRDefault="00D55126" w:rsidP="00F00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675E1" w:rsidRDefault="00673168" w:rsidP="00F00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55126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D52D32">
        <w:rPr>
          <w:rFonts w:ascii="Times New Roman" w:hAnsi="Times New Roman" w:cs="Times New Roman"/>
          <w:sz w:val="28"/>
          <w:szCs w:val="28"/>
        </w:rPr>
        <w:t>п</w:t>
      </w:r>
      <w:r w:rsidR="00D55126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</w:t>
      </w:r>
    </w:p>
    <w:p w:rsidR="00D55126" w:rsidRPr="00D55126" w:rsidRDefault="00D55126" w:rsidP="00F00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22F4" w:rsidRPr="004D22F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03BF3">
        <w:rPr>
          <w:rFonts w:ascii="Times New Roman" w:hAnsi="Times New Roman" w:cs="Times New Roman"/>
          <w:sz w:val="28"/>
          <w:szCs w:val="28"/>
        </w:rPr>
        <w:t>я</w:t>
      </w:r>
      <w:r w:rsidR="004D22F4" w:rsidRPr="004D22F4">
        <w:rPr>
          <w:rFonts w:ascii="Times New Roman" w:hAnsi="Times New Roman" w:cs="Times New Roman"/>
          <w:sz w:val="28"/>
          <w:szCs w:val="28"/>
        </w:rPr>
        <w:t xml:space="preserve"> в </w:t>
      </w:r>
      <w:r w:rsidR="0001244A" w:rsidRPr="0001244A">
        <w:rPr>
          <w:rFonts w:ascii="Times New Roman" w:hAnsi="Times New Roman" w:cs="Times New Roman"/>
          <w:sz w:val="28"/>
          <w:szCs w:val="28"/>
        </w:rPr>
        <w:t>отдельные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5126" w:rsidRDefault="00D55126" w:rsidP="00D52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2F4" w:rsidRDefault="00D55126" w:rsidP="009E0F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Российской Федерации</w:t>
      </w:r>
      <w:r w:rsid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44A">
        <w:rPr>
          <w:rFonts w:ascii="Times New Roman" w:hAnsi="Times New Roman" w:cs="Times New Roman"/>
          <w:sz w:val="28"/>
          <w:szCs w:val="28"/>
        </w:rPr>
        <w:t>«</w:t>
      </w:r>
      <w:r w:rsidR="0001244A" w:rsidRPr="004D22F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1244A">
        <w:rPr>
          <w:rFonts w:ascii="Times New Roman" w:hAnsi="Times New Roman" w:cs="Times New Roman"/>
          <w:sz w:val="28"/>
          <w:szCs w:val="28"/>
        </w:rPr>
        <w:t>я</w:t>
      </w:r>
      <w:r w:rsidR="0001244A" w:rsidRPr="004D22F4">
        <w:rPr>
          <w:rFonts w:ascii="Times New Roman" w:hAnsi="Times New Roman" w:cs="Times New Roman"/>
          <w:sz w:val="28"/>
          <w:szCs w:val="28"/>
        </w:rPr>
        <w:t xml:space="preserve"> в </w:t>
      </w:r>
      <w:r w:rsidR="0001244A" w:rsidRPr="0001244A">
        <w:rPr>
          <w:rFonts w:ascii="Times New Roman" w:hAnsi="Times New Roman" w:cs="Times New Roman"/>
          <w:sz w:val="28"/>
          <w:szCs w:val="28"/>
        </w:rPr>
        <w:t>отдельные акты Правительства Российской Федерации</w:t>
      </w:r>
      <w:r w:rsidR="0001244A">
        <w:rPr>
          <w:rFonts w:ascii="Times New Roman" w:hAnsi="Times New Roman" w:cs="Times New Roman"/>
          <w:sz w:val="28"/>
          <w:szCs w:val="28"/>
        </w:rPr>
        <w:t>»</w:t>
      </w:r>
      <w:r w:rsidR="003B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2F4" w:rsidRPr="004D2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</w:t>
      </w:r>
      <w:r w:rsidR="004D22F4" w:rsidRPr="004D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</w:t>
      </w:r>
      <w:r w:rsidR="0001244A"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– графика подготовки проектов актов Президента Российской Федерации, Правительства Российской Федерации и федеральных органов исполнительной власти, необходимых для реализации норм Федерального закона от 3 августа 2018 г. № 320-ФЗ «О внесении изменений в отдельные законодательные акты Российской Федерации», утвержденного</w:t>
      </w:r>
      <w:proofErr w:type="gramEnd"/>
      <w:r w:rsidR="0001244A"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заместителем Председателя Правительства Российской Федерации – Министром финансов Российской Федерации А.Г. </w:t>
      </w:r>
      <w:proofErr w:type="spellStart"/>
      <w:r w:rsidR="0001244A"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="009215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244A"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ановым</w:t>
      </w:r>
      <w:proofErr w:type="spellEnd"/>
      <w:r w:rsidR="0001244A"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сентября 2018 года</w:t>
      </w:r>
      <w:r w:rsidR="0092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7145п-П13</w:t>
      </w:r>
      <w:r w:rsidR="004D2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44A" w:rsidRDefault="0001244A" w:rsidP="009E0F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2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 Федерального закона от 21 </w:t>
      </w: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1994 г. № 68-ФЗ «О защите населения и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природного и техногенного характера» в редакции Федерального закона от 3 августа 2018 г. № 320 ФЗ «О внесении изменений в отдельные законодательные акты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Федерации» (далее – Закон № 320</w:t>
      </w:r>
      <w:r w:rsidR="00921570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государственной власти субъектов Российской Федерации наделяются правом разрабатывать, утверждать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реализовывать программы</w:t>
      </w:r>
      <w:r w:rsidRPr="0001244A">
        <w:t xml:space="preserve"> </w:t>
      </w: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 (далее – 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которых в субъекте Российской Федерации граждане не смогут получить преимуще</w:t>
      </w:r>
      <w:r w:rsidR="006A1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предусмотренные Законом № </w:t>
      </w:r>
      <w:r w:rsidR="00921570">
        <w:rPr>
          <w:rFonts w:ascii="Times New Roman" w:eastAsia="Times New Roman" w:hAnsi="Times New Roman" w:cs="Times New Roman"/>
          <w:sz w:val="28"/>
          <w:szCs w:val="28"/>
          <w:lang w:eastAsia="ru-RU"/>
        </w:rPr>
        <w:t>320-ФЗ,</w:t>
      </w:r>
      <w:r w:rsidR="00921570"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921570" w:rsidRPr="00FE274E">
        <w:rPr>
          <w:rFonts w:ascii="Times New Roman" w:hAnsi="Times New Roman" w:cs="Times New Roman"/>
          <w:sz w:val="28"/>
          <w:szCs w:val="28"/>
        </w:rPr>
        <w:t>возмещени</w:t>
      </w:r>
      <w:r w:rsidR="00921570">
        <w:rPr>
          <w:rFonts w:ascii="Times New Roman" w:hAnsi="Times New Roman" w:cs="Times New Roman"/>
          <w:sz w:val="28"/>
          <w:szCs w:val="28"/>
        </w:rPr>
        <w:t>е</w:t>
      </w:r>
      <w:r w:rsidR="00921570" w:rsidRPr="00FE274E">
        <w:rPr>
          <w:rFonts w:ascii="Times New Roman" w:hAnsi="Times New Roman" w:cs="Times New Roman"/>
          <w:sz w:val="28"/>
          <w:szCs w:val="28"/>
        </w:rPr>
        <w:t xml:space="preserve"> ущерба, причиненного з</w:t>
      </w:r>
      <w:r w:rsidR="00921570">
        <w:rPr>
          <w:rFonts w:ascii="Times New Roman" w:hAnsi="Times New Roman" w:cs="Times New Roman"/>
          <w:sz w:val="28"/>
          <w:szCs w:val="28"/>
        </w:rPr>
        <w:t>астрахованному по программе жилому помещению в случае чрезвычайной ситуации,</w:t>
      </w:r>
      <w:r w:rsidR="00921570" w:rsidRPr="00FE274E">
        <w:rPr>
          <w:rFonts w:ascii="Times New Roman" w:hAnsi="Times New Roman" w:cs="Times New Roman"/>
          <w:sz w:val="28"/>
          <w:szCs w:val="28"/>
        </w:rPr>
        <w:t xml:space="preserve"> в пределах максимального размера </w:t>
      </w:r>
      <w:r w:rsidR="00921570">
        <w:rPr>
          <w:rFonts w:ascii="Times New Roman" w:hAnsi="Times New Roman" w:cs="Times New Roman"/>
          <w:sz w:val="28"/>
          <w:szCs w:val="28"/>
        </w:rPr>
        <w:t xml:space="preserve">подлежащего </w:t>
      </w:r>
      <w:r w:rsidR="00921570">
        <w:rPr>
          <w:rFonts w:ascii="Times New Roman" w:hAnsi="Times New Roman" w:cs="Times New Roman"/>
          <w:sz w:val="28"/>
          <w:szCs w:val="28"/>
        </w:rPr>
        <w:lastRenderedPageBreak/>
        <w:t>возмещению ущерба</w:t>
      </w:r>
      <w:proofErr w:type="gramEnd"/>
      <w:r w:rsidR="00921570">
        <w:rPr>
          <w:rFonts w:ascii="Times New Roman" w:hAnsi="Times New Roman" w:cs="Times New Roman"/>
          <w:sz w:val="28"/>
          <w:szCs w:val="28"/>
        </w:rPr>
        <w:t xml:space="preserve">, определенного, </w:t>
      </w:r>
      <w:r w:rsidR="00921570" w:rsidRPr="00FE274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исходя из общей площади </w:t>
      </w:r>
      <w:r w:rsidR="00921570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жилого</w:t>
      </w:r>
      <w:r w:rsidR="00921570" w:rsidRPr="00FE274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помещения и средней рыночной стоимости одного квадратного метра </w:t>
      </w:r>
      <w:r w:rsidR="00921570" w:rsidRPr="00BF7273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общей площади жилого помещения</w:t>
      </w:r>
      <w:r w:rsidR="00921570" w:rsidRPr="00FE274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субъекте Российской Федерации</w:t>
      </w:r>
      <w:r w:rsidR="00921570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01244A" w:rsidRDefault="0001244A" w:rsidP="007D62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субъекте Российской Федерации разработанной программы </w:t>
      </w:r>
      <w:r w:rsidR="007D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решать проблемы, связанные с обеспечением граждан жильем в случае его утраты в результате чрезвычайной ситуации с использованием механизма страхования</w:t>
      </w: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</w:t>
      </w:r>
      <w:r w:rsid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для </w:t>
      </w:r>
      <w:bookmarkStart w:id="0" w:name="_GoBack"/>
      <w:bookmarkEnd w:id="0"/>
      <w:r w:rsid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</w:t>
      </w:r>
      <w:r w:rsidR="00D210B5" w:rsidRPr="00D210B5">
        <w:t xml:space="preserve"> </w:t>
      </w:r>
      <w:r w:rsidR="00D210B5" w:rsidRP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исполнительной власти субъектов Российской Федерации</w:t>
      </w:r>
      <w:r w:rsid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постановления предлагается использовать как количественный показатель (</w:t>
      </w:r>
      <w:r w:rsidR="00D210B5" w:rsidRP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жилых помещений, охваченных программой и застрахованных, в общем количестве жилых помещений, расположенных на территории субъекта Российской Федерации</w:t>
      </w:r>
      <w:r w:rsid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качественный (о</w:t>
      </w:r>
      <w:r w:rsidR="00D210B5" w:rsidRP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населением результатов реализации программы</w:t>
      </w:r>
      <w:r w:rsid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Количественный показатель предлагается рассчитывать на </w:t>
      </w:r>
      <w:r w:rsidR="00D210B5" w:rsidRP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данных, содержащихся в государственной информационной системе жилищно-коммунального хозяйства и в единой автоматизированной системе страхования жилых помещений</w:t>
      </w:r>
      <w:r w:rsid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Качественный – посредством проведения социальных опросов, </w:t>
      </w:r>
      <w:r w:rsidR="00D210B5" w:rsidRP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Российской Федерации по репрезентативным выборкам от 300 до 800 респондентов (в зависимости от численности населения региона) с периодичностью 2 – 3  раза в год</w:t>
      </w:r>
      <w:r w:rsid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05606" w:rsidRPr="00D05606" w:rsidRDefault="00D05606" w:rsidP="00D056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постановления Правительства Российской Федерации не потребует признания </w:t>
      </w:r>
      <w:proofErr w:type="gramStart"/>
      <w:r w:rsidRPr="00D05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D0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или приостановления нормативных правовых актов Правительства Российской Федерации, а также не окажет влияния на достижение целей государственных программ Российской Федерации. 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F3407B" w:rsidRDefault="00D05606" w:rsidP="00D056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постановления Правительства Российской Федерации не потребует дополнительных расходов средств федерального бюджета и бюджетов государственных внебюджетных фондов.</w:t>
      </w:r>
    </w:p>
    <w:p w:rsidR="00F3407B" w:rsidRDefault="00F3407B" w:rsidP="00D551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407B" w:rsidSect="0096759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E0" w:rsidRDefault="004023E0" w:rsidP="0096759F">
      <w:pPr>
        <w:spacing w:after="0" w:line="240" w:lineRule="auto"/>
      </w:pPr>
      <w:r>
        <w:separator/>
      </w:r>
    </w:p>
  </w:endnote>
  <w:endnote w:type="continuationSeparator" w:id="0">
    <w:p w:rsidR="004023E0" w:rsidRDefault="004023E0" w:rsidP="0096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E0" w:rsidRDefault="004023E0" w:rsidP="0096759F">
      <w:pPr>
        <w:spacing w:after="0" w:line="240" w:lineRule="auto"/>
      </w:pPr>
      <w:r>
        <w:separator/>
      </w:r>
    </w:p>
  </w:footnote>
  <w:footnote w:type="continuationSeparator" w:id="0">
    <w:p w:rsidR="004023E0" w:rsidRDefault="004023E0" w:rsidP="0096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286415"/>
      <w:docPartObj>
        <w:docPartGallery w:val="Page Numbers (Top of Page)"/>
        <w:docPartUnique/>
      </w:docPartObj>
    </w:sdtPr>
    <w:sdtEndPr/>
    <w:sdtContent>
      <w:p w:rsidR="0096759F" w:rsidRDefault="009675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276">
          <w:rPr>
            <w:noProof/>
          </w:rPr>
          <w:t>2</w:t>
        </w:r>
        <w:r>
          <w:fldChar w:fldCharType="end"/>
        </w:r>
      </w:p>
    </w:sdtContent>
  </w:sdt>
  <w:p w:rsidR="0096759F" w:rsidRDefault="009675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22DA"/>
    <w:multiLevelType w:val="hybridMultilevel"/>
    <w:tmpl w:val="04266484"/>
    <w:lvl w:ilvl="0" w:tplc="4B8A80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B9"/>
    <w:rsid w:val="0001244A"/>
    <w:rsid w:val="00041AA6"/>
    <w:rsid w:val="00051904"/>
    <w:rsid w:val="000528A6"/>
    <w:rsid w:val="000B4171"/>
    <w:rsid w:val="00230A7A"/>
    <w:rsid w:val="00231ADA"/>
    <w:rsid w:val="00250696"/>
    <w:rsid w:val="00254199"/>
    <w:rsid w:val="00277A03"/>
    <w:rsid w:val="002D4D51"/>
    <w:rsid w:val="002F46D6"/>
    <w:rsid w:val="002F71CD"/>
    <w:rsid w:val="00303640"/>
    <w:rsid w:val="003310EB"/>
    <w:rsid w:val="003B3048"/>
    <w:rsid w:val="004023E0"/>
    <w:rsid w:val="00404079"/>
    <w:rsid w:val="0042487E"/>
    <w:rsid w:val="00433CB1"/>
    <w:rsid w:val="004562B9"/>
    <w:rsid w:val="004675E1"/>
    <w:rsid w:val="00473CEF"/>
    <w:rsid w:val="0048245D"/>
    <w:rsid w:val="00494D9D"/>
    <w:rsid w:val="004D22F4"/>
    <w:rsid w:val="00500AF9"/>
    <w:rsid w:val="005023EA"/>
    <w:rsid w:val="00503BF3"/>
    <w:rsid w:val="0050758C"/>
    <w:rsid w:val="00514B56"/>
    <w:rsid w:val="00550D4F"/>
    <w:rsid w:val="005A0F46"/>
    <w:rsid w:val="005C2554"/>
    <w:rsid w:val="005D3915"/>
    <w:rsid w:val="005F3450"/>
    <w:rsid w:val="00625974"/>
    <w:rsid w:val="00673168"/>
    <w:rsid w:val="006A1CF9"/>
    <w:rsid w:val="006C2082"/>
    <w:rsid w:val="006C4011"/>
    <w:rsid w:val="006C73D4"/>
    <w:rsid w:val="00702297"/>
    <w:rsid w:val="00703380"/>
    <w:rsid w:val="00707830"/>
    <w:rsid w:val="00735A7B"/>
    <w:rsid w:val="00761F54"/>
    <w:rsid w:val="007D6276"/>
    <w:rsid w:val="007F7752"/>
    <w:rsid w:val="0081073E"/>
    <w:rsid w:val="00827568"/>
    <w:rsid w:val="008420FF"/>
    <w:rsid w:val="008C27A5"/>
    <w:rsid w:val="008C5902"/>
    <w:rsid w:val="008F3E4C"/>
    <w:rsid w:val="00921570"/>
    <w:rsid w:val="009439CE"/>
    <w:rsid w:val="00951F2B"/>
    <w:rsid w:val="0096759F"/>
    <w:rsid w:val="009B222D"/>
    <w:rsid w:val="009D2321"/>
    <w:rsid w:val="009E0FC1"/>
    <w:rsid w:val="00A01763"/>
    <w:rsid w:val="00A135F5"/>
    <w:rsid w:val="00A27FF3"/>
    <w:rsid w:val="00A3053C"/>
    <w:rsid w:val="00A674E6"/>
    <w:rsid w:val="00A67ADE"/>
    <w:rsid w:val="00A90E9E"/>
    <w:rsid w:val="00AE08FE"/>
    <w:rsid w:val="00B06EB8"/>
    <w:rsid w:val="00B46AC2"/>
    <w:rsid w:val="00B55CD1"/>
    <w:rsid w:val="00B72F86"/>
    <w:rsid w:val="00B91F03"/>
    <w:rsid w:val="00BA14DD"/>
    <w:rsid w:val="00BB0D16"/>
    <w:rsid w:val="00BE4606"/>
    <w:rsid w:val="00BF7CC3"/>
    <w:rsid w:val="00CA7147"/>
    <w:rsid w:val="00CB179D"/>
    <w:rsid w:val="00D05606"/>
    <w:rsid w:val="00D210B5"/>
    <w:rsid w:val="00D30954"/>
    <w:rsid w:val="00D52D32"/>
    <w:rsid w:val="00D55126"/>
    <w:rsid w:val="00D62C60"/>
    <w:rsid w:val="00DB4EDA"/>
    <w:rsid w:val="00DD1949"/>
    <w:rsid w:val="00E26902"/>
    <w:rsid w:val="00E40316"/>
    <w:rsid w:val="00E4491D"/>
    <w:rsid w:val="00E56472"/>
    <w:rsid w:val="00E61E14"/>
    <w:rsid w:val="00EB34D1"/>
    <w:rsid w:val="00F0004D"/>
    <w:rsid w:val="00F3407B"/>
    <w:rsid w:val="00F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59F"/>
  </w:style>
  <w:style w:type="paragraph" w:styleId="a6">
    <w:name w:val="footer"/>
    <w:basedOn w:val="a"/>
    <w:link w:val="a7"/>
    <w:uiPriority w:val="99"/>
    <w:unhideWhenUsed/>
    <w:rsid w:val="0096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59F"/>
  </w:style>
  <w:style w:type="paragraph" w:styleId="a8">
    <w:name w:val="Balloon Text"/>
    <w:basedOn w:val="a"/>
    <w:link w:val="a9"/>
    <w:uiPriority w:val="99"/>
    <w:semiHidden/>
    <w:unhideWhenUsed/>
    <w:rsid w:val="0095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59F"/>
  </w:style>
  <w:style w:type="paragraph" w:styleId="a6">
    <w:name w:val="footer"/>
    <w:basedOn w:val="a"/>
    <w:link w:val="a7"/>
    <w:uiPriority w:val="99"/>
    <w:unhideWhenUsed/>
    <w:rsid w:val="0096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59F"/>
  </w:style>
  <w:style w:type="paragraph" w:styleId="a8">
    <w:name w:val="Balloon Text"/>
    <w:basedOn w:val="a"/>
    <w:link w:val="a9"/>
    <w:uiPriority w:val="99"/>
    <w:semiHidden/>
    <w:unhideWhenUsed/>
    <w:rsid w:val="0095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НУРЕКЕНОВ ИЛЬЯ СЕРГЕЕВИЧ</dc:creator>
  <cp:lastModifiedBy>ТОКАРЕВА ЕКАТЕРИНА АЛЕКСАНДРОВНА</cp:lastModifiedBy>
  <cp:revision>3</cp:revision>
  <cp:lastPrinted>2018-08-30T07:56:00Z</cp:lastPrinted>
  <dcterms:created xsi:type="dcterms:W3CDTF">2018-12-28T11:35:00Z</dcterms:created>
  <dcterms:modified xsi:type="dcterms:W3CDTF">2018-12-28T14:44:00Z</dcterms:modified>
</cp:coreProperties>
</file>