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25" w:rsidRPr="0044414B" w:rsidRDefault="00A54C25" w:rsidP="003B3775">
      <w:pPr>
        <w:pStyle w:val="Standard"/>
        <w:autoSpaceDE w:val="0"/>
        <w:jc w:val="center"/>
        <w:rPr>
          <w:b/>
          <w:szCs w:val="28"/>
        </w:rPr>
      </w:pPr>
    </w:p>
    <w:p w:rsidR="00035ED2" w:rsidRPr="0044414B" w:rsidRDefault="00035ED2" w:rsidP="003B3775">
      <w:pPr>
        <w:pStyle w:val="Standard"/>
        <w:autoSpaceDE w:val="0"/>
        <w:ind w:right="186"/>
        <w:jc w:val="center"/>
        <w:rPr>
          <w:b/>
          <w:sz w:val="34"/>
          <w:szCs w:val="34"/>
        </w:rPr>
      </w:pPr>
      <w:r w:rsidRPr="0044414B">
        <w:rPr>
          <w:b/>
          <w:sz w:val="34"/>
          <w:szCs w:val="34"/>
        </w:rPr>
        <w:t xml:space="preserve">НОВОЕ В </w:t>
      </w:r>
      <w:r w:rsidR="00205BDA" w:rsidRPr="0044414B">
        <w:rPr>
          <w:b/>
          <w:sz w:val="34"/>
          <w:szCs w:val="34"/>
        </w:rPr>
        <w:t xml:space="preserve">БУХГАЛТЕРСКОМ </w:t>
      </w:r>
      <w:r w:rsidRPr="0044414B">
        <w:rPr>
          <w:b/>
          <w:sz w:val="34"/>
          <w:szCs w:val="34"/>
        </w:rPr>
        <w:t>ЗАКОНОДАТЕЛЬСТВЕ:</w:t>
      </w:r>
    </w:p>
    <w:p w:rsidR="00035ED2" w:rsidRPr="0044414B" w:rsidRDefault="00035ED2" w:rsidP="003B3775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 w:rsidRPr="0044414B">
        <w:rPr>
          <w:b/>
          <w:sz w:val="34"/>
          <w:szCs w:val="34"/>
        </w:rPr>
        <w:t>факты и комментарии</w:t>
      </w:r>
    </w:p>
    <w:p w:rsidR="001B132B" w:rsidRPr="0044414B" w:rsidRDefault="001B132B" w:rsidP="003B3775">
      <w:pPr>
        <w:pStyle w:val="Standard"/>
        <w:autoSpaceDE w:val="0"/>
        <w:ind w:right="45"/>
        <w:jc w:val="center"/>
        <w:rPr>
          <w:b/>
          <w:szCs w:val="28"/>
        </w:rPr>
      </w:pPr>
    </w:p>
    <w:p w:rsidR="00035ED2" w:rsidRPr="0044414B" w:rsidRDefault="00035ED2" w:rsidP="003B3775">
      <w:pPr>
        <w:pStyle w:val="Standard"/>
        <w:autoSpaceDE w:val="0"/>
        <w:ind w:right="186"/>
        <w:jc w:val="center"/>
        <w:rPr>
          <w:b/>
          <w:sz w:val="32"/>
          <w:szCs w:val="32"/>
        </w:rPr>
      </w:pPr>
      <w:r w:rsidRPr="0044414B">
        <w:rPr>
          <w:b/>
          <w:szCs w:val="28"/>
        </w:rPr>
        <w:t>Информационное сообщени</w:t>
      </w:r>
      <w:r w:rsidRPr="0044414B">
        <w:rPr>
          <w:b/>
          <w:sz w:val="32"/>
          <w:szCs w:val="32"/>
        </w:rPr>
        <w:t>е</w:t>
      </w:r>
    </w:p>
    <w:p w:rsidR="00035ED2" w:rsidRPr="0044414B" w:rsidRDefault="0057147D" w:rsidP="003B3775">
      <w:pPr>
        <w:pStyle w:val="Standard"/>
        <w:autoSpaceDE w:val="0"/>
        <w:ind w:right="186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A01E8E" w:rsidRPr="0044414B">
        <w:rPr>
          <w:b/>
          <w:szCs w:val="28"/>
        </w:rPr>
        <w:t> </w:t>
      </w:r>
      <w:r w:rsidR="00FC265E">
        <w:rPr>
          <w:b/>
          <w:szCs w:val="28"/>
        </w:rPr>
        <w:t>декабря</w:t>
      </w:r>
      <w:r w:rsidR="00A01E8E" w:rsidRPr="0044414B">
        <w:rPr>
          <w:b/>
          <w:szCs w:val="28"/>
        </w:rPr>
        <w:t> </w:t>
      </w:r>
      <w:r w:rsidR="00035ED2" w:rsidRPr="0044414B">
        <w:rPr>
          <w:b/>
          <w:szCs w:val="28"/>
        </w:rPr>
        <w:t>201</w:t>
      </w:r>
      <w:r w:rsidR="003C6D83" w:rsidRPr="0044414B">
        <w:rPr>
          <w:b/>
          <w:szCs w:val="28"/>
        </w:rPr>
        <w:t>8</w:t>
      </w:r>
      <w:r w:rsidR="00A01E8E" w:rsidRPr="0044414B">
        <w:rPr>
          <w:b/>
          <w:szCs w:val="28"/>
        </w:rPr>
        <w:t> </w:t>
      </w:r>
      <w:r w:rsidR="00035ED2" w:rsidRPr="0044414B">
        <w:rPr>
          <w:b/>
          <w:szCs w:val="28"/>
        </w:rPr>
        <w:t>г.</w:t>
      </w:r>
      <w:r w:rsidR="002F00FF" w:rsidRPr="0044414B">
        <w:rPr>
          <w:b/>
          <w:szCs w:val="28"/>
        </w:rPr>
        <w:t xml:space="preserve"> </w:t>
      </w:r>
      <w:r w:rsidR="00A01E8E" w:rsidRPr="0044414B">
        <w:rPr>
          <w:b/>
          <w:szCs w:val="28"/>
        </w:rPr>
        <w:t>№ </w:t>
      </w:r>
      <w:r w:rsidR="001B132B" w:rsidRPr="0044414B">
        <w:rPr>
          <w:b/>
          <w:szCs w:val="28"/>
        </w:rPr>
        <w:t>ИС-учет</w:t>
      </w:r>
      <w:r w:rsidR="00A01E8E" w:rsidRPr="0044414B">
        <w:rPr>
          <w:b/>
          <w:szCs w:val="28"/>
        </w:rPr>
        <w:t>-</w:t>
      </w:r>
      <w:r w:rsidR="00B42432" w:rsidRPr="0044414B">
        <w:rPr>
          <w:b/>
          <w:szCs w:val="28"/>
        </w:rPr>
        <w:t>1</w:t>
      </w:r>
      <w:r w:rsidR="0046557F" w:rsidRPr="0044414B">
        <w:rPr>
          <w:b/>
          <w:szCs w:val="28"/>
        </w:rPr>
        <w:t>3</w:t>
      </w:r>
      <w:r w:rsidR="00205BDA" w:rsidRPr="0044414B">
        <w:rPr>
          <w:b/>
          <w:szCs w:val="28"/>
        </w:rPr>
        <w:t xml:space="preserve"> </w:t>
      </w:r>
    </w:p>
    <w:p w:rsidR="00EE618D" w:rsidRPr="0044414B" w:rsidRDefault="00EE618D" w:rsidP="003B3775">
      <w:pPr>
        <w:widowControl/>
        <w:suppressAutoHyphens w:val="0"/>
        <w:autoSpaceDE w:val="0"/>
        <w:ind w:right="186" w:firstLine="540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147DF" w:rsidRPr="0044414B" w:rsidRDefault="002E2A4B" w:rsidP="003B377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Приказом Минфина России </w:t>
      </w:r>
      <w:r w:rsidR="00A01E8E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C71A55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 ноября </w:t>
      </w:r>
      <w:r w:rsidR="00A01E8E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</w:t>
      </w:r>
      <w:r w:rsidR="00C71A55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A01E8E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 №</w:t>
      </w:r>
      <w:r w:rsidR="00BD26CE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="00C71A55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236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 внесен</w:t>
      </w:r>
      <w:r w:rsidR="00724FA2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изменени</w:t>
      </w:r>
      <w:r w:rsidR="00724FA2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Положение по бухгалтерскому учету ПБУ</w:t>
      </w:r>
      <w:r w:rsidR="00A01E8E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18/02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A01E8E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Учет расчетов по налогу на прибыль организаций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», утвержденное</w:t>
      </w:r>
      <w:r w:rsidR="00207396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B09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приказом Минфина России</w:t>
      </w:r>
      <w:r w:rsidR="006B09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A01E8E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</w:t>
      </w:r>
      <w:r w:rsidR="001051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ноября 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</w:t>
      </w:r>
      <w:r w:rsidR="00A01E8E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02 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 №</w:t>
      </w:r>
      <w:r w:rsidR="00BD26CE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A01E8E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4н</w:t>
      </w:r>
      <w:r w:rsidR="009971E1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(далее </w:t>
      </w:r>
      <w:r w:rsidR="00FF6103" w:rsidRPr="00FF61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="009971E1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="003B7485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Приказ</w:t>
      </w:r>
      <w:r w:rsidR="009971E1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202C40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B6CFD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Основная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цел</w:t>
      </w:r>
      <w:r w:rsidR="008B6CFD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="00C71A55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изменений </w:t>
      </w:r>
      <w:r w:rsidR="00FF6103" w:rsidRPr="00FF61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="00C5573F" w:rsidRPr="0044414B">
        <w:rPr>
          <w:rFonts w:ascii="Times New Roman" w:hAnsi="Times New Roman" w:cs="Times New Roman"/>
          <w:sz w:val="28"/>
        </w:rPr>
        <w:t xml:space="preserve">приведение правил бухгалтерского учета налоговых обязательств </w:t>
      </w:r>
      <w:r w:rsidR="00C71A55" w:rsidRPr="0044414B">
        <w:rPr>
          <w:rFonts w:ascii="Times New Roman" w:hAnsi="Times New Roman" w:cs="Times New Roman"/>
          <w:sz w:val="28"/>
        </w:rPr>
        <w:t xml:space="preserve">и связанных с ними объектов бухгалтерского учета </w:t>
      </w:r>
      <w:r w:rsidR="00C5573F" w:rsidRPr="0044414B">
        <w:rPr>
          <w:rFonts w:ascii="Times New Roman" w:hAnsi="Times New Roman" w:cs="Times New Roman"/>
          <w:sz w:val="28"/>
        </w:rPr>
        <w:t>в соответствие с М</w:t>
      </w:r>
      <w:r w:rsidR="006B09BC">
        <w:rPr>
          <w:rFonts w:ascii="Times New Roman" w:hAnsi="Times New Roman" w:cs="Times New Roman"/>
          <w:sz w:val="28"/>
        </w:rPr>
        <w:t>СФО </w:t>
      </w:r>
      <w:r w:rsidR="00305AD7" w:rsidRPr="00305AD7">
        <w:rPr>
          <w:rFonts w:ascii="Times New Roman" w:hAnsi="Times New Roman" w:cs="Times New Roman"/>
          <w:sz w:val="28"/>
        </w:rPr>
        <w:t>(</w:t>
      </w:r>
      <w:r w:rsidR="00305AD7">
        <w:rPr>
          <w:rFonts w:ascii="Times New Roman" w:hAnsi="Times New Roman" w:cs="Times New Roman"/>
          <w:sz w:val="28"/>
          <w:lang w:val="en-US"/>
        </w:rPr>
        <w:t>IAS</w:t>
      </w:r>
      <w:r w:rsidR="006B09BC">
        <w:rPr>
          <w:rFonts w:ascii="Times New Roman" w:hAnsi="Times New Roman" w:cs="Times New Roman"/>
          <w:sz w:val="28"/>
        </w:rPr>
        <w:t>) </w:t>
      </w:r>
      <w:r w:rsidR="00305AD7">
        <w:rPr>
          <w:rFonts w:ascii="Times New Roman" w:hAnsi="Times New Roman" w:cs="Times New Roman"/>
          <w:sz w:val="28"/>
        </w:rPr>
        <w:t>12 «Налог</w:t>
      </w:r>
      <w:r w:rsidR="00BB54FE">
        <w:rPr>
          <w:rFonts w:ascii="Times New Roman" w:hAnsi="Times New Roman" w:cs="Times New Roman"/>
          <w:sz w:val="28"/>
        </w:rPr>
        <w:t>и</w:t>
      </w:r>
      <w:r w:rsidR="00305AD7">
        <w:rPr>
          <w:rFonts w:ascii="Times New Roman" w:hAnsi="Times New Roman" w:cs="Times New Roman"/>
          <w:sz w:val="28"/>
        </w:rPr>
        <w:t xml:space="preserve"> на прибыль»</w:t>
      </w:r>
      <w:r w:rsidR="00BB54FE">
        <w:rPr>
          <w:rStyle w:val="ad"/>
          <w:rFonts w:ascii="Times New Roman" w:hAnsi="Times New Roman" w:cs="Times New Roman"/>
          <w:sz w:val="28"/>
        </w:rPr>
        <w:footnoteReference w:id="1"/>
      </w:r>
      <w:r w:rsidR="00C5573F" w:rsidRPr="0044414B">
        <w:rPr>
          <w:rFonts w:ascii="Times New Roman" w:hAnsi="Times New Roman" w:cs="Times New Roman"/>
          <w:sz w:val="28"/>
        </w:rPr>
        <w:t>.</w:t>
      </w:r>
    </w:p>
    <w:p w:rsidR="004D04AB" w:rsidRPr="0044414B" w:rsidRDefault="009971E1" w:rsidP="003B3775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Организации обязаны применять предусмотренные Приказом </w:t>
      </w:r>
      <w:r w:rsidR="003B7485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4D04AB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зменения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4D04AB" w:rsidRPr="0044414B">
        <w:rPr>
          <w:rFonts w:ascii="Times New Roman" w:hAnsi="Times New Roman" w:cs="Times New Roman"/>
          <w:sz w:val="28"/>
        </w:rPr>
        <w:t xml:space="preserve"> начиная с бухгалтерской </w:t>
      </w:r>
      <w:r w:rsidRPr="0044414B">
        <w:rPr>
          <w:rFonts w:ascii="Times New Roman" w:hAnsi="Times New Roman" w:cs="Times New Roman"/>
          <w:sz w:val="28"/>
        </w:rPr>
        <w:t>отчетности за 2020 </w:t>
      </w:r>
      <w:r w:rsidR="004D04AB" w:rsidRPr="0044414B">
        <w:rPr>
          <w:rFonts w:ascii="Times New Roman" w:hAnsi="Times New Roman" w:cs="Times New Roman"/>
          <w:sz w:val="28"/>
        </w:rPr>
        <w:t xml:space="preserve">г. </w:t>
      </w:r>
      <w:r w:rsidR="00724FA2" w:rsidRPr="0044414B">
        <w:rPr>
          <w:rFonts w:ascii="Times New Roman" w:hAnsi="Times New Roman" w:cs="Times New Roman"/>
          <w:sz w:val="28"/>
        </w:rPr>
        <w:t xml:space="preserve">Вместе с тем </w:t>
      </w:r>
      <w:r w:rsidR="004D04AB" w:rsidRPr="0044414B">
        <w:rPr>
          <w:rFonts w:ascii="Times New Roman" w:hAnsi="Times New Roman" w:cs="Times New Roman"/>
          <w:sz w:val="28"/>
        </w:rPr>
        <w:t>организаци</w:t>
      </w:r>
      <w:r w:rsidR="00724FA2" w:rsidRPr="0044414B">
        <w:rPr>
          <w:rFonts w:ascii="Times New Roman" w:hAnsi="Times New Roman" w:cs="Times New Roman"/>
          <w:sz w:val="28"/>
        </w:rPr>
        <w:t>и</w:t>
      </w:r>
      <w:r w:rsidR="004D04AB" w:rsidRPr="0044414B">
        <w:rPr>
          <w:rFonts w:ascii="Times New Roman" w:hAnsi="Times New Roman" w:cs="Times New Roman"/>
          <w:sz w:val="28"/>
        </w:rPr>
        <w:t xml:space="preserve"> </w:t>
      </w:r>
      <w:r w:rsidR="00724FA2" w:rsidRPr="0044414B">
        <w:rPr>
          <w:rFonts w:ascii="Times New Roman" w:hAnsi="Times New Roman" w:cs="Times New Roman"/>
          <w:sz w:val="28"/>
        </w:rPr>
        <w:t xml:space="preserve">вправе </w:t>
      </w:r>
      <w:r w:rsidR="004D04AB" w:rsidRPr="0044414B">
        <w:rPr>
          <w:rFonts w:ascii="Times New Roman" w:hAnsi="Times New Roman" w:cs="Times New Roman"/>
          <w:sz w:val="28"/>
        </w:rPr>
        <w:t xml:space="preserve">принять решение о </w:t>
      </w:r>
      <w:r w:rsidR="00724FA2" w:rsidRPr="0044414B">
        <w:rPr>
          <w:rFonts w:ascii="Times New Roman" w:hAnsi="Times New Roman" w:cs="Times New Roman"/>
          <w:sz w:val="28"/>
        </w:rPr>
        <w:t>раннем начале</w:t>
      </w:r>
      <w:r w:rsidR="00D0354C" w:rsidRPr="0044414B">
        <w:rPr>
          <w:rFonts w:ascii="Times New Roman" w:hAnsi="Times New Roman" w:cs="Times New Roman"/>
          <w:sz w:val="28"/>
        </w:rPr>
        <w:t xml:space="preserve"> </w:t>
      </w:r>
      <w:r w:rsidR="00BB54FE">
        <w:rPr>
          <w:rFonts w:ascii="Times New Roman" w:hAnsi="Times New Roman" w:cs="Times New Roman"/>
          <w:sz w:val="28"/>
        </w:rPr>
        <w:t xml:space="preserve">применения </w:t>
      </w:r>
      <w:r w:rsidR="006B09BC">
        <w:rPr>
          <w:rFonts w:ascii="Times New Roman" w:hAnsi="Times New Roman" w:cs="Times New Roman"/>
          <w:sz w:val="28"/>
        </w:rPr>
        <w:t>новой редакции ПБУ </w:t>
      </w:r>
      <w:r w:rsidR="00715F6F">
        <w:rPr>
          <w:rFonts w:ascii="Times New Roman" w:hAnsi="Times New Roman" w:cs="Times New Roman"/>
          <w:sz w:val="28"/>
        </w:rPr>
        <w:t>18/02</w:t>
      </w:r>
      <w:r w:rsidR="004D04AB" w:rsidRPr="0044414B">
        <w:rPr>
          <w:rFonts w:ascii="Times New Roman" w:hAnsi="Times New Roman" w:cs="Times New Roman"/>
          <w:sz w:val="28"/>
        </w:rPr>
        <w:t xml:space="preserve">. </w:t>
      </w:r>
      <w:r w:rsidR="00824FD9">
        <w:rPr>
          <w:rFonts w:ascii="Times New Roman" w:hAnsi="Times New Roman" w:cs="Times New Roman"/>
          <w:sz w:val="28"/>
        </w:rPr>
        <w:t>В соответствии с Положен</w:t>
      </w:r>
      <w:r w:rsidR="006B09BC">
        <w:rPr>
          <w:rFonts w:ascii="Times New Roman" w:hAnsi="Times New Roman" w:cs="Times New Roman"/>
          <w:sz w:val="28"/>
        </w:rPr>
        <w:t>ием по бухгалтерскому учете ПБУ </w:t>
      </w:r>
      <w:r w:rsidR="00824FD9">
        <w:rPr>
          <w:rFonts w:ascii="Times New Roman" w:hAnsi="Times New Roman" w:cs="Times New Roman"/>
          <w:sz w:val="28"/>
        </w:rPr>
        <w:t>1/2008 «Учетная политика организации», утвер</w:t>
      </w:r>
      <w:r w:rsidR="006B09BC">
        <w:rPr>
          <w:rFonts w:ascii="Times New Roman" w:hAnsi="Times New Roman" w:cs="Times New Roman"/>
          <w:sz w:val="28"/>
        </w:rPr>
        <w:t>жденным приказом Минфина России</w:t>
      </w:r>
      <w:r w:rsidR="006B09BC">
        <w:rPr>
          <w:rFonts w:ascii="Times New Roman" w:hAnsi="Times New Roman" w:cs="Times New Roman"/>
          <w:sz w:val="28"/>
        </w:rPr>
        <w:br/>
      </w:r>
      <w:r w:rsidR="00824FD9">
        <w:rPr>
          <w:rFonts w:ascii="Times New Roman" w:hAnsi="Times New Roman" w:cs="Times New Roman"/>
          <w:sz w:val="28"/>
        </w:rPr>
        <w:t xml:space="preserve">от </w:t>
      </w:r>
      <w:r w:rsidR="0010519A">
        <w:rPr>
          <w:rFonts w:ascii="Times New Roman" w:hAnsi="Times New Roman" w:cs="Times New Roman"/>
          <w:sz w:val="28"/>
        </w:rPr>
        <w:t>6 октября </w:t>
      </w:r>
      <w:r w:rsidR="006B09BC">
        <w:rPr>
          <w:rFonts w:ascii="Times New Roman" w:hAnsi="Times New Roman" w:cs="Times New Roman"/>
          <w:sz w:val="28"/>
        </w:rPr>
        <w:t>2008 </w:t>
      </w:r>
      <w:r w:rsidR="00C66A02">
        <w:rPr>
          <w:rFonts w:ascii="Times New Roman" w:hAnsi="Times New Roman" w:cs="Times New Roman"/>
          <w:sz w:val="28"/>
        </w:rPr>
        <w:t>г.</w:t>
      </w:r>
      <w:r w:rsidR="006B09BC">
        <w:rPr>
          <w:rFonts w:ascii="Times New Roman" w:hAnsi="Times New Roman" w:cs="Times New Roman"/>
          <w:sz w:val="28"/>
        </w:rPr>
        <w:t xml:space="preserve"> № </w:t>
      </w:r>
      <w:r w:rsidR="00C66A02">
        <w:rPr>
          <w:rFonts w:ascii="Times New Roman" w:hAnsi="Times New Roman" w:cs="Times New Roman"/>
          <w:sz w:val="28"/>
        </w:rPr>
        <w:t>106н</w:t>
      </w:r>
      <w:r w:rsidR="00824FD9">
        <w:rPr>
          <w:rFonts w:ascii="Times New Roman" w:hAnsi="Times New Roman" w:cs="Times New Roman"/>
          <w:sz w:val="28"/>
        </w:rPr>
        <w:t>, т</w:t>
      </w:r>
      <w:r w:rsidR="004D04AB" w:rsidRPr="0044414B">
        <w:rPr>
          <w:rFonts w:ascii="Times New Roman" w:hAnsi="Times New Roman" w:cs="Times New Roman"/>
          <w:sz w:val="28"/>
        </w:rPr>
        <w:t xml:space="preserve">акое решение </w:t>
      </w:r>
      <w:r w:rsidR="00724FA2" w:rsidRPr="0044414B">
        <w:rPr>
          <w:rFonts w:ascii="Times New Roman" w:hAnsi="Times New Roman" w:cs="Times New Roman"/>
          <w:sz w:val="28"/>
        </w:rPr>
        <w:t xml:space="preserve">должно быть </w:t>
      </w:r>
      <w:r w:rsidR="004D04AB" w:rsidRPr="0044414B">
        <w:rPr>
          <w:rFonts w:ascii="Times New Roman" w:hAnsi="Times New Roman" w:cs="Times New Roman"/>
          <w:sz w:val="28"/>
        </w:rPr>
        <w:t>раскрыт</w:t>
      </w:r>
      <w:r w:rsidR="00724FA2" w:rsidRPr="0044414B">
        <w:rPr>
          <w:rFonts w:ascii="Times New Roman" w:hAnsi="Times New Roman" w:cs="Times New Roman"/>
          <w:sz w:val="28"/>
        </w:rPr>
        <w:t>о</w:t>
      </w:r>
      <w:r w:rsidR="004D04AB" w:rsidRPr="0044414B">
        <w:rPr>
          <w:rFonts w:ascii="Times New Roman" w:hAnsi="Times New Roman" w:cs="Times New Roman"/>
          <w:sz w:val="28"/>
        </w:rPr>
        <w:t xml:space="preserve"> в бухгалтерской отчетности организации</w:t>
      </w:r>
      <w:r w:rsidR="00724FA2" w:rsidRPr="0044414B">
        <w:rPr>
          <w:rFonts w:ascii="Times New Roman" w:hAnsi="Times New Roman" w:cs="Times New Roman"/>
          <w:sz w:val="28"/>
        </w:rPr>
        <w:t xml:space="preserve"> за </w:t>
      </w:r>
      <w:r w:rsidR="006F2532" w:rsidRPr="0044414B">
        <w:rPr>
          <w:rFonts w:ascii="Times New Roman" w:hAnsi="Times New Roman" w:cs="Times New Roman"/>
          <w:sz w:val="28"/>
        </w:rPr>
        <w:t xml:space="preserve">год, в котором </w:t>
      </w:r>
      <w:r w:rsidR="00326564" w:rsidRPr="0044414B">
        <w:rPr>
          <w:rFonts w:ascii="Times New Roman" w:hAnsi="Times New Roman" w:cs="Times New Roman"/>
          <w:sz w:val="28"/>
        </w:rPr>
        <w:t xml:space="preserve">впервые </w:t>
      </w:r>
      <w:r w:rsidR="006F2532" w:rsidRPr="0044414B">
        <w:rPr>
          <w:rFonts w:ascii="Times New Roman" w:hAnsi="Times New Roman" w:cs="Times New Roman"/>
          <w:sz w:val="28"/>
        </w:rPr>
        <w:t>будут применены изменения.</w:t>
      </w:r>
    </w:p>
    <w:p w:rsidR="0004326F" w:rsidRPr="0044414B" w:rsidRDefault="0004326F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6F" w:rsidRPr="00480FC8" w:rsidRDefault="00480FC8" w:rsidP="003B3775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Изменено</w:t>
      </w:r>
      <w:r w:rsidR="0004326F" w:rsidRPr="0048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определение временных разниц</w:t>
      </w:r>
    </w:p>
    <w:p w:rsidR="0004326F" w:rsidRPr="00480FC8" w:rsidRDefault="0004326F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2452C" w:rsidRPr="00480FC8" w:rsidRDefault="00480FC8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Приказом дополнено определение временных разниц</w:t>
      </w:r>
      <w:r w:rsidR="00FF61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Согласно новой редакции ПБУ </w:t>
      </w:r>
      <w:r w:rsidR="00BF5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18/02 </w:t>
      </w:r>
      <w:r w:rsidR="0004326F" w:rsidRPr="00480F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 временными разницами понима</w:t>
      </w:r>
      <w:r w:rsidR="00BF5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ются</w:t>
      </w:r>
      <w:r w:rsidR="0004326F" w:rsidRPr="00480F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доходы и расходы, формирующие бухгалтерскую прибыль (убыток) в одном отчетном периоде, а нало</w:t>
      </w:r>
      <w:r w:rsidR="001051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говую базу по налогу на прибыль </w:t>
      </w:r>
      <w:r w:rsidR="0004326F" w:rsidRPr="00480F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1051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="0004326F" w:rsidRPr="00480F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другом или в других отчетных периодах</w:t>
      </w:r>
      <w:r w:rsidR="00BF5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а также </w:t>
      </w:r>
      <w:r w:rsidR="00BF5732" w:rsidRPr="00480F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результаты операций, не включаемые в бухгалтерскую прибыль (убыток), но формирующие налоговую базу по налогу на прибыль в другом или в других отчетных периодах</w:t>
      </w:r>
      <w:r w:rsidR="00BF5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0416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(ранее – </w:t>
      </w:r>
      <w:r w:rsidR="00BF573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только </w:t>
      </w:r>
      <w:r w:rsidR="00BF5732" w:rsidRPr="00BF573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доходы и расходы, формирующие бухгалтерскую прибыль (убыток) в одном отчетном периоде, а нало</w:t>
      </w:r>
      <w:r w:rsidR="0010519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говую базу по налогу на прибыль - </w:t>
      </w:r>
      <w:r w:rsidR="00BF5732" w:rsidRPr="00BF573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в другом или в других отчетных периодах</w:t>
      </w:r>
      <w:r w:rsidR="00BF573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)</w:t>
      </w:r>
      <w:r w:rsidR="0004326F" w:rsidRPr="00480F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BF5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Примером временных разниц, образующихся в результате операций, не включаемых в бухгалтерскую прибыль, являются разницы, возникающие в результате </w:t>
      </w:r>
      <w:r w:rsidR="0002452C" w:rsidRPr="00480F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переоценки основных средств и нематериальных активов.</w:t>
      </w:r>
    </w:p>
    <w:p w:rsidR="006F2532" w:rsidRPr="00480FC8" w:rsidRDefault="00E268F3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Временная разница по состоянию на отчетную дату определяется как разница между балансовой стоимостью актива (обязательства) и его стоимостью, принимаемой для целей налогообложения.</w:t>
      </w:r>
    </w:p>
    <w:p w:rsidR="00D95E6D" w:rsidRPr="0044414B" w:rsidRDefault="00D95E6D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95E6D" w:rsidRPr="0044414B" w:rsidRDefault="009319F5" w:rsidP="003B3775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Изменен</w:t>
      </w:r>
      <w:r w:rsidR="00D95E6D" w:rsidRPr="004441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перечень </w:t>
      </w:r>
      <w:r w:rsidR="00676B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случаев, в которых</w:t>
      </w:r>
      <w:r w:rsidR="00D95E6D" w:rsidRPr="004441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образ</w:t>
      </w:r>
      <w:r w:rsidR="00676B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уются</w:t>
      </w:r>
      <w:r w:rsidR="00D95E6D" w:rsidRPr="004441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D95E6D" w:rsidRPr="0044414B">
        <w:rPr>
          <w:rFonts w:ascii="Times New Roman" w:hAnsi="Times New Roman" w:cs="Times New Roman"/>
          <w:b/>
          <w:sz w:val="28"/>
          <w:szCs w:val="28"/>
        </w:rPr>
        <w:t>временны</w:t>
      </w:r>
      <w:r w:rsidR="00676B39">
        <w:rPr>
          <w:rFonts w:ascii="Times New Roman" w:hAnsi="Times New Roman" w:cs="Times New Roman"/>
          <w:b/>
          <w:sz w:val="28"/>
          <w:szCs w:val="28"/>
        </w:rPr>
        <w:t>е</w:t>
      </w:r>
      <w:r w:rsidR="00D95E6D" w:rsidRPr="0044414B">
        <w:rPr>
          <w:rFonts w:ascii="Times New Roman" w:hAnsi="Times New Roman" w:cs="Times New Roman"/>
          <w:b/>
          <w:sz w:val="28"/>
          <w:szCs w:val="28"/>
        </w:rPr>
        <w:t xml:space="preserve"> разниц</w:t>
      </w:r>
      <w:r w:rsidR="00676B39">
        <w:rPr>
          <w:rFonts w:ascii="Times New Roman" w:hAnsi="Times New Roman" w:cs="Times New Roman"/>
          <w:b/>
          <w:sz w:val="28"/>
          <w:szCs w:val="28"/>
        </w:rPr>
        <w:t>ы</w:t>
      </w:r>
    </w:p>
    <w:p w:rsidR="00D95E6D" w:rsidRPr="0044414B" w:rsidRDefault="00D95E6D" w:rsidP="003B3775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95E6D" w:rsidRPr="0044414B" w:rsidRDefault="0010519A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ПБУ </w:t>
      </w:r>
      <w:r w:rsidR="007011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18/02 включен перечень случаев, в которых образуются временные разницы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(ранее – </w:t>
      </w:r>
      <w:r w:rsidR="004C7B3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отдельные </w:t>
      </w:r>
      <w:r w:rsidR="0070112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перечни случаев, в которых образуются вычитаемые временные разницы и налогооблагаемые временные разницы)</w:t>
      </w:r>
      <w:r w:rsidR="007011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70112F" w:rsidRPr="007011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B16D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него включены следующие случаи</w:t>
      </w:r>
      <w:r w:rsidR="00D95E6D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: </w:t>
      </w:r>
    </w:p>
    <w:p w:rsidR="00D95E6D" w:rsidRPr="0044414B" w:rsidRDefault="00D95E6D" w:rsidP="003B3775">
      <w:pPr>
        <w:widowControl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применени</w:t>
      </w:r>
      <w:r w:rsidR="008B16D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разных правил оценки первоначальной стоимости и амортизации внеоборотных активов для целей бухгалтерского учета и целей налогообложения</w:t>
      </w:r>
      <w:r w:rsidR="004C7B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0097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(ранее </w:t>
      </w:r>
      <w:r w:rsidR="0010519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–</w:t>
      </w:r>
      <w:r w:rsidR="00C0097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 </w:t>
      </w:r>
      <w:r w:rsidR="004C7B38" w:rsidRPr="004C7B3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применение разных способов начисления амортизации для целей бухгалтерского учета и целей определения налога на прибыль</w:t>
      </w:r>
      <w:r w:rsidR="004C7B3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)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D95E6D" w:rsidRPr="0044414B" w:rsidRDefault="00D95E6D" w:rsidP="003B3775">
      <w:pPr>
        <w:widowControl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применени</w:t>
      </w:r>
      <w:r w:rsidR="008B16D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разных способов формирования себестоимости проданных продукции, товаров, работ, услуг для целей бухгалтерского учета и целей налогообложения</w:t>
      </w:r>
      <w:r w:rsidR="004C7B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0097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(ранее </w:t>
      </w:r>
      <w:r w:rsidR="0010519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–</w:t>
      </w:r>
      <w:r w:rsidR="00C0097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 </w:t>
      </w:r>
      <w:r w:rsidR="004C7B38" w:rsidRPr="004C7B3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применение разных способов признания коммерческих и управленческих расходов в себестоимости проданных продукции, товаров, работ, услуг в отчетном периоде для целей бухгалтерского учета и целей налогообложения</w:t>
      </w:r>
      <w:r w:rsidR="004C7B3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)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D95E6D" w:rsidRPr="0044414B" w:rsidRDefault="00D95E6D" w:rsidP="003B3775">
      <w:pPr>
        <w:widowControl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применени</w:t>
      </w:r>
      <w:r w:rsidR="008B16D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 случае продажи объектов основных средств, разных правил признания для целей бухгалтерского учета и целей налогообложения доходов и расходов, связанных с их продажей</w:t>
      </w:r>
      <w:r w:rsidR="00BF0F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0097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(ранее </w:t>
      </w:r>
      <w:r w:rsidR="0010519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–</w:t>
      </w:r>
      <w:r w:rsidR="00C0097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 </w:t>
      </w:r>
      <w:r w:rsidR="00BF0F60" w:rsidRPr="004C7B3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применение, в случае продажи объектов основных средств, разных правил признания для целей бухгалтерского учета и целей налогообложения остаточной стоимости объектов основных средств</w:t>
      </w:r>
      <w:r w:rsidR="00BF0F6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)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D95E6D" w:rsidRPr="0044414B" w:rsidRDefault="00D95E6D" w:rsidP="003B3775">
      <w:pPr>
        <w:widowControl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переоценк</w:t>
      </w:r>
      <w:r w:rsidR="008B16D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активов по рыночной стоимости для целей бухгалтерского учета;</w:t>
      </w:r>
    </w:p>
    <w:p w:rsidR="00D95E6D" w:rsidRPr="0044414B" w:rsidRDefault="00D95E6D" w:rsidP="003B3775">
      <w:pPr>
        <w:widowControl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признани</w:t>
      </w:r>
      <w:r w:rsidR="008B16D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бухгалтерском учете обесценения финансовых вложений, по которым не определяется их текущая рыночная стоимость, запасов и других активов;</w:t>
      </w:r>
    </w:p>
    <w:p w:rsidR="00D95E6D" w:rsidRPr="0044414B" w:rsidRDefault="00D95E6D" w:rsidP="003B3775">
      <w:pPr>
        <w:widowControl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применени</w:t>
      </w:r>
      <w:r w:rsidR="008B16D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разных правил создания резервов по сомнительным долгам и других аналогичных резервов для целей бухгалтерского учета и целей налогообложения;</w:t>
      </w:r>
    </w:p>
    <w:p w:rsidR="00D95E6D" w:rsidRDefault="00D95E6D" w:rsidP="003B3775">
      <w:pPr>
        <w:widowControl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признани</w:t>
      </w:r>
      <w:r w:rsidR="008B16D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бухгалтерском учете оценочных обязательств;</w:t>
      </w:r>
    </w:p>
    <w:p w:rsidR="004C7B38" w:rsidRPr="00B464EA" w:rsidRDefault="004C7B38" w:rsidP="003B3775">
      <w:pPr>
        <w:widowControl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применение различных правил отражения процентов, уплачиваемых организацией за предоставление ей в пользование денежных средств (кредитов, займов) для целей бухгалтерского учета и целей </w:t>
      </w:r>
      <w:r w:rsidRPr="00B464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налогообложения</w:t>
      </w:r>
      <w:r w:rsidR="00BF0F60" w:rsidRPr="00B464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464E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(ранее </w:t>
      </w:r>
      <w:r w:rsidR="0010519A" w:rsidRPr="00B464E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–</w:t>
      </w:r>
      <w:r w:rsidR="00B464E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 </w:t>
      </w:r>
      <w:r w:rsidR="00BF0F60" w:rsidRPr="00B464E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признание процентных доходов для целей бухгалтерского учета исходя из допущения временной определенности фактов хозяйственной деятельнос</w:t>
      </w:r>
      <w:r w:rsidR="004710C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ти, а для целей налогообложения </w:t>
      </w:r>
      <w:r w:rsidR="00B464E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–</w:t>
      </w:r>
      <w:r w:rsidR="004710C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 </w:t>
      </w:r>
      <w:r w:rsidR="00BF0F60" w:rsidRPr="00B464E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по кассовому методу)</w:t>
      </w:r>
      <w:r w:rsidRPr="00B464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D95E6D" w:rsidRPr="0044414B" w:rsidRDefault="00D95E6D" w:rsidP="003B3775">
      <w:pPr>
        <w:widowControl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464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перенесенн</w:t>
      </w:r>
      <w:r w:rsidR="008B16D8" w:rsidRPr="00B464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ый</w:t>
      </w:r>
      <w:r w:rsidRPr="00B464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будущее</w:t>
      </w:r>
      <w:r w:rsidR="008B16D8" w:rsidRPr="00B464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убыток</w:t>
      </w:r>
      <w:r w:rsidRPr="00B464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не использованн</w:t>
      </w:r>
      <w:r w:rsidR="008B16D8" w:rsidRPr="00B464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ый</w:t>
      </w:r>
      <w:r w:rsidRPr="00B464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уменьшения </w:t>
      </w: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налога на прибыль в отчетном периоде, но который будет принят в целях налогообложения в последующих отчетных периодах</w:t>
      </w:r>
      <w:r w:rsidR="00BF0F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464E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(ранее </w:t>
      </w:r>
      <w:r w:rsidR="0010519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–</w:t>
      </w:r>
      <w:r w:rsidR="00B464E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 </w:t>
      </w:r>
      <w:r w:rsidR="00BF0F60" w:rsidRPr="004C7B3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перенесенный на будущее</w:t>
      </w:r>
      <w:r w:rsidR="00BF0F6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убыток</w:t>
      </w:r>
      <w:r w:rsidR="00BF0F60" w:rsidRPr="004C7B3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, не использованный для уменьшения налога на прибыль в отчетном периоде, но который будет принят в целях налогообложения в последующих отчетных периодах, если иное не предусмотрено законодательством о налогах и сборах</w:t>
      </w:r>
      <w:r w:rsidR="00BF0F6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)</w:t>
      </w:r>
      <w:r w:rsidR="004C7B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D95E6D" w:rsidRPr="004C7B38" w:rsidRDefault="004C7B38" w:rsidP="003B3775">
      <w:pPr>
        <w:widowControl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BF0F6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</w:t>
      </w:r>
      <w:r w:rsidR="00BF0F60" w:rsidRPr="00BF0F6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Кроме того, и</w:t>
      </w:r>
      <w:r w:rsidR="00D95E6D" w:rsidRPr="004C7B3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з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перечня</w:t>
      </w:r>
      <w:r w:rsidR="00D95E6D" w:rsidRPr="004C7B3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исключены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следующие случаи</w:t>
      </w:r>
      <w:r w:rsidR="00D95E6D" w:rsidRPr="004C7B3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:</w:t>
      </w:r>
      <w:r w:rsidR="0078241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D95E6D" w:rsidRPr="004C7B3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наличие кредиторской задолженности за приобретенные товары (работы, услуги) при использовании кассового метода определения доходов и расходов в целях налогообложения,</w:t>
      </w:r>
      <w:r w:rsidR="00EA4A6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а в целях бухгалтерского учета – </w:t>
      </w:r>
      <w:r w:rsidR="00D95E6D" w:rsidRPr="004C7B3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исходя из допущения временной определенности фактов хозяйственной деятельности;</w:t>
      </w:r>
      <w:r w:rsidR="00325FE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D95E6D" w:rsidRPr="004C7B3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признание выручки от продажи продукции (товаров, работ, услуг) в виде доходов от обычных видов деятельности отчетного периода</w:t>
      </w:r>
      <w:r w:rsidR="00BF0F6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)</w:t>
      </w:r>
    </w:p>
    <w:p w:rsidR="00D95E6D" w:rsidRPr="0044414B" w:rsidRDefault="00EA4A6F" w:rsidP="003B3775">
      <w:pPr>
        <w:widowControl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Приведенный в ПБУ </w:t>
      </w:r>
      <w:r w:rsidR="007011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18/02 п</w:t>
      </w:r>
      <w:r w:rsidR="0070112F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еречень </w:t>
      </w:r>
      <w:r w:rsidR="007011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случаев, в которых образуются временные разницы,</w:t>
      </w:r>
      <w:r w:rsidR="0070112F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011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 является исчерпывающим. Временные разницы могут образовываться также в иных случаях</w:t>
      </w:r>
      <w:r w:rsidR="0070112F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B91D67" w:rsidRPr="0044414B" w:rsidRDefault="00B91D67" w:rsidP="003B3775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326564" w:rsidRPr="00F70A9A" w:rsidRDefault="00D07579" w:rsidP="003B3775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70A9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Введен показатель, характеризующий </w:t>
      </w:r>
      <w:r w:rsidR="00F70A9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изменение экономических выгод организации в связи с налогообложением прибыли</w:t>
      </w:r>
    </w:p>
    <w:p w:rsidR="00326564" w:rsidRPr="00F70A9A" w:rsidRDefault="00326564" w:rsidP="003B3775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F70A9A" w:rsidRDefault="00F70A9A" w:rsidP="003B377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целью характеристики изменения объема экономических выгод организации за отчетный период в связи с налогообложением прибыли в</w:t>
      </w:r>
      <w:r w:rsidR="00326564" w:rsidRPr="00F70A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ПБУ 18/02 </w:t>
      </w:r>
      <w:r w:rsidRPr="00F70A9A">
        <w:rPr>
          <w:rFonts w:ascii="Times New Roman" w:hAnsi="Times New Roman" w:cs="Times New Roman"/>
          <w:sz w:val="28"/>
          <w:szCs w:val="28"/>
        </w:rPr>
        <w:t>введен показатель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0A9A">
        <w:rPr>
          <w:rFonts w:ascii="Times New Roman" w:hAnsi="Times New Roman" w:cs="Times New Roman"/>
          <w:sz w:val="28"/>
          <w:szCs w:val="28"/>
        </w:rPr>
        <w:t>асход (доход) по налогу на прибыль»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639">
        <w:rPr>
          <w:rFonts w:ascii="Times New Roman" w:hAnsi="Times New Roman" w:cs="Times New Roman"/>
          <w:i/>
          <w:sz w:val="28"/>
          <w:szCs w:val="28"/>
        </w:rPr>
        <w:t>(ранее – </w:t>
      </w:r>
      <w:r>
        <w:rPr>
          <w:rFonts w:ascii="Times New Roman" w:hAnsi="Times New Roman" w:cs="Times New Roman"/>
          <w:i/>
          <w:sz w:val="28"/>
          <w:szCs w:val="28"/>
        </w:rPr>
        <w:t>отсутствовал)</w:t>
      </w:r>
      <w:r>
        <w:rPr>
          <w:rFonts w:ascii="Times New Roman" w:hAnsi="Times New Roman" w:cs="Times New Roman"/>
          <w:sz w:val="28"/>
          <w:szCs w:val="28"/>
        </w:rPr>
        <w:t>. Под расходом (доходом) по налогу на прибыль понимается сумма налога на прибыль, признаваемая в отчете о финансовых результатах в качестве величины уменьшающей (увеличивающей) прибыль (убыток) до налогообложения при расчете чистой прибыли (убытка) за отчетный период.</w:t>
      </w:r>
    </w:p>
    <w:p w:rsidR="00F70A9A" w:rsidRPr="00F70A9A" w:rsidRDefault="00F70A9A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70A9A">
        <w:rPr>
          <w:rFonts w:ascii="Times New Roman" w:hAnsi="Times New Roman" w:cs="Times New Roman"/>
          <w:sz w:val="28"/>
          <w:szCs w:val="28"/>
        </w:rPr>
        <w:t>асход (доход) по налогу на прибыль</w:t>
      </w:r>
      <w:r w:rsidRPr="00F70A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A9A">
        <w:rPr>
          <w:rFonts w:ascii="Times New Roman" w:hAnsi="Times New Roman" w:cs="Times New Roman"/>
          <w:sz w:val="28"/>
          <w:szCs w:val="28"/>
        </w:rPr>
        <w:t>определяется как сумма текущего налога на прибыль и отложенного налога на прибыль</w:t>
      </w:r>
      <w:r>
        <w:rPr>
          <w:rFonts w:ascii="Times New Roman" w:hAnsi="Times New Roman" w:cs="Times New Roman"/>
          <w:sz w:val="28"/>
          <w:szCs w:val="28"/>
        </w:rPr>
        <w:t xml:space="preserve">. При этом отложенный налог на прибыль </w:t>
      </w:r>
      <w:r w:rsidRPr="00F70A9A">
        <w:rPr>
          <w:rFonts w:ascii="Times New Roman" w:hAnsi="Times New Roman" w:cs="Times New Roman"/>
          <w:sz w:val="28"/>
          <w:szCs w:val="28"/>
        </w:rPr>
        <w:t>за отчетный период определяется как суммарное изменение отложенных налоговых активов и отложенных налоговых обязательств за этот период, за исключением результатов операций, не включаемых в бухгалтерскую прибыль (убыток)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33B" w:rsidRPr="000743C9" w:rsidRDefault="000743C9" w:rsidP="003B377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 ПБУ </w:t>
      </w:r>
      <w:r w:rsidR="0078241A" w:rsidRPr="000743C9">
        <w:rPr>
          <w:rFonts w:ascii="Times New Roman" w:hAnsi="Times New Roman" w:cs="Times New Roman"/>
          <w:sz w:val="28"/>
          <w:szCs w:val="28"/>
        </w:rPr>
        <w:t xml:space="preserve">18/02 приведен практический пример определения расхода по налогу на прибыль и связанных с ним показателей. </w:t>
      </w:r>
      <w:proofErr w:type="gramStart"/>
      <w:r w:rsidR="0076133B" w:rsidRPr="000743C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наглядности в примере рассчитана также величина </w:t>
      </w:r>
      <w:r w:rsidR="0076133B" w:rsidRPr="000743C9">
        <w:rPr>
          <w:rFonts w:ascii="Times New Roman" w:hAnsi="Times New Roman" w:cs="Times New Roman"/>
          <w:sz w:val="28"/>
          <w:szCs w:val="28"/>
        </w:rPr>
        <w:t xml:space="preserve">чистой прибыли за отчетный период, причем расчет выполнен двумя способами: путем уменьшения прибыли до налогообложения на величину расхода по налогу на прибыль (так называемый балансовый </w:t>
      </w:r>
      <w:r w:rsidR="00502D02" w:rsidRPr="000743C9">
        <w:rPr>
          <w:rFonts w:ascii="Times New Roman" w:hAnsi="Times New Roman" w:cs="Times New Roman"/>
          <w:sz w:val="28"/>
          <w:szCs w:val="28"/>
        </w:rPr>
        <w:t>способ</w:t>
      </w:r>
      <w:r w:rsidR="0076133B" w:rsidRPr="000743C9">
        <w:rPr>
          <w:rFonts w:ascii="Times New Roman" w:hAnsi="Times New Roman" w:cs="Times New Roman"/>
          <w:sz w:val="28"/>
          <w:szCs w:val="28"/>
        </w:rPr>
        <w:t xml:space="preserve">) и путем уменьшения прибыли до налогообложения на </w:t>
      </w:r>
      <w:r w:rsidR="0076133B" w:rsidRPr="000743C9">
        <w:rPr>
          <w:rFonts w:ascii="Times New Roman" w:hAnsi="Times New Roman" w:cs="Times New Roman"/>
          <w:sz w:val="28"/>
          <w:szCs w:val="28"/>
        </w:rPr>
        <w:lastRenderedPageBreak/>
        <w:t>величину условного рас</w:t>
      </w:r>
      <w:r w:rsidR="00EB0542">
        <w:rPr>
          <w:rFonts w:ascii="Times New Roman" w:hAnsi="Times New Roman" w:cs="Times New Roman"/>
          <w:sz w:val="28"/>
          <w:szCs w:val="28"/>
        </w:rPr>
        <w:t>хода, скорректированную на сумму</w:t>
      </w:r>
      <w:bookmarkStart w:id="0" w:name="_GoBack"/>
      <w:bookmarkEnd w:id="0"/>
      <w:r w:rsidR="0076133B" w:rsidRPr="000743C9">
        <w:rPr>
          <w:rFonts w:ascii="Times New Roman" w:hAnsi="Times New Roman" w:cs="Times New Roman"/>
          <w:sz w:val="28"/>
          <w:szCs w:val="28"/>
        </w:rPr>
        <w:t xml:space="preserve"> постоянного </w:t>
      </w:r>
      <w:r w:rsidR="00167D3D">
        <w:rPr>
          <w:rFonts w:ascii="Times New Roman" w:hAnsi="Times New Roman" w:cs="Times New Roman"/>
          <w:sz w:val="28"/>
          <w:szCs w:val="28"/>
        </w:rPr>
        <w:t>налогового расхода</w:t>
      </w:r>
      <w:r w:rsidR="0076133B" w:rsidRPr="000743C9">
        <w:rPr>
          <w:rFonts w:ascii="Times New Roman" w:hAnsi="Times New Roman" w:cs="Times New Roman"/>
          <w:sz w:val="28"/>
          <w:szCs w:val="28"/>
        </w:rPr>
        <w:t xml:space="preserve"> (так называемый </w:t>
      </w:r>
      <w:r w:rsidR="00502D02" w:rsidRPr="000743C9">
        <w:rPr>
          <w:rFonts w:ascii="Times New Roman" w:hAnsi="Times New Roman" w:cs="Times New Roman"/>
          <w:sz w:val="28"/>
          <w:szCs w:val="28"/>
        </w:rPr>
        <w:t>способ</w:t>
      </w:r>
      <w:r w:rsidR="0076133B" w:rsidRPr="000743C9">
        <w:rPr>
          <w:rFonts w:ascii="Times New Roman" w:hAnsi="Times New Roman" w:cs="Times New Roman"/>
          <w:sz w:val="28"/>
          <w:szCs w:val="28"/>
        </w:rPr>
        <w:t xml:space="preserve"> отсрочки)</w:t>
      </w:r>
      <w:r w:rsidR="00502D02" w:rsidRPr="000743C9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76133B" w:rsidRPr="000743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6564" w:rsidRPr="000743C9" w:rsidRDefault="00326564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66598" w:rsidRPr="00807F4A" w:rsidRDefault="00D95E6D" w:rsidP="003B377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4A">
        <w:rPr>
          <w:rFonts w:ascii="Times New Roman" w:hAnsi="Times New Roman" w:cs="Times New Roman"/>
          <w:b/>
          <w:sz w:val="28"/>
          <w:szCs w:val="28"/>
        </w:rPr>
        <w:t>Уточнено определение</w:t>
      </w:r>
      <w:r w:rsidR="00E66598" w:rsidRPr="00807F4A">
        <w:rPr>
          <w:rFonts w:ascii="Times New Roman" w:hAnsi="Times New Roman" w:cs="Times New Roman"/>
          <w:b/>
          <w:sz w:val="28"/>
          <w:szCs w:val="28"/>
        </w:rPr>
        <w:t xml:space="preserve"> текущего налога на прибыль</w:t>
      </w:r>
    </w:p>
    <w:p w:rsidR="00E66598" w:rsidRPr="00807F4A" w:rsidRDefault="00E66598" w:rsidP="003B3775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598" w:rsidRPr="004710CF" w:rsidRDefault="00807F4A" w:rsidP="003B3775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Приказом уточнено определение </w:t>
      </w:r>
      <w:r w:rsidRPr="00807F4A">
        <w:rPr>
          <w:rFonts w:ascii="Times New Roman" w:hAnsi="Times New Roman" w:cs="Times New Roman"/>
          <w:sz w:val="28"/>
          <w:szCs w:val="28"/>
        </w:rPr>
        <w:t>текущ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07F4A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F4A">
        <w:rPr>
          <w:rFonts w:ascii="Times New Roman" w:hAnsi="Times New Roman" w:cs="Times New Roman"/>
          <w:sz w:val="28"/>
          <w:szCs w:val="28"/>
        </w:rPr>
        <w:t xml:space="preserve"> на прибыль</w:t>
      </w:r>
      <w:r w:rsidR="000743C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Согласно новой редакции ПБУ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18/02 </w:t>
      </w:r>
      <w:r w:rsidRPr="00480FC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под </w:t>
      </w:r>
      <w:r w:rsidR="00E66598" w:rsidRPr="00807F4A">
        <w:rPr>
          <w:rFonts w:ascii="Times New Roman" w:hAnsi="Times New Roman" w:cs="Times New Roman"/>
          <w:sz w:val="28"/>
          <w:szCs w:val="28"/>
        </w:rPr>
        <w:t xml:space="preserve">текущим налогом на прибыль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E66598" w:rsidRPr="00807F4A">
        <w:rPr>
          <w:rFonts w:ascii="Times New Roman" w:hAnsi="Times New Roman" w:cs="Times New Roman"/>
          <w:sz w:val="28"/>
          <w:szCs w:val="28"/>
        </w:rPr>
        <w:t xml:space="preserve">налог на прибыль для целей налогообложения, определяемый </w:t>
      </w:r>
      <w:r w:rsidRPr="00807F4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0CF">
        <w:rPr>
          <w:rFonts w:ascii="Times New Roman" w:hAnsi="Times New Roman" w:cs="Times New Roman"/>
          <w:i/>
          <w:sz w:val="28"/>
          <w:szCs w:val="28"/>
        </w:rPr>
        <w:t>(ранее – </w:t>
      </w:r>
      <w:r w:rsidRPr="00807F4A">
        <w:rPr>
          <w:rFonts w:ascii="Times New Roman" w:hAnsi="Times New Roman" w:cs="Times New Roman"/>
          <w:i/>
          <w:sz w:val="28"/>
          <w:szCs w:val="28"/>
        </w:rPr>
        <w:t xml:space="preserve">налог на прибыль для целей налогообложения, определяемый </w:t>
      </w:r>
      <w:r w:rsidR="00E66598" w:rsidRPr="00807F4A">
        <w:rPr>
          <w:rFonts w:ascii="Times New Roman" w:hAnsi="Times New Roman" w:cs="Times New Roman"/>
          <w:i/>
          <w:sz w:val="28"/>
          <w:szCs w:val="28"/>
        </w:rPr>
        <w:t>исходя из величины условного расхода (условного дохода), скорректированной на суммы постоянного налогового обязательства (</w:t>
      </w:r>
      <w:r w:rsidR="00E66598" w:rsidRPr="004710CF">
        <w:rPr>
          <w:rFonts w:ascii="Times New Roman" w:hAnsi="Times New Roman" w:cs="Times New Roman"/>
          <w:i/>
          <w:sz w:val="28"/>
          <w:szCs w:val="28"/>
        </w:rPr>
        <w:t>актива), увеличения или уменьшения отложенного налогового актива и отложенного налогового обязательства отчетного периода</w:t>
      </w:r>
      <w:r w:rsidRPr="004710CF">
        <w:rPr>
          <w:rFonts w:ascii="Times New Roman" w:hAnsi="Times New Roman" w:cs="Times New Roman"/>
          <w:i/>
          <w:sz w:val="28"/>
          <w:szCs w:val="28"/>
        </w:rPr>
        <w:t>)</w:t>
      </w:r>
      <w:r w:rsidR="00E66598" w:rsidRPr="004710CF">
        <w:rPr>
          <w:rFonts w:ascii="Times New Roman" w:hAnsi="Times New Roman" w:cs="Times New Roman"/>
          <w:sz w:val="28"/>
          <w:szCs w:val="28"/>
        </w:rPr>
        <w:t>.</w:t>
      </w:r>
    </w:p>
    <w:p w:rsidR="00E27CAC" w:rsidRPr="004710CF" w:rsidRDefault="00E27CAC" w:rsidP="003B3775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CF">
        <w:rPr>
          <w:rFonts w:ascii="Times New Roman" w:hAnsi="Times New Roman" w:cs="Times New Roman"/>
          <w:sz w:val="28"/>
          <w:szCs w:val="28"/>
        </w:rPr>
        <w:t>В связи с уточнением опред</w:t>
      </w:r>
      <w:r w:rsidR="004710CF" w:rsidRPr="004710CF">
        <w:rPr>
          <w:rFonts w:ascii="Times New Roman" w:hAnsi="Times New Roman" w:cs="Times New Roman"/>
          <w:sz w:val="28"/>
          <w:szCs w:val="28"/>
        </w:rPr>
        <w:t>еления текущего налога на прибыл</w:t>
      </w:r>
      <w:r w:rsidRPr="004710CF">
        <w:rPr>
          <w:rFonts w:ascii="Times New Roman" w:hAnsi="Times New Roman" w:cs="Times New Roman"/>
          <w:sz w:val="28"/>
          <w:szCs w:val="28"/>
        </w:rPr>
        <w:t>ь внесены соответствующие редакционные изменения в пункты 20 и 21 ПБУ</w:t>
      </w:r>
      <w:r w:rsidR="004710CF" w:rsidRPr="004710CF">
        <w:rPr>
          <w:rFonts w:ascii="Times New Roman" w:hAnsi="Times New Roman" w:cs="Times New Roman"/>
          <w:sz w:val="28"/>
          <w:szCs w:val="28"/>
        </w:rPr>
        <w:t> </w:t>
      </w:r>
      <w:r w:rsidRPr="004710CF">
        <w:rPr>
          <w:rFonts w:ascii="Times New Roman" w:hAnsi="Times New Roman" w:cs="Times New Roman"/>
          <w:sz w:val="28"/>
          <w:szCs w:val="28"/>
        </w:rPr>
        <w:t>18/02.</w:t>
      </w:r>
    </w:p>
    <w:p w:rsidR="00E66598" w:rsidRPr="0044414B" w:rsidRDefault="00E66598" w:rsidP="003B3775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4470" w:rsidRDefault="009D47B9" w:rsidP="003B3775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064470">
        <w:rPr>
          <w:rFonts w:ascii="Times New Roman" w:hAnsi="Times New Roman" w:cs="Times New Roman"/>
          <w:b/>
          <w:sz w:val="28"/>
          <w:szCs w:val="28"/>
        </w:rPr>
        <w:t>Изменен состав п</w:t>
      </w:r>
      <w:r w:rsidR="00583829" w:rsidRPr="00064470">
        <w:rPr>
          <w:rFonts w:ascii="Times New Roman" w:hAnsi="Times New Roman" w:cs="Times New Roman"/>
          <w:b/>
          <w:sz w:val="28"/>
          <w:szCs w:val="28"/>
        </w:rPr>
        <w:t>оказател</w:t>
      </w:r>
      <w:r w:rsidRPr="00064470">
        <w:rPr>
          <w:rFonts w:ascii="Times New Roman" w:hAnsi="Times New Roman" w:cs="Times New Roman"/>
          <w:b/>
          <w:sz w:val="28"/>
          <w:szCs w:val="28"/>
        </w:rPr>
        <w:t>ей</w:t>
      </w:r>
      <w:r w:rsidR="00583829" w:rsidRPr="00064470">
        <w:rPr>
          <w:rFonts w:ascii="Times New Roman" w:hAnsi="Times New Roman" w:cs="Times New Roman"/>
          <w:b/>
          <w:sz w:val="28"/>
          <w:szCs w:val="28"/>
        </w:rPr>
        <w:t>,</w:t>
      </w:r>
      <w:r w:rsidR="004A5CE2" w:rsidRPr="00064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577" w:rsidRPr="00064470" w:rsidRDefault="00DA682B" w:rsidP="003B3775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064470">
        <w:rPr>
          <w:rFonts w:ascii="Times New Roman" w:hAnsi="Times New Roman" w:cs="Times New Roman"/>
          <w:b/>
          <w:sz w:val="28"/>
          <w:szCs w:val="28"/>
        </w:rPr>
        <w:t>раскрываемы</w:t>
      </w:r>
      <w:r w:rsidR="009D47B9" w:rsidRPr="00064470">
        <w:rPr>
          <w:rFonts w:ascii="Times New Roman" w:hAnsi="Times New Roman" w:cs="Times New Roman"/>
          <w:b/>
          <w:sz w:val="28"/>
          <w:szCs w:val="28"/>
        </w:rPr>
        <w:t>х</w:t>
      </w:r>
      <w:r w:rsidRPr="00064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CE2" w:rsidRPr="000644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6557F" w:rsidRPr="00064470">
        <w:rPr>
          <w:rFonts w:ascii="Times New Roman" w:hAnsi="Times New Roman" w:cs="Times New Roman"/>
          <w:b/>
          <w:sz w:val="28"/>
          <w:szCs w:val="28"/>
        </w:rPr>
        <w:t>отчете о финансовых результатах</w:t>
      </w:r>
    </w:p>
    <w:p w:rsidR="004A5CE2" w:rsidRPr="00064470" w:rsidRDefault="004A5CE2" w:rsidP="003B3775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EF48CE" w:rsidRPr="006843F2" w:rsidRDefault="00D21450" w:rsidP="003B3775">
      <w:pPr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ПБУ </w:t>
      </w:r>
      <w:r w:rsidR="008439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18/02 показатели, характеризующие</w:t>
      </w:r>
      <w:r w:rsidR="00583829" w:rsidRPr="000644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налог на прибыль</w:t>
      </w:r>
      <w:r w:rsidR="008439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583829" w:rsidRPr="000644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должны раскрываться </w:t>
      </w:r>
      <w:r w:rsidR="00EF48CE" w:rsidRPr="0006447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EF48CE" w:rsidRPr="00064470">
          <w:rPr>
            <w:rFonts w:ascii="Times New Roman" w:hAnsi="Times New Roman" w:cs="Times New Roman"/>
            <w:sz w:val="28"/>
            <w:szCs w:val="28"/>
          </w:rPr>
          <w:t>отчете</w:t>
        </w:r>
      </w:hyperlink>
      <w:r w:rsidR="00EF48CE" w:rsidRPr="00064470">
        <w:rPr>
          <w:rFonts w:ascii="Times New Roman" w:hAnsi="Times New Roman" w:cs="Times New Roman"/>
          <w:sz w:val="28"/>
          <w:szCs w:val="28"/>
        </w:rPr>
        <w:t xml:space="preserve"> о финансовых результатах</w:t>
      </w:r>
      <w:r w:rsidR="00843906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ганизации. В новой редакции ПБУ </w:t>
      </w:r>
      <w:r w:rsidR="00843906">
        <w:rPr>
          <w:rFonts w:ascii="Times New Roman" w:hAnsi="Times New Roman" w:cs="Times New Roman"/>
          <w:sz w:val="28"/>
          <w:szCs w:val="28"/>
        </w:rPr>
        <w:t>18/02 к таким показателям отнесены</w:t>
      </w:r>
      <w:r w:rsidR="006843F2">
        <w:rPr>
          <w:rFonts w:ascii="Times New Roman" w:hAnsi="Times New Roman" w:cs="Times New Roman"/>
          <w:sz w:val="28"/>
          <w:szCs w:val="28"/>
        </w:rPr>
        <w:t xml:space="preserve"> </w:t>
      </w:r>
      <w:r w:rsidR="006843F2" w:rsidRPr="00064470">
        <w:rPr>
          <w:rFonts w:ascii="Times New Roman" w:hAnsi="Times New Roman" w:cs="Times New Roman"/>
          <w:sz w:val="28"/>
          <w:szCs w:val="28"/>
        </w:rPr>
        <w:t>расход (доход) по налогу на прибыль</w:t>
      </w:r>
      <w:r w:rsidR="006843F2">
        <w:rPr>
          <w:rFonts w:ascii="Times New Roman" w:hAnsi="Times New Roman" w:cs="Times New Roman"/>
          <w:sz w:val="28"/>
          <w:szCs w:val="28"/>
        </w:rPr>
        <w:t xml:space="preserve"> и </w:t>
      </w:r>
      <w:r w:rsidR="006843F2" w:rsidRPr="00064470">
        <w:rPr>
          <w:rFonts w:ascii="Times New Roman" w:hAnsi="Times New Roman" w:cs="Times New Roman"/>
          <w:sz w:val="28"/>
          <w:szCs w:val="28"/>
        </w:rPr>
        <w:t>налог на прибыль, относящийся к операциям, не включаемым в бухгалтерскую прибыль (убыток)</w:t>
      </w:r>
      <w:r w:rsidR="00684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(ранее – </w:t>
      </w:r>
      <w:r w:rsidR="006843F2" w:rsidRPr="006843F2">
        <w:rPr>
          <w:rFonts w:ascii="Times New Roman" w:hAnsi="Times New Roman" w:cs="Times New Roman"/>
          <w:i/>
          <w:sz w:val="28"/>
          <w:szCs w:val="28"/>
        </w:rPr>
        <w:t>постоянные налоговые обязательства (активы), изменения отложенных налоговых активов и обязательств, текущий налог на прибыль</w:t>
      </w:r>
      <w:r w:rsidR="006843F2">
        <w:rPr>
          <w:rFonts w:ascii="Times New Roman" w:hAnsi="Times New Roman" w:cs="Times New Roman"/>
          <w:i/>
          <w:sz w:val="28"/>
          <w:szCs w:val="28"/>
        </w:rPr>
        <w:t>)</w:t>
      </w:r>
      <w:r w:rsidR="006843F2">
        <w:rPr>
          <w:rFonts w:ascii="Times New Roman" w:hAnsi="Times New Roman" w:cs="Times New Roman"/>
          <w:sz w:val="28"/>
          <w:szCs w:val="28"/>
        </w:rPr>
        <w:t>.</w:t>
      </w:r>
      <w:r w:rsidR="006843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7485" w:rsidRPr="00064470" w:rsidRDefault="006843F2" w:rsidP="003B377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</w:t>
      </w:r>
      <w:r w:rsidR="00843906" w:rsidRPr="00064470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3906" w:rsidRPr="00064470">
        <w:rPr>
          <w:rFonts w:ascii="Times New Roman" w:hAnsi="Times New Roman" w:cs="Times New Roman"/>
          <w:sz w:val="28"/>
          <w:szCs w:val="28"/>
        </w:rPr>
        <w:t> (доход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3906" w:rsidRPr="00064470">
        <w:rPr>
          <w:rFonts w:ascii="Times New Roman" w:hAnsi="Times New Roman" w:cs="Times New Roman"/>
          <w:sz w:val="28"/>
          <w:szCs w:val="28"/>
        </w:rPr>
        <w:t>) по налогу на прибыль</w:t>
      </w:r>
      <w:r w:rsidR="00843906">
        <w:rPr>
          <w:rFonts w:ascii="Times New Roman" w:hAnsi="Times New Roman" w:cs="Times New Roman"/>
          <w:sz w:val="28"/>
          <w:szCs w:val="28"/>
        </w:rPr>
        <w:t xml:space="preserve"> отражается в качестве </w:t>
      </w:r>
      <w:r w:rsidR="003B7485" w:rsidRPr="00064470">
        <w:rPr>
          <w:rFonts w:ascii="Times New Roman" w:hAnsi="Times New Roman" w:cs="Times New Roman"/>
          <w:sz w:val="28"/>
          <w:szCs w:val="28"/>
        </w:rPr>
        <w:t>стать</w:t>
      </w:r>
      <w:r w:rsidR="00843906">
        <w:rPr>
          <w:rFonts w:ascii="Times New Roman" w:hAnsi="Times New Roman" w:cs="Times New Roman"/>
          <w:sz w:val="28"/>
          <w:szCs w:val="28"/>
        </w:rPr>
        <w:t>и,</w:t>
      </w:r>
      <w:r w:rsidR="003B7485" w:rsidRPr="00064470">
        <w:rPr>
          <w:rFonts w:ascii="Times New Roman" w:hAnsi="Times New Roman" w:cs="Times New Roman"/>
          <w:sz w:val="28"/>
          <w:szCs w:val="28"/>
        </w:rPr>
        <w:t xml:space="preserve"> уменьшающей</w:t>
      </w:r>
      <w:r w:rsidR="003B7485" w:rsidRPr="003B3775">
        <w:rPr>
          <w:rFonts w:ascii="Times New Roman" w:hAnsi="Times New Roman" w:cs="Times New Roman"/>
          <w:sz w:val="28"/>
          <w:szCs w:val="28"/>
        </w:rPr>
        <w:t xml:space="preserve"> </w:t>
      </w:r>
      <w:r w:rsidR="00D21450" w:rsidRPr="003B3775">
        <w:rPr>
          <w:rFonts w:ascii="Times New Roman" w:hAnsi="Times New Roman" w:cs="Times New Roman"/>
          <w:sz w:val="28"/>
          <w:szCs w:val="28"/>
        </w:rPr>
        <w:t xml:space="preserve">(увеличивающей) </w:t>
      </w:r>
      <w:r w:rsidR="003B7485" w:rsidRPr="00064470">
        <w:rPr>
          <w:rFonts w:ascii="Times New Roman" w:hAnsi="Times New Roman" w:cs="Times New Roman"/>
          <w:sz w:val="28"/>
          <w:szCs w:val="28"/>
        </w:rPr>
        <w:t>прибыль </w:t>
      </w:r>
      <w:r w:rsidR="00EF48CE" w:rsidRPr="00064470">
        <w:rPr>
          <w:rFonts w:ascii="Times New Roman" w:hAnsi="Times New Roman" w:cs="Times New Roman"/>
          <w:sz w:val="28"/>
          <w:szCs w:val="28"/>
        </w:rPr>
        <w:t>(убыток) до налогообложения при формировании чистой приб</w:t>
      </w:r>
      <w:r w:rsidR="003B7485" w:rsidRPr="00064470">
        <w:rPr>
          <w:rFonts w:ascii="Times New Roman" w:hAnsi="Times New Roman" w:cs="Times New Roman"/>
          <w:sz w:val="28"/>
          <w:szCs w:val="28"/>
        </w:rPr>
        <w:t>ыли (убытка) за отчетный период</w:t>
      </w:r>
      <w:r w:rsidR="00843906">
        <w:rPr>
          <w:rFonts w:ascii="Times New Roman" w:hAnsi="Times New Roman" w:cs="Times New Roman"/>
          <w:sz w:val="28"/>
          <w:szCs w:val="28"/>
        </w:rPr>
        <w:t>. В отчете о финансовых результатах организации</w:t>
      </w:r>
      <w:r w:rsidR="00936A7F">
        <w:rPr>
          <w:rFonts w:ascii="Times New Roman" w:hAnsi="Times New Roman" w:cs="Times New Roman"/>
          <w:sz w:val="28"/>
          <w:szCs w:val="28"/>
        </w:rPr>
        <w:t xml:space="preserve"> </w:t>
      </w:r>
      <w:r w:rsidR="00EF48CE" w:rsidRPr="00064470">
        <w:rPr>
          <w:rFonts w:ascii="Times New Roman" w:hAnsi="Times New Roman" w:cs="Times New Roman"/>
          <w:sz w:val="28"/>
          <w:szCs w:val="28"/>
        </w:rPr>
        <w:t xml:space="preserve">расход (доход) по налогу на прибыль </w:t>
      </w:r>
      <w:r w:rsidR="00843906">
        <w:rPr>
          <w:rFonts w:ascii="Times New Roman" w:hAnsi="Times New Roman" w:cs="Times New Roman"/>
          <w:sz w:val="28"/>
          <w:szCs w:val="28"/>
        </w:rPr>
        <w:t xml:space="preserve">показывается </w:t>
      </w:r>
      <w:r w:rsidR="00EF48CE" w:rsidRPr="00064470">
        <w:rPr>
          <w:rFonts w:ascii="Times New Roman" w:hAnsi="Times New Roman" w:cs="Times New Roman"/>
          <w:sz w:val="28"/>
          <w:szCs w:val="28"/>
        </w:rPr>
        <w:t>с подразделением на отложенный налог на прибыль и текущий налог на прибыль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8CE" w:rsidRDefault="006843F2" w:rsidP="003B377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н</w:t>
      </w:r>
      <w:r w:rsidR="00BF3722" w:rsidRPr="00064470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3722" w:rsidRPr="00064470">
        <w:rPr>
          <w:rFonts w:ascii="Times New Roman" w:hAnsi="Times New Roman" w:cs="Times New Roman"/>
          <w:sz w:val="28"/>
          <w:szCs w:val="28"/>
        </w:rPr>
        <w:t xml:space="preserve"> на прибыль, относящ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F3722" w:rsidRPr="00064470">
        <w:rPr>
          <w:rFonts w:ascii="Times New Roman" w:hAnsi="Times New Roman" w:cs="Times New Roman"/>
          <w:sz w:val="28"/>
          <w:szCs w:val="28"/>
        </w:rPr>
        <w:t>ся к операциям, не включаемым в бухгалтерскую прибыль (убыток)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3722"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="00EF48CE" w:rsidRPr="00064470">
        <w:rPr>
          <w:rFonts w:ascii="Times New Roman" w:hAnsi="Times New Roman" w:cs="Times New Roman"/>
          <w:sz w:val="28"/>
          <w:szCs w:val="28"/>
        </w:rPr>
        <w:t>в качестве статьи, уменьшающей</w:t>
      </w:r>
      <w:r w:rsidR="003B7485" w:rsidRPr="00064470">
        <w:rPr>
          <w:rFonts w:ascii="Times New Roman" w:hAnsi="Times New Roman" w:cs="Times New Roman"/>
          <w:sz w:val="28"/>
          <w:szCs w:val="28"/>
        </w:rPr>
        <w:t xml:space="preserve"> (увеличивающей) чистую прибыль </w:t>
      </w:r>
      <w:r w:rsidR="00EF48CE" w:rsidRPr="00064470">
        <w:rPr>
          <w:rFonts w:ascii="Times New Roman" w:hAnsi="Times New Roman" w:cs="Times New Roman"/>
          <w:sz w:val="28"/>
          <w:szCs w:val="28"/>
        </w:rPr>
        <w:t>(убыток) при формировании совокупного</w:t>
      </w:r>
      <w:r w:rsidR="003B7485" w:rsidRPr="00064470">
        <w:rPr>
          <w:rFonts w:ascii="Times New Roman" w:hAnsi="Times New Roman" w:cs="Times New Roman"/>
          <w:sz w:val="28"/>
          <w:szCs w:val="28"/>
        </w:rPr>
        <w:t xml:space="preserve"> финансового результата периода</w:t>
      </w:r>
      <w:r w:rsidR="00EF48CE" w:rsidRPr="00064470">
        <w:rPr>
          <w:rFonts w:ascii="Times New Roman" w:hAnsi="Times New Roman" w:cs="Times New Roman"/>
          <w:sz w:val="28"/>
          <w:szCs w:val="28"/>
        </w:rPr>
        <w:t>.</w:t>
      </w:r>
    </w:p>
    <w:p w:rsidR="003B7485" w:rsidRDefault="003B7485" w:rsidP="003B3775">
      <w:pPr>
        <w:widowControl/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75" w:rsidRPr="0044414B" w:rsidRDefault="003B3775" w:rsidP="003B3775">
      <w:pPr>
        <w:widowControl/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8F" w:rsidRPr="00CA4475" w:rsidRDefault="00465E8F" w:rsidP="003B3775">
      <w:pPr>
        <w:widowControl/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75">
        <w:rPr>
          <w:rFonts w:ascii="Times New Roman" w:hAnsi="Times New Roman" w:cs="Times New Roman"/>
          <w:b/>
          <w:sz w:val="28"/>
          <w:szCs w:val="28"/>
        </w:rPr>
        <w:lastRenderedPageBreak/>
        <w:t>Уточнено содержание пояснений</w:t>
      </w:r>
      <w:r w:rsidR="003B3775">
        <w:rPr>
          <w:rFonts w:ascii="Times New Roman" w:hAnsi="Times New Roman" w:cs="Times New Roman"/>
          <w:b/>
          <w:sz w:val="28"/>
          <w:szCs w:val="28"/>
        </w:rPr>
        <w:br/>
      </w:r>
      <w:r w:rsidRPr="00CA4475">
        <w:rPr>
          <w:rFonts w:ascii="Times New Roman" w:hAnsi="Times New Roman" w:cs="Times New Roman"/>
          <w:b/>
          <w:sz w:val="28"/>
          <w:szCs w:val="28"/>
        </w:rPr>
        <w:t xml:space="preserve">к </w:t>
      </w:r>
      <w:hyperlink r:id="rId10" w:history="1">
        <w:r w:rsidRPr="00CA4475">
          <w:rPr>
            <w:rFonts w:ascii="Times New Roman" w:hAnsi="Times New Roman" w:cs="Times New Roman"/>
            <w:b/>
            <w:sz w:val="28"/>
            <w:szCs w:val="28"/>
          </w:rPr>
          <w:t>бухгалтерскому балансу</w:t>
        </w:r>
      </w:hyperlink>
      <w:r w:rsidRPr="00CA4475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11" w:history="1">
        <w:r w:rsidRPr="00CA4475">
          <w:rPr>
            <w:rFonts w:ascii="Times New Roman" w:hAnsi="Times New Roman" w:cs="Times New Roman"/>
            <w:b/>
            <w:sz w:val="28"/>
            <w:szCs w:val="28"/>
          </w:rPr>
          <w:t>отчету</w:t>
        </w:r>
      </w:hyperlink>
      <w:r w:rsidRPr="00CA4475">
        <w:rPr>
          <w:rFonts w:ascii="Times New Roman" w:hAnsi="Times New Roman" w:cs="Times New Roman"/>
          <w:b/>
          <w:sz w:val="28"/>
          <w:szCs w:val="28"/>
        </w:rPr>
        <w:t xml:space="preserve"> о финансовых результатах</w:t>
      </w:r>
    </w:p>
    <w:p w:rsidR="00465E8F" w:rsidRPr="00CA4475" w:rsidRDefault="00465E8F" w:rsidP="003B3775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FF3" w:rsidRPr="00E81770" w:rsidRDefault="00CA4475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ПБУ 18/02 в </w:t>
      </w:r>
      <w:r w:rsidRPr="00CA4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пояснениях к бухгалтерскому балансу и отчету о финансовых результатах (далее </w:t>
      </w:r>
      <w:r w:rsidR="00936A7F" w:rsidRPr="00936A7F">
        <w:rPr>
          <w:rFonts w:ascii="Times New Roman" w:hAnsi="Times New Roman" w:cs="Times New Roman"/>
          <w:sz w:val="28"/>
          <w:szCs w:val="28"/>
        </w:rPr>
        <w:t>–</w:t>
      </w:r>
      <w:r w:rsidRPr="00CA4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пояснения)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должна раскрываться информация, необходимая пользователя</w:t>
      </w:r>
      <w:r w:rsidR="00936A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бухгалтерской отчетности для понимания характера показателей, связанных с налогом на прибыль организации</w:t>
      </w:r>
      <w:r w:rsidR="00E557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5570B" w:rsidRPr="00E8177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(ранее – соответствующие показатели подлежали раскрытию в пояснениях </w:t>
      </w:r>
      <w:r w:rsidR="00E5570B" w:rsidRPr="00E81770">
        <w:rPr>
          <w:rFonts w:ascii="Times New Roman" w:eastAsiaTheme="minorEastAsia" w:hAnsi="Times New Roman" w:cs="Times New Roman"/>
          <w:i/>
          <w:kern w:val="0"/>
          <w:sz w:val="28"/>
          <w:szCs w:val="20"/>
          <w:lang w:eastAsia="ru-RU" w:bidi="ar-SA"/>
        </w:rPr>
        <w:t>только при наличии постоянных налоговых обязательств (активов), изменений отложенных налоговых активов и отложенных налоговых обязательств, корректирующих показатель условного расхода (условного дохода) по налогу на прибыль)</w:t>
      </w:r>
      <w:r w:rsidRPr="00E817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282FF3" w:rsidRPr="00E817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36A7F" w:rsidRPr="00E81770">
        <w:rPr>
          <w:rFonts w:ascii="Times New Roman" w:hAnsi="Times New Roman" w:cs="Times New Roman"/>
          <w:sz w:val="28"/>
          <w:szCs w:val="28"/>
        </w:rPr>
        <w:t>В новой редакции ПБУ </w:t>
      </w:r>
      <w:r w:rsidRPr="00E81770">
        <w:rPr>
          <w:rFonts w:ascii="Times New Roman" w:hAnsi="Times New Roman" w:cs="Times New Roman"/>
          <w:sz w:val="28"/>
          <w:szCs w:val="28"/>
        </w:rPr>
        <w:t xml:space="preserve">18/02 </w:t>
      </w:r>
      <w:r w:rsidRPr="00E817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содержание </w:t>
      </w:r>
      <w:r w:rsidR="00282FF3" w:rsidRPr="00E817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таких </w:t>
      </w:r>
      <w:r w:rsidRPr="00E817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пояснений </w:t>
      </w:r>
      <w:r w:rsidR="00282FF3" w:rsidRPr="00E817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уточнено</w:t>
      </w:r>
      <w:r w:rsidRPr="00E817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282FF3" w:rsidRPr="00E817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82FF3" w:rsidRDefault="00282FF3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17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Pr="00E81770">
        <w:rPr>
          <w:rFonts w:ascii="Times New Roman" w:hAnsi="Times New Roman" w:cs="Times New Roman"/>
          <w:sz w:val="28"/>
          <w:szCs w:val="28"/>
        </w:rPr>
        <w:t>пояснениях должен раскрываться отложенный налог на прибыль, обусловленный: возникновением (</w:t>
      </w:r>
      <w:r w:rsidRPr="00CA4475">
        <w:rPr>
          <w:rFonts w:ascii="Times New Roman" w:hAnsi="Times New Roman" w:cs="Times New Roman"/>
          <w:sz w:val="28"/>
          <w:szCs w:val="28"/>
        </w:rPr>
        <w:t>погашением) временных разниц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A4475">
        <w:rPr>
          <w:rFonts w:ascii="Times New Roman" w:hAnsi="Times New Roman" w:cs="Times New Roman"/>
          <w:sz w:val="28"/>
          <w:szCs w:val="28"/>
        </w:rPr>
        <w:t>изменениями правил налогообложения (в том числе изменениями применяемых налоговых ставок);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475">
        <w:rPr>
          <w:rFonts w:ascii="Times New Roman" w:hAnsi="Times New Roman" w:cs="Times New Roman"/>
          <w:sz w:val="28"/>
          <w:szCs w:val="28"/>
        </w:rPr>
        <w:t>признанием (списанием) отложенных налоговых активов в связи с изменением вероятности того, что организация получит налогооблагаемую прибыль в последующих отчетных периодах.</w:t>
      </w:r>
    </w:p>
    <w:p w:rsidR="00BB380D" w:rsidRDefault="00282FF3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Кроме того, в пояснениях должны приводиться величины,</w:t>
      </w:r>
      <w:r w:rsidRPr="00282F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A4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объясняющи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CA44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взаимосвязь между расходом (доходом) по налогу на прибыль и показателем прибыли (убытка) до налогообложения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Таким величинами </w:t>
      </w:r>
      <w:r w:rsidR="00BB38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являются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например</w:t>
      </w:r>
      <w:r w:rsidR="00BB38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BB380D" w:rsidRDefault="00282FF3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применяемые налоговые ставки</w:t>
      </w:r>
      <w:r w:rsidR="00BB38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36A7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(ранее – </w:t>
      </w:r>
      <w:r w:rsidR="00BB380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причины изменений применяемых налоговых ставок по сравнению с предыдущим отчетным периодом)</w:t>
      </w:r>
      <w:r w:rsidR="00BB38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BB380D" w:rsidRDefault="00282FF3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условный расход (условный доход) по налогу на прибыль</w:t>
      </w:r>
      <w:r w:rsidR="00BB38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36A7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(ранее – </w:t>
      </w:r>
      <w:r w:rsidR="00BB380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условный расход (условный доход) по налогу на прибыль; </w:t>
      </w:r>
      <w:r w:rsidR="00BB380D" w:rsidRPr="00BB380D">
        <w:rPr>
          <w:rFonts w:ascii="Times New Roman" w:hAnsi="Times New Roman" w:cs="Times New Roman"/>
          <w:i/>
          <w:sz w:val="28"/>
          <w:szCs w:val="28"/>
        </w:rPr>
        <w:t>постоянны</w:t>
      </w:r>
      <w:r w:rsidR="00BB380D">
        <w:rPr>
          <w:rFonts w:ascii="Times New Roman" w:hAnsi="Times New Roman" w:cs="Times New Roman"/>
          <w:i/>
          <w:sz w:val="28"/>
          <w:szCs w:val="28"/>
        </w:rPr>
        <w:t>е</w:t>
      </w:r>
      <w:r w:rsidR="00BB380D" w:rsidRPr="00BB380D">
        <w:rPr>
          <w:rFonts w:ascii="Times New Roman" w:hAnsi="Times New Roman" w:cs="Times New Roman"/>
          <w:i/>
          <w:sz w:val="28"/>
          <w:szCs w:val="28"/>
        </w:rPr>
        <w:t xml:space="preserve"> и временны</w:t>
      </w:r>
      <w:r w:rsidR="00BB380D">
        <w:rPr>
          <w:rFonts w:ascii="Times New Roman" w:hAnsi="Times New Roman" w:cs="Times New Roman"/>
          <w:i/>
          <w:sz w:val="28"/>
          <w:szCs w:val="28"/>
        </w:rPr>
        <w:t>е</w:t>
      </w:r>
      <w:r w:rsidR="00BB380D" w:rsidRPr="00BB380D">
        <w:rPr>
          <w:rFonts w:ascii="Times New Roman" w:hAnsi="Times New Roman" w:cs="Times New Roman"/>
          <w:i/>
          <w:sz w:val="28"/>
          <w:szCs w:val="28"/>
        </w:rPr>
        <w:t xml:space="preserve"> разниц</w:t>
      </w:r>
      <w:r w:rsidR="00BB380D">
        <w:rPr>
          <w:rFonts w:ascii="Times New Roman" w:hAnsi="Times New Roman" w:cs="Times New Roman"/>
          <w:i/>
          <w:sz w:val="28"/>
          <w:szCs w:val="28"/>
        </w:rPr>
        <w:t>ы</w:t>
      </w:r>
      <w:r w:rsidR="00BB380D" w:rsidRPr="00BB380D">
        <w:rPr>
          <w:rFonts w:ascii="Times New Roman" w:hAnsi="Times New Roman" w:cs="Times New Roman"/>
          <w:i/>
          <w:sz w:val="28"/>
          <w:szCs w:val="28"/>
        </w:rPr>
        <w:t>, возникши</w:t>
      </w:r>
      <w:r w:rsidR="00BB380D">
        <w:rPr>
          <w:rFonts w:ascii="Times New Roman" w:hAnsi="Times New Roman" w:cs="Times New Roman"/>
          <w:i/>
          <w:sz w:val="28"/>
          <w:szCs w:val="28"/>
        </w:rPr>
        <w:t>е</w:t>
      </w:r>
      <w:r w:rsidR="00BB380D" w:rsidRPr="00BB380D">
        <w:rPr>
          <w:rFonts w:ascii="Times New Roman" w:hAnsi="Times New Roman" w:cs="Times New Roman"/>
          <w:i/>
          <w:sz w:val="28"/>
          <w:szCs w:val="28"/>
        </w:rPr>
        <w:t xml:space="preserve"> в отчетном периоде и повлекши</w:t>
      </w:r>
      <w:r w:rsidR="00BB380D">
        <w:rPr>
          <w:rFonts w:ascii="Times New Roman" w:hAnsi="Times New Roman" w:cs="Times New Roman"/>
          <w:i/>
          <w:sz w:val="28"/>
          <w:szCs w:val="28"/>
        </w:rPr>
        <w:t>е</w:t>
      </w:r>
      <w:r w:rsidR="00BB380D" w:rsidRPr="00BB380D">
        <w:rPr>
          <w:rFonts w:ascii="Times New Roman" w:hAnsi="Times New Roman" w:cs="Times New Roman"/>
          <w:i/>
          <w:sz w:val="28"/>
          <w:szCs w:val="28"/>
        </w:rPr>
        <w:t xml:space="preserve"> корректирование условного расхода (условного дохода) по налогу на прибыль в целях определения текущего налога на прибыль</w:t>
      </w:r>
      <w:r w:rsidR="00BB380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BB380D" w:rsidRPr="00BB380D">
        <w:rPr>
          <w:rFonts w:ascii="Times New Roman" w:hAnsi="Times New Roman" w:cs="Times New Roman"/>
          <w:i/>
          <w:sz w:val="28"/>
          <w:szCs w:val="28"/>
        </w:rPr>
        <w:t>постоянны</w:t>
      </w:r>
      <w:r w:rsidR="00BB380D">
        <w:rPr>
          <w:rFonts w:ascii="Times New Roman" w:hAnsi="Times New Roman" w:cs="Times New Roman"/>
          <w:i/>
          <w:sz w:val="28"/>
          <w:szCs w:val="28"/>
        </w:rPr>
        <w:t>е</w:t>
      </w:r>
      <w:r w:rsidR="00BB380D" w:rsidRPr="00BB380D">
        <w:rPr>
          <w:rFonts w:ascii="Times New Roman" w:hAnsi="Times New Roman" w:cs="Times New Roman"/>
          <w:i/>
          <w:sz w:val="28"/>
          <w:szCs w:val="28"/>
        </w:rPr>
        <w:t xml:space="preserve"> и временны</w:t>
      </w:r>
      <w:r w:rsidR="00BB380D">
        <w:rPr>
          <w:rFonts w:ascii="Times New Roman" w:hAnsi="Times New Roman" w:cs="Times New Roman"/>
          <w:i/>
          <w:sz w:val="28"/>
          <w:szCs w:val="28"/>
        </w:rPr>
        <w:t>е</w:t>
      </w:r>
      <w:r w:rsidR="00BB380D" w:rsidRPr="00BB380D">
        <w:rPr>
          <w:rFonts w:ascii="Times New Roman" w:hAnsi="Times New Roman" w:cs="Times New Roman"/>
          <w:i/>
          <w:sz w:val="28"/>
          <w:szCs w:val="28"/>
        </w:rPr>
        <w:t xml:space="preserve"> разниц</w:t>
      </w:r>
      <w:r w:rsidR="00BB380D">
        <w:rPr>
          <w:rFonts w:ascii="Times New Roman" w:hAnsi="Times New Roman" w:cs="Times New Roman"/>
          <w:i/>
          <w:sz w:val="28"/>
          <w:szCs w:val="28"/>
        </w:rPr>
        <w:t>ы</w:t>
      </w:r>
      <w:r w:rsidR="00BB380D" w:rsidRPr="00BB380D">
        <w:rPr>
          <w:rFonts w:ascii="Times New Roman" w:hAnsi="Times New Roman" w:cs="Times New Roman"/>
          <w:i/>
          <w:sz w:val="28"/>
          <w:szCs w:val="28"/>
        </w:rPr>
        <w:t>, возникши</w:t>
      </w:r>
      <w:r w:rsidR="00BB380D">
        <w:rPr>
          <w:rFonts w:ascii="Times New Roman" w:hAnsi="Times New Roman" w:cs="Times New Roman"/>
          <w:i/>
          <w:sz w:val="28"/>
          <w:szCs w:val="28"/>
        </w:rPr>
        <w:t>е</w:t>
      </w:r>
      <w:r w:rsidR="00BB380D" w:rsidRPr="00BB380D">
        <w:rPr>
          <w:rFonts w:ascii="Times New Roman" w:hAnsi="Times New Roman" w:cs="Times New Roman"/>
          <w:i/>
          <w:sz w:val="28"/>
          <w:szCs w:val="28"/>
        </w:rPr>
        <w:t xml:space="preserve"> в прошлых отчетных периодах, но повлекши</w:t>
      </w:r>
      <w:r w:rsidR="00BB380D">
        <w:rPr>
          <w:rFonts w:ascii="Times New Roman" w:hAnsi="Times New Roman" w:cs="Times New Roman"/>
          <w:i/>
          <w:sz w:val="28"/>
          <w:szCs w:val="28"/>
        </w:rPr>
        <w:t>е</w:t>
      </w:r>
      <w:r w:rsidR="00BB380D" w:rsidRPr="00BB380D">
        <w:rPr>
          <w:rFonts w:ascii="Times New Roman" w:hAnsi="Times New Roman" w:cs="Times New Roman"/>
          <w:i/>
          <w:sz w:val="28"/>
          <w:szCs w:val="28"/>
        </w:rPr>
        <w:t xml:space="preserve"> корректирование условного расхода (условного дохода) по налогу на прибыль отчетного периода в связи с изменением требований к признанию текущего налога на прибыль</w:t>
      </w:r>
      <w:r w:rsidR="00BB380D">
        <w:rPr>
          <w:rFonts w:ascii="Times New Roman" w:hAnsi="Times New Roman" w:cs="Times New Roman"/>
          <w:i/>
          <w:sz w:val="28"/>
          <w:szCs w:val="28"/>
        </w:rPr>
        <w:t>)</w:t>
      </w:r>
      <w:r w:rsidR="00BB380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82FF3" w:rsidRDefault="00282FF3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постоянный налоговый расход (доход)</w:t>
      </w:r>
      <w:r w:rsidR="00675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36A7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(ранее – </w:t>
      </w:r>
      <w:r w:rsidR="00675AEC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сумм</w:t>
      </w:r>
      <w:r w:rsidR="009B415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ы</w:t>
      </w:r>
      <w:r w:rsidR="00675AEC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постоянного налогового обязательства (актива), отложенного налогового актива и отложенного налогового обязательства</w:t>
      </w:r>
      <w:r w:rsidR="009B415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; </w:t>
      </w:r>
      <w:r w:rsidR="009B415F" w:rsidRPr="009B415F">
        <w:rPr>
          <w:rFonts w:ascii="Times New Roman" w:hAnsi="Times New Roman" w:cs="Times New Roman"/>
          <w:i/>
          <w:sz w:val="28"/>
          <w:szCs w:val="28"/>
        </w:rPr>
        <w:t>сумм</w:t>
      </w:r>
      <w:r w:rsidR="009B415F">
        <w:rPr>
          <w:rFonts w:ascii="Times New Roman" w:hAnsi="Times New Roman" w:cs="Times New Roman"/>
          <w:i/>
          <w:sz w:val="28"/>
          <w:szCs w:val="28"/>
        </w:rPr>
        <w:t>ы</w:t>
      </w:r>
      <w:r w:rsidR="009B415F" w:rsidRPr="009B415F">
        <w:rPr>
          <w:rFonts w:ascii="Times New Roman" w:hAnsi="Times New Roman" w:cs="Times New Roman"/>
          <w:i/>
          <w:sz w:val="28"/>
          <w:szCs w:val="28"/>
        </w:rPr>
        <w:t xml:space="preserve"> отложенного налогового актива и отложенного налогового обязательства, списанны</w:t>
      </w:r>
      <w:r w:rsidR="009B415F">
        <w:rPr>
          <w:rFonts w:ascii="Times New Roman" w:hAnsi="Times New Roman" w:cs="Times New Roman"/>
          <w:i/>
          <w:sz w:val="28"/>
          <w:szCs w:val="28"/>
        </w:rPr>
        <w:t>е</w:t>
      </w:r>
      <w:r w:rsidR="009B415F" w:rsidRPr="009B415F">
        <w:rPr>
          <w:rFonts w:ascii="Times New Roman" w:hAnsi="Times New Roman" w:cs="Times New Roman"/>
          <w:i/>
          <w:sz w:val="28"/>
          <w:szCs w:val="28"/>
        </w:rPr>
        <w:t xml:space="preserve"> в связи с выбытием актива (продажей, передачей на безвозмездной основе или ликвидацией) или вида обязательства</w:t>
      </w:r>
      <w:r w:rsidR="00675AEC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645CDA" w:rsidRDefault="00936A7F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Приведенный в ПБУ </w:t>
      </w:r>
      <w:r w:rsidR="00645C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18/02 перечень показателей, раскрываемых в пояснениях, не является исче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рпывающим. Организация должна в</w:t>
      </w:r>
      <w:r w:rsidR="00645C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ключать в пояснения и иную информацию, необходимую пользователям бухгалтерской отчетности для понимания характера показателей, связанных с налогом на прибыль организации.</w:t>
      </w:r>
    </w:p>
    <w:p w:rsidR="008F5267" w:rsidRDefault="008F5267" w:rsidP="003B3775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06" w:rsidRDefault="00632B06" w:rsidP="003B3775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4B">
        <w:rPr>
          <w:rFonts w:ascii="Times New Roman" w:hAnsi="Times New Roman" w:cs="Times New Roman"/>
          <w:b/>
          <w:sz w:val="28"/>
          <w:szCs w:val="28"/>
        </w:rPr>
        <w:t xml:space="preserve">Разъяснен порядок применения ПБУ 18/02 </w:t>
      </w:r>
    </w:p>
    <w:p w:rsidR="00632B06" w:rsidRPr="0044414B" w:rsidRDefault="00632B06" w:rsidP="003B3775"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4414B">
        <w:rPr>
          <w:rFonts w:ascii="Times New Roman" w:hAnsi="Times New Roman" w:cs="Times New Roman"/>
          <w:b/>
          <w:sz w:val="28"/>
          <w:szCs w:val="28"/>
        </w:rPr>
        <w:t>участниками консолидированной группы налогоплательщиков</w:t>
      </w:r>
    </w:p>
    <w:p w:rsidR="00632B06" w:rsidRPr="0044414B" w:rsidRDefault="00632B06" w:rsidP="003B3775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32B06" w:rsidRDefault="00632B06" w:rsidP="003B377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в</w:t>
      </w:r>
      <w:r w:rsidRPr="0044414B">
        <w:rPr>
          <w:rFonts w:ascii="Times New Roman" w:hAnsi="Times New Roman" w:cs="Times New Roman"/>
          <w:sz w:val="28"/>
          <w:szCs w:val="28"/>
        </w:rPr>
        <w:t xml:space="preserve"> ПБУ 18/02 </w:t>
      </w:r>
      <w:r>
        <w:rPr>
          <w:rFonts w:ascii="Times New Roman" w:hAnsi="Times New Roman" w:cs="Times New Roman"/>
          <w:sz w:val="28"/>
          <w:szCs w:val="28"/>
        </w:rPr>
        <w:t>включены специальные положения, посвященные</w:t>
      </w:r>
      <w:r w:rsidRPr="0044414B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44414B">
        <w:rPr>
          <w:rFonts w:ascii="Times New Roman" w:hAnsi="Times New Roman" w:cs="Times New Roman"/>
          <w:sz w:val="28"/>
          <w:szCs w:val="28"/>
        </w:rPr>
        <w:t xml:space="preserve"> применения </w:t>
      </w:r>
      <w:r>
        <w:rPr>
          <w:rFonts w:ascii="Times New Roman" w:hAnsi="Times New Roman" w:cs="Times New Roman"/>
          <w:sz w:val="28"/>
          <w:szCs w:val="28"/>
        </w:rPr>
        <w:t>этого ПБУ</w:t>
      </w:r>
      <w:r w:rsidRPr="0044414B">
        <w:rPr>
          <w:rFonts w:ascii="Times New Roman" w:hAnsi="Times New Roman" w:cs="Times New Roman"/>
          <w:sz w:val="28"/>
          <w:szCs w:val="28"/>
        </w:rPr>
        <w:t xml:space="preserve"> участниками консолидированной группы налогоплательщиков. </w:t>
      </w:r>
      <w:r>
        <w:rPr>
          <w:rFonts w:ascii="Times New Roman" w:hAnsi="Times New Roman" w:cs="Times New Roman"/>
          <w:sz w:val="28"/>
          <w:szCs w:val="28"/>
        </w:rPr>
        <w:t xml:space="preserve">В частности, установлено, что такие лица: </w:t>
      </w:r>
    </w:p>
    <w:p w:rsidR="00632B06" w:rsidRPr="0044414B" w:rsidRDefault="00632B06" w:rsidP="003B377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временные и постоянные разницы исходя из их налоговой базы, включаемой в консолидированную налоговую базу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B06" w:rsidRPr="0044414B" w:rsidRDefault="00632B06" w:rsidP="003B3775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4B">
        <w:rPr>
          <w:rFonts w:ascii="Times New Roman" w:hAnsi="Times New Roman" w:cs="Times New Roman"/>
          <w:sz w:val="28"/>
          <w:szCs w:val="28"/>
        </w:rPr>
        <w:t>отраж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44414B">
        <w:rPr>
          <w:rFonts w:ascii="Times New Roman" w:hAnsi="Times New Roman" w:cs="Times New Roman"/>
          <w:sz w:val="28"/>
          <w:szCs w:val="28"/>
        </w:rPr>
        <w:t xml:space="preserve"> в бухгалтерском учете отложенны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414B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414B">
        <w:rPr>
          <w:rFonts w:ascii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hAnsi="Times New Roman" w:cs="Times New Roman"/>
          <w:sz w:val="28"/>
          <w:szCs w:val="28"/>
        </w:rPr>
        <w:t>ы с учетом всех вычитаемых временных разниц, за исключением 1) случаев, когда существует вероятность того, что вычитаемая временная разница не будет уменьшена или полностью погашена в последующих отчетных периодах, 2) суммы убытка, полученного участником консолидированной группы налогоплательщиков в отчетном периоде, учитываемой при определении консолидированной налоговой базы за этот период</w:t>
      </w:r>
      <w:r w:rsidRPr="0044414B">
        <w:rPr>
          <w:rFonts w:ascii="Times New Roman" w:hAnsi="Times New Roman" w:cs="Times New Roman"/>
          <w:sz w:val="28"/>
          <w:szCs w:val="28"/>
        </w:rPr>
        <w:t>;</w:t>
      </w:r>
    </w:p>
    <w:p w:rsidR="00632B06" w:rsidRPr="0044414B" w:rsidRDefault="00632B06" w:rsidP="003B377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4414B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444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бухгалтерском учете </w:t>
      </w:r>
      <w:r w:rsidRPr="0044414B">
        <w:rPr>
          <w:rFonts w:ascii="Times New Roman" w:hAnsi="Times New Roman" w:cs="Times New Roman"/>
          <w:sz w:val="28"/>
          <w:szCs w:val="28"/>
        </w:rPr>
        <w:t>текущ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4414B">
        <w:rPr>
          <w:rFonts w:ascii="Times New Roman" w:hAnsi="Times New Roman" w:cs="Times New Roman"/>
          <w:sz w:val="28"/>
          <w:szCs w:val="28"/>
        </w:rPr>
        <w:t xml:space="preserve"> налог на прибыль на отдельном счете по учету расчетов с участниками консолидированной группы налогоплательщиков</w:t>
      </w:r>
      <w:r>
        <w:rPr>
          <w:rFonts w:ascii="Times New Roman" w:hAnsi="Times New Roman" w:cs="Times New Roman"/>
          <w:sz w:val="28"/>
          <w:szCs w:val="28"/>
        </w:rPr>
        <w:t>. Ответственный участник консолидированной группы налогоплательщиков отражает на этом счете подлежащую уплате в бюджет сумму налога на прибыль по консолидированной группе в целом</w:t>
      </w:r>
      <w:r w:rsidRPr="0044414B">
        <w:rPr>
          <w:rFonts w:ascii="Times New Roman" w:hAnsi="Times New Roman" w:cs="Times New Roman"/>
          <w:sz w:val="28"/>
          <w:szCs w:val="28"/>
        </w:rPr>
        <w:t>;</w:t>
      </w:r>
    </w:p>
    <w:p w:rsidR="00632B06" w:rsidRPr="0044414B" w:rsidRDefault="00632B06" w:rsidP="003B3775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14B">
        <w:rPr>
          <w:rFonts w:ascii="Times New Roman" w:hAnsi="Times New Roman" w:cs="Times New Roman"/>
          <w:sz w:val="28"/>
          <w:szCs w:val="28"/>
        </w:rPr>
        <w:t>раскры</w:t>
      </w:r>
      <w:r>
        <w:rPr>
          <w:rFonts w:ascii="Times New Roman" w:hAnsi="Times New Roman" w:cs="Times New Roman"/>
          <w:sz w:val="28"/>
          <w:szCs w:val="28"/>
        </w:rPr>
        <w:t>вают</w:t>
      </w:r>
      <w:r w:rsidRPr="00444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обособленно </w:t>
      </w:r>
      <w:r w:rsidRPr="0044414B">
        <w:rPr>
          <w:rFonts w:ascii="Times New Roman" w:hAnsi="Times New Roman" w:cs="Times New Roman"/>
          <w:sz w:val="28"/>
          <w:szCs w:val="28"/>
        </w:rPr>
        <w:t>в отчете о финансовых результатах разниц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414B">
        <w:rPr>
          <w:rFonts w:ascii="Times New Roman" w:hAnsi="Times New Roman" w:cs="Times New Roman"/>
          <w:sz w:val="28"/>
          <w:szCs w:val="28"/>
        </w:rPr>
        <w:t xml:space="preserve"> между суммой текущего налога на прибыль, исчисленного участником (включая ответственного участника) консолидированной группы налогоплательщиков для включения в консолидированную налоговую базу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44414B">
        <w:rPr>
          <w:rFonts w:ascii="Times New Roman" w:hAnsi="Times New Roman" w:cs="Times New Roman"/>
          <w:sz w:val="28"/>
          <w:szCs w:val="28"/>
        </w:rPr>
        <w:t>группы, и суммой денежных средств, причитающейся с участника (участнику) исходя из условий договора о создании консолидированной группы налогоплательщиков.</w:t>
      </w:r>
      <w:r>
        <w:rPr>
          <w:rFonts w:ascii="Times New Roman" w:hAnsi="Times New Roman" w:cs="Times New Roman"/>
          <w:sz w:val="28"/>
          <w:szCs w:val="28"/>
        </w:rPr>
        <w:t xml:space="preserve"> Статья отчета о финансовых результатах, отражающая данную разницу, именуется «Перераспределение налога на прибыль внутри консолидированной группы налогоплательщиков».</w:t>
      </w:r>
    </w:p>
    <w:p w:rsidR="00632B06" w:rsidRPr="0044414B" w:rsidRDefault="00632B06" w:rsidP="003B3775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E45C0" w:rsidRPr="0044414B" w:rsidRDefault="002E45C0" w:rsidP="003B3775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4441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Уточнен</w:t>
      </w:r>
      <w:r w:rsidR="00C71D4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ряд норм ПБУ </w:t>
      </w:r>
      <w:r w:rsidR="001F3C5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18/02</w:t>
      </w:r>
    </w:p>
    <w:p w:rsidR="002E45C0" w:rsidRPr="0044414B" w:rsidRDefault="002E45C0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F3C5B" w:rsidRDefault="001F3C5B" w:rsidP="003B3775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1"/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t>В связи с описанными и</w:t>
      </w:r>
      <w:r w:rsidR="00C71D49"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t>зменениями уточнен ряд норм ПБУ </w:t>
      </w:r>
      <w:r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t>18/02:</w:t>
      </w:r>
    </w:p>
    <w:p w:rsidR="001F3C5B" w:rsidRDefault="001F3C5B" w:rsidP="003B3775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1"/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t xml:space="preserve">разделу </w:t>
      </w:r>
      <w:r w:rsidR="00C71D49" w:rsidRPr="00C71D49">
        <w:rPr>
          <w:rFonts w:ascii="Times New Roman" w:hAnsi="Times New Roman" w:cs="Times New Roman"/>
          <w:sz w:val="28"/>
        </w:rPr>
        <w:t>II</w:t>
      </w:r>
      <w:r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t xml:space="preserve"> присвоено новое название «Постоянные и временные разницы» </w:t>
      </w:r>
      <w:r w:rsidR="00C71D49">
        <w:rPr>
          <w:rFonts w:ascii="Times New Roman" w:eastAsiaTheme="minorEastAsia" w:hAnsi="Times New Roman" w:cs="Times New Roman"/>
          <w:i/>
          <w:kern w:val="0"/>
          <w:sz w:val="28"/>
          <w:szCs w:val="20"/>
          <w:lang w:eastAsia="ru-RU" w:bidi="ar-SA"/>
        </w:rPr>
        <w:t>(ранее – </w:t>
      </w:r>
      <w:r>
        <w:rPr>
          <w:rFonts w:ascii="Times New Roman" w:eastAsiaTheme="minorEastAsia" w:hAnsi="Times New Roman" w:cs="Times New Roman"/>
          <w:i/>
          <w:kern w:val="0"/>
          <w:sz w:val="28"/>
          <w:szCs w:val="20"/>
          <w:lang w:eastAsia="ru-RU" w:bidi="ar-SA"/>
        </w:rPr>
        <w:t>«Учет постоянных разниц, временных разниц и постоянных налоговых обязательств (активов)»)</w:t>
      </w:r>
      <w:r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t xml:space="preserve">; </w:t>
      </w:r>
    </w:p>
    <w:p w:rsidR="001F3C5B" w:rsidRDefault="001F3C5B" w:rsidP="003B3775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1"/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lastRenderedPageBreak/>
        <w:t>в пункте 20 исключен порядок отражения на счетах бухгалтерского учета условного расхода (условного дохода) по налогу на прибыль;</w:t>
      </w:r>
    </w:p>
    <w:p w:rsidR="00807F4A" w:rsidRDefault="00807F4A" w:rsidP="003B3775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1"/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t xml:space="preserve">в пункте 21 исключен порядок определения величины условного расхода по налогу на прибыль при отсутствии постоянных </w:t>
      </w:r>
      <w:r w:rsidR="00335406"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t>и</w:t>
      </w:r>
      <w:r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t xml:space="preserve"> временных</w:t>
      </w:r>
      <w:r w:rsidR="002F4832"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t xml:space="preserve"> разниц</w:t>
      </w:r>
      <w:r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t>;</w:t>
      </w:r>
    </w:p>
    <w:p w:rsidR="002F4832" w:rsidRDefault="00C71D49" w:rsidP="003B3775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1"/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t>исключено приложение к ПБУ </w:t>
      </w:r>
      <w:r w:rsidR="002F4832"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t>18/02 с практическим примером расчета для определения текущего налога на прибыль.</w:t>
      </w:r>
    </w:p>
    <w:p w:rsidR="002E45C0" w:rsidRPr="002E45C0" w:rsidRDefault="002E45C0" w:rsidP="003B3775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1"/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</w:pPr>
      <w:r w:rsidRPr="002E45C0"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t>Внесены следующие терминологические уточнения:</w:t>
      </w:r>
    </w:p>
    <w:p w:rsidR="002E45C0" w:rsidRDefault="002E45C0" w:rsidP="003B3775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1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4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ермин «постоянное налоговое обязательство (актив)» заменен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термином</w:t>
      </w:r>
      <w:r w:rsidRPr="0044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«постоянный налоговый расход (доход)»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5C0" w:rsidRPr="002E45C0" w:rsidRDefault="002E45C0" w:rsidP="003B3775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1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2E45C0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термин «государственные (муниципальные) учреждения» заменен термином «организации государственного сектора»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.</w:t>
      </w:r>
    </w:p>
    <w:p w:rsidR="002E45C0" w:rsidRPr="0044414B" w:rsidRDefault="002E45C0" w:rsidP="003B377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67" w:rsidRPr="0044414B" w:rsidRDefault="009F2367" w:rsidP="003B3775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9F2367" w:rsidRPr="0044414B" w:rsidRDefault="009F2367" w:rsidP="003B3775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F06B3" w:rsidRPr="0044414B" w:rsidRDefault="002F06B3" w:rsidP="003B3775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Департамент регулирования бухгалтерского учета,</w:t>
      </w:r>
    </w:p>
    <w:p w:rsidR="002F06B3" w:rsidRPr="0044414B" w:rsidRDefault="002F06B3" w:rsidP="003B3775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финансовой отчетности и аудиторской деятельности</w:t>
      </w:r>
    </w:p>
    <w:p w:rsidR="00FC1C8A" w:rsidRPr="0044414B" w:rsidRDefault="002F06B3" w:rsidP="003B3775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Минфина России</w:t>
      </w:r>
    </w:p>
    <w:sectPr w:rsidR="00FC1C8A" w:rsidRPr="0044414B" w:rsidSect="00FF6103">
      <w:headerReference w:type="default" r:id="rId12"/>
      <w:headerReference w:type="first" r:id="rId13"/>
      <w:footerReference w:type="first" r:id="rId14"/>
      <w:pgSz w:w="11906" w:h="16838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92" w:rsidRDefault="005C1992">
      <w:r>
        <w:separator/>
      </w:r>
    </w:p>
  </w:endnote>
  <w:endnote w:type="continuationSeparator" w:id="0">
    <w:p w:rsidR="005C1992" w:rsidRDefault="005C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92" w:rsidRDefault="005C1992">
      <w:r>
        <w:rPr>
          <w:color w:val="000000"/>
        </w:rPr>
        <w:separator/>
      </w:r>
    </w:p>
  </w:footnote>
  <w:footnote w:type="continuationSeparator" w:id="0">
    <w:p w:rsidR="005C1992" w:rsidRDefault="005C1992">
      <w:r>
        <w:continuationSeparator/>
      </w:r>
    </w:p>
  </w:footnote>
  <w:footnote w:id="1">
    <w:p w:rsidR="00BB54FE" w:rsidRPr="00BB54FE" w:rsidRDefault="00BB54FE" w:rsidP="004E439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Введен в действие для применения </w:t>
      </w:r>
      <w:r w:rsidR="004E439C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приказом Минфина России от </w:t>
      </w:r>
      <w:r w:rsidR="00DB63AD">
        <w:rPr>
          <w:rFonts w:ascii="Times New Roman" w:hAnsi="Times New Roman" w:cs="Times New Roman"/>
          <w:sz w:val="24"/>
          <w:szCs w:val="24"/>
        </w:rPr>
        <w:t xml:space="preserve">28 декабря 2015 </w:t>
      </w:r>
      <w:r w:rsidR="004E439C">
        <w:rPr>
          <w:rFonts w:ascii="Times New Roman" w:hAnsi="Times New Roman" w:cs="Times New Roman"/>
          <w:sz w:val="24"/>
          <w:szCs w:val="24"/>
        </w:rPr>
        <w:t xml:space="preserve">г. № </w:t>
      </w:r>
      <w:r w:rsidR="00DB63AD">
        <w:rPr>
          <w:rFonts w:ascii="Times New Roman" w:hAnsi="Times New Roman" w:cs="Times New Roman"/>
          <w:sz w:val="24"/>
          <w:szCs w:val="24"/>
        </w:rPr>
        <w:t>217н.</w:t>
      </w:r>
    </w:p>
  </w:footnote>
  <w:footnote w:id="2">
    <w:p w:rsidR="00502D02" w:rsidRPr="00E5570B" w:rsidRDefault="00502D02" w:rsidP="00502D02">
      <w:pPr>
        <w:pStyle w:val="ab"/>
        <w:jc w:val="both"/>
        <w:rPr>
          <w:color w:val="FF0000"/>
          <w:sz w:val="24"/>
          <w:szCs w:val="24"/>
        </w:rPr>
      </w:pPr>
      <w:r w:rsidRPr="000743C9">
        <w:rPr>
          <w:rStyle w:val="ad"/>
          <w:sz w:val="24"/>
          <w:szCs w:val="24"/>
        </w:rPr>
        <w:footnoteRef/>
      </w:r>
      <w:r w:rsidRPr="000743C9">
        <w:rPr>
          <w:sz w:val="24"/>
          <w:szCs w:val="24"/>
        </w:rPr>
        <w:t xml:space="preserve"> ПБУ 18/02 не содержит ограничений для применения организацией любого из этих способов по своему выбору.</w:t>
      </w:r>
    </w:p>
  </w:footnote>
  <w:footnote w:id="3">
    <w:p w:rsidR="00632B06" w:rsidRPr="00354AC9" w:rsidRDefault="00632B06" w:rsidP="00632B0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Консолидированная налоговая база – налоговая база по консолидированной группе налогоплательщиков. Консолидированная налоговая база формируется ответственным участником консолидированной группы налогоплательщиков в соответствии с законодательством о налогах и сборах</w:t>
      </w:r>
      <w:r w:rsidRPr="001D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 системы бухгалтерского учета.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8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A87EBC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0D9E29FA" wp14:editId="07BD0A5B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7D0D6D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EB0542" w:rsidRPr="00EB0542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7D0D6D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EB0542" w:rsidRPr="00EB0542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AB1112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8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Настоящий документ не является нормативным правовым актом </w:t>
              </w:r>
              <w:r w:rsidR="00AB1112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 </w:t>
              </w: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D29"/>
    <w:multiLevelType w:val="hybridMultilevel"/>
    <w:tmpl w:val="67F4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5682"/>
    <w:multiLevelType w:val="hybridMultilevel"/>
    <w:tmpl w:val="2CA4FD5A"/>
    <w:lvl w:ilvl="0" w:tplc="20EEB7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166C60"/>
    <w:multiLevelType w:val="hybridMultilevel"/>
    <w:tmpl w:val="E4BCAE68"/>
    <w:lvl w:ilvl="0" w:tplc="20EEB7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5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D2563A"/>
    <w:multiLevelType w:val="hybridMultilevel"/>
    <w:tmpl w:val="40766AAE"/>
    <w:lvl w:ilvl="0" w:tplc="20EEB7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189F"/>
    <w:rsid w:val="000025A7"/>
    <w:rsid w:val="00002B11"/>
    <w:rsid w:val="00003DB5"/>
    <w:rsid w:val="000055AE"/>
    <w:rsid w:val="00010B8B"/>
    <w:rsid w:val="000145CC"/>
    <w:rsid w:val="00021E93"/>
    <w:rsid w:val="0002452C"/>
    <w:rsid w:val="00033075"/>
    <w:rsid w:val="000347DC"/>
    <w:rsid w:val="00035ED2"/>
    <w:rsid w:val="000362E0"/>
    <w:rsid w:val="000371B1"/>
    <w:rsid w:val="000430C9"/>
    <w:rsid w:val="0004326F"/>
    <w:rsid w:val="00044AD3"/>
    <w:rsid w:val="00044B75"/>
    <w:rsid w:val="00047FB4"/>
    <w:rsid w:val="0005198D"/>
    <w:rsid w:val="00053160"/>
    <w:rsid w:val="000542C8"/>
    <w:rsid w:val="0005534A"/>
    <w:rsid w:val="00064470"/>
    <w:rsid w:val="00066380"/>
    <w:rsid w:val="000730DB"/>
    <w:rsid w:val="000743C9"/>
    <w:rsid w:val="00075534"/>
    <w:rsid w:val="00086884"/>
    <w:rsid w:val="00087640"/>
    <w:rsid w:val="00090B31"/>
    <w:rsid w:val="00091795"/>
    <w:rsid w:val="00093A18"/>
    <w:rsid w:val="00095B80"/>
    <w:rsid w:val="000A45D6"/>
    <w:rsid w:val="000B061F"/>
    <w:rsid w:val="000B2EB8"/>
    <w:rsid w:val="000B4114"/>
    <w:rsid w:val="000C0508"/>
    <w:rsid w:val="000C1764"/>
    <w:rsid w:val="000C17A5"/>
    <w:rsid w:val="000C3190"/>
    <w:rsid w:val="000C3906"/>
    <w:rsid w:val="000C3A7F"/>
    <w:rsid w:val="000C3DB0"/>
    <w:rsid w:val="000C5E7D"/>
    <w:rsid w:val="000C6310"/>
    <w:rsid w:val="000D01A9"/>
    <w:rsid w:val="000D25A7"/>
    <w:rsid w:val="000D317C"/>
    <w:rsid w:val="000D353B"/>
    <w:rsid w:val="000D4651"/>
    <w:rsid w:val="000D5B37"/>
    <w:rsid w:val="000D7B2A"/>
    <w:rsid w:val="000E0776"/>
    <w:rsid w:val="000E0F89"/>
    <w:rsid w:val="000E2E1B"/>
    <w:rsid w:val="000E489C"/>
    <w:rsid w:val="000E7A0F"/>
    <w:rsid w:val="000F06EF"/>
    <w:rsid w:val="000F10EF"/>
    <w:rsid w:val="000F6D12"/>
    <w:rsid w:val="000F793F"/>
    <w:rsid w:val="001001DD"/>
    <w:rsid w:val="00102924"/>
    <w:rsid w:val="00104433"/>
    <w:rsid w:val="00104BDE"/>
    <w:rsid w:val="0010519A"/>
    <w:rsid w:val="001071C0"/>
    <w:rsid w:val="001106B3"/>
    <w:rsid w:val="0011151B"/>
    <w:rsid w:val="001118CD"/>
    <w:rsid w:val="0011293C"/>
    <w:rsid w:val="00113A18"/>
    <w:rsid w:val="0011495D"/>
    <w:rsid w:val="00115BAC"/>
    <w:rsid w:val="001166F3"/>
    <w:rsid w:val="00117050"/>
    <w:rsid w:val="001217A1"/>
    <w:rsid w:val="00122C65"/>
    <w:rsid w:val="00124A48"/>
    <w:rsid w:val="00126508"/>
    <w:rsid w:val="0012665A"/>
    <w:rsid w:val="00130AA8"/>
    <w:rsid w:val="0013298D"/>
    <w:rsid w:val="00133E46"/>
    <w:rsid w:val="00133EB2"/>
    <w:rsid w:val="00135118"/>
    <w:rsid w:val="00135402"/>
    <w:rsid w:val="001360AD"/>
    <w:rsid w:val="00136EC9"/>
    <w:rsid w:val="00137FCD"/>
    <w:rsid w:val="00140EE7"/>
    <w:rsid w:val="00142616"/>
    <w:rsid w:val="00143765"/>
    <w:rsid w:val="001446B4"/>
    <w:rsid w:val="00146132"/>
    <w:rsid w:val="00147A6C"/>
    <w:rsid w:val="001534DA"/>
    <w:rsid w:val="001553CC"/>
    <w:rsid w:val="00155A3D"/>
    <w:rsid w:val="00160B49"/>
    <w:rsid w:val="0016169D"/>
    <w:rsid w:val="001620D3"/>
    <w:rsid w:val="001628A8"/>
    <w:rsid w:val="001648E2"/>
    <w:rsid w:val="00167D3D"/>
    <w:rsid w:val="001807EC"/>
    <w:rsid w:val="00181277"/>
    <w:rsid w:val="001847DF"/>
    <w:rsid w:val="00184BC5"/>
    <w:rsid w:val="00185027"/>
    <w:rsid w:val="001865F7"/>
    <w:rsid w:val="00186D5B"/>
    <w:rsid w:val="00187B49"/>
    <w:rsid w:val="00192CF2"/>
    <w:rsid w:val="00196367"/>
    <w:rsid w:val="00197110"/>
    <w:rsid w:val="001A2A23"/>
    <w:rsid w:val="001A2AE8"/>
    <w:rsid w:val="001A2BB6"/>
    <w:rsid w:val="001A373B"/>
    <w:rsid w:val="001A4BD4"/>
    <w:rsid w:val="001A55A7"/>
    <w:rsid w:val="001A7717"/>
    <w:rsid w:val="001B132B"/>
    <w:rsid w:val="001B22DF"/>
    <w:rsid w:val="001B3C29"/>
    <w:rsid w:val="001B57D6"/>
    <w:rsid w:val="001B641E"/>
    <w:rsid w:val="001C087A"/>
    <w:rsid w:val="001C1B5A"/>
    <w:rsid w:val="001C2C3E"/>
    <w:rsid w:val="001C3EC5"/>
    <w:rsid w:val="001C5DAB"/>
    <w:rsid w:val="001D057F"/>
    <w:rsid w:val="001D29E2"/>
    <w:rsid w:val="001D2CDC"/>
    <w:rsid w:val="001D4D04"/>
    <w:rsid w:val="001D5CA2"/>
    <w:rsid w:val="001D6831"/>
    <w:rsid w:val="001D6B0F"/>
    <w:rsid w:val="001D7385"/>
    <w:rsid w:val="001D7B91"/>
    <w:rsid w:val="001E539F"/>
    <w:rsid w:val="001E5BC7"/>
    <w:rsid w:val="001F3C5B"/>
    <w:rsid w:val="001F487D"/>
    <w:rsid w:val="001F605A"/>
    <w:rsid w:val="001F7D2F"/>
    <w:rsid w:val="00202C40"/>
    <w:rsid w:val="0020416A"/>
    <w:rsid w:val="00204AC0"/>
    <w:rsid w:val="00205BDA"/>
    <w:rsid w:val="0020606E"/>
    <w:rsid w:val="00207396"/>
    <w:rsid w:val="00207B2F"/>
    <w:rsid w:val="00210BB2"/>
    <w:rsid w:val="00212688"/>
    <w:rsid w:val="00212EFB"/>
    <w:rsid w:val="00213080"/>
    <w:rsid w:val="00213522"/>
    <w:rsid w:val="0021439C"/>
    <w:rsid w:val="002146B4"/>
    <w:rsid w:val="002332D2"/>
    <w:rsid w:val="00233D83"/>
    <w:rsid w:val="00237D36"/>
    <w:rsid w:val="00240712"/>
    <w:rsid w:val="002426C0"/>
    <w:rsid w:val="002539C6"/>
    <w:rsid w:val="00253E1D"/>
    <w:rsid w:val="0025447B"/>
    <w:rsid w:val="00255B3A"/>
    <w:rsid w:val="00257E59"/>
    <w:rsid w:val="00257EEE"/>
    <w:rsid w:val="002614A2"/>
    <w:rsid w:val="00263119"/>
    <w:rsid w:val="002659F2"/>
    <w:rsid w:val="0026794B"/>
    <w:rsid w:val="00271691"/>
    <w:rsid w:val="00273BAD"/>
    <w:rsid w:val="00280CEC"/>
    <w:rsid w:val="00282FF3"/>
    <w:rsid w:val="002836E2"/>
    <w:rsid w:val="0028376E"/>
    <w:rsid w:val="00286363"/>
    <w:rsid w:val="00290A71"/>
    <w:rsid w:val="00292B9E"/>
    <w:rsid w:val="00293438"/>
    <w:rsid w:val="0029542C"/>
    <w:rsid w:val="002A0E1C"/>
    <w:rsid w:val="002A14F0"/>
    <w:rsid w:val="002A29F9"/>
    <w:rsid w:val="002A2AA3"/>
    <w:rsid w:val="002A2B9D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58B3"/>
    <w:rsid w:val="002C630B"/>
    <w:rsid w:val="002D1619"/>
    <w:rsid w:val="002D301D"/>
    <w:rsid w:val="002D4816"/>
    <w:rsid w:val="002E0C37"/>
    <w:rsid w:val="002E2A4B"/>
    <w:rsid w:val="002E45C0"/>
    <w:rsid w:val="002E48BB"/>
    <w:rsid w:val="002E558A"/>
    <w:rsid w:val="002F00FF"/>
    <w:rsid w:val="002F06B3"/>
    <w:rsid w:val="002F2949"/>
    <w:rsid w:val="002F374F"/>
    <w:rsid w:val="002F4832"/>
    <w:rsid w:val="002F4EAC"/>
    <w:rsid w:val="002F5639"/>
    <w:rsid w:val="002F5707"/>
    <w:rsid w:val="002F71B3"/>
    <w:rsid w:val="002F723D"/>
    <w:rsid w:val="00302ED0"/>
    <w:rsid w:val="00305AD7"/>
    <w:rsid w:val="003070C8"/>
    <w:rsid w:val="003127EF"/>
    <w:rsid w:val="00314743"/>
    <w:rsid w:val="00316860"/>
    <w:rsid w:val="00324657"/>
    <w:rsid w:val="00325FE3"/>
    <w:rsid w:val="00326564"/>
    <w:rsid w:val="00332469"/>
    <w:rsid w:val="003346CB"/>
    <w:rsid w:val="00335406"/>
    <w:rsid w:val="00341952"/>
    <w:rsid w:val="00343D57"/>
    <w:rsid w:val="00347D69"/>
    <w:rsid w:val="00351586"/>
    <w:rsid w:val="00354AC9"/>
    <w:rsid w:val="00355542"/>
    <w:rsid w:val="003611BF"/>
    <w:rsid w:val="00362912"/>
    <w:rsid w:val="00365D7C"/>
    <w:rsid w:val="0037041C"/>
    <w:rsid w:val="00371600"/>
    <w:rsid w:val="0037194F"/>
    <w:rsid w:val="003728B8"/>
    <w:rsid w:val="00376422"/>
    <w:rsid w:val="003767C3"/>
    <w:rsid w:val="0037794C"/>
    <w:rsid w:val="00385FE4"/>
    <w:rsid w:val="00387533"/>
    <w:rsid w:val="0039428B"/>
    <w:rsid w:val="00394E25"/>
    <w:rsid w:val="00395061"/>
    <w:rsid w:val="003954E0"/>
    <w:rsid w:val="003A155F"/>
    <w:rsid w:val="003A2422"/>
    <w:rsid w:val="003A3543"/>
    <w:rsid w:val="003A66C3"/>
    <w:rsid w:val="003A730F"/>
    <w:rsid w:val="003B037E"/>
    <w:rsid w:val="003B182A"/>
    <w:rsid w:val="003B3775"/>
    <w:rsid w:val="003B7485"/>
    <w:rsid w:val="003B7848"/>
    <w:rsid w:val="003C2582"/>
    <w:rsid w:val="003C6D83"/>
    <w:rsid w:val="003C75A8"/>
    <w:rsid w:val="003D07ED"/>
    <w:rsid w:val="003D1FB1"/>
    <w:rsid w:val="003D6628"/>
    <w:rsid w:val="003D7A36"/>
    <w:rsid w:val="003E20BB"/>
    <w:rsid w:val="003E3C1F"/>
    <w:rsid w:val="003E4A37"/>
    <w:rsid w:val="003E7128"/>
    <w:rsid w:val="003E7B59"/>
    <w:rsid w:val="003F556D"/>
    <w:rsid w:val="003F5783"/>
    <w:rsid w:val="003F70F1"/>
    <w:rsid w:val="003F75CF"/>
    <w:rsid w:val="00400850"/>
    <w:rsid w:val="00400D35"/>
    <w:rsid w:val="00402291"/>
    <w:rsid w:val="0040378A"/>
    <w:rsid w:val="00404004"/>
    <w:rsid w:val="0040410B"/>
    <w:rsid w:val="00404BFE"/>
    <w:rsid w:val="00404E5C"/>
    <w:rsid w:val="00414258"/>
    <w:rsid w:val="00420680"/>
    <w:rsid w:val="004223BF"/>
    <w:rsid w:val="00422D8D"/>
    <w:rsid w:val="00422E4C"/>
    <w:rsid w:val="00424A8D"/>
    <w:rsid w:val="004325D2"/>
    <w:rsid w:val="004326CC"/>
    <w:rsid w:val="00432816"/>
    <w:rsid w:val="0043584D"/>
    <w:rsid w:val="004408A4"/>
    <w:rsid w:val="00440FED"/>
    <w:rsid w:val="0044373C"/>
    <w:rsid w:val="0044414B"/>
    <w:rsid w:val="004445DA"/>
    <w:rsid w:val="0044668B"/>
    <w:rsid w:val="0045340D"/>
    <w:rsid w:val="004543CF"/>
    <w:rsid w:val="00454538"/>
    <w:rsid w:val="004565D4"/>
    <w:rsid w:val="0046065D"/>
    <w:rsid w:val="00461367"/>
    <w:rsid w:val="00463601"/>
    <w:rsid w:val="0046557F"/>
    <w:rsid w:val="0046564A"/>
    <w:rsid w:val="00465E8F"/>
    <w:rsid w:val="00466021"/>
    <w:rsid w:val="0046704A"/>
    <w:rsid w:val="00467791"/>
    <w:rsid w:val="004710CF"/>
    <w:rsid w:val="0047352A"/>
    <w:rsid w:val="0047599C"/>
    <w:rsid w:val="00480FC8"/>
    <w:rsid w:val="004820CE"/>
    <w:rsid w:val="0048484E"/>
    <w:rsid w:val="00486531"/>
    <w:rsid w:val="00497C5C"/>
    <w:rsid w:val="00497E0B"/>
    <w:rsid w:val="004A287C"/>
    <w:rsid w:val="004A38B7"/>
    <w:rsid w:val="004A5CE2"/>
    <w:rsid w:val="004A717E"/>
    <w:rsid w:val="004B071A"/>
    <w:rsid w:val="004B2F1D"/>
    <w:rsid w:val="004B42D2"/>
    <w:rsid w:val="004B7FB4"/>
    <w:rsid w:val="004C03AB"/>
    <w:rsid w:val="004C1087"/>
    <w:rsid w:val="004C4547"/>
    <w:rsid w:val="004C4F9C"/>
    <w:rsid w:val="004C55B4"/>
    <w:rsid w:val="004C6B3A"/>
    <w:rsid w:val="004C7B38"/>
    <w:rsid w:val="004D04AB"/>
    <w:rsid w:val="004D3025"/>
    <w:rsid w:val="004D7782"/>
    <w:rsid w:val="004E1F77"/>
    <w:rsid w:val="004E1FA1"/>
    <w:rsid w:val="004E23A4"/>
    <w:rsid w:val="004E34E4"/>
    <w:rsid w:val="004E439C"/>
    <w:rsid w:val="004E6B73"/>
    <w:rsid w:val="004E7F1A"/>
    <w:rsid w:val="004F4BE0"/>
    <w:rsid w:val="004F604D"/>
    <w:rsid w:val="004F6D5A"/>
    <w:rsid w:val="00500236"/>
    <w:rsid w:val="00502068"/>
    <w:rsid w:val="00502D02"/>
    <w:rsid w:val="00502DB9"/>
    <w:rsid w:val="00503521"/>
    <w:rsid w:val="005104DE"/>
    <w:rsid w:val="00511602"/>
    <w:rsid w:val="00513AD2"/>
    <w:rsid w:val="00513D19"/>
    <w:rsid w:val="00514215"/>
    <w:rsid w:val="005151C1"/>
    <w:rsid w:val="00516AF7"/>
    <w:rsid w:val="00521719"/>
    <w:rsid w:val="00525863"/>
    <w:rsid w:val="005265EE"/>
    <w:rsid w:val="00531871"/>
    <w:rsid w:val="005326DA"/>
    <w:rsid w:val="005374F5"/>
    <w:rsid w:val="00540520"/>
    <w:rsid w:val="0054191C"/>
    <w:rsid w:val="0054770D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7147D"/>
    <w:rsid w:val="005741A9"/>
    <w:rsid w:val="005741E1"/>
    <w:rsid w:val="00581168"/>
    <w:rsid w:val="00583829"/>
    <w:rsid w:val="005867BD"/>
    <w:rsid w:val="005868AA"/>
    <w:rsid w:val="005905E4"/>
    <w:rsid w:val="00592171"/>
    <w:rsid w:val="00593AD6"/>
    <w:rsid w:val="00593BF5"/>
    <w:rsid w:val="005953F8"/>
    <w:rsid w:val="00596916"/>
    <w:rsid w:val="005B5531"/>
    <w:rsid w:val="005B6216"/>
    <w:rsid w:val="005B6D9C"/>
    <w:rsid w:val="005B7675"/>
    <w:rsid w:val="005C1707"/>
    <w:rsid w:val="005C1992"/>
    <w:rsid w:val="005C66B6"/>
    <w:rsid w:val="005D042F"/>
    <w:rsid w:val="005D4DCD"/>
    <w:rsid w:val="005E18E8"/>
    <w:rsid w:val="005E3FF7"/>
    <w:rsid w:val="005E4CF6"/>
    <w:rsid w:val="005E4DB7"/>
    <w:rsid w:val="005E7617"/>
    <w:rsid w:val="005E7774"/>
    <w:rsid w:val="005F12C6"/>
    <w:rsid w:val="005F1F65"/>
    <w:rsid w:val="005F68D8"/>
    <w:rsid w:val="005F7A17"/>
    <w:rsid w:val="00604672"/>
    <w:rsid w:val="006053FE"/>
    <w:rsid w:val="00605BE5"/>
    <w:rsid w:val="00605C2D"/>
    <w:rsid w:val="00610FBC"/>
    <w:rsid w:val="00611AC1"/>
    <w:rsid w:val="006147DF"/>
    <w:rsid w:val="006149D7"/>
    <w:rsid w:val="006214E4"/>
    <w:rsid w:val="00625DFC"/>
    <w:rsid w:val="006260C2"/>
    <w:rsid w:val="00626EE1"/>
    <w:rsid w:val="00627E96"/>
    <w:rsid w:val="00630826"/>
    <w:rsid w:val="006308B9"/>
    <w:rsid w:val="00631E8F"/>
    <w:rsid w:val="00632B06"/>
    <w:rsid w:val="00633C47"/>
    <w:rsid w:val="006341CB"/>
    <w:rsid w:val="00634688"/>
    <w:rsid w:val="00637BA0"/>
    <w:rsid w:val="0064046E"/>
    <w:rsid w:val="006419C8"/>
    <w:rsid w:val="00645CDA"/>
    <w:rsid w:val="00645EB4"/>
    <w:rsid w:val="00660383"/>
    <w:rsid w:val="0067017D"/>
    <w:rsid w:val="006716C0"/>
    <w:rsid w:val="00671ACD"/>
    <w:rsid w:val="0067203B"/>
    <w:rsid w:val="006735E8"/>
    <w:rsid w:val="00673E76"/>
    <w:rsid w:val="00675AEC"/>
    <w:rsid w:val="00675FAB"/>
    <w:rsid w:val="0067639D"/>
    <w:rsid w:val="00676B39"/>
    <w:rsid w:val="00677A98"/>
    <w:rsid w:val="00677BE2"/>
    <w:rsid w:val="00677C3C"/>
    <w:rsid w:val="00681A83"/>
    <w:rsid w:val="0068247D"/>
    <w:rsid w:val="00682F16"/>
    <w:rsid w:val="006843F2"/>
    <w:rsid w:val="00691716"/>
    <w:rsid w:val="006A1F74"/>
    <w:rsid w:val="006A23B8"/>
    <w:rsid w:val="006A315C"/>
    <w:rsid w:val="006A364C"/>
    <w:rsid w:val="006A70D5"/>
    <w:rsid w:val="006A771E"/>
    <w:rsid w:val="006B09BC"/>
    <w:rsid w:val="006B1BF5"/>
    <w:rsid w:val="006B1F99"/>
    <w:rsid w:val="006B75FE"/>
    <w:rsid w:val="006C3854"/>
    <w:rsid w:val="006C3AF4"/>
    <w:rsid w:val="006C4521"/>
    <w:rsid w:val="006C7BB2"/>
    <w:rsid w:val="006D047B"/>
    <w:rsid w:val="006D189F"/>
    <w:rsid w:val="006E6664"/>
    <w:rsid w:val="006F2532"/>
    <w:rsid w:val="006F2EBA"/>
    <w:rsid w:val="006F2F93"/>
    <w:rsid w:val="006F5FC6"/>
    <w:rsid w:val="006F7CAB"/>
    <w:rsid w:val="0070112F"/>
    <w:rsid w:val="00703ADF"/>
    <w:rsid w:val="00706F3B"/>
    <w:rsid w:val="007079CE"/>
    <w:rsid w:val="00713EC8"/>
    <w:rsid w:val="00715F6F"/>
    <w:rsid w:val="00716175"/>
    <w:rsid w:val="007161FF"/>
    <w:rsid w:val="00723E44"/>
    <w:rsid w:val="00724FA2"/>
    <w:rsid w:val="00725325"/>
    <w:rsid w:val="00731BEF"/>
    <w:rsid w:val="0073248F"/>
    <w:rsid w:val="007333A5"/>
    <w:rsid w:val="00733ECB"/>
    <w:rsid w:val="00734AAD"/>
    <w:rsid w:val="00740275"/>
    <w:rsid w:val="00741FBC"/>
    <w:rsid w:val="00750CEB"/>
    <w:rsid w:val="00755C88"/>
    <w:rsid w:val="0076133B"/>
    <w:rsid w:val="00770B00"/>
    <w:rsid w:val="00770BB1"/>
    <w:rsid w:val="00771E18"/>
    <w:rsid w:val="00774B09"/>
    <w:rsid w:val="007810D8"/>
    <w:rsid w:val="007816BE"/>
    <w:rsid w:val="0078241A"/>
    <w:rsid w:val="007853BA"/>
    <w:rsid w:val="007870CE"/>
    <w:rsid w:val="00787E72"/>
    <w:rsid w:val="00791963"/>
    <w:rsid w:val="00791D97"/>
    <w:rsid w:val="0079327E"/>
    <w:rsid w:val="00793DF4"/>
    <w:rsid w:val="007954D2"/>
    <w:rsid w:val="00795E2B"/>
    <w:rsid w:val="00796781"/>
    <w:rsid w:val="007967FE"/>
    <w:rsid w:val="007A0C16"/>
    <w:rsid w:val="007A34CA"/>
    <w:rsid w:val="007A3CBB"/>
    <w:rsid w:val="007A3E54"/>
    <w:rsid w:val="007A3EE0"/>
    <w:rsid w:val="007A407A"/>
    <w:rsid w:val="007A541C"/>
    <w:rsid w:val="007A710F"/>
    <w:rsid w:val="007A7522"/>
    <w:rsid w:val="007A7CA3"/>
    <w:rsid w:val="007B4684"/>
    <w:rsid w:val="007B5B08"/>
    <w:rsid w:val="007B74E4"/>
    <w:rsid w:val="007C17F5"/>
    <w:rsid w:val="007C1CC6"/>
    <w:rsid w:val="007D00BF"/>
    <w:rsid w:val="007D0505"/>
    <w:rsid w:val="007D0D6D"/>
    <w:rsid w:val="007D3CDA"/>
    <w:rsid w:val="007D5193"/>
    <w:rsid w:val="007D72B8"/>
    <w:rsid w:val="007D7E40"/>
    <w:rsid w:val="007E00A6"/>
    <w:rsid w:val="007E7961"/>
    <w:rsid w:val="007F0982"/>
    <w:rsid w:val="007F0C5A"/>
    <w:rsid w:val="007F1664"/>
    <w:rsid w:val="007F25C1"/>
    <w:rsid w:val="00803D9E"/>
    <w:rsid w:val="00803F81"/>
    <w:rsid w:val="00805CD3"/>
    <w:rsid w:val="00806980"/>
    <w:rsid w:val="00807839"/>
    <w:rsid w:val="00807F4A"/>
    <w:rsid w:val="00813BBB"/>
    <w:rsid w:val="00814A73"/>
    <w:rsid w:val="008201FD"/>
    <w:rsid w:val="008205B8"/>
    <w:rsid w:val="00820B3D"/>
    <w:rsid w:val="00822DBB"/>
    <w:rsid w:val="00824BB7"/>
    <w:rsid w:val="00824FD9"/>
    <w:rsid w:val="00830BF1"/>
    <w:rsid w:val="00831165"/>
    <w:rsid w:val="008319B9"/>
    <w:rsid w:val="008323FC"/>
    <w:rsid w:val="0083561E"/>
    <w:rsid w:val="00840BC6"/>
    <w:rsid w:val="008438F8"/>
    <w:rsid w:val="00843906"/>
    <w:rsid w:val="00844917"/>
    <w:rsid w:val="0086061A"/>
    <w:rsid w:val="00861505"/>
    <w:rsid w:val="00864835"/>
    <w:rsid w:val="0086594A"/>
    <w:rsid w:val="00865C11"/>
    <w:rsid w:val="008674D9"/>
    <w:rsid w:val="008674FB"/>
    <w:rsid w:val="00867FD3"/>
    <w:rsid w:val="008763F2"/>
    <w:rsid w:val="00877CEC"/>
    <w:rsid w:val="008828CD"/>
    <w:rsid w:val="00890614"/>
    <w:rsid w:val="0089555B"/>
    <w:rsid w:val="00895A44"/>
    <w:rsid w:val="008A5837"/>
    <w:rsid w:val="008B1499"/>
    <w:rsid w:val="008B16D8"/>
    <w:rsid w:val="008B5AB3"/>
    <w:rsid w:val="008B6CFD"/>
    <w:rsid w:val="008C0315"/>
    <w:rsid w:val="008C2376"/>
    <w:rsid w:val="008C31D0"/>
    <w:rsid w:val="008C378F"/>
    <w:rsid w:val="008C3E41"/>
    <w:rsid w:val="008D3811"/>
    <w:rsid w:val="008D3FC5"/>
    <w:rsid w:val="008D727E"/>
    <w:rsid w:val="008E0696"/>
    <w:rsid w:val="008E37F5"/>
    <w:rsid w:val="008F0B6D"/>
    <w:rsid w:val="008F34A3"/>
    <w:rsid w:val="008F42CE"/>
    <w:rsid w:val="008F4587"/>
    <w:rsid w:val="008F5267"/>
    <w:rsid w:val="008F60A4"/>
    <w:rsid w:val="0090060C"/>
    <w:rsid w:val="00900679"/>
    <w:rsid w:val="00902496"/>
    <w:rsid w:val="009041B2"/>
    <w:rsid w:val="00904D5E"/>
    <w:rsid w:val="0090526B"/>
    <w:rsid w:val="009053A5"/>
    <w:rsid w:val="00911B8C"/>
    <w:rsid w:val="00912B76"/>
    <w:rsid w:val="009159C9"/>
    <w:rsid w:val="00916767"/>
    <w:rsid w:val="00922B1F"/>
    <w:rsid w:val="00922ED2"/>
    <w:rsid w:val="00923A14"/>
    <w:rsid w:val="00923AC8"/>
    <w:rsid w:val="009319F5"/>
    <w:rsid w:val="00933990"/>
    <w:rsid w:val="0093442E"/>
    <w:rsid w:val="0093562F"/>
    <w:rsid w:val="00936932"/>
    <w:rsid w:val="00936A7F"/>
    <w:rsid w:val="00941145"/>
    <w:rsid w:val="00942441"/>
    <w:rsid w:val="009460B0"/>
    <w:rsid w:val="0095177D"/>
    <w:rsid w:val="00952127"/>
    <w:rsid w:val="0095344B"/>
    <w:rsid w:val="0095455E"/>
    <w:rsid w:val="00954959"/>
    <w:rsid w:val="0095578D"/>
    <w:rsid w:val="00955D85"/>
    <w:rsid w:val="00955FA9"/>
    <w:rsid w:val="00956797"/>
    <w:rsid w:val="00962C21"/>
    <w:rsid w:val="00965875"/>
    <w:rsid w:val="00965A08"/>
    <w:rsid w:val="009667D4"/>
    <w:rsid w:val="0097076C"/>
    <w:rsid w:val="00971358"/>
    <w:rsid w:val="00973455"/>
    <w:rsid w:val="00973DEB"/>
    <w:rsid w:val="009754EF"/>
    <w:rsid w:val="00976524"/>
    <w:rsid w:val="00977006"/>
    <w:rsid w:val="00980656"/>
    <w:rsid w:val="00980C8B"/>
    <w:rsid w:val="009860D2"/>
    <w:rsid w:val="00986C9A"/>
    <w:rsid w:val="0099302D"/>
    <w:rsid w:val="00993262"/>
    <w:rsid w:val="0099596A"/>
    <w:rsid w:val="009971E1"/>
    <w:rsid w:val="00997936"/>
    <w:rsid w:val="009A08E9"/>
    <w:rsid w:val="009A15C6"/>
    <w:rsid w:val="009A1638"/>
    <w:rsid w:val="009A6261"/>
    <w:rsid w:val="009B020E"/>
    <w:rsid w:val="009B31D1"/>
    <w:rsid w:val="009B3252"/>
    <w:rsid w:val="009B415F"/>
    <w:rsid w:val="009B6604"/>
    <w:rsid w:val="009C247B"/>
    <w:rsid w:val="009C2674"/>
    <w:rsid w:val="009C379E"/>
    <w:rsid w:val="009C4539"/>
    <w:rsid w:val="009C5BD1"/>
    <w:rsid w:val="009D47B9"/>
    <w:rsid w:val="009D7B55"/>
    <w:rsid w:val="009D7B5F"/>
    <w:rsid w:val="009D7CC6"/>
    <w:rsid w:val="009E006F"/>
    <w:rsid w:val="009E0FE0"/>
    <w:rsid w:val="009E2DA8"/>
    <w:rsid w:val="009F2367"/>
    <w:rsid w:val="009F5E99"/>
    <w:rsid w:val="009F7059"/>
    <w:rsid w:val="00A016A4"/>
    <w:rsid w:val="00A01E8E"/>
    <w:rsid w:val="00A031B1"/>
    <w:rsid w:val="00A0354F"/>
    <w:rsid w:val="00A072AC"/>
    <w:rsid w:val="00A10A68"/>
    <w:rsid w:val="00A153D4"/>
    <w:rsid w:val="00A1699E"/>
    <w:rsid w:val="00A256CE"/>
    <w:rsid w:val="00A35DAE"/>
    <w:rsid w:val="00A37F40"/>
    <w:rsid w:val="00A41269"/>
    <w:rsid w:val="00A5198D"/>
    <w:rsid w:val="00A51F6F"/>
    <w:rsid w:val="00A52134"/>
    <w:rsid w:val="00A5352E"/>
    <w:rsid w:val="00A54C25"/>
    <w:rsid w:val="00A553DF"/>
    <w:rsid w:val="00A60E5D"/>
    <w:rsid w:val="00A6458E"/>
    <w:rsid w:val="00A647C6"/>
    <w:rsid w:val="00A671ED"/>
    <w:rsid w:val="00A72F76"/>
    <w:rsid w:val="00A73E75"/>
    <w:rsid w:val="00A74E17"/>
    <w:rsid w:val="00A75E27"/>
    <w:rsid w:val="00A82EF1"/>
    <w:rsid w:val="00A83315"/>
    <w:rsid w:val="00A87EBC"/>
    <w:rsid w:val="00A9181B"/>
    <w:rsid w:val="00A941B4"/>
    <w:rsid w:val="00A9450E"/>
    <w:rsid w:val="00A95244"/>
    <w:rsid w:val="00A95545"/>
    <w:rsid w:val="00AA0CBC"/>
    <w:rsid w:val="00AA3EFE"/>
    <w:rsid w:val="00AA4727"/>
    <w:rsid w:val="00AA4865"/>
    <w:rsid w:val="00AA7C55"/>
    <w:rsid w:val="00AB1112"/>
    <w:rsid w:val="00AB3C16"/>
    <w:rsid w:val="00AB6663"/>
    <w:rsid w:val="00AC2365"/>
    <w:rsid w:val="00AC2638"/>
    <w:rsid w:val="00AC3515"/>
    <w:rsid w:val="00AC6524"/>
    <w:rsid w:val="00AC661A"/>
    <w:rsid w:val="00AC7A51"/>
    <w:rsid w:val="00AD0009"/>
    <w:rsid w:val="00AD3567"/>
    <w:rsid w:val="00AE068B"/>
    <w:rsid w:val="00AE33B9"/>
    <w:rsid w:val="00AE4649"/>
    <w:rsid w:val="00AE46B3"/>
    <w:rsid w:val="00AE4921"/>
    <w:rsid w:val="00AE5912"/>
    <w:rsid w:val="00AE5B94"/>
    <w:rsid w:val="00AE5E35"/>
    <w:rsid w:val="00AF0076"/>
    <w:rsid w:val="00AF1DE0"/>
    <w:rsid w:val="00AF2DC5"/>
    <w:rsid w:val="00AF5571"/>
    <w:rsid w:val="00B03853"/>
    <w:rsid w:val="00B06249"/>
    <w:rsid w:val="00B11877"/>
    <w:rsid w:val="00B12B3F"/>
    <w:rsid w:val="00B13534"/>
    <w:rsid w:val="00B138FC"/>
    <w:rsid w:val="00B14D40"/>
    <w:rsid w:val="00B22A82"/>
    <w:rsid w:val="00B32E25"/>
    <w:rsid w:val="00B3575F"/>
    <w:rsid w:val="00B364B4"/>
    <w:rsid w:val="00B37335"/>
    <w:rsid w:val="00B376D5"/>
    <w:rsid w:val="00B37896"/>
    <w:rsid w:val="00B41602"/>
    <w:rsid w:val="00B41AC5"/>
    <w:rsid w:val="00B42432"/>
    <w:rsid w:val="00B4377B"/>
    <w:rsid w:val="00B44783"/>
    <w:rsid w:val="00B462BF"/>
    <w:rsid w:val="00B464EA"/>
    <w:rsid w:val="00B46FA5"/>
    <w:rsid w:val="00B4705E"/>
    <w:rsid w:val="00B53EF8"/>
    <w:rsid w:val="00B56672"/>
    <w:rsid w:val="00B62B89"/>
    <w:rsid w:val="00B64D4A"/>
    <w:rsid w:val="00B67AC1"/>
    <w:rsid w:val="00B70DB1"/>
    <w:rsid w:val="00B71FB9"/>
    <w:rsid w:val="00B74591"/>
    <w:rsid w:val="00B74E15"/>
    <w:rsid w:val="00B778AA"/>
    <w:rsid w:val="00B84420"/>
    <w:rsid w:val="00B8729A"/>
    <w:rsid w:val="00B91D67"/>
    <w:rsid w:val="00B940F9"/>
    <w:rsid w:val="00B96AED"/>
    <w:rsid w:val="00BA00E5"/>
    <w:rsid w:val="00BA353A"/>
    <w:rsid w:val="00BA4167"/>
    <w:rsid w:val="00BB329E"/>
    <w:rsid w:val="00BB37B5"/>
    <w:rsid w:val="00BB380D"/>
    <w:rsid w:val="00BB4CDE"/>
    <w:rsid w:val="00BB544E"/>
    <w:rsid w:val="00BB54FE"/>
    <w:rsid w:val="00BB5FAD"/>
    <w:rsid w:val="00BB696A"/>
    <w:rsid w:val="00BC00F1"/>
    <w:rsid w:val="00BC071C"/>
    <w:rsid w:val="00BC413F"/>
    <w:rsid w:val="00BC4A37"/>
    <w:rsid w:val="00BC56D0"/>
    <w:rsid w:val="00BC7A5D"/>
    <w:rsid w:val="00BC7D49"/>
    <w:rsid w:val="00BD24B4"/>
    <w:rsid w:val="00BD26CE"/>
    <w:rsid w:val="00BD2C27"/>
    <w:rsid w:val="00BD6521"/>
    <w:rsid w:val="00BE0783"/>
    <w:rsid w:val="00BE377B"/>
    <w:rsid w:val="00BE5241"/>
    <w:rsid w:val="00BF0315"/>
    <w:rsid w:val="00BF0F60"/>
    <w:rsid w:val="00BF117F"/>
    <w:rsid w:val="00BF1232"/>
    <w:rsid w:val="00BF3722"/>
    <w:rsid w:val="00BF4FB4"/>
    <w:rsid w:val="00BF5253"/>
    <w:rsid w:val="00BF5732"/>
    <w:rsid w:val="00BF5922"/>
    <w:rsid w:val="00BF5A00"/>
    <w:rsid w:val="00BF72EC"/>
    <w:rsid w:val="00BF76D9"/>
    <w:rsid w:val="00C0097B"/>
    <w:rsid w:val="00C02958"/>
    <w:rsid w:val="00C10C80"/>
    <w:rsid w:val="00C10CB1"/>
    <w:rsid w:val="00C170BC"/>
    <w:rsid w:val="00C20E72"/>
    <w:rsid w:val="00C220BD"/>
    <w:rsid w:val="00C22905"/>
    <w:rsid w:val="00C25671"/>
    <w:rsid w:val="00C261CC"/>
    <w:rsid w:val="00C300E0"/>
    <w:rsid w:val="00C326C5"/>
    <w:rsid w:val="00C32921"/>
    <w:rsid w:val="00C33C6E"/>
    <w:rsid w:val="00C34A55"/>
    <w:rsid w:val="00C354D4"/>
    <w:rsid w:val="00C37E33"/>
    <w:rsid w:val="00C40D79"/>
    <w:rsid w:val="00C434A5"/>
    <w:rsid w:val="00C45268"/>
    <w:rsid w:val="00C51B52"/>
    <w:rsid w:val="00C51F92"/>
    <w:rsid w:val="00C54476"/>
    <w:rsid w:val="00C5573F"/>
    <w:rsid w:val="00C55A5E"/>
    <w:rsid w:val="00C60EA8"/>
    <w:rsid w:val="00C61D64"/>
    <w:rsid w:val="00C62677"/>
    <w:rsid w:val="00C6506D"/>
    <w:rsid w:val="00C66A02"/>
    <w:rsid w:val="00C71A55"/>
    <w:rsid w:val="00C71CC3"/>
    <w:rsid w:val="00C71D49"/>
    <w:rsid w:val="00C7411B"/>
    <w:rsid w:val="00C82593"/>
    <w:rsid w:val="00C825CB"/>
    <w:rsid w:val="00C84680"/>
    <w:rsid w:val="00C94E5D"/>
    <w:rsid w:val="00CA0836"/>
    <w:rsid w:val="00CA4210"/>
    <w:rsid w:val="00CA4475"/>
    <w:rsid w:val="00CB0F66"/>
    <w:rsid w:val="00CB119B"/>
    <w:rsid w:val="00CC4BE8"/>
    <w:rsid w:val="00CD0859"/>
    <w:rsid w:val="00CD1210"/>
    <w:rsid w:val="00CD28FA"/>
    <w:rsid w:val="00CD595D"/>
    <w:rsid w:val="00CD6597"/>
    <w:rsid w:val="00CD7569"/>
    <w:rsid w:val="00CE199D"/>
    <w:rsid w:val="00CE3D9F"/>
    <w:rsid w:val="00CE5268"/>
    <w:rsid w:val="00CF05F5"/>
    <w:rsid w:val="00CF1637"/>
    <w:rsid w:val="00CF4857"/>
    <w:rsid w:val="00CF4919"/>
    <w:rsid w:val="00CF72D0"/>
    <w:rsid w:val="00D0354C"/>
    <w:rsid w:val="00D055EC"/>
    <w:rsid w:val="00D07579"/>
    <w:rsid w:val="00D10CBD"/>
    <w:rsid w:val="00D10FDA"/>
    <w:rsid w:val="00D12B38"/>
    <w:rsid w:val="00D12C04"/>
    <w:rsid w:val="00D14A10"/>
    <w:rsid w:val="00D15F05"/>
    <w:rsid w:val="00D21450"/>
    <w:rsid w:val="00D2173C"/>
    <w:rsid w:val="00D21B73"/>
    <w:rsid w:val="00D220F9"/>
    <w:rsid w:val="00D260BD"/>
    <w:rsid w:val="00D26482"/>
    <w:rsid w:val="00D30E30"/>
    <w:rsid w:val="00D326B9"/>
    <w:rsid w:val="00D40C0E"/>
    <w:rsid w:val="00D4114F"/>
    <w:rsid w:val="00D44CEE"/>
    <w:rsid w:val="00D46D67"/>
    <w:rsid w:val="00D501B3"/>
    <w:rsid w:val="00D5095F"/>
    <w:rsid w:val="00D52E7C"/>
    <w:rsid w:val="00D53024"/>
    <w:rsid w:val="00D54304"/>
    <w:rsid w:val="00D545E2"/>
    <w:rsid w:val="00D55B72"/>
    <w:rsid w:val="00D5675A"/>
    <w:rsid w:val="00D568F8"/>
    <w:rsid w:val="00D638CE"/>
    <w:rsid w:val="00D6729D"/>
    <w:rsid w:val="00D74407"/>
    <w:rsid w:val="00D750EC"/>
    <w:rsid w:val="00D77244"/>
    <w:rsid w:val="00D813B4"/>
    <w:rsid w:val="00D83B3C"/>
    <w:rsid w:val="00D87579"/>
    <w:rsid w:val="00D95E6D"/>
    <w:rsid w:val="00D97F49"/>
    <w:rsid w:val="00DA24EC"/>
    <w:rsid w:val="00DA4DB6"/>
    <w:rsid w:val="00DA5B25"/>
    <w:rsid w:val="00DA65B3"/>
    <w:rsid w:val="00DA682B"/>
    <w:rsid w:val="00DB03F8"/>
    <w:rsid w:val="00DB20DA"/>
    <w:rsid w:val="00DB407E"/>
    <w:rsid w:val="00DB436C"/>
    <w:rsid w:val="00DB63AD"/>
    <w:rsid w:val="00DC0CED"/>
    <w:rsid w:val="00DC1998"/>
    <w:rsid w:val="00DC4FE2"/>
    <w:rsid w:val="00DC69F5"/>
    <w:rsid w:val="00DC6BF2"/>
    <w:rsid w:val="00DD19F1"/>
    <w:rsid w:val="00DD3B78"/>
    <w:rsid w:val="00DD73F5"/>
    <w:rsid w:val="00DD7505"/>
    <w:rsid w:val="00DE12F6"/>
    <w:rsid w:val="00DE6642"/>
    <w:rsid w:val="00DE7B42"/>
    <w:rsid w:val="00DE7EC5"/>
    <w:rsid w:val="00DF0FE9"/>
    <w:rsid w:val="00DF32D6"/>
    <w:rsid w:val="00DF48A4"/>
    <w:rsid w:val="00DF4C55"/>
    <w:rsid w:val="00DF66B6"/>
    <w:rsid w:val="00DF786B"/>
    <w:rsid w:val="00E00DB3"/>
    <w:rsid w:val="00E016C8"/>
    <w:rsid w:val="00E0240F"/>
    <w:rsid w:val="00E04661"/>
    <w:rsid w:val="00E11BED"/>
    <w:rsid w:val="00E11EEE"/>
    <w:rsid w:val="00E12725"/>
    <w:rsid w:val="00E12CE8"/>
    <w:rsid w:val="00E14DBB"/>
    <w:rsid w:val="00E15D1D"/>
    <w:rsid w:val="00E20784"/>
    <w:rsid w:val="00E24537"/>
    <w:rsid w:val="00E25A3C"/>
    <w:rsid w:val="00E2655F"/>
    <w:rsid w:val="00E268F3"/>
    <w:rsid w:val="00E27A33"/>
    <w:rsid w:val="00E27CAC"/>
    <w:rsid w:val="00E335A5"/>
    <w:rsid w:val="00E33B4F"/>
    <w:rsid w:val="00E37253"/>
    <w:rsid w:val="00E40CA5"/>
    <w:rsid w:val="00E4267D"/>
    <w:rsid w:val="00E42BF1"/>
    <w:rsid w:val="00E44DFC"/>
    <w:rsid w:val="00E50CA7"/>
    <w:rsid w:val="00E539D7"/>
    <w:rsid w:val="00E54252"/>
    <w:rsid w:val="00E5570B"/>
    <w:rsid w:val="00E56F41"/>
    <w:rsid w:val="00E60D29"/>
    <w:rsid w:val="00E60DD2"/>
    <w:rsid w:val="00E631F8"/>
    <w:rsid w:val="00E63B56"/>
    <w:rsid w:val="00E66598"/>
    <w:rsid w:val="00E7012F"/>
    <w:rsid w:val="00E7217C"/>
    <w:rsid w:val="00E72D6C"/>
    <w:rsid w:val="00E73937"/>
    <w:rsid w:val="00E73D9E"/>
    <w:rsid w:val="00E73ED7"/>
    <w:rsid w:val="00E7455E"/>
    <w:rsid w:val="00E8025C"/>
    <w:rsid w:val="00E81770"/>
    <w:rsid w:val="00E81EF5"/>
    <w:rsid w:val="00E8458E"/>
    <w:rsid w:val="00E87A2C"/>
    <w:rsid w:val="00E87EB3"/>
    <w:rsid w:val="00E90AE7"/>
    <w:rsid w:val="00E91919"/>
    <w:rsid w:val="00E91FB4"/>
    <w:rsid w:val="00E949F0"/>
    <w:rsid w:val="00E95BAB"/>
    <w:rsid w:val="00E96A71"/>
    <w:rsid w:val="00E970D1"/>
    <w:rsid w:val="00EA1C71"/>
    <w:rsid w:val="00EA406B"/>
    <w:rsid w:val="00EA4A6F"/>
    <w:rsid w:val="00EB0542"/>
    <w:rsid w:val="00EB2263"/>
    <w:rsid w:val="00EB3D6A"/>
    <w:rsid w:val="00EC0EE2"/>
    <w:rsid w:val="00EC2B34"/>
    <w:rsid w:val="00EC5249"/>
    <w:rsid w:val="00EC6510"/>
    <w:rsid w:val="00EC72C7"/>
    <w:rsid w:val="00EC74D8"/>
    <w:rsid w:val="00ED2302"/>
    <w:rsid w:val="00ED6B52"/>
    <w:rsid w:val="00EE07D1"/>
    <w:rsid w:val="00EE0B62"/>
    <w:rsid w:val="00EE618D"/>
    <w:rsid w:val="00EE79AE"/>
    <w:rsid w:val="00EF1D28"/>
    <w:rsid w:val="00EF3E7A"/>
    <w:rsid w:val="00EF48CE"/>
    <w:rsid w:val="00EF4B14"/>
    <w:rsid w:val="00EF5C25"/>
    <w:rsid w:val="00F04AEA"/>
    <w:rsid w:val="00F14321"/>
    <w:rsid w:val="00F1453B"/>
    <w:rsid w:val="00F16C7F"/>
    <w:rsid w:val="00F16D62"/>
    <w:rsid w:val="00F23134"/>
    <w:rsid w:val="00F23DDF"/>
    <w:rsid w:val="00F2528A"/>
    <w:rsid w:val="00F27096"/>
    <w:rsid w:val="00F27EFB"/>
    <w:rsid w:val="00F367F5"/>
    <w:rsid w:val="00F37D35"/>
    <w:rsid w:val="00F40F34"/>
    <w:rsid w:val="00F42415"/>
    <w:rsid w:val="00F47146"/>
    <w:rsid w:val="00F50DF0"/>
    <w:rsid w:val="00F53088"/>
    <w:rsid w:val="00F53885"/>
    <w:rsid w:val="00F54CFA"/>
    <w:rsid w:val="00F6510F"/>
    <w:rsid w:val="00F66E19"/>
    <w:rsid w:val="00F701A7"/>
    <w:rsid w:val="00F70A9A"/>
    <w:rsid w:val="00F86C7C"/>
    <w:rsid w:val="00F9467A"/>
    <w:rsid w:val="00FA05DE"/>
    <w:rsid w:val="00FA0D43"/>
    <w:rsid w:val="00FA0F31"/>
    <w:rsid w:val="00FA2577"/>
    <w:rsid w:val="00FA3AF7"/>
    <w:rsid w:val="00FA3ED2"/>
    <w:rsid w:val="00FB38D7"/>
    <w:rsid w:val="00FB4528"/>
    <w:rsid w:val="00FB7E99"/>
    <w:rsid w:val="00FC1C8A"/>
    <w:rsid w:val="00FC265E"/>
    <w:rsid w:val="00FD01A2"/>
    <w:rsid w:val="00FD3F10"/>
    <w:rsid w:val="00FD3F48"/>
    <w:rsid w:val="00FD5425"/>
    <w:rsid w:val="00FD6835"/>
    <w:rsid w:val="00FE3688"/>
    <w:rsid w:val="00FE3F03"/>
    <w:rsid w:val="00FE6669"/>
    <w:rsid w:val="00FF1B5D"/>
    <w:rsid w:val="00FF2278"/>
    <w:rsid w:val="00FF6103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FC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FC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BC400F1302C8BE27213E4805A2DE377DCAAC36EF0A56AF5B433DC50EFFB3DD3705971AB7E0AF86I0t4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BC400F1302C8BE27213E4805A2DE377DCAAC36EF0A56AF5B433DC50EFFB3DD3705971AB7E0AF8DI0t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BC400F1302C8BE27213E4805A2DE377DCAAC36EF0A56AF5B433DC50EFFB3DD3705971AB7E0AF86I0t4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26FD6"/>
    <w:rsid w:val="00040D37"/>
    <w:rsid w:val="0007292D"/>
    <w:rsid w:val="00076236"/>
    <w:rsid w:val="000C4F25"/>
    <w:rsid w:val="00112D1C"/>
    <w:rsid w:val="001231DA"/>
    <w:rsid w:val="00142F38"/>
    <w:rsid w:val="001465C9"/>
    <w:rsid w:val="00152014"/>
    <w:rsid w:val="00162747"/>
    <w:rsid w:val="00164DDF"/>
    <w:rsid w:val="00185E27"/>
    <w:rsid w:val="00196162"/>
    <w:rsid w:val="001A0104"/>
    <w:rsid w:val="001C0357"/>
    <w:rsid w:val="001C78FD"/>
    <w:rsid w:val="001D3C4F"/>
    <w:rsid w:val="001D7693"/>
    <w:rsid w:val="001E11D6"/>
    <w:rsid w:val="001F78E3"/>
    <w:rsid w:val="002064E2"/>
    <w:rsid w:val="00221ED9"/>
    <w:rsid w:val="00262348"/>
    <w:rsid w:val="00263315"/>
    <w:rsid w:val="002743E0"/>
    <w:rsid w:val="002775F4"/>
    <w:rsid w:val="002E1BA9"/>
    <w:rsid w:val="00313F55"/>
    <w:rsid w:val="003209FD"/>
    <w:rsid w:val="00346F86"/>
    <w:rsid w:val="00353A73"/>
    <w:rsid w:val="003A4DAD"/>
    <w:rsid w:val="003C4BAE"/>
    <w:rsid w:val="003D3AB4"/>
    <w:rsid w:val="00420DDC"/>
    <w:rsid w:val="0043550F"/>
    <w:rsid w:val="0048078C"/>
    <w:rsid w:val="004A7906"/>
    <w:rsid w:val="004C3302"/>
    <w:rsid w:val="004E392D"/>
    <w:rsid w:val="005047D0"/>
    <w:rsid w:val="00516B60"/>
    <w:rsid w:val="00524600"/>
    <w:rsid w:val="00533F2A"/>
    <w:rsid w:val="005350CB"/>
    <w:rsid w:val="0054154C"/>
    <w:rsid w:val="00560663"/>
    <w:rsid w:val="00572389"/>
    <w:rsid w:val="00595D1B"/>
    <w:rsid w:val="005B46E8"/>
    <w:rsid w:val="005C3AF8"/>
    <w:rsid w:val="005E3785"/>
    <w:rsid w:val="00621F90"/>
    <w:rsid w:val="00630613"/>
    <w:rsid w:val="00634FEF"/>
    <w:rsid w:val="00667567"/>
    <w:rsid w:val="00672A2F"/>
    <w:rsid w:val="00674514"/>
    <w:rsid w:val="006826B6"/>
    <w:rsid w:val="006B62D7"/>
    <w:rsid w:val="006C41C9"/>
    <w:rsid w:val="006C605E"/>
    <w:rsid w:val="006D4803"/>
    <w:rsid w:val="006E141F"/>
    <w:rsid w:val="006E608F"/>
    <w:rsid w:val="00725F4A"/>
    <w:rsid w:val="00770B27"/>
    <w:rsid w:val="00790978"/>
    <w:rsid w:val="007A1B93"/>
    <w:rsid w:val="007A5B54"/>
    <w:rsid w:val="007B0414"/>
    <w:rsid w:val="007D4CE2"/>
    <w:rsid w:val="007E5A68"/>
    <w:rsid w:val="007E6D60"/>
    <w:rsid w:val="00813F47"/>
    <w:rsid w:val="008146FD"/>
    <w:rsid w:val="00825041"/>
    <w:rsid w:val="00871C50"/>
    <w:rsid w:val="00884729"/>
    <w:rsid w:val="008A051B"/>
    <w:rsid w:val="008A214B"/>
    <w:rsid w:val="008A5088"/>
    <w:rsid w:val="008B07BF"/>
    <w:rsid w:val="008B3447"/>
    <w:rsid w:val="008B3D9C"/>
    <w:rsid w:val="008B6F49"/>
    <w:rsid w:val="008C02E4"/>
    <w:rsid w:val="008E3F25"/>
    <w:rsid w:val="00913093"/>
    <w:rsid w:val="00973410"/>
    <w:rsid w:val="00985FDD"/>
    <w:rsid w:val="009F218F"/>
    <w:rsid w:val="00A0217A"/>
    <w:rsid w:val="00A03A23"/>
    <w:rsid w:val="00A03A3E"/>
    <w:rsid w:val="00A135FB"/>
    <w:rsid w:val="00A219EC"/>
    <w:rsid w:val="00A40A26"/>
    <w:rsid w:val="00A464F3"/>
    <w:rsid w:val="00A70796"/>
    <w:rsid w:val="00A733A3"/>
    <w:rsid w:val="00AD4B1F"/>
    <w:rsid w:val="00AE371D"/>
    <w:rsid w:val="00AF3B31"/>
    <w:rsid w:val="00B00C51"/>
    <w:rsid w:val="00B04D94"/>
    <w:rsid w:val="00B4771A"/>
    <w:rsid w:val="00B84635"/>
    <w:rsid w:val="00BD6B6F"/>
    <w:rsid w:val="00C0276B"/>
    <w:rsid w:val="00C0454D"/>
    <w:rsid w:val="00C2578A"/>
    <w:rsid w:val="00C4288B"/>
    <w:rsid w:val="00C4456B"/>
    <w:rsid w:val="00CC2E9F"/>
    <w:rsid w:val="00CE1868"/>
    <w:rsid w:val="00D02541"/>
    <w:rsid w:val="00D13D31"/>
    <w:rsid w:val="00D629F0"/>
    <w:rsid w:val="00D91D3C"/>
    <w:rsid w:val="00D95C08"/>
    <w:rsid w:val="00DB5FD5"/>
    <w:rsid w:val="00DD7009"/>
    <w:rsid w:val="00DD7EC4"/>
    <w:rsid w:val="00DE07B2"/>
    <w:rsid w:val="00E143F7"/>
    <w:rsid w:val="00E316BF"/>
    <w:rsid w:val="00E357CF"/>
    <w:rsid w:val="00E7222C"/>
    <w:rsid w:val="00EA43FE"/>
    <w:rsid w:val="00EC695D"/>
    <w:rsid w:val="00ED4416"/>
    <w:rsid w:val="00EE42F6"/>
    <w:rsid w:val="00EF0B52"/>
    <w:rsid w:val="00EF578A"/>
    <w:rsid w:val="00F5624D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F53E-5C17-4B34-B54A-BDF45805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ЛАЗУТИНА НАТАЛЬЯ ПАВЛОВНА</cp:lastModifiedBy>
  <cp:revision>5</cp:revision>
  <cp:lastPrinted>2018-12-28T07:59:00Z</cp:lastPrinted>
  <dcterms:created xsi:type="dcterms:W3CDTF">2018-12-28T10:54:00Z</dcterms:created>
  <dcterms:modified xsi:type="dcterms:W3CDTF">2018-12-28T13:07:00Z</dcterms:modified>
</cp:coreProperties>
</file>