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DB" w:rsidRDefault="00564E5A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C50AB0" wp14:editId="5D37F70D">
            <wp:simplePos x="0" y="0"/>
            <wp:positionH relativeFrom="column">
              <wp:posOffset>4792750</wp:posOffset>
            </wp:positionH>
            <wp:positionV relativeFrom="paragraph">
              <wp:posOffset>0</wp:posOffset>
            </wp:positionV>
            <wp:extent cx="1390230" cy="704642"/>
            <wp:effectExtent l="0" t="0" r="635" b="635"/>
            <wp:wrapThrough wrapText="bothSides">
              <wp:wrapPolygon edited="0">
                <wp:start x="0" y="0"/>
                <wp:lineTo x="0" y="21035"/>
                <wp:lineTo x="21314" y="21035"/>
                <wp:lineTo x="21314" y="0"/>
                <wp:lineTo x="0" y="0"/>
              </wp:wrapPolygon>
            </wp:wrapThrough>
            <wp:docPr id="92" name="Рисунок 92" descr="C:\Users\0151\AppData\Local\Microsoft\Windows\INetCache\Content.Word\1_Primary_logo_on_transparent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0151\AppData\Local\Microsoft\Windows\INetCache\Content.Word\1_Primary_logo_on_transparent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30" cy="7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7DB" w:rsidRDefault="00CD77DB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77DB" w:rsidRDefault="00CD77DB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77DB" w:rsidRDefault="00CD77DB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77DB" w:rsidRDefault="00CD77DB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77DB" w:rsidRDefault="00CD77DB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77DB" w:rsidRDefault="00CD77DB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77DB" w:rsidRDefault="00CD77DB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77DB" w:rsidRPr="000B5A7B" w:rsidRDefault="00CD77DB" w:rsidP="009D2D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0B5A7B">
        <w:rPr>
          <w:rFonts w:ascii="Times New Roman" w:hAnsi="Times New Roman" w:cs="Times New Roman"/>
          <w:b/>
          <w:color w:val="000000" w:themeColor="text1"/>
          <w:sz w:val="32"/>
        </w:rPr>
        <w:t>Статистические показатели, характеризующие результаты</w:t>
      </w:r>
      <w:r w:rsidRPr="000B5A7B">
        <w:rPr>
          <w:rFonts w:ascii="Times New Roman" w:hAnsi="Times New Roman" w:cs="Times New Roman"/>
          <w:b/>
          <w:color w:val="000000" w:themeColor="text1"/>
          <w:sz w:val="32"/>
        </w:rPr>
        <w:br/>
        <w:t>осуществления закупок для обеспечения государственных</w:t>
      </w:r>
    </w:p>
    <w:p w:rsidR="00CD77DB" w:rsidRPr="000B5A7B" w:rsidRDefault="00CD77DB" w:rsidP="009D2D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0B5A7B">
        <w:rPr>
          <w:rFonts w:ascii="Times New Roman" w:hAnsi="Times New Roman" w:cs="Times New Roman"/>
          <w:b/>
          <w:color w:val="000000" w:themeColor="text1"/>
          <w:sz w:val="32"/>
        </w:rPr>
        <w:t>и муниципальных нужд по итогам</w:t>
      </w:r>
    </w:p>
    <w:p w:rsidR="00564E5A" w:rsidRDefault="00821758" w:rsidP="009D2DFD">
      <w:pPr>
        <w:spacing w:after="0" w:line="360" w:lineRule="auto"/>
        <w:ind w:firstLine="851"/>
        <w:jc w:val="center"/>
        <w:rPr>
          <w:color w:val="000000" w:themeColor="text1"/>
        </w:rPr>
        <w:sectPr w:rsidR="00564E5A" w:rsidSect="000B5A7B">
          <w:headerReference w:type="default" r:id="rId9"/>
          <w:footnotePr>
            <w:numFmt w:val="chicago"/>
          </w:footnotePr>
          <w:type w:val="continuous"/>
          <w:pgSz w:w="11906" w:h="16838"/>
          <w:pgMar w:top="993" w:right="850" w:bottom="993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I</w:t>
      </w:r>
      <w:r w:rsidRPr="00821758">
        <w:rPr>
          <w:rFonts w:ascii="Times New Roman" w:hAnsi="Times New Roman" w:cs="Times New Roman"/>
          <w:b/>
          <w:color w:val="000000" w:themeColor="text1"/>
          <w:sz w:val="32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32"/>
        </w:rPr>
        <w:t>III кварталов</w:t>
      </w:r>
      <w:r w:rsidR="00564E5A" w:rsidRPr="000B5A7B">
        <w:rPr>
          <w:rFonts w:ascii="Times New Roman" w:hAnsi="Times New Roman" w:cs="Times New Roman"/>
          <w:b/>
          <w:color w:val="000000" w:themeColor="text1"/>
          <w:sz w:val="32"/>
        </w:rPr>
        <w:t xml:space="preserve"> 2018 г. </w:t>
      </w:r>
      <w:r w:rsidR="00AC7512">
        <w:rPr>
          <w:rStyle w:val="ae"/>
          <w:rFonts w:ascii="Times New Roman" w:hAnsi="Times New Roman" w:cs="Times New Roman"/>
          <w:b/>
          <w:color w:val="000000" w:themeColor="text1"/>
          <w:sz w:val="28"/>
        </w:rPr>
        <w:footnoteReference w:id="1"/>
      </w:r>
    </w:p>
    <w:p w:rsidR="00CD77DB" w:rsidRDefault="00CD77DB" w:rsidP="009D2DFD">
      <w:pPr>
        <w:spacing w:after="0" w:line="360" w:lineRule="auto"/>
        <w:ind w:firstLine="851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A316B" w:rsidRDefault="000A316B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412C1" w:rsidRDefault="003412C1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412C1">
        <w:rPr>
          <w:rFonts w:ascii="Times New Roman" w:hAnsi="Times New Roman" w:cs="Times New Roman"/>
          <w:b/>
          <w:color w:val="000000" w:themeColor="text1"/>
          <w:sz w:val="28"/>
        </w:rPr>
        <w:t>СОДЕРЖАНИЕ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7"/>
        <w:gridCol w:w="1348"/>
      </w:tblGrid>
      <w:tr w:rsidR="00EC213E" w:rsidRPr="004C54DD" w:rsidTr="00576714">
        <w:trPr>
          <w:trHeight w:val="624"/>
        </w:trPr>
        <w:tc>
          <w:tcPr>
            <w:tcW w:w="4577" w:type="pct"/>
          </w:tcPr>
          <w:p w:rsidR="00EC213E" w:rsidRPr="002627B0" w:rsidRDefault="00EC213E" w:rsidP="006D015E">
            <w:pPr>
              <w:spacing w:after="160"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bCs/>
                <w:color w:val="000000" w:themeColor="text1"/>
                <w:sz w:val="28"/>
              </w:rPr>
              <w:t>ПЛАНИРОВАНИЕ ЗАКУПОК</w:t>
            </w:r>
            <w:bookmarkStart w:id="0" w:name="ВВЕДЕНИЕ" w:colFirst="1" w:colLast="1"/>
          </w:p>
        </w:tc>
        <w:tc>
          <w:tcPr>
            <w:tcW w:w="423" w:type="pct"/>
          </w:tcPr>
          <w:p w:rsidR="00EC213E" w:rsidRPr="002627B0" w:rsidRDefault="00EC213E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7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hyperlink w:anchor="_1._РАЗВИТИЕ_РЕГУЛЯТОРНОЙ_1" w:history="1"/>
          </w:p>
        </w:tc>
      </w:tr>
      <w:bookmarkEnd w:id="0"/>
      <w:tr w:rsidR="00EC213E" w:rsidRPr="00EC213E" w:rsidTr="00576714">
        <w:trPr>
          <w:trHeight w:val="552"/>
        </w:trPr>
        <w:tc>
          <w:tcPr>
            <w:tcW w:w="4577" w:type="pct"/>
          </w:tcPr>
          <w:p w:rsidR="00EC213E" w:rsidRPr="002627B0" w:rsidRDefault="00EC213E" w:rsidP="006D015E">
            <w:pPr>
              <w:spacing w:after="160"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ОСУЩЕСТВЛЕНИЕ ЗАКУПОК</w:t>
            </w:r>
          </w:p>
        </w:tc>
        <w:tc>
          <w:tcPr>
            <w:tcW w:w="423" w:type="pct"/>
          </w:tcPr>
          <w:p w:rsidR="00EC213E" w:rsidRPr="00C903CA" w:rsidRDefault="00E42D2D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D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hyperlink w:anchor="_2.2._Размещение_заказчиками" w:history="1"/>
          </w:p>
        </w:tc>
      </w:tr>
      <w:tr w:rsidR="00EC213E" w:rsidRPr="00EC213E" w:rsidTr="00576714">
        <w:trPr>
          <w:trHeight w:val="560"/>
        </w:trPr>
        <w:tc>
          <w:tcPr>
            <w:tcW w:w="4577" w:type="pct"/>
          </w:tcPr>
          <w:p w:rsidR="00EC213E" w:rsidRPr="002627B0" w:rsidRDefault="00EC213E" w:rsidP="006D015E">
            <w:pPr>
              <w:spacing w:after="160"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АНАЛИЗ ЗАКЛЮЧЕННЫХ КОНТРАКТОВ</w:t>
            </w:r>
          </w:p>
        </w:tc>
        <w:tc>
          <w:tcPr>
            <w:tcW w:w="423" w:type="pct"/>
          </w:tcPr>
          <w:p w:rsidR="00EC213E" w:rsidRPr="00EC213E" w:rsidRDefault="00E42D2D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B02F3" w:rsidRPr="00EC213E" w:rsidTr="00576714">
        <w:trPr>
          <w:trHeight w:val="560"/>
        </w:trPr>
        <w:tc>
          <w:tcPr>
            <w:tcW w:w="4577" w:type="pct"/>
          </w:tcPr>
          <w:p w:rsidR="00DB02F3" w:rsidRPr="002627B0" w:rsidRDefault="00DB02F3" w:rsidP="006D015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ЭЛЕКТРОННЫЕ ЗАКУПКИ</w:t>
            </w:r>
          </w:p>
        </w:tc>
        <w:tc>
          <w:tcPr>
            <w:tcW w:w="423" w:type="pct"/>
          </w:tcPr>
          <w:p w:rsidR="00DB02F3" w:rsidRDefault="00DB02F3" w:rsidP="00367D84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7D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B02F3" w:rsidRPr="00EC213E" w:rsidTr="00576714">
        <w:trPr>
          <w:trHeight w:val="560"/>
        </w:trPr>
        <w:tc>
          <w:tcPr>
            <w:tcW w:w="4577" w:type="pct"/>
          </w:tcPr>
          <w:p w:rsidR="00DB02F3" w:rsidRPr="002627B0" w:rsidRDefault="00DB02F3" w:rsidP="006D015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ЗАКУПКИ У ЕДИНСТВЕННОГО ПОСТАВЩИКА (ПОДРЯДЧИКА, ИСПОЛНИТЕЛЯ)</w:t>
            </w:r>
          </w:p>
        </w:tc>
        <w:tc>
          <w:tcPr>
            <w:tcW w:w="423" w:type="pct"/>
          </w:tcPr>
          <w:p w:rsidR="002627B0" w:rsidRDefault="002627B0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2F3" w:rsidRDefault="00DB02F3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42D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213E" w:rsidRPr="00EC213E" w:rsidTr="00576714">
        <w:trPr>
          <w:trHeight w:val="554"/>
        </w:trPr>
        <w:tc>
          <w:tcPr>
            <w:tcW w:w="4577" w:type="pct"/>
          </w:tcPr>
          <w:p w:rsidR="00EC213E" w:rsidRPr="002627B0" w:rsidRDefault="00EC213E" w:rsidP="006D015E">
            <w:pPr>
              <w:spacing w:after="160"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ЭКОНОМИЯ БЮДЖЕТНЫХ СРЕДСТВ</w:t>
            </w:r>
          </w:p>
        </w:tc>
        <w:tc>
          <w:tcPr>
            <w:tcW w:w="423" w:type="pct"/>
          </w:tcPr>
          <w:p w:rsidR="00EC213E" w:rsidRPr="00EC213E" w:rsidRDefault="00D70D8E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42D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213E" w:rsidRPr="00EC213E" w:rsidTr="00576714">
        <w:trPr>
          <w:trHeight w:val="562"/>
        </w:trPr>
        <w:tc>
          <w:tcPr>
            <w:tcW w:w="4577" w:type="pct"/>
          </w:tcPr>
          <w:p w:rsidR="00EC213E" w:rsidRPr="002627B0" w:rsidRDefault="00EC213E" w:rsidP="006D015E">
            <w:pPr>
              <w:spacing w:after="160"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АНАЛИЗ ЗАКУПОК У СМП И СОНО</w:t>
            </w:r>
          </w:p>
        </w:tc>
        <w:tc>
          <w:tcPr>
            <w:tcW w:w="423" w:type="pct"/>
          </w:tcPr>
          <w:p w:rsidR="00EC213E" w:rsidRPr="00EC213E" w:rsidRDefault="00C903CA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42D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C213E" w:rsidRPr="00EC213E" w:rsidTr="00576714">
        <w:trPr>
          <w:trHeight w:val="570"/>
        </w:trPr>
        <w:tc>
          <w:tcPr>
            <w:tcW w:w="4577" w:type="pct"/>
          </w:tcPr>
          <w:p w:rsidR="00EC213E" w:rsidRPr="002627B0" w:rsidRDefault="00EC213E" w:rsidP="006D015E">
            <w:pPr>
              <w:spacing w:after="160"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СВЕДЕНИЯ О ЖАЛОБАХ, ПЛАНОВЫХ И ВНЕПЛАНОВЫХ ПРОВЕРКАХ, ИХ РЕЗУЛЬТАТАХ И ВЫДАННЫХ ПРЕДПИСАНИЯХ</w:t>
            </w:r>
          </w:p>
        </w:tc>
        <w:tc>
          <w:tcPr>
            <w:tcW w:w="423" w:type="pct"/>
          </w:tcPr>
          <w:p w:rsidR="00232334" w:rsidRDefault="00232334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334" w:rsidRDefault="00232334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13E" w:rsidRPr="00EC213E" w:rsidRDefault="00D70D8E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A0D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213E" w:rsidRPr="00EC213E" w:rsidTr="00576714">
        <w:trPr>
          <w:trHeight w:val="791"/>
        </w:trPr>
        <w:tc>
          <w:tcPr>
            <w:tcW w:w="4577" w:type="pct"/>
          </w:tcPr>
          <w:p w:rsidR="00EC213E" w:rsidRPr="002627B0" w:rsidRDefault="00EC213E" w:rsidP="006D015E">
            <w:pPr>
              <w:spacing w:after="160"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ПРИЛОЖЕНИЕ 1</w:t>
            </w:r>
          </w:p>
        </w:tc>
        <w:tc>
          <w:tcPr>
            <w:tcW w:w="423" w:type="pct"/>
          </w:tcPr>
          <w:p w:rsidR="00EC213E" w:rsidRPr="00B7049F" w:rsidRDefault="00D16632" w:rsidP="00B7049F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lang w:val="en-US"/>
              </w:rPr>
              <w:t>2</w:t>
            </w:r>
            <w:r w:rsidR="00B7049F"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</w:tr>
      <w:tr w:rsidR="00EC213E" w:rsidRPr="00EC213E" w:rsidTr="00576714">
        <w:trPr>
          <w:trHeight w:val="791"/>
        </w:trPr>
        <w:tc>
          <w:tcPr>
            <w:tcW w:w="4577" w:type="pct"/>
          </w:tcPr>
          <w:p w:rsidR="00EC213E" w:rsidRPr="002627B0" w:rsidRDefault="00EC213E" w:rsidP="006D015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ПРИЛОЖЕНИЕ 2</w:t>
            </w:r>
          </w:p>
        </w:tc>
        <w:tc>
          <w:tcPr>
            <w:tcW w:w="423" w:type="pct"/>
          </w:tcPr>
          <w:p w:rsidR="00EC213E" w:rsidRPr="00E42D2D" w:rsidRDefault="00D16632" w:rsidP="009D2DF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lang w:val="en-US"/>
              </w:rPr>
              <w:t>2</w:t>
            </w:r>
            <w:r w:rsidR="00B7049F"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</w:tr>
      <w:tr w:rsidR="00EC213E" w:rsidRPr="00EC213E" w:rsidTr="00576714">
        <w:trPr>
          <w:trHeight w:val="791"/>
        </w:trPr>
        <w:tc>
          <w:tcPr>
            <w:tcW w:w="4577" w:type="pct"/>
          </w:tcPr>
          <w:p w:rsidR="00EC213E" w:rsidRPr="002627B0" w:rsidRDefault="00EC213E" w:rsidP="006D015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2627B0">
              <w:rPr>
                <w:rFonts w:ascii="Times New Roman" w:hAnsi="Times New Roman"/>
                <w:color w:val="000000" w:themeColor="text1"/>
                <w:sz w:val="28"/>
              </w:rPr>
              <w:t>ПРИЛОЖЕНИЕ 3</w:t>
            </w:r>
          </w:p>
        </w:tc>
        <w:tc>
          <w:tcPr>
            <w:tcW w:w="423" w:type="pct"/>
          </w:tcPr>
          <w:p w:rsidR="00EC213E" w:rsidRPr="00B7049F" w:rsidRDefault="00D16632" w:rsidP="00B7049F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lang w:val="en-US"/>
              </w:rPr>
              <w:t>2</w:t>
            </w:r>
            <w:r w:rsidR="00B7049F">
              <w:rPr>
                <w:rFonts w:ascii="Times New Roman" w:hAnsi="Times New Roman"/>
                <w:b/>
                <w:color w:val="000000" w:themeColor="text1"/>
                <w:sz w:val="28"/>
              </w:rPr>
              <w:t>3</w:t>
            </w:r>
          </w:p>
        </w:tc>
      </w:tr>
    </w:tbl>
    <w:p w:rsidR="003412C1" w:rsidRPr="003412C1" w:rsidRDefault="003412C1" w:rsidP="009D2DF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77DB" w:rsidRDefault="00CD77DB" w:rsidP="009D2DFD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</w:rPr>
        <w:br w:type="page"/>
      </w:r>
    </w:p>
    <w:p w:rsidR="009049C2" w:rsidRDefault="009049C2" w:rsidP="006D015E">
      <w:pPr>
        <w:pStyle w:val="5"/>
        <w:spacing w:line="360" w:lineRule="auto"/>
        <w:ind w:firstLine="851"/>
        <w:rPr>
          <w:color w:val="000000" w:themeColor="text1"/>
        </w:rPr>
      </w:pPr>
      <w:r w:rsidRPr="00255B5D">
        <w:rPr>
          <w:color w:val="000000" w:themeColor="text1"/>
        </w:rPr>
        <w:lastRenderedPageBreak/>
        <w:t>ПЛАНИРОВАНИЕ ЗАКУПОК</w:t>
      </w:r>
    </w:p>
    <w:p w:rsidR="006833FF" w:rsidRDefault="005D3DA1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в ЕИС </w:t>
      </w:r>
      <w:r w:rsidR="006833FF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833FF" w:rsidRPr="006833FF">
        <w:rPr>
          <w:rFonts w:ascii="Times New Roman" w:hAnsi="Times New Roman" w:cs="Times New Roman"/>
          <w:b/>
          <w:sz w:val="28"/>
          <w:szCs w:val="28"/>
        </w:rPr>
        <w:t>289 625</w:t>
      </w:r>
      <w:r w:rsidR="006833F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  <w:r w:rsidR="006833FF" w:rsidRPr="006833FF">
        <w:rPr>
          <w:rFonts w:ascii="Times New Roman" w:hAnsi="Times New Roman" w:cs="Times New Roman"/>
          <w:sz w:val="28"/>
          <w:szCs w:val="28"/>
        </w:rPr>
        <w:t>заказчиков,</w:t>
      </w:r>
      <w:r w:rsidR="0068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3E1" w:rsidRPr="00D76228">
        <w:rPr>
          <w:rFonts w:ascii="Times New Roman" w:hAnsi="Times New Roman" w:cs="Times New Roman"/>
          <w:sz w:val="28"/>
          <w:szCs w:val="28"/>
        </w:rPr>
        <w:t>осуществляющих закупки в соответствии с Законом о контрактной системе.</w:t>
      </w:r>
    </w:p>
    <w:p w:rsidR="00115BE0" w:rsidRDefault="00115BE0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Планы закупок формируются заказчиками исходя из целей осуществления закупок, определенных с учетом положений статьи 13 Федерального закона</w:t>
      </w:r>
      <w:r w:rsidR="00427045">
        <w:rPr>
          <w:rFonts w:ascii="Times New Roman" w:hAnsi="Times New Roman" w:cs="Times New Roman"/>
          <w:sz w:val="28"/>
          <w:szCs w:val="28"/>
        </w:rPr>
        <w:br/>
      </w:r>
      <w:r w:rsidRPr="00115BE0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427045">
        <w:rPr>
          <w:rFonts w:ascii="Times New Roman" w:hAnsi="Times New Roman" w:cs="Times New Roman"/>
          <w:sz w:val="28"/>
          <w:szCs w:val="28"/>
        </w:rPr>
        <w:t>–</w:t>
      </w:r>
      <w:r w:rsidRPr="00115B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7045">
        <w:rPr>
          <w:rFonts w:ascii="Times New Roman" w:hAnsi="Times New Roman" w:cs="Times New Roman"/>
          <w:sz w:val="28"/>
          <w:szCs w:val="28"/>
        </w:rPr>
        <w:br/>
      </w:r>
      <w:r w:rsidRPr="00115BE0">
        <w:rPr>
          <w:rFonts w:ascii="Times New Roman" w:hAnsi="Times New Roman" w:cs="Times New Roman"/>
          <w:sz w:val="28"/>
          <w:szCs w:val="28"/>
        </w:rPr>
        <w:t>о контрактной системе),</w:t>
      </w:r>
      <w:r w:rsidR="00427045">
        <w:rPr>
          <w:rFonts w:ascii="Times New Roman" w:hAnsi="Times New Roman" w:cs="Times New Roman"/>
          <w:sz w:val="28"/>
          <w:szCs w:val="28"/>
        </w:rPr>
        <w:t xml:space="preserve"> </w:t>
      </w:r>
      <w:r w:rsidRPr="00115BE0">
        <w:rPr>
          <w:rFonts w:ascii="Times New Roman" w:hAnsi="Times New Roman" w:cs="Times New Roman"/>
          <w:sz w:val="28"/>
          <w:szCs w:val="28"/>
        </w:rPr>
        <w:t>а также с учетом установленных статьей 19 Закона</w:t>
      </w:r>
      <w:r w:rsidR="00427045">
        <w:rPr>
          <w:rFonts w:ascii="Times New Roman" w:hAnsi="Times New Roman" w:cs="Times New Roman"/>
          <w:sz w:val="28"/>
          <w:szCs w:val="28"/>
        </w:rPr>
        <w:br/>
      </w:r>
      <w:r w:rsidRPr="00115BE0">
        <w:rPr>
          <w:rFonts w:ascii="Times New Roman" w:hAnsi="Times New Roman" w:cs="Times New Roman"/>
          <w:sz w:val="28"/>
          <w:szCs w:val="28"/>
        </w:rPr>
        <w:t>о контрактной системе требований к закупаемым заказчиками товарам, работам, услугам (в том числе, предельной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8F15C8" w:rsidRDefault="008F15C8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5C8">
        <w:rPr>
          <w:rFonts w:ascii="Times New Roman" w:hAnsi="Times New Roman" w:cs="Times New Roman"/>
          <w:sz w:val="28"/>
          <w:szCs w:val="28"/>
        </w:rPr>
        <w:t>На основании статьи 21 Закона о контрактной системе планы-графики формируются заказчиками в соответствии с планами закупок и должны содержать перечень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8F15C8">
        <w:rPr>
          <w:rFonts w:ascii="Times New Roman" w:hAnsi="Times New Roman" w:cs="Times New Roman"/>
          <w:sz w:val="28"/>
          <w:szCs w:val="28"/>
        </w:rPr>
        <w:t>и муниципальных нужд на финансовый год и являются основанием для осуществления закупок.</w:t>
      </w:r>
    </w:p>
    <w:p w:rsidR="00E078F8" w:rsidRDefault="00A243E1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DA8">
        <w:rPr>
          <w:rFonts w:ascii="Times New Roman" w:hAnsi="Times New Roman" w:cs="Times New Roman"/>
          <w:sz w:val="28"/>
          <w:szCs w:val="28"/>
        </w:rPr>
        <w:t>Указанными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C2" w:rsidRPr="009049C2">
        <w:rPr>
          <w:rFonts w:ascii="Times New Roman" w:hAnsi="Times New Roman" w:cs="Times New Roman"/>
          <w:sz w:val="28"/>
          <w:szCs w:val="28"/>
        </w:rPr>
        <w:t xml:space="preserve">заказчиками размещено </w:t>
      </w:r>
      <w:r w:rsidR="00B87B42" w:rsidRPr="00B87B42">
        <w:rPr>
          <w:rFonts w:ascii="Times New Roman" w:hAnsi="Times New Roman" w:cs="Times New Roman"/>
          <w:b/>
          <w:sz w:val="28"/>
          <w:szCs w:val="28"/>
        </w:rPr>
        <w:t>191 698</w:t>
      </w:r>
      <w:r w:rsidR="00B87B42" w:rsidRPr="00B87B42">
        <w:rPr>
          <w:rFonts w:ascii="Times New Roman" w:hAnsi="Times New Roman" w:cs="Times New Roman"/>
          <w:sz w:val="28"/>
          <w:szCs w:val="28"/>
        </w:rPr>
        <w:t xml:space="preserve"> </w:t>
      </w:r>
      <w:r w:rsidR="009049C2" w:rsidRPr="009049C2">
        <w:rPr>
          <w:rFonts w:ascii="Times New Roman" w:hAnsi="Times New Roman" w:cs="Times New Roman"/>
          <w:sz w:val="28"/>
          <w:szCs w:val="28"/>
        </w:rPr>
        <w:t xml:space="preserve">планов-графиков </w:t>
      </w:r>
      <w:r w:rsidR="00D76228">
        <w:rPr>
          <w:rFonts w:ascii="Times New Roman" w:hAnsi="Times New Roman" w:cs="Times New Roman"/>
          <w:sz w:val="28"/>
          <w:szCs w:val="28"/>
        </w:rPr>
        <w:t>на проведение</w:t>
      </w:r>
      <w:r w:rsidR="009D2DFD">
        <w:rPr>
          <w:rFonts w:ascii="Times New Roman" w:hAnsi="Times New Roman" w:cs="Times New Roman"/>
          <w:sz w:val="28"/>
          <w:szCs w:val="28"/>
        </w:rPr>
        <w:t xml:space="preserve"> </w:t>
      </w:r>
      <w:r w:rsidR="00D76228" w:rsidRPr="00D76228">
        <w:rPr>
          <w:rFonts w:ascii="Times New Roman" w:hAnsi="Times New Roman" w:cs="Times New Roman"/>
          <w:b/>
          <w:sz w:val="28"/>
          <w:szCs w:val="28"/>
        </w:rPr>
        <w:t>3,</w:t>
      </w:r>
      <w:r w:rsidR="00D76228">
        <w:rPr>
          <w:rFonts w:ascii="Times New Roman" w:hAnsi="Times New Roman" w:cs="Times New Roman"/>
          <w:b/>
          <w:sz w:val="28"/>
          <w:szCs w:val="28"/>
        </w:rPr>
        <w:t>28 м</w:t>
      </w:r>
      <w:r w:rsidR="00D76228" w:rsidRPr="00D76228">
        <w:rPr>
          <w:rFonts w:ascii="Times New Roman" w:hAnsi="Times New Roman" w:cs="Times New Roman"/>
          <w:b/>
          <w:sz w:val="28"/>
          <w:szCs w:val="28"/>
        </w:rPr>
        <w:t>лн</w:t>
      </w:r>
      <w:r w:rsidR="00D76228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9049C2" w:rsidRPr="009049C2">
        <w:rPr>
          <w:rFonts w:ascii="Times New Roman" w:hAnsi="Times New Roman" w:cs="Times New Roman"/>
          <w:sz w:val="28"/>
          <w:szCs w:val="28"/>
        </w:rPr>
        <w:t xml:space="preserve">общим объемом </w:t>
      </w:r>
      <w:r w:rsidR="00D76228" w:rsidRPr="00D76228">
        <w:rPr>
          <w:rFonts w:ascii="Times New Roman" w:hAnsi="Times New Roman" w:cs="Times New Roman"/>
          <w:b/>
          <w:sz w:val="28"/>
          <w:szCs w:val="28"/>
        </w:rPr>
        <w:t>6,76</w:t>
      </w:r>
      <w:r w:rsidR="009049C2" w:rsidRPr="00D76228">
        <w:rPr>
          <w:rFonts w:ascii="Times New Roman" w:hAnsi="Times New Roman" w:cs="Times New Roman"/>
          <w:b/>
          <w:sz w:val="28"/>
          <w:szCs w:val="28"/>
        </w:rPr>
        <w:t xml:space="preserve"> трлн</w:t>
      </w:r>
      <w:r w:rsidR="0010767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0767C" w:rsidRPr="0010767C">
        <w:rPr>
          <w:rFonts w:ascii="Times New Roman" w:hAnsi="Times New Roman" w:cs="Times New Roman"/>
          <w:sz w:val="28"/>
          <w:szCs w:val="28"/>
        </w:rPr>
        <w:t xml:space="preserve">среднее число версий в плане-графике составило </w:t>
      </w:r>
      <w:r w:rsidR="00BC002D" w:rsidRPr="00BC002D">
        <w:rPr>
          <w:rFonts w:ascii="Times New Roman" w:hAnsi="Times New Roman" w:cs="Times New Roman"/>
          <w:b/>
          <w:sz w:val="28"/>
          <w:szCs w:val="28"/>
        </w:rPr>
        <w:t>11,</w:t>
      </w:r>
      <w:r w:rsidR="0010767C" w:rsidRPr="00BC002D">
        <w:rPr>
          <w:rFonts w:ascii="Times New Roman" w:hAnsi="Times New Roman" w:cs="Times New Roman"/>
          <w:b/>
          <w:sz w:val="28"/>
          <w:szCs w:val="28"/>
        </w:rPr>
        <w:t>1</w:t>
      </w:r>
      <w:r w:rsidR="0010767C" w:rsidRPr="0010767C">
        <w:rPr>
          <w:rFonts w:ascii="Times New Roman" w:hAnsi="Times New Roman" w:cs="Times New Roman"/>
          <w:sz w:val="28"/>
          <w:szCs w:val="28"/>
        </w:rPr>
        <w:t>.</w:t>
      </w:r>
    </w:p>
    <w:p w:rsidR="00CD630D" w:rsidRPr="00E078F8" w:rsidRDefault="00CD630D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8F8">
        <w:rPr>
          <w:rFonts w:ascii="Times New Roman" w:hAnsi="Times New Roman" w:cs="Times New Roman"/>
          <w:sz w:val="28"/>
          <w:szCs w:val="28"/>
        </w:rPr>
        <w:t>Основными причинами внесения изменений в планы-графики являются:</w:t>
      </w:r>
    </w:p>
    <w:p w:rsidR="00CD630D" w:rsidRDefault="00CD630D" w:rsidP="009D2DFD">
      <w:pPr>
        <w:pStyle w:val="ConsPlusNormal"/>
        <w:numPr>
          <w:ilvl w:val="0"/>
          <w:numId w:val="6"/>
        </w:numPr>
        <w:spacing w:line="360" w:lineRule="auto"/>
        <w:ind w:left="0" w:firstLine="851"/>
        <w:jc w:val="both"/>
        <w:rPr>
          <w:lang w:eastAsia="ru-RU"/>
        </w:rPr>
      </w:pPr>
      <w:r w:rsidRPr="00580464">
        <w:rPr>
          <w:lang w:eastAsia="ru-RU"/>
        </w:rPr>
        <w:t>необходимость уточнения плана-графика в случае несостоявшихся процедур определения поставщика (подрядчика, исполнителя);</w:t>
      </w:r>
    </w:p>
    <w:p w:rsidR="00E078F8" w:rsidRDefault="00CD630D" w:rsidP="009D2DFD">
      <w:pPr>
        <w:pStyle w:val="ConsPlusNormal"/>
        <w:numPr>
          <w:ilvl w:val="0"/>
          <w:numId w:val="6"/>
        </w:numPr>
        <w:spacing w:line="360" w:lineRule="auto"/>
        <w:ind w:left="0" w:firstLine="851"/>
        <w:jc w:val="both"/>
        <w:rPr>
          <w:lang w:eastAsia="ru-RU"/>
        </w:rPr>
      </w:pPr>
      <w:r w:rsidRPr="00580464">
        <w:rPr>
          <w:lang w:eastAsia="ru-RU"/>
        </w:rPr>
        <w:t>распределение экономии, полученной по результатам состоявшихся процедур закупок.</w:t>
      </w:r>
    </w:p>
    <w:p w:rsidR="00734F98" w:rsidRDefault="00CD630D" w:rsidP="009D2DFD">
      <w:pPr>
        <w:pStyle w:val="ConsPlusNormal"/>
        <w:spacing w:line="360" w:lineRule="auto"/>
        <w:ind w:firstLine="851"/>
        <w:jc w:val="both"/>
        <w:rPr>
          <w:lang w:eastAsia="ru-RU"/>
        </w:rPr>
      </w:pPr>
      <w:r w:rsidRPr="00580464">
        <w:rPr>
          <w:lang w:eastAsia="ru-RU"/>
        </w:rPr>
        <w:t>В основаниях для внесения изменений пре</w:t>
      </w:r>
      <w:r w:rsidR="00992F41">
        <w:rPr>
          <w:lang w:eastAsia="ru-RU"/>
        </w:rPr>
        <w:t>обладают</w:t>
      </w:r>
      <w:r w:rsidRPr="00580464">
        <w:rPr>
          <w:lang w:eastAsia="ru-RU"/>
        </w:rPr>
        <w:t xml:space="preserve"> случаи, когда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</w:t>
      </w:r>
      <w:r w:rsidRPr="00580464">
        <w:rPr>
          <w:lang w:eastAsia="ru-RU"/>
        </w:rPr>
        <w:lastRenderedPageBreak/>
        <w:t>«непредвиденных» закупок, свидетельствует</w:t>
      </w:r>
      <w:r>
        <w:rPr>
          <w:lang w:eastAsia="ru-RU"/>
        </w:rPr>
        <w:t xml:space="preserve"> </w:t>
      </w:r>
      <w:r w:rsidRPr="00580464">
        <w:rPr>
          <w:lang w:eastAsia="ru-RU"/>
        </w:rPr>
        <w:t xml:space="preserve">о недостаточном качестве планирования. </w:t>
      </w:r>
    </w:p>
    <w:p w:rsidR="004242BF" w:rsidRPr="00734F98" w:rsidRDefault="004F75D2" w:rsidP="009D2DFD">
      <w:pPr>
        <w:pStyle w:val="ConsPlusNormal"/>
        <w:spacing w:line="360" w:lineRule="auto"/>
        <w:ind w:firstLine="851"/>
        <w:jc w:val="both"/>
        <w:rPr>
          <w:lang w:eastAsia="ru-RU"/>
        </w:rPr>
      </w:pPr>
      <w:r>
        <w:t xml:space="preserve">В </w:t>
      </w:r>
      <w:r>
        <w:rPr>
          <w:lang w:val="en-US"/>
        </w:rPr>
        <w:t>I</w:t>
      </w:r>
      <w:r w:rsidRPr="004F75D2">
        <w:t xml:space="preserve"> </w:t>
      </w:r>
      <w:r>
        <w:t>–</w:t>
      </w:r>
      <w:r w:rsidRPr="004F75D2">
        <w:t xml:space="preserve"> </w:t>
      </w:r>
      <w:r>
        <w:rPr>
          <w:lang w:val="en-US"/>
        </w:rPr>
        <w:t>III</w:t>
      </w:r>
      <w:r w:rsidRPr="004F75D2">
        <w:t xml:space="preserve"> </w:t>
      </w:r>
      <w:r w:rsidR="00DE7C6B">
        <w:t xml:space="preserve"> кварталах 2017 г.</w:t>
      </w:r>
      <w:r w:rsidR="009049C2" w:rsidRPr="009049C2">
        <w:t xml:space="preserve"> заказчики разместили в ЕИС </w:t>
      </w:r>
      <w:r w:rsidR="00992F90" w:rsidRPr="00992F90">
        <w:rPr>
          <w:b/>
        </w:rPr>
        <w:t>2,26 млн</w:t>
      </w:r>
      <w:r w:rsidR="00992F90">
        <w:t xml:space="preserve"> </w:t>
      </w:r>
      <w:r>
        <w:t>извещений</w:t>
      </w:r>
      <w:r>
        <w:br/>
        <w:t xml:space="preserve">о </w:t>
      </w:r>
      <w:r w:rsidR="009049C2" w:rsidRPr="009049C2">
        <w:t>закуп</w:t>
      </w:r>
      <w:r>
        <w:t xml:space="preserve">ке </w:t>
      </w:r>
      <w:r w:rsidR="009049C2" w:rsidRPr="009049C2">
        <w:t xml:space="preserve">на </w:t>
      </w:r>
      <w:r w:rsidR="0058302E" w:rsidRPr="0058302E">
        <w:rPr>
          <w:b/>
        </w:rPr>
        <w:t>5,55</w:t>
      </w:r>
      <w:r w:rsidR="009049C2" w:rsidRPr="0058302E">
        <w:rPr>
          <w:b/>
        </w:rPr>
        <w:t xml:space="preserve"> трлн</w:t>
      </w:r>
      <w:r w:rsidR="009049C2" w:rsidRPr="009049C2">
        <w:t xml:space="preserve"> рублей, что составляет </w:t>
      </w:r>
      <w:r w:rsidR="0058302E" w:rsidRPr="0058302E">
        <w:rPr>
          <w:b/>
        </w:rPr>
        <w:t>82,1</w:t>
      </w:r>
      <w:r w:rsidR="009049C2" w:rsidRPr="0058302E">
        <w:rPr>
          <w:b/>
        </w:rPr>
        <w:t xml:space="preserve"> %</w:t>
      </w:r>
      <w:r w:rsidR="009049C2" w:rsidRPr="009049C2">
        <w:t xml:space="preserve"> от совокупного годового объема </w:t>
      </w:r>
      <w:r w:rsidR="00EF0DA8">
        <w:t xml:space="preserve">закупок и </w:t>
      </w:r>
      <w:r w:rsidR="005F2FC5" w:rsidRPr="005F2FC5">
        <w:rPr>
          <w:b/>
        </w:rPr>
        <w:t>69,04 %</w:t>
      </w:r>
      <w:r w:rsidR="005F2FC5">
        <w:t xml:space="preserve"> от общего количества закупок,</w:t>
      </w:r>
      <w:r w:rsidR="0058302E">
        <w:t xml:space="preserve"> предусмотренн</w:t>
      </w:r>
      <w:r w:rsidR="005F2FC5">
        <w:t>ых</w:t>
      </w:r>
      <w:r w:rsidR="0058302E">
        <w:t xml:space="preserve"> планами-графиками</w:t>
      </w:r>
      <w:r w:rsidR="009049C2" w:rsidRPr="009049C2">
        <w:t xml:space="preserve"> на I – III кварталы 2018 г.</w:t>
      </w:r>
      <w:r w:rsidR="009049C2">
        <w:t xml:space="preserve"> </w:t>
      </w:r>
      <w:r w:rsidR="005F2FC5">
        <w:t xml:space="preserve"> </w:t>
      </w:r>
      <w:r w:rsidR="009049C2" w:rsidRPr="009049C2">
        <w:t>в структурированном виде.</w:t>
      </w:r>
    </w:p>
    <w:p w:rsidR="00427045" w:rsidRDefault="009049C2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C2">
        <w:rPr>
          <w:rFonts w:ascii="Times New Roman" w:hAnsi="Times New Roman" w:cs="Times New Roman"/>
          <w:sz w:val="28"/>
          <w:szCs w:val="28"/>
        </w:rPr>
        <w:t>Показатель реализаци</w:t>
      </w:r>
      <w:r w:rsidRPr="00C40031">
        <w:rPr>
          <w:rFonts w:ascii="Times New Roman" w:hAnsi="Times New Roman" w:cs="Times New Roman"/>
          <w:sz w:val="28"/>
          <w:szCs w:val="28"/>
        </w:rPr>
        <w:t xml:space="preserve">и планов-графиков </w:t>
      </w:r>
      <w:r w:rsidR="00987F5A" w:rsidRPr="00C40031">
        <w:rPr>
          <w:rFonts w:ascii="Times New Roman" w:hAnsi="Times New Roman" w:cs="Times New Roman"/>
          <w:sz w:val="28"/>
          <w:szCs w:val="28"/>
        </w:rPr>
        <w:t xml:space="preserve">по количеству закупок и по объему закупок в разбивке </w:t>
      </w:r>
      <w:r w:rsidRPr="009049C2">
        <w:rPr>
          <w:rFonts w:ascii="Times New Roman" w:hAnsi="Times New Roman" w:cs="Times New Roman"/>
          <w:sz w:val="28"/>
          <w:szCs w:val="28"/>
        </w:rPr>
        <w:t>по способам определения поставщика (подрядчика, исполнителя) по со</w:t>
      </w:r>
      <w:r w:rsidR="00987F5A">
        <w:rPr>
          <w:rFonts w:ascii="Times New Roman" w:hAnsi="Times New Roman" w:cs="Times New Roman"/>
          <w:sz w:val="28"/>
          <w:szCs w:val="28"/>
        </w:rPr>
        <w:t xml:space="preserve">стоянию на отчетную дату представлен на диаграммах 1 и 2. </w:t>
      </w:r>
    </w:p>
    <w:p w:rsidR="00231782" w:rsidRDefault="00231782" w:rsidP="009D2DF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87F5A">
        <w:rPr>
          <w:rFonts w:ascii="Times New Roman" w:hAnsi="Times New Roman" w:cs="Times New Roman"/>
          <w:b/>
          <w:sz w:val="28"/>
          <w:szCs w:val="28"/>
        </w:rPr>
        <w:t>Диаграмма 1</w:t>
      </w:r>
    </w:p>
    <w:p w:rsidR="00987F5A" w:rsidRDefault="00231782" w:rsidP="009D2DFD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D9D">
        <w:rPr>
          <w:noProof/>
          <w:lang w:eastAsia="ru-RU"/>
        </w:rPr>
        <w:drawing>
          <wp:inline distT="0" distB="0" distL="0" distR="0" wp14:anchorId="42A28F0A" wp14:editId="71564C9E">
            <wp:extent cx="6812280" cy="2732567"/>
            <wp:effectExtent l="0" t="0" r="762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782" w:rsidRDefault="00231782" w:rsidP="009D2DFD">
      <w:pPr>
        <w:spacing w:after="0" w:line="360" w:lineRule="auto"/>
        <w:ind w:right="14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2</w:t>
      </w:r>
      <w:r w:rsidR="00687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821" w:rsidRDefault="00231782" w:rsidP="009D2DF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A3438BD" wp14:editId="2F596423">
            <wp:extent cx="7003415" cy="2604977"/>
            <wp:effectExtent l="0" t="0" r="6985" b="50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3F31" w:rsidRDefault="00223F31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F31" w:rsidRDefault="00223F31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F31" w:rsidRPr="00223F31" w:rsidRDefault="007105CE" w:rsidP="00223F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r w:rsidR="00BD2D10">
        <w:rPr>
          <w:rFonts w:ascii="Times New Roman" w:hAnsi="Times New Roman" w:cs="Times New Roman"/>
          <w:sz w:val="28"/>
          <w:szCs w:val="28"/>
        </w:rPr>
        <w:t>объем закупок, запланированны</w:t>
      </w:r>
      <w:r>
        <w:rPr>
          <w:rFonts w:ascii="Times New Roman" w:hAnsi="Times New Roman" w:cs="Times New Roman"/>
          <w:sz w:val="28"/>
          <w:szCs w:val="28"/>
        </w:rPr>
        <w:t>х в планах-графиках на 2018 год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разрезе уровней бюджета </w:t>
      </w:r>
      <w:r w:rsidR="00BD2D10">
        <w:rPr>
          <w:rFonts w:ascii="Times New Roman" w:hAnsi="Times New Roman" w:cs="Times New Roman"/>
          <w:sz w:val="28"/>
          <w:szCs w:val="28"/>
        </w:rPr>
        <w:t>представлен</w:t>
      </w:r>
      <w:r w:rsidR="006A6643">
        <w:rPr>
          <w:rFonts w:ascii="Times New Roman" w:hAnsi="Times New Roman" w:cs="Times New Roman"/>
          <w:sz w:val="28"/>
          <w:szCs w:val="28"/>
        </w:rPr>
        <w:t>ы</w:t>
      </w:r>
      <w:r w:rsidR="00BD2D10">
        <w:rPr>
          <w:rFonts w:ascii="Times New Roman" w:hAnsi="Times New Roman" w:cs="Times New Roman"/>
          <w:sz w:val="28"/>
          <w:szCs w:val="28"/>
        </w:rPr>
        <w:t xml:space="preserve"> на д</w:t>
      </w:r>
      <w:r w:rsidR="00C40031">
        <w:rPr>
          <w:rFonts w:ascii="Times New Roman" w:hAnsi="Times New Roman" w:cs="Times New Roman"/>
          <w:sz w:val="28"/>
          <w:szCs w:val="28"/>
        </w:rPr>
        <w:t>иаграмме 3</w:t>
      </w:r>
      <w:r w:rsidR="00BD2D10">
        <w:rPr>
          <w:rFonts w:ascii="Times New Roman" w:hAnsi="Times New Roman" w:cs="Times New Roman"/>
          <w:sz w:val="28"/>
          <w:szCs w:val="28"/>
        </w:rPr>
        <w:t>.</w:t>
      </w:r>
    </w:p>
    <w:p w:rsidR="00D309F7" w:rsidRDefault="00A63D7D" w:rsidP="009D2DFD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3288714</wp:posOffset>
            </wp:positionH>
            <wp:positionV relativeFrom="paragraph">
              <wp:posOffset>200095</wp:posOffset>
            </wp:positionV>
            <wp:extent cx="3094355" cy="1647825"/>
            <wp:effectExtent l="0" t="0" r="0" b="0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D10" w:rsidRPr="00BD2D10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C40031">
        <w:rPr>
          <w:rFonts w:ascii="Times New Roman" w:hAnsi="Times New Roman" w:cs="Times New Roman"/>
          <w:b/>
          <w:sz w:val="28"/>
          <w:szCs w:val="28"/>
        </w:rPr>
        <w:t>3</w:t>
      </w:r>
    </w:p>
    <w:p w:rsidR="00BD2D10" w:rsidRDefault="00367D84" w:rsidP="00AA70D7">
      <w:pPr>
        <w:tabs>
          <w:tab w:val="left" w:pos="4225"/>
          <w:tab w:val="right" w:pos="1006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311268</wp:posOffset>
            </wp:positionH>
            <wp:positionV relativeFrom="paragraph">
              <wp:posOffset>21944</wp:posOffset>
            </wp:positionV>
            <wp:extent cx="4572000" cy="2562447"/>
            <wp:effectExtent l="0" t="0" r="0" b="0"/>
            <wp:wrapNone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AA70D7">
        <w:rPr>
          <w:rFonts w:ascii="Times New Roman" w:hAnsi="Times New Roman" w:cs="Times New Roman"/>
          <w:b/>
          <w:sz w:val="28"/>
          <w:szCs w:val="28"/>
        </w:rPr>
        <w:tab/>
      </w:r>
      <w:r w:rsidR="00AA70D7">
        <w:rPr>
          <w:rFonts w:ascii="Times New Roman" w:hAnsi="Times New Roman" w:cs="Times New Roman"/>
          <w:sz w:val="28"/>
          <w:szCs w:val="28"/>
        </w:rPr>
        <w:tab/>
      </w:r>
    </w:p>
    <w:p w:rsidR="00D309F7" w:rsidRDefault="00D309F7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9F7" w:rsidRDefault="00005B39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B39">
        <w:rPr>
          <w:noProof/>
          <w:lang w:eastAsia="ru-RU"/>
        </w:rPr>
        <w:t xml:space="preserve"> </w:t>
      </w:r>
    </w:p>
    <w:p w:rsidR="00D309F7" w:rsidRDefault="00AA70D7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A21D2" wp14:editId="70583658">
                <wp:simplePos x="0" y="0"/>
                <wp:positionH relativeFrom="column">
                  <wp:posOffset>2953385</wp:posOffset>
                </wp:positionH>
                <wp:positionV relativeFrom="paragraph">
                  <wp:posOffset>288157</wp:posOffset>
                </wp:positionV>
                <wp:extent cx="207930" cy="139291"/>
                <wp:effectExtent l="19050" t="38100" r="1905" b="32385"/>
                <wp:wrapNone/>
                <wp:docPr id="21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0645">
                          <a:off x="0" y="0"/>
                          <a:ext cx="207930" cy="139291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9E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32.55pt;margin-top:22.7pt;width:16.35pt;height:10.95pt;rotation:-19762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" adj="14365" fillcolor="#a8d08d [1945]" strokecolor="#375623 [1609]" strokeweight="1pt"/>
            </w:pict>
          </mc:Fallback>
        </mc:AlternateContent>
      </w:r>
    </w:p>
    <w:p w:rsidR="00D309F7" w:rsidRDefault="00D309F7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9F7" w:rsidRDefault="00D309F7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9F7" w:rsidRDefault="00D309F7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9F7" w:rsidRDefault="00D309F7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F31" w:rsidRDefault="00223F31" w:rsidP="006D015E">
      <w:pPr>
        <w:pStyle w:val="5"/>
        <w:spacing w:line="360" w:lineRule="auto"/>
        <w:ind w:firstLine="851"/>
        <w:rPr>
          <w:color w:val="000000" w:themeColor="text1"/>
        </w:rPr>
      </w:pPr>
    </w:p>
    <w:p w:rsidR="005F2FC5" w:rsidRDefault="009C7E3D" w:rsidP="006D015E">
      <w:pPr>
        <w:pStyle w:val="5"/>
        <w:spacing w:line="360" w:lineRule="auto"/>
        <w:ind w:firstLine="851"/>
        <w:rPr>
          <w:color w:val="000000" w:themeColor="text1"/>
        </w:rPr>
      </w:pPr>
      <w:r w:rsidRPr="009C7E3D">
        <w:rPr>
          <w:color w:val="000000" w:themeColor="text1"/>
        </w:rPr>
        <w:t>ОСУЩЕСТВЛЕНИЕ ЗАКУПОК</w:t>
      </w:r>
    </w:p>
    <w:p w:rsidR="009C7E3D" w:rsidRPr="00FB19AF" w:rsidRDefault="009C7E3D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AF">
        <w:rPr>
          <w:rFonts w:ascii="Times New Roman" w:hAnsi="Times New Roman" w:cs="Times New Roman"/>
          <w:sz w:val="28"/>
          <w:szCs w:val="28"/>
        </w:rPr>
        <w:t>По итогам I – III кварталов 2018 г. в ЕИС было размещено около</w:t>
      </w:r>
      <w:r w:rsidR="00FB19AF">
        <w:rPr>
          <w:rFonts w:ascii="Times New Roman" w:hAnsi="Times New Roman" w:cs="Times New Roman"/>
          <w:sz w:val="28"/>
          <w:szCs w:val="28"/>
        </w:rPr>
        <w:t xml:space="preserve"> </w:t>
      </w:r>
      <w:r w:rsidR="00AF1E7B" w:rsidRPr="00AF1E7B">
        <w:rPr>
          <w:rFonts w:ascii="Times New Roman" w:hAnsi="Times New Roman" w:cs="Times New Roman"/>
          <w:b/>
          <w:sz w:val="28"/>
          <w:szCs w:val="28"/>
        </w:rPr>
        <w:t>2,26</w:t>
      </w:r>
      <w:r w:rsidRPr="00AF1E7B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B19AF">
        <w:rPr>
          <w:rFonts w:ascii="Times New Roman" w:hAnsi="Times New Roman" w:cs="Times New Roman"/>
          <w:sz w:val="28"/>
          <w:szCs w:val="28"/>
        </w:rPr>
        <w:t xml:space="preserve"> извещений об осуществлении закупок общей стоимостью </w:t>
      </w:r>
      <w:r w:rsidR="00AF1E7B" w:rsidRPr="00AF1E7B">
        <w:rPr>
          <w:rFonts w:ascii="Times New Roman" w:hAnsi="Times New Roman" w:cs="Times New Roman"/>
          <w:b/>
          <w:sz w:val="28"/>
          <w:szCs w:val="28"/>
        </w:rPr>
        <w:t>5,55</w:t>
      </w:r>
      <w:r w:rsidRPr="00AF1E7B">
        <w:rPr>
          <w:rFonts w:ascii="Times New Roman" w:hAnsi="Times New Roman" w:cs="Times New Roman"/>
          <w:b/>
          <w:sz w:val="28"/>
          <w:szCs w:val="28"/>
        </w:rPr>
        <w:t xml:space="preserve"> трлн</w:t>
      </w:r>
      <w:r w:rsidRPr="00FB19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C7E3D" w:rsidRDefault="009C7E3D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555">
        <w:rPr>
          <w:rFonts w:ascii="Times New Roman" w:hAnsi="Times New Roman" w:cs="Times New Roman"/>
          <w:sz w:val="28"/>
          <w:szCs w:val="28"/>
        </w:rPr>
        <w:t>Сведения о планируемых объемах закупок и фактически осуществленных закупках, а также экономии по результатам закупок по итогам I – III кварталов</w:t>
      </w:r>
      <w:r w:rsidR="006337F9" w:rsidRPr="003A0555">
        <w:rPr>
          <w:rFonts w:ascii="Times New Roman" w:hAnsi="Times New Roman" w:cs="Times New Roman"/>
          <w:sz w:val="28"/>
          <w:szCs w:val="28"/>
        </w:rPr>
        <w:br/>
      </w:r>
      <w:r w:rsidRPr="003A0555">
        <w:rPr>
          <w:rFonts w:ascii="Times New Roman" w:hAnsi="Times New Roman" w:cs="Times New Roman"/>
          <w:sz w:val="28"/>
          <w:szCs w:val="28"/>
        </w:rPr>
        <w:t>2018 г. приведены в Приложении 1.</w:t>
      </w:r>
      <w:r w:rsidRPr="00FB19AF">
        <w:rPr>
          <w:rFonts w:ascii="Times New Roman" w:hAnsi="Times New Roman" w:cs="Times New Roman"/>
          <w:sz w:val="28"/>
          <w:szCs w:val="28"/>
        </w:rPr>
        <w:t xml:space="preserve"> Количество и общий объем извещений</w:t>
      </w:r>
      <w:r w:rsidR="00FB19AF">
        <w:rPr>
          <w:rFonts w:ascii="Times New Roman" w:hAnsi="Times New Roman" w:cs="Times New Roman"/>
          <w:sz w:val="28"/>
          <w:szCs w:val="28"/>
        </w:rPr>
        <w:t xml:space="preserve"> </w:t>
      </w:r>
      <w:r w:rsidR="00FB19AF">
        <w:rPr>
          <w:rFonts w:ascii="Times New Roman" w:hAnsi="Times New Roman" w:cs="Times New Roman"/>
          <w:sz w:val="28"/>
          <w:szCs w:val="28"/>
        </w:rPr>
        <w:br/>
      </w:r>
      <w:r w:rsidRPr="00FB19AF">
        <w:rPr>
          <w:rFonts w:ascii="Times New Roman" w:hAnsi="Times New Roman" w:cs="Times New Roman"/>
          <w:sz w:val="28"/>
          <w:szCs w:val="28"/>
        </w:rPr>
        <w:t xml:space="preserve">в разбивке по процедурам определения поставщика отражены на </w:t>
      </w:r>
      <w:r w:rsidRPr="008521F9">
        <w:rPr>
          <w:rFonts w:ascii="Times New Roman" w:hAnsi="Times New Roman" w:cs="Times New Roman"/>
          <w:sz w:val="28"/>
          <w:szCs w:val="28"/>
        </w:rPr>
        <w:t>диаграммах</w:t>
      </w:r>
      <w:r w:rsidR="00FB19AF" w:rsidRPr="008521F9">
        <w:rPr>
          <w:rFonts w:ascii="Times New Roman" w:hAnsi="Times New Roman" w:cs="Times New Roman"/>
          <w:sz w:val="28"/>
          <w:szCs w:val="28"/>
        </w:rPr>
        <w:t xml:space="preserve"> </w:t>
      </w:r>
      <w:r w:rsidR="00C40031">
        <w:rPr>
          <w:rFonts w:ascii="Times New Roman" w:hAnsi="Times New Roman" w:cs="Times New Roman"/>
          <w:sz w:val="28"/>
          <w:szCs w:val="28"/>
        </w:rPr>
        <w:t>4 и 5</w:t>
      </w:r>
      <w:r w:rsidRPr="008521F9">
        <w:rPr>
          <w:rFonts w:ascii="Times New Roman" w:hAnsi="Times New Roman" w:cs="Times New Roman"/>
          <w:sz w:val="28"/>
          <w:szCs w:val="28"/>
        </w:rPr>
        <w:t>.</w:t>
      </w:r>
    </w:p>
    <w:p w:rsidR="00BD718D" w:rsidRDefault="00C40031" w:rsidP="009D2DFD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4</w:t>
      </w:r>
    </w:p>
    <w:p w:rsidR="00BD718D" w:rsidRPr="00C24B27" w:rsidRDefault="00464294" w:rsidP="009D2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280110D" wp14:editId="58CF2DCF">
            <wp:extent cx="6300470" cy="3306725"/>
            <wp:effectExtent l="0" t="0" r="508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7DC3" w:rsidRDefault="006F7DC3" w:rsidP="009D2DFD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18D" w:rsidRDefault="00BD718D" w:rsidP="009D2DFD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18D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C40031">
        <w:rPr>
          <w:rFonts w:ascii="Times New Roman" w:hAnsi="Times New Roman" w:cs="Times New Roman"/>
          <w:b/>
          <w:sz w:val="28"/>
          <w:szCs w:val="28"/>
        </w:rPr>
        <w:t>5</w:t>
      </w:r>
    </w:p>
    <w:p w:rsidR="006E6C9F" w:rsidRDefault="004C1199" w:rsidP="009D2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D0170A" wp14:editId="2F33478D">
            <wp:extent cx="6209665" cy="4310742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B50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9F" w:rsidRDefault="006E6C9F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606" w:rsidRDefault="00B50F39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F39">
        <w:rPr>
          <w:rFonts w:ascii="Times New Roman" w:hAnsi="Times New Roman" w:cs="Times New Roman"/>
          <w:sz w:val="28"/>
          <w:szCs w:val="28"/>
        </w:rPr>
        <w:t>Самым распространенным конкурентным способом определения поставщика</w:t>
      </w:r>
      <w:r>
        <w:rPr>
          <w:rFonts w:ascii="Times New Roman" w:hAnsi="Times New Roman" w:cs="Times New Roman"/>
          <w:sz w:val="28"/>
          <w:szCs w:val="28"/>
        </w:rPr>
        <w:br/>
      </w:r>
      <w:r w:rsidRPr="00B50F39">
        <w:rPr>
          <w:rFonts w:ascii="Times New Roman" w:hAnsi="Times New Roman" w:cs="Times New Roman"/>
          <w:sz w:val="28"/>
          <w:szCs w:val="28"/>
        </w:rPr>
        <w:t>в отчетном периоде по-прежнему является электронный аукцион, доля извещений</w:t>
      </w:r>
      <w:r w:rsidR="00311C6B">
        <w:rPr>
          <w:rFonts w:ascii="Times New Roman" w:hAnsi="Times New Roman" w:cs="Times New Roman"/>
          <w:sz w:val="28"/>
          <w:szCs w:val="28"/>
        </w:rPr>
        <w:br/>
      </w:r>
      <w:r w:rsidRPr="00B50F39">
        <w:rPr>
          <w:rFonts w:ascii="Times New Roman" w:hAnsi="Times New Roman" w:cs="Times New Roman"/>
          <w:sz w:val="28"/>
          <w:szCs w:val="28"/>
        </w:rPr>
        <w:t xml:space="preserve">о проведении которого составила </w:t>
      </w:r>
      <w:r w:rsidR="002F250D" w:rsidRPr="002F250D">
        <w:rPr>
          <w:rFonts w:ascii="Times New Roman" w:hAnsi="Times New Roman" w:cs="Times New Roman"/>
          <w:b/>
          <w:sz w:val="28"/>
          <w:szCs w:val="28"/>
        </w:rPr>
        <w:t xml:space="preserve">60,4 </w:t>
      </w:r>
      <w:r w:rsidRPr="002F250D">
        <w:rPr>
          <w:rFonts w:ascii="Times New Roman" w:hAnsi="Times New Roman" w:cs="Times New Roman"/>
          <w:b/>
          <w:sz w:val="28"/>
          <w:szCs w:val="28"/>
        </w:rPr>
        <w:t>%</w:t>
      </w:r>
      <w:r w:rsidRPr="00B50F39">
        <w:rPr>
          <w:rFonts w:ascii="Times New Roman" w:hAnsi="Times New Roman" w:cs="Times New Roman"/>
          <w:sz w:val="28"/>
          <w:szCs w:val="28"/>
        </w:rPr>
        <w:t xml:space="preserve"> от общего количества размещенных извещений</w:t>
      </w:r>
      <w:r w:rsidR="007B65CC">
        <w:rPr>
          <w:rFonts w:ascii="Times New Roman" w:hAnsi="Times New Roman" w:cs="Times New Roman"/>
          <w:sz w:val="28"/>
          <w:szCs w:val="28"/>
        </w:rPr>
        <w:t xml:space="preserve"> (</w:t>
      </w:r>
      <w:r w:rsidR="007B65CC" w:rsidRPr="007B65CC">
        <w:rPr>
          <w:rFonts w:ascii="Times New Roman" w:hAnsi="Times New Roman" w:cs="Times New Roman"/>
          <w:b/>
          <w:sz w:val="28"/>
          <w:szCs w:val="28"/>
        </w:rPr>
        <w:t>1,37 млн</w:t>
      </w:r>
      <w:r w:rsidR="007B65CC">
        <w:rPr>
          <w:rFonts w:ascii="Times New Roman" w:hAnsi="Times New Roman" w:cs="Times New Roman"/>
          <w:sz w:val="28"/>
          <w:szCs w:val="28"/>
        </w:rPr>
        <w:t>)</w:t>
      </w:r>
      <w:r w:rsidRPr="00B50F39">
        <w:rPr>
          <w:rFonts w:ascii="Times New Roman" w:hAnsi="Times New Roman" w:cs="Times New Roman"/>
          <w:sz w:val="28"/>
          <w:szCs w:val="28"/>
        </w:rPr>
        <w:t>. Стоимостной объем размещенных извещений о проведения эле</w:t>
      </w:r>
      <w:r w:rsidR="002F250D">
        <w:rPr>
          <w:rFonts w:ascii="Times New Roman" w:hAnsi="Times New Roman" w:cs="Times New Roman"/>
          <w:sz w:val="28"/>
          <w:szCs w:val="28"/>
        </w:rPr>
        <w:t xml:space="preserve">ктронных аукционов составил </w:t>
      </w:r>
      <w:r w:rsidR="002F250D" w:rsidRPr="002F250D">
        <w:rPr>
          <w:rFonts w:ascii="Times New Roman" w:hAnsi="Times New Roman" w:cs="Times New Roman"/>
          <w:b/>
          <w:sz w:val="28"/>
          <w:szCs w:val="28"/>
        </w:rPr>
        <w:t>69,9</w:t>
      </w:r>
      <w:r w:rsidRPr="002F250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B50F39">
        <w:rPr>
          <w:rFonts w:ascii="Times New Roman" w:hAnsi="Times New Roman" w:cs="Times New Roman"/>
          <w:sz w:val="28"/>
          <w:szCs w:val="28"/>
        </w:rPr>
        <w:t xml:space="preserve"> от общего объема размещенных в ЕИС извещений</w:t>
      </w:r>
      <w:r w:rsidR="004D775F">
        <w:rPr>
          <w:rFonts w:ascii="Times New Roman" w:hAnsi="Times New Roman" w:cs="Times New Roman"/>
          <w:sz w:val="28"/>
          <w:szCs w:val="28"/>
        </w:rPr>
        <w:t xml:space="preserve"> (</w:t>
      </w:r>
      <w:r w:rsidR="004D775F" w:rsidRPr="004D775F">
        <w:rPr>
          <w:rFonts w:ascii="Times New Roman" w:hAnsi="Times New Roman" w:cs="Times New Roman"/>
          <w:b/>
          <w:sz w:val="28"/>
          <w:szCs w:val="28"/>
        </w:rPr>
        <w:t>3,88 трлн</w:t>
      </w:r>
      <w:r w:rsidR="004D775F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B50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F39" w:rsidRPr="00B50F39" w:rsidRDefault="00D72606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606">
        <w:rPr>
          <w:rFonts w:ascii="Times New Roman" w:hAnsi="Times New Roman" w:cs="Times New Roman"/>
          <w:sz w:val="28"/>
          <w:szCs w:val="28"/>
        </w:rPr>
        <w:t>Электронный аукцион традиционно остается самым распространенным способом определения поставщика, способствуя открытости и прозрачности осуществления закупок.</w:t>
      </w:r>
    </w:p>
    <w:p w:rsidR="00F06226" w:rsidRDefault="00610E2C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DD3">
        <w:rPr>
          <w:rFonts w:ascii="Times New Roman" w:hAnsi="Times New Roman" w:cs="Times New Roman"/>
          <w:sz w:val="28"/>
          <w:szCs w:val="28"/>
        </w:rPr>
        <w:t>В</w:t>
      </w:r>
      <w:r w:rsidR="00D1522F" w:rsidRPr="005B6DD3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="00B50F39" w:rsidRPr="005B6DD3">
        <w:rPr>
          <w:rFonts w:ascii="Times New Roman" w:hAnsi="Times New Roman" w:cs="Times New Roman"/>
          <w:sz w:val="28"/>
          <w:szCs w:val="28"/>
        </w:rPr>
        <w:t xml:space="preserve"> наблюдается увеличение количества извещений, размещенных </w:t>
      </w:r>
      <w:r w:rsidRPr="005B6DD3">
        <w:rPr>
          <w:rFonts w:ascii="Times New Roman" w:hAnsi="Times New Roman" w:cs="Times New Roman"/>
          <w:sz w:val="28"/>
          <w:szCs w:val="28"/>
        </w:rPr>
        <w:t>при проведении</w:t>
      </w:r>
      <w:r w:rsidR="00B50F39" w:rsidRPr="005B6DD3">
        <w:rPr>
          <w:rFonts w:ascii="Times New Roman" w:hAnsi="Times New Roman" w:cs="Times New Roman"/>
          <w:sz w:val="28"/>
          <w:szCs w:val="28"/>
        </w:rPr>
        <w:t xml:space="preserve"> </w:t>
      </w:r>
      <w:r w:rsidRPr="005B6DD3">
        <w:rPr>
          <w:rFonts w:ascii="Times New Roman" w:hAnsi="Times New Roman" w:cs="Times New Roman"/>
          <w:sz w:val="28"/>
          <w:szCs w:val="28"/>
        </w:rPr>
        <w:t>конкурса</w:t>
      </w:r>
      <w:r w:rsidR="00D1522F" w:rsidRPr="005B6DD3">
        <w:rPr>
          <w:rFonts w:ascii="Times New Roman" w:hAnsi="Times New Roman" w:cs="Times New Roman"/>
          <w:sz w:val="28"/>
          <w:szCs w:val="28"/>
        </w:rPr>
        <w:t xml:space="preserve"> </w:t>
      </w:r>
      <w:r w:rsidRPr="005B6DD3">
        <w:rPr>
          <w:rFonts w:ascii="Times New Roman" w:hAnsi="Times New Roman" w:cs="Times New Roman"/>
          <w:sz w:val="28"/>
          <w:szCs w:val="28"/>
        </w:rPr>
        <w:t>с ограниченным участием</w:t>
      </w:r>
      <w:r w:rsidR="00B50F39" w:rsidRPr="005B6DD3">
        <w:rPr>
          <w:rFonts w:ascii="Times New Roman" w:hAnsi="Times New Roman" w:cs="Times New Roman"/>
          <w:sz w:val="28"/>
          <w:szCs w:val="28"/>
        </w:rPr>
        <w:t xml:space="preserve"> (на </w:t>
      </w:r>
      <w:r w:rsidRPr="005B6DD3">
        <w:rPr>
          <w:rFonts w:ascii="Times New Roman" w:hAnsi="Times New Roman" w:cs="Times New Roman"/>
          <w:b/>
          <w:sz w:val="28"/>
          <w:szCs w:val="28"/>
        </w:rPr>
        <w:t>19,5</w:t>
      </w:r>
      <w:r w:rsidR="00B50F39" w:rsidRPr="005B6DD3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D1522F" w:rsidRPr="005B6DD3">
        <w:rPr>
          <w:rFonts w:ascii="Times New Roman" w:hAnsi="Times New Roman" w:cs="Times New Roman"/>
          <w:b/>
          <w:sz w:val="28"/>
          <w:szCs w:val="28"/>
        </w:rPr>
        <w:br/>
      </w:r>
      <w:r w:rsidR="00B50F39" w:rsidRPr="005B6DD3">
        <w:rPr>
          <w:rFonts w:ascii="Times New Roman" w:hAnsi="Times New Roman" w:cs="Times New Roman"/>
          <w:sz w:val="28"/>
          <w:szCs w:val="28"/>
        </w:rPr>
        <w:t xml:space="preserve">и </w:t>
      </w:r>
      <w:r w:rsidR="00054430" w:rsidRPr="005B6DD3">
        <w:rPr>
          <w:rFonts w:ascii="Times New Roman" w:hAnsi="Times New Roman" w:cs="Times New Roman"/>
          <w:sz w:val="28"/>
          <w:szCs w:val="28"/>
        </w:rPr>
        <w:t>закрытого</w:t>
      </w:r>
      <w:r w:rsidR="00B50F39" w:rsidRPr="005B6DD3">
        <w:rPr>
          <w:rFonts w:ascii="Times New Roman" w:hAnsi="Times New Roman" w:cs="Times New Roman"/>
          <w:sz w:val="28"/>
          <w:szCs w:val="28"/>
        </w:rPr>
        <w:t xml:space="preserve"> конкурса (на </w:t>
      </w:r>
      <w:r w:rsidR="00054430" w:rsidRPr="005B6DD3">
        <w:rPr>
          <w:rFonts w:ascii="Times New Roman" w:hAnsi="Times New Roman" w:cs="Times New Roman"/>
          <w:b/>
          <w:sz w:val="28"/>
          <w:szCs w:val="28"/>
        </w:rPr>
        <w:t>56,6</w:t>
      </w:r>
      <w:r w:rsidR="00B50F39" w:rsidRPr="005B6DD3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B50F39" w:rsidRPr="005B6DD3">
        <w:rPr>
          <w:rFonts w:ascii="Times New Roman" w:hAnsi="Times New Roman" w:cs="Times New Roman"/>
          <w:sz w:val="28"/>
          <w:szCs w:val="28"/>
        </w:rPr>
        <w:t xml:space="preserve">), при этом количество извещений, размещенных при проведении других способов определения поставщика (подрядчика, </w:t>
      </w:r>
      <w:r w:rsidR="00B50F39" w:rsidRPr="005B6DD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исполнителя) </w:t>
      </w:r>
      <w:r w:rsidR="005B6DD3">
        <w:rPr>
          <w:rFonts w:ascii="Times New Roman" w:hAnsi="Times New Roman" w:cs="Times New Roman"/>
          <w:sz w:val="28"/>
          <w:szCs w:val="28"/>
        </w:rPr>
        <w:t xml:space="preserve">существенно не изменилось </w:t>
      </w:r>
      <w:r w:rsidR="00D1522F" w:rsidRPr="005B6DD3">
        <w:rPr>
          <w:rFonts w:ascii="Times New Roman" w:hAnsi="Times New Roman" w:cs="Times New Roman"/>
          <w:sz w:val="28"/>
          <w:szCs w:val="28"/>
        </w:rPr>
        <w:t>по сравнению с аналогичным показателем 2017 г.</w:t>
      </w:r>
    </w:p>
    <w:p w:rsidR="00B50F39" w:rsidRPr="00B50F39" w:rsidRDefault="00B50F39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F39">
        <w:rPr>
          <w:rFonts w:ascii="Times New Roman" w:hAnsi="Times New Roman" w:cs="Times New Roman"/>
          <w:sz w:val="28"/>
          <w:szCs w:val="28"/>
        </w:rPr>
        <w:t>Средняя цена одной объявленной закупки на о</w:t>
      </w:r>
      <w:r w:rsidR="00BE4F79">
        <w:rPr>
          <w:rFonts w:ascii="Times New Roman" w:hAnsi="Times New Roman" w:cs="Times New Roman"/>
          <w:sz w:val="28"/>
          <w:szCs w:val="28"/>
        </w:rPr>
        <w:t>тчетную дату составила около</w:t>
      </w:r>
      <w:r w:rsidR="004D775F">
        <w:rPr>
          <w:rFonts w:ascii="Times New Roman" w:hAnsi="Times New Roman" w:cs="Times New Roman"/>
          <w:sz w:val="28"/>
          <w:szCs w:val="28"/>
        </w:rPr>
        <w:br/>
      </w:r>
      <w:r w:rsidR="00BE4F79" w:rsidRPr="00BE4F79">
        <w:rPr>
          <w:rFonts w:ascii="Times New Roman" w:hAnsi="Times New Roman" w:cs="Times New Roman"/>
          <w:b/>
          <w:sz w:val="28"/>
          <w:szCs w:val="28"/>
        </w:rPr>
        <w:t>2,44 млн</w:t>
      </w:r>
      <w:r w:rsidR="00BE4F79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D81B01">
        <w:rPr>
          <w:rFonts w:ascii="Times New Roman" w:hAnsi="Times New Roman" w:cs="Times New Roman"/>
          <w:b/>
          <w:sz w:val="28"/>
          <w:szCs w:val="28"/>
        </w:rPr>
        <w:t>17,3</w:t>
      </w:r>
      <w:r w:rsidRPr="00BE4F7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B50F39">
        <w:rPr>
          <w:rFonts w:ascii="Times New Roman" w:hAnsi="Times New Roman" w:cs="Times New Roman"/>
          <w:sz w:val="28"/>
          <w:szCs w:val="28"/>
        </w:rPr>
        <w:t xml:space="preserve"> выше аналогичного показателя 2017 г.</w:t>
      </w:r>
      <w:r w:rsidR="00D35B31">
        <w:rPr>
          <w:rFonts w:ascii="Times New Roman" w:hAnsi="Times New Roman" w:cs="Times New Roman"/>
          <w:sz w:val="28"/>
          <w:szCs w:val="28"/>
        </w:rPr>
        <w:br/>
        <w:t>(</w:t>
      </w:r>
      <w:r w:rsidR="00D35B31" w:rsidRPr="00D35B31">
        <w:rPr>
          <w:rFonts w:ascii="Times New Roman" w:hAnsi="Times New Roman" w:cs="Times New Roman"/>
          <w:b/>
          <w:sz w:val="28"/>
          <w:szCs w:val="28"/>
        </w:rPr>
        <w:t>2,08 млн</w:t>
      </w:r>
      <w:r w:rsidR="00D35B31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B50F39" w:rsidRDefault="0080186E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0F39" w:rsidRPr="00B50F39">
        <w:rPr>
          <w:rFonts w:ascii="Times New Roman" w:hAnsi="Times New Roman" w:cs="Times New Roman"/>
          <w:sz w:val="28"/>
          <w:szCs w:val="28"/>
        </w:rPr>
        <w:t>аибольшая средняя цена извещения составила</w:t>
      </w:r>
      <w:r w:rsidR="00BE4F79">
        <w:rPr>
          <w:rFonts w:ascii="Times New Roman" w:hAnsi="Times New Roman" w:cs="Times New Roman"/>
          <w:sz w:val="28"/>
          <w:szCs w:val="28"/>
        </w:rPr>
        <w:t xml:space="preserve"> </w:t>
      </w:r>
      <w:r w:rsidR="007E013B" w:rsidRPr="007E013B">
        <w:rPr>
          <w:rFonts w:ascii="Times New Roman" w:hAnsi="Times New Roman" w:cs="Times New Roman"/>
          <w:b/>
          <w:sz w:val="28"/>
          <w:szCs w:val="28"/>
        </w:rPr>
        <w:t>52,3</w:t>
      </w:r>
      <w:r w:rsidR="00B50F39" w:rsidRPr="007E013B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="00B50F39" w:rsidRPr="00B50F39">
        <w:rPr>
          <w:rFonts w:ascii="Times New Roman" w:hAnsi="Times New Roman" w:cs="Times New Roman"/>
          <w:sz w:val="28"/>
          <w:szCs w:val="28"/>
        </w:rPr>
        <w:t xml:space="preserve"> рублей при проведении закрытого конкурса</w:t>
      </w:r>
      <w:r w:rsidR="007E013B">
        <w:rPr>
          <w:rFonts w:ascii="Times New Roman" w:hAnsi="Times New Roman" w:cs="Times New Roman"/>
          <w:sz w:val="28"/>
          <w:szCs w:val="28"/>
        </w:rPr>
        <w:t xml:space="preserve"> (</w:t>
      </w:r>
      <w:r w:rsidR="0066746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E013B">
        <w:rPr>
          <w:rFonts w:ascii="Times New Roman" w:hAnsi="Times New Roman" w:cs="Times New Roman"/>
          <w:sz w:val="28"/>
          <w:szCs w:val="28"/>
        </w:rPr>
        <w:t xml:space="preserve">на </w:t>
      </w:r>
      <w:r w:rsidR="007E013B" w:rsidRPr="00C21EDB">
        <w:rPr>
          <w:rFonts w:ascii="Times New Roman" w:hAnsi="Times New Roman" w:cs="Times New Roman"/>
          <w:b/>
          <w:sz w:val="28"/>
          <w:szCs w:val="28"/>
        </w:rPr>
        <w:t xml:space="preserve">42 % </w:t>
      </w:r>
      <w:r w:rsidR="007E013B">
        <w:rPr>
          <w:rFonts w:ascii="Times New Roman" w:hAnsi="Times New Roman" w:cs="Times New Roman"/>
          <w:sz w:val="28"/>
          <w:szCs w:val="28"/>
        </w:rPr>
        <w:t>ниже, чем в аналогичном периоде</w:t>
      </w:r>
      <w:r w:rsidR="0066746B">
        <w:rPr>
          <w:rFonts w:ascii="Times New Roman" w:hAnsi="Times New Roman" w:cs="Times New Roman"/>
          <w:sz w:val="28"/>
          <w:szCs w:val="28"/>
        </w:rPr>
        <w:t xml:space="preserve"> </w:t>
      </w:r>
      <w:r w:rsidR="007E013B">
        <w:rPr>
          <w:rFonts w:ascii="Times New Roman" w:hAnsi="Times New Roman" w:cs="Times New Roman"/>
          <w:sz w:val="28"/>
          <w:szCs w:val="28"/>
        </w:rPr>
        <w:t>2017 г.</w:t>
      </w:r>
      <w:r w:rsidR="009D2DFD">
        <w:rPr>
          <w:rFonts w:ascii="Times New Roman" w:hAnsi="Times New Roman" w:cs="Times New Roman"/>
          <w:sz w:val="28"/>
          <w:szCs w:val="28"/>
        </w:rPr>
        <w:t xml:space="preserve"> </w:t>
      </w:r>
      <w:r w:rsidR="0066746B">
        <w:rPr>
          <w:rFonts w:ascii="Times New Roman" w:hAnsi="Times New Roman" w:cs="Times New Roman"/>
          <w:sz w:val="28"/>
          <w:szCs w:val="28"/>
        </w:rPr>
        <w:t>(</w:t>
      </w:r>
      <w:r w:rsidR="004C39EC" w:rsidRPr="004C39EC">
        <w:rPr>
          <w:rFonts w:ascii="Times New Roman" w:hAnsi="Times New Roman" w:cs="Times New Roman"/>
          <w:b/>
          <w:sz w:val="28"/>
          <w:szCs w:val="28"/>
        </w:rPr>
        <w:t>79,1 млн</w:t>
      </w:r>
      <w:r w:rsidR="004C39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E01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B50F39" w:rsidRPr="00B50F39">
        <w:rPr>
          <w:rFonts w:ascii="Times New Roman" w:hAnsi="Times New Roman" w:cs="Times New Roman"/>
          <w:sz w:val="28"/>
          <w:szCs w:val="28"/>
        </w:rPr>
        <w:t>средняя цена извещения о пров</w:t>
      </w:r>
      <w:r w:rsidR="00EE16C6">
        <w:rPr>
          <w:rFonts w:ascii="Times New Roman" w:hAnsi="Times New Roman" w:cs="Times New Roman"/>
          <w:sz w:val="28"/>
          <w:szCs w:val="28"/>
        </w:rPr>
        <w:t>едении открытого конкурса составила</w:t>
      </w:r>
      <w:r w:rsidR="00C21EDB">
        <w:rPr>
          <w:rFonts w:ascii="Times New Roman" w:hAnsi="Times New Roman" w:cs="Times New Roman"/>
          <w:sz w:val="28"/>
          <w:szCs w:val="28"/>
        </w:rPr>
        <w:t xml:space="preserve"> </w:t>
      </w:r>
      <w:r w:rsidR="00C21EDB" w:rsidRPr="00C21EDB">
        <w:rPr>
          <w:rFonts w:ascii="Times New Roman" w:hAnsi="Times New Roman" w:cs="Times New Roman"/>
          <w:b/>
          <w:sz w:val="28"/>
          <w:szCs w:val="28"/>
        </w:rPr>
        <w:t>12,6</w:t>
      </w:r>
      <w:r w:rsidR="00B50F39" w:rsidRPr="00C21EDB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="00B50F39" w:rsidRPr="00B50F3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E16C6">
        <w:rPr>
          <w:rFonts w:ascii="Times New Roman" w:hAnsi="Times New Roman" w:cs="Times New Roman"/>
          <w:sz w:val="28"/>
          <w:szCs w:val="28"/>
        </w:rPr>
        <w:t xml:space="preserve"> (в 2017 г</w:t>
      </w:r>
      <w:r w:rsidR="00F25A56">
        <w:rPr>
          <w:rFonts w:ascii="Times New Roman" w:hAnsi="Times New Roman" w:cs="Times New Roman"/>
          <w:sz w:val="28"/>
          <w:szCs w:val="28"/>
        </w:rPr>
        <w:t>.</w:t>
      </w:r>
      <w:r w:rsidR="00EE16C6">
        <w:rPr>
          <w:rFonts w:ascii="Times New Roman" w:hAnsi="Times New Roman" w:cs="Times New Roman"/>
          <w:sz w:val="28"/>
          <w:szCs w:val="28"/>
        </w:rPr>
        <w:t xml:space="preserve"> – </w:t>
      </w:r>
      <w:r w:rsidR="00EE16C6" w:rsidRPr="00EE16C6">
        <w:rPr>
          <w:rFonts w:ascii="Times New Roman" w:hAnsi="Times New Roman" w:cs="Times New Roman"/>
          <w:b/>
          <w:sz w:val="28"/>
          <w:szCs w:val="28"/>
        </w:rPr>
        <w:t>11,7 млн</w:t>
      </w:r>
      <w:r w:rsidR="00EE16C6">
        <w:rPr>
          <w:rFonts w:ascii="Times New Roman" w:hAnsi="Times New Roman" w:cs="Times New Roman"/>
          <w:sz w:val="28"/>
          <w:szCs w:val="28"/>
        </w:rPr>
        <w:t xml:space="preserve"> рублей), при проведении </w:t>
      </w:r>
      <w:r w:rsidR="00C21EDB">
        <w:rPr>
          <w:rFonts w:ascii="Times New Roman" w:hAnsi="Times New Roman" w:cs="Times New Roman"/>
          <w:sz w:val="28"/>
          <w:szCs w:val="28"/>
        </w:rPr>
        <w:t xml:space="preserve">электронного аукциона – </w:t>
      </w:r>
      <w:r w:rsidR="00C21EDB" w:rsidRPr="00C21EDB">
        <w:rPr>
          <w:rFonts w:ascii="Times New Roman" w:hAnsi="Times New Roman" w:cs="Times New Roman"/>
          <w:b/>
          <w:sz w:val="28"/>
          <w:szCs w:val="28"/>
        </w:rPr>
        <w:t>2,8</w:t>
      </w:r>
      <w:r w:rsidR="00B50F39" w:rsidRPr="00C21EDB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="00B50F39" w:rsidRPr="00B50F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21EDB">
        <w:rPr>
          <w:rFonts w:ascii="Times New Roman" w:hAnsi="Times New Roman" w:cs="Times New Roman"/>
          <w:sz w:val="28"/>
          <w:szCs w:val="28"/>
        </w:rPr>
        <w:t xml:space="preserve"> (</w:t>
      </w:r>
      <w:r w:rsidR="00EE16C6">
        <w:rPr>
          <w:rFonts w:ascii="Times New Roman" w:hAnsi="Times New Roman" w:cs="Times New Roman"/>
          <w:sz w:val="28"/>
          <w:szCs w:val="28"/>
        </w:rPr>
        <w:t>в 2017 г</w:t>
      </w:r>
      <w:r w:rsidR="00F25A56">
        <w:rPr>
          <w:rFonts w:ascii="Times New Roman" w:hAnsi="Times New Roman" w:cs="Times New Roman"/>
          <w:sz w:val="28"/>
          <w:szCs w:val="28"/>
        </w:rPr>
        <w:t>.</w:t>
      </w:r>
      <w:r w:rsidR="00EE16C6">
        <w:rPr>
          <w:rFonts w:ascii="Times New Roman" w:hAnsi="Times New Roman" w:cs="Times New Roman"/>
          <w:sz w:val="28"/>
          <w:szCs w:val="28"/>
        </w:rPr>
        <w:t xml:space="preserve"> </w:t>
      </w:r>
      <w:r w:rsidR="00EE16C6" w:rsidRPr="00EE16C6">
        <w:rPr>
          <w:rFonts w:ascii="Times New Roman" w:hAnsi="Times New Roman" w:cs="Times New Roman"/>
          <w:b/>
          <w:sz w:val="28"/>
          <w:szCs w:val="28"/>
        </w:rPr>
        <w:t>– 2,4 млн</w:t>
      </w:r>
      <w:r w:rsidR="00EE16C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21EDB">
        <w:rPr>
          <w:rFonts w:ascii="Times New Roman" w:hAnsi="Times New Roman" w:cs="Times New Roman"/>
          <w:sz w:val="28"/>
          <w:szCs w:val="28"/>
        </w:rPr>
        <w:t>)</w:t>
      </w:r>
      <w:r w:rsidR="00B50F39" w:rsidRPr="00B50F39">
        <w:rPr>
          <w:rFonts w:ascii="Times New Roman" w:hAnsi="Times New Roman" w:cs="Times New Roman"/>
          <w:sz w:val="28"/>
          <w:szCs w:val="28"/>
        </w:rPr>
        <w:t>.</w:t>
      </w:r>
    </w:p>
    <w:p w:rsidR="00A544F8" w:rsidRDefault="00A544F8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544F8">
        <w:rPr>
          <w:rFonts w:ascii="Times New Roman" w:hAnsi="Times New Roman" w:cs="Times New Roman"/>
          <w:b/>
          <w:sz w:val="28"/>
          <w:szCs w:val="28"/>
        </w:rPr>
        <w:t>642,9 тыс.</w:t>
      </w:r>
      <w:r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811D74">
        <w:rPr>
          <w:rFonts w:ascii="Times New Roman" w:hAnsi="Times New Roman" w:cs="Times New Roman"/>
          <w:sz w:val="28"/>
          <w:szCs w:val="28"/>
        </w:rPr>
        <w:t xml:space="preserve">было признано несостоявшимися, что на </w:t>
      </w:r>
      <w:r w:rsidR="00811D74" w:rsidRPr="00792545">
        <w:rPr>
          <w:rFonts w:ascii="Times New Roman" w:hAnsi="Times New Roman" w:cs="Times New Roman"/>
          <w:b/>
          <w:sz w:val="28"/>
          <w:szCs w:val="28"/>
        </w:rPr>
        <w:t xml:space="preserve">17,4 </w:t>
      </w:r>
      <w:r w:rsidR="00792545" w:rsidRPr="00792545">
        <w:rPr>
          <w:rFonts w:ascii="Times New Roman" w:hAnsi="Times New Roman" w:cs="Times New Roman"/>
          <w:b/>
          <w:sz w:val="28"/>
          <w:szCs w:val="28"/>
        </w:rPr>
        <w:t>%</w:t>
      </w:r>
      <w:r w:rsidR="00792545">
        <w:rPr>
          <w:rFonts w:ascii="Times New Roman" w:hAnsi="Times New Roman" w:cs="Times New Roman"/>
          <w:sz w:val="28"/>
          <w:szCs w:val="28"/>
        </w:rPr>
        <w:t xml:space="preserve"> </w:t>
      </w:r>
      <w:r w:rsidR="00811D74">
        <w:rPr>
          <w:rFonts w:ascii="Times New Roman" w:hAnsi="Times New Roman" w:cs="Times New Roman"/>
          <w:sz w:val="28"/>
          <w:szCs w:val="28"/>
        </w:rPr>
        <w:t xml:space="preserve">ниже </w:t>
      </w:r>
      <w:r w:rsidR="00792545">
        <w:rPr>
          <w:rFonts w:ascii="Times New Roman" w:hAnsi="Times New Roman" w:cs="Times New Roman"/>
          <w:sz w:val="28"/>
          <w:szCs w:val="28"/>
        </w:rPr>
        <w:t>(</w:t>
      </w:r>
      <w:r w:rsidR="00792545" w:rsidRPr="00792545">
        <w:rPr>
          <w:rFonts w:ascii="Times New Roman" w:hAnsi="Times New Roman" w:cs="Times New Roman"/>
          <w:b/>
          <w:sz w:val="28"/>
          <w:szCs w:val="28"/>
        </w:rPr>
        <w:t>778,4 тыс.</w:t>
      </w:r>
      <w:r w:rsidR="00903024">
        <w:rPr>
          <w:rFonts w:ascii="Times New Roman" w:hAnsi="Times New Roman" w:cs="Times New Roman"/>
          <w:sz w:val="28"/>
          <w:szCs w:val="28"/>
        </w:rPr>
        <w:t>), чем в 2017 году.</w:t>
      </w:r>
    </w:p>
    <w:p w:rsidR="007531A1" w:rsidRDefault="00A544F8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процеду</w:t>
      </w:r>
      <w:r w:rsidR="00B0129C">
        <w:rPr>
          <w:rFonts w:ascii="Times New Roman" w:hAnsi="Times New Roman" w:cs="Times New Roman"/>
          <w:sz w:val="28"/>
          <w:szCs w:val="28"/>
        </w:rPr>
        <w:t>р было признано несостоявшимися</w:t>
      </w:r>
      <w:r w:rsidR="00B012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428E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9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электронного аукциона (</w:t>
      </w:r>
      <w:r w:rsidR="00A9428E" w:rsidRPr="00B0129C">
        <w:rPr>
          <w:rFonts w:ascii="Times New Roman" w:hAnsi="Times New Roman" w:cs="Times New Roman"/>
          <w:b/>
          <w:sz w:val="28"/>
          <w:szCs w:val="28"/>
        </w:rPr>
        <w:t>473,8 тыс.</w:t>
      </w:r>
      <w:r w:rsidR="00A9428E">
        <w:rPr>
          <w:rFonts w:ascii="Times New Roman" w:hAnsi="Times New Roman" w:cs="Times New Roman"/>
          <w:sz w:val="28"/>
          <w:szCs w:val="28"/>
        </w:rPr>
        <w:t xml:space="preserve"> закупок общим объемом </w:t>
      </w:r>
      <w:r w:rsidR="00A9428E" w:rsidRPr="00B0129C">
        <w:rPr>
          <w:rFonts w:ascii="Times New Roman" w:hAnsi="Times New Roman" w:cs="Times New Roman"/>
          <w:b/>
          <w:sz w:val="28"/>
          <w:szCs w:val="28"/>
        </w:rPr>
        <w:t>1,81 трлн</w:t>
      </w:r>
      <w:r w:rsidR="00B376BC">
        <w:rPr>
          <w:rFonts w:ascii="Times New Roman" w:hAnsi="Times New Roman" w:cs="Times New Roman"/>
          <w:sz w:val="28"/>
          <w:szCs w:val="28"/>
        </w:rPr>
        <w:t xml:space="preserve"> рублей, в 2017 г</w:t>
      </w:r>
      <w:r w:rsidR="00F25A56">
        <w:rPr>
          <w:rFonts w:ascii="Times New Roman" w:hAnsi="Times New Roman" w:cs="Times New Roman"/>
          <w:sz w:val="28"/>
          <w:szCs w:val="28"/>
        </w:rPr>
        <w:t>.</w:t>
      </w:r>
      <w:r w:rsidR="00B376BC">
        <w:rPr>
          <w:rFonts w:ascii="Times New Roman" w:hAnsi="Times New Roman" w:cs="Times New Roman"/>
          <w:sz w:val="28"/>
          <w:szCs w:val="28"/>
        </w:rPr>
        <w:t xml:space="preserve"> – </w:t>
      </w:r>
      <w:r w:rsidR="00B376BC" w:rsidRPr="00B376BC">
        <w:rPr>
          <w:rFonts w:ascii="Times New Roman" w:hAnsi="Times New Roman" w:cs="Times New Roman"/>
          <w:b/>
          <w:sz w:val="28"/>
          <w:szCs w:val="28"/>
        </w:rPr>
        <w:t>603,8 тыс.</w:t>
      </w:r>
      <w:r w:rsidR="00B376BC">
        <w:rPr>
          <w:rFonts w:ascii="Times New Roman" w:hAnsi="Times New Roman" w:cs="Times New Roman"/>
          <w:sz w:val="28"/>
          <w:szCs w:val="28"/>
        </w:rPr>
        <w:t xml:space="preserve"> закупок общим объемом</w:t>
      </w:r>
      <w:r w:rsidR="00B376BC">
        <w:rPr>
          <w:rFonts w:ascii="Times New Roman" w:hAnsi="Times New Roman" w:cs="Times New Roman"/>
          <w:sz w:val="28"/>
          <w:szCs w:val="28"/>
        </w:rPr>
        <w:br/>
      </w:r>
      <w:r w:rsidR="00B376BC" w:rsidRPr="00B376BC">
        <w:rPr>
          <w:rFonts w:ascii="Times New Roman" w:hAnsi="Times New Roman" w:cs="Times New Roman"/>
          <w:b/>
          <w:sz w:val="28"/>
          <w:szCs w:val="28"/>
        </w:rPr>
        <w:t>1,79 трлн</w:t>
      </w:r>
      <w:r w:rsidR="00B376BC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6D62F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376BC">
        <w:rPr>
          <w:rFonts w:ascii="Times New Roman" w:hAnsi="Times New Roman" w:cs="Times New Roman"/>
          <w:sz w:val="28"/>
          <w:szCs w:val="28"/>
        </w:rPr>
        <w:t xml:space="preserve">на </w:t>
      </w:r>
      <w:r w:rsidR="00B376BC" w:rsidRPr="00B376BC">
        <w:rPr>
          <w:rFonts w:ascii="Times New Roman" w:hAnsi="Times New Roman" w:cs="Times New Roman"/>
          <w:b/>
          <w:sz w:val="28"/>
          <w:szCs w:val="28"/>
        </w:rPr>
        <w:t>21 %</w:t>
      </w:r>
      <w:r w:rsidR="00B376BC">
        <w:rPr>
          <w:rFonts w:ascii="Times New Roman" w:hAnsi="Times New Roman" w:cs="Times New Roman"/>
          <w:sz w:val="28"/>
          <w:szCs w:val="28"/>
        </w:rPr>
        <w:t xml:space="preserve"> </w:t>
      </w:r>
      <w:r w:rsidR="006D62F6">
        <w:rPr>
          <w:rFonts w:ascii="Times New Roman" w:hAnsi="Times New Roman" w:cs="Times New Roman"/>
          <w:sz w:val="28"/>
          <w:szCs w:val="28"/>
        </w:rPr>
        <w:t xml:space="preserve">ниже </w:t>
      </w:r>
      <w:r w:rsidR="00B376BC">
        <w:rPr>
          <w:rFonts w:ascii="Times New Roman" w:hAnsi="Times New Roman" w:cs="Times New Roman"/>
          <w:sz w:val="28"/>
          <w:szCs w:val="28"/>
        </w:rPr>
        <w:t xml:space="preserve">и </w:t>
      </w:r>
      <w:r w:rsidR="00B376BC" w:rsidRPr="003A303A">
        <w:rPr>
          <w:rFonts w:ascii="Times New Roman" w:hAnsi="Times New Roman" w:cs="Times New Roman"/>
          <w:b/>
          <w:sz w:val="28"/>
          <w:szCs w:val="28"/>
        </w:rPr>
        <w:t>1 %</w:t>
      </w:r>
      <w:r w:rsidR="00B376BC">
        <w:rPr>
          <w:rFonts w:ascii="Times New Roman" w:hAnsi="Times New Roman" w:cs="Times New Roman"/>
          <w:sz w:val="28"/>
          <w:szCs w:val="28"/>
        </w:rPr>
        <w:t xml:space="preserve"> </w:t>
      </w:r>
      <w:r w:rsidR="006D62F6">
        <w:rPr>
          <w:rFonts w:ascii="Times New Roman" w:hAnsi="Times New Roman" w:cs="Times New Roman"/>
          <w:sz w:val="28"/>
          <w:szCs w:val="28"/>
        </w:rPr>
        <w:t xml:space="preserve">выше </w:t>
      </w:r>
      <w:r w:rsidR="00B376BC">
        <w:rPr>
          <w:rFonts w:ascii="Times New Roman" w:hAnsi="Times New Roman" w:cs="Times New Roman"/>
          <w:sz w:val="28"/>
          <w:szCs w:val="28"/>
        </w:rPr>
        <w:t>показателей 2018 г</w:t>
      </w:r>
      <w:r w:rsidR="00F25A56">
        <w:rPr>
          <w:rFonts w:ascii="Times New Roman" w:hAnsi="Times New Roman" w:cs="Times New Roman"/>
          <w:sz w:val="28"/>
          <w:szCs w:val="28"/>
        </w:rPr>
        <w:t>.</w:t>
      </w:r>
      <w:r w:rsidR="00B376BC">
        <w:rPr>
          <w:rFonts w:ascii="Times New Roman" w:hAnsi="Times New Roman" w:cs="Times New Roman"/>
          <w:sz w:val="28"/>
          <w:szCs w:val="28"/>
        </w:rPr>
        <w:t xml:space="preserve">).  </w:t>
      </w:r>
      <w:r w:rsidR="00E67586">
        <w:rPr>
          <w:rFonts w:ascii="Times New Roman" w:hAnsi="Times New Roman" w:cs="Times New Roman"/>
          <w:sz w:val="28"/>
          <w:szCs w:val="28"/>
        </w:rPr>
        <w:t>Среднее количество заявок на один</w:t>
      </w:r>
      <w:r w:rsidR="007531A1" w:rsidRPr="007531A1">
        <w:rPr>
          <w:rFonts w:ascii="Times New Roman" w:hAnsi="Times New Roman" w:cs="Times New Roman"/>
          <w:sz w:val="28"/>
          <w:szCs w:val="28"/>
        </w:rPr>
        <w:t xml:space="preserve"> лот, подаваемых участниками конкурентных способов закупок по способам определения поставщика</w:t>
      </w:r>
      <w:r w:rsidR="00F07ED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07ED2" w:rsidRPr="00CC37A2">
        <w:rPr>
          <w:rFonts w:ascii="Times New Roman" w:hAnsi="Times New Roman" w:cs="Times New Roman"/>
          <w:b/>
          <w:sz w:val="28"/>
          <w:szCs w:val="28"/>
        </w:rPr>
        <w:t>2,97</w:t>
      </w:r>
      <w:r w:rsidR="00F07ED2">
        <w:rPr>
          <w:rFonts w:ascii="Times New Roman" w:hAnsi="Times New Roman" w:cs="Times New Roman"/>
          <w:sz w:val="28"/>
          <w:szCs w:val="28"/>
        </w:rPr>
        <w:t xml:space="preserve">. Наибольшее </w:t>
      </w:r>
      <w:r w:rsidR="00812D63">
        <w:rPr>
          <w:rFonts w:ascii="Times New Roman" w:hAnsi="Times New Roman" w:cs="Times New Roman"/>
          <w:sz w:val="28"/>
          <w:szCs w:val="28"/>
        </w:rPr>
        <w:t>к</w:t>
      </w:r>
      <w:r w:rsidR="00F07ED2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E67586">
        <w:rPr>
          <w:rFonts w:ascii="Times New Roman" w:hAnsi="Times New Roman" w:cs="Times New Roman"/>
          <w:sz w:val="28"/>
          <w:szCs w:val="28"/>
        </w:rPr>
        <w:t>заявок на один лот наблюдается при проведении электронного</w:t>
      </w:r>
      <w:r w:rsidR="009D2DFD">
        <w:rPr>
          <w:rFonts w:ascii="Times New Roman" w:hAnsi="Times New Roman" w:cs="Times New Roman"/>
          <w:sz w:val="28"/>
          <w:szCs w:val="28"/>
        </w:rPr>
        <w:t xml:space="preserve"> </w:t>
      </w:r>
      <w:r w:rsidR="00B52364">
        <w:rPr>
          <w:rFonts w:ascii="Times New Roman" w:hAnsi="Times New Roman" w:cs="Times New Roman"/>
          <w:sz w:val="28"/>
          <w:szCs w:val="28"/>
        </w:rPr>
        <w:t xml:space="preserve">аукциона – </w:t>
      </w:r>
      <w:r w:rsidR="00CC37A2" w:rsidRPr="00CC37A2">
        <w:rPr>
          <w:rFonts w:ascii="Times New Roman" w:hAnsi="Times New Roman" w:cs="Times New Roman"/>
          <w:b/>
          <w:sz w:val="28"/>
          <w:szCs w:val="28"/>
        </w:rPr>
        <w:t>3,17</w:t>
      </w:r>
      <w:r w:rsidR="00CC37A2">
        <w:rPr>
          <w:rFonts w:ascii="Times New Roman" w:hAnsi="Times New Roman" w:cs="Times New Roman"/>
          <w:sz w:val="28"/>
          <w:szCs w:val="28"/>
        </w:rPr>
        <w:t>,</w:t>
      </w:r>
      <w:r w:rsidR="00812D6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C37A2">
        <w:rPr>
          <w:rFonts w:ascii="Times New Roman" w:hAnsi="Times New Roman" w:cs="Times New Roman"/>
          <w:sz w:val="28"/>
          <w:szCs w:val="28"/>
        </w:rPr>
        <w:t>при проведении открытого</w:t>
      </w:r>
      <w:r w:rsidR="006D62F6">
        <w:rPr>
          <w:rFonts w:ascii="Times New Roman" w:hAnsi="Times New Roman" w:cs="Times New Roman"/>
          <w:sz w:val="28"/>
          <w:szCs w:val="28"/>
        </w:rPr>
        <w:t xml:space="preserve"> </w:t>
      </w:r>
      <w:r w:rsidR="00CC37A2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CC37A2" w:rsidRPr="00CC37A2">
        <w:rPr>
          <w:rFonts w:ascii="Times New Roman" w:hAnsi="Times New Roman" w:cs="Times New Roman"/>
          <w:b/>
          <w:sz w:val="28"/>
          <w:szCs w:val="28"/>
        </w:rPr>
        <w:t>2,49</w:t>
      </w:r>
      <w:r w:rsidR="00864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859">
        <w:rPr>
          <w:rFonts w:ascii="Times New Roman" w:hAnsi="Times New Roman" w:cs="Times New Roman"/>
          <w:sz w:val="28"/>
          <w:szCs w:val="28"/>
        </w:rPr>
        <w:t xml:space="preserve">(диаграмма </w:t>
      </w:r>
      <w:r w:rsidR="00C40031">
        <w:rPr>
          <w:rFonts w:ascii="Times New Roman" w:hAnsi="Times New Roman" w:cs="Times New Roman"/>
          <w:sz w:val="28"/>
          <w:szCs w:val="28"/>
        </w:rPr>
        <w:t>6</w:t>
      </w:r>
      <w:r w:rsidR="00864407" w:rsidRPr="00864407">
        <w:rPr>
          <w:rFonts w:ascii="Times New Roman" w:hAnsi="Times New Roman" w:cs="Times New Roman"/>
          <w:sz w:val="28"/>
          <w:szCs w:val="28"/>
        </w:rPr>
        <w:t>)</w:t>
      </w:r>
      <w:r w:rsidR="00CC37A2" w:rsidRPr="00864407">
        <w:rPr>
          <w:rFonts w:ascii="Times New Roman" w:hAnsi="Times New Roman" w:cs="Times New Roman"/>
          <w:sz w:val="28"/>
          <w:szCs w:val="28"/>
        </w:rPr>
        <w:t>.</w:t>
      </w:r>
      <w:r w:rsidR="0022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31" w:rsidRPr="00227A36" w:rsidRDefault="00227A36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A36">
        <w:rPr>
          <w:rFonts w:ascii="Times New Roman" w:hAnsi="Times New Roman" w:cs="Times New Roman"/>
          <w:sz w:val="28"/>
          <w:szCs w:val="28"/>
        </w:rPr>
        <w:t>Электронный аукцион по-прежнему остается самым конкурентным способом опреде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227A36">
        <w:rPr>
          <w:rFonts w:ascii="Times New Roman" w:hAnsi="Times New Roman" w:cs="Times New Roman"/>
          <w:sz w:val="28"/>
          <w:szCs w:val="28"/>
        </w:rPr>
        <w:t>ния постав</w:t>
      </w:r>
      <w:r w:rsidR="00B52364">
        <w:rPr>
          <w:rFonts w:ascii="Times New Roman" w:hAnsi="Times New Roman" w:cs="Times New Roman"/>
          <w:sz w:val="28"/>
          <w:szCs w:val="28"/>
        </w:rPr>
        <w:t>щика (подрядчика, исполнителя).</w:t>
      </w:r>
    </w:p>
    <w:p w:rsidR="00FC013F" w:rsidRDefault="00142859" w:rsidP="0090031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42859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7A20BD">
        <w:rPr>
          <w:rFonts w:ascii="Times New Roman" w:hAnsi="Times New Roman" w:cs="Times New Roman"/>
          <w:b/>
          <w:sz w:val="28"/>
          <w:szCs w:val="28"/>
        </w:rPr>
        <w:t>6</w:t>
      </w:r>
      <w:r w:rsidR="00864407">
        <w:rPr>
          <w:noProof/>
          <w:lang w:eastAsia="ru-RU"/>
        </w:rPr>
        <w:drawing>
          <wp:inline distT="0" distB="0" distL="0" distR="0" wp14:anchorId="39431FE8" wp14:editId="32CF83C5">
            <wp:extent cx="6550660" cy="2445488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013F" w:rsidRDefault="00FC013F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6E09" w:rsidRPr="00BF6E09" w:rsidRDefault="00BF6E09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E09">
        <w:rPr>
          <w:rFonts w:ascii="Times New Roman" w:hAnsi="Times New Roman" w:cs="Times New Roman"/>
          <w:sz w:val="28"/>
          <w:szCs w:val="28"/>
        </w:rPr>
        <w:t>Общее количество выданных банковских гарантий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кварталах 2018 г</w:t>
      </w:r>
      <w:r w:rsidR="00F25A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196038">
        <w:rPr>
          <w:rFonts w:ascii="Times New Roman" w:hAnsi="Times New Roman" w:cs="Times New Roman"/>
          <w:b/>
          <w:sz w:val="28"/>
          <w:szCs w:val="28"/>
        </w:rPr>
        <w:t>334</w:t>
      </w:r>
      <w:r w:rsidR="00402B77" w:rsidRPr="00196038">
        <w:rPr>
          <w:rFonts w:ascii="Times New Roman" w:hAnsi="Times New Roman" w:cs="Times New Roman"/>
          <w:b/>
          <w:sz w:val="28"/>
          <w:szCs w:val="28"/>
        </w:rPr>
        <w:t> </w:t>
      </w:r>
      <w:r w:rsidRPr="00196038">
        <w:rPr>
          <w:rFonts w:ascii="Times New Roman" w:hAnsi="Times New Roman" w:cs="Times New Roman"/>
          <w:b/>
          <w:sz w:val="28"/>
          <w:szCs w:val="28"/>
        </w:rPr>
        <w:t>176</w:t>
      </w:r>
      <w:r w:rsidR="00402B77">
        <w:rPr>
          <w:rFonts w:ascii="Times New Roman" w:hAnsi="Times New Roman" w:cs="Times New Roman"/>
          <w:sz w:val="28"/>
          <w:szCs w:val="28"/>
        </w:rPr>
        <w:t xml:space="preserve"> общим объемом </w:t>
      </w:r>
      <w:r w:rsidR="00402B77" w:rsidRPr="00196038">
        <w:rPr>
          <w:rFonts w:ascii="Times New Roman" w:hAnsi="Times New Roman" w:cs="Times New Roman"/>
          <w:b/>
          <w:sz w:val="28"/>
          <w:szCs w:val="28"/>
        </w:rPr>
        <w:t>498,4 млрд</w:t>
      </w:r>
      <w:r w:rsidR="00402B7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02B7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96038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196038" w:rsidRPr="00196038">
        <w:rPr>
          <w:rFonts w:ascii="Times New Roman" w:hAnsi="Times New Roman" w:cs="Times New Roman"/>
          <w:b/>
          <w:sz w:val="28"/>
          <w:szCs w:val="28"/>
        </w:rPr>
        <w:t>%</w:t>
      </w:r>
      <w:r w:rsidR="00672281">
        <w:rPr>
          <w:rFonts w:ascii="Times New Roman" w:hAnsi="Times New Roman" w:cs="Times New Roman"/>
          <w:b/>
          <w:sz w:val="28"/>
          <w:szCs w:val="28"/>
        </w:rPr>
        <w:br/>
      </w:r>
      <w:r w:rsidR="00196038">
        <w:rPr>
          <w:rFonts w:ascii="Times New Roman" w:hAnsi="Times New Roman" w:cs="Times New Roman"/>
          <w:sz w:val="28"/>
          <w:szCs w:val="28"/>
        </w:rPr>
        <w:t>и</w:t>
      </w:r>
      <w:r w:rsidR="00402B77">
        <w:rPr>
          <w:rFonts w:ascii="Times New Roman" w:hAnsi="Times New Roman" w:cs="Times New Roman"/>
          <w:sz w:val="28"/>
          <w:szCs w:val="28"/>
        </w:rPr>
        <w:t xml:space="preserve"> </w:t>
      </w:r>
      <w:r w:rsidR="00402B77" w:rsidRPr="00196038">
        <w:rPr>
          <w:rFonts w:ascii="Times New Roman" w:hAnsi="Times New Roman" w:cs="Times New Roman"/>
          <w:b/>
          <w:sz w:val="28"/>
          <w:szCs w:val="28"/>
        </w:rPr>
        <w:t>20,3 %</w:t>
      </w:r>
      <w:r w:rsidR="0040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меньше, чем в аналогичном периоде 2017 г</w:t>
      </w:r>
      <w:r w:rsidR="00F25A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6038">
        <w:rPr>
          <w:rFonts w:ascii="Times New Roman" w:hAnsi="Times New Roman" w:cs="Times New Roman"/>
          <w:b/>
          <w:sz w:val="28"/>
          <w:szCs w:val="28"/>
        </w:rPr>
        <w:t>397</w:t>
      </w:r>
      <w:r w:rsidR="00196038" w:rsidRPr="00196038">
        <w:rPr>
          <w:rFonts w:ascii="Times New Roman" w:hAnsi="Times New Roman" w:cs="Times New Roman"/>
          <w:b/>
          <w:sz w:val="28"/>
          <w:szCs w:val="28"/>
        </w:rPr>
        <w:t> </w:t>
      </w:r>
      <w:r w:rsidRPr="00196038">
        <w:rPr>
          <w:rFonts w:ascii="Times New Roman" w:hAnsi="Times New Roman" w:cs="Times New Roman"/>
          <w:b/>
          <w:sz w:val="28"/>
          <w:szCs w:val="28"/>
        </w:rPr>
        <w:t>783</w:t>
      </w:r>
      <w:r w:rsidR="00196038">
        <w:rPr>
          <w:rFonts w:ascii="Times New Roman" w:hAnsi="Times New Roman" w:cs="Times New Roman"/>
          <w:sz w:val="28"/>
          <w:szCs w:val="28"/>
        </w:rPr>
        <w:t xml:space="preserve"> банковских гарантии общим объемом </w:t>
      </w:r>
      <w:r w:rsidR="00196038" w:rsidRPr="00196038">
        <w:rPr>
          <w:rFonts w:ascii="Times New Roman" w:hAnsi="Times New Roman" w:cs="Times New Roman"/>
          <w:b/>
          <w:sz w:val="28"/>
          <w:szCs w:val="28"/>
        </w:rPr>
        <w:t>625,5 млрд</w:t>
      </w:r>
      <w:r w:rsidR="0019603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6038">
        <w:rPr>
          <w:rFonts w:ascii="Times New Roman" w:hAnsi="Times New Roman" w:cs="Times New Roman"/>
          <w:sz w:val="28"/>
          <w:szCs w:val="28"/>
        </w:rPr>
        <w:t>.</w:t>
      </w:r>
    </w:p>
    <w:p w:rsidR="00B0129C" w:rsidRDefault="00C309E1" w:rsidP="006D015E">
      <w:pPr>
        <w:pStyle w:val="5"/>
        <w:spacing w:line="360" w:lineRule="auto"/>
        <w:ind w:left="709" w:firstLine="142"/>
        <w:rPr>
          <w:color w:val="000000" w:themeColor="text1"/>
        </w:rPr>
      </w:pPr>
      <w:r w:rsidRPr="00C309E1">
        <w:rPr>
          <w:color w:val="000000" w:themeColor="text1"/>
        </w:rPr>
        <w:t>АНАЛИЗ ЗАКЛЮЧЕННЫХ КОНТРАКТОВ</w:t>
      </w:r>
    </w:p>
    <w:p w:rsidR="00734F98" w:rsidRDefault="003C3041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 w:rsidRPr="00BC5625">
        <w:rPr>
          <w:sz w:val="28"/>
          <w:szCs w:val="28"/>
        </w:rPr>
        <w:t xml:space="preserve">На отчетную дату заключено около </w:t>
      </w:r>
      <w:r w:rsidR="007A7015" w:rsidRPr="007A7015">
        <w:rPr>
          <w:b/>
          <w:sz w:val="28"/>
          <w:szCs w:val="28"/>
        </w:rPr>
        <w:t>2,53</w:t>
      </w:r>
      <w:r w:rsidRPr="007A7015">
        <w:rPr>
          <w:b/>
          <w:sz w:val="28"/>
          <w:szCs w:val="28"/>
        </w:rPr>
        <w:t xml:space="preserve"> </w:t>
      </w:r>
      <w:r w:rsidR="00BC5625" w:rsidRPr="007A7015">
        <w:rPr>
          <w:b/>
          <w:sz w:val="28"/>
          <w:szCs w:val="28"/>
        </w:rPr>
        <w:t>млн</w:t>
      </w:r>
      <w:r w:rsidR="00BC5625" w:rsidRPr="00BC5625">
        <w:rPr>
          <w:sz w:val="28"/>
          <w:szCs w:val="28"/>
        </w:rPr>
        <w:t xml:space="preserve"> контрактов</w:t>
      </w:r>
      <w:r w:rsidR="00903ACC">
        <w:rPr>
          <w:sz w:val="28"/>
          <w:szCs w:val="28"/>
        </w:rPr>
        <w:br/>
      </w:r>
      <w:r w:rsidRPr="00BC5625">
        <w:rPr>
          <w:sz w:val="28"/>
          <w:szCs w:val="28"/>
        </w:rPr>
        <w:t xml:space="preserve">(в I </w:t>
      </w:r>
      <w:r w:rsidR="007A7015">
        <w:rPr>
          <w:sz w:val="28"/>
          <w:szCs w:val="28"/>
        </w:rPr>
        <w:t xml:space="preserve">– </w:t>
      </w:r>
      <w:r w:rsidR="007A7015">
        <w:rPr>
          <w:sz w:val="28"/>
          <w:szCs w:val="28"/>
          <w:lang w:val="en-US"/>
        </w:rPr>
        <w:t>III</w:t>
      </w:r>
      <w:r w:rsidR="007A7015" w:rsidRPr="007A7015">
        <w:rPr>
          <w:sz w:val="28"/>
          <w:szCs w:val="28"/>
        </w:rPr>
        <w:t xml:space="preserve"> </w:t>
      </w:r>
      <w:r w:rsidR="0008669F">
        <w:rPr>
          <w:sz w:val="28"/>
          <w:szCs w:val="28"/>
        </w:rPr>
        <w:t xml:space="preserve">кварталах </w:t>
      </w:r>
      <w:r w:rsidR="0008669F" w:rsidRPr="00BC5625">
        <w:rPr>
          <w:sz w:val="28"/>
          <w:szCs w:val="28"/>
        </w:rPr>
        <w:t>2017</w:t>
      </w:r>
      <w:r w:rsidRPr="00BC5625">
        <w:rPr>
          <w:sz w:val="28"/>
          <w:szCs w:val="28"/>
        </w:rPr>
        <w:t xml:space="preserve"> г</w:t>
      </w:r>
      <w:r w:rsidR="00F25A56">
        <w:rPr>
          <w:sz w:val="28"/>
          <w:szCs w:val="28"/>
        </w:rPr>
        <w:t>.</w:t>
      </w:r>
      <w:r w:rsidRPr="00BC5625">
        <w:rPr>
          <w:sz w:val="28"/>
          <w:szCs w:val="28"/>
        </w:rPr>
        <w:t xml:space="preserve"> – </w:t>
      </w:r>
      <w:r w:rsidR="0008669F" w:rsidRPr="0008669F">
        <w:rPr>
          <w:b/>
          <w:sz w:val="28"/>
          <w:szCs w:val="28"/>
        </w:rPr>
        <w:t>2,49</w:t>
      </w:r>
      <w:r w:rsidRPr="0008669F">
        <w:rPr>
          <w:b/>
          <w:sz w:val="28"/>
          <w:szCs w:val="28"/>
        </w:rPr>
        <w:t xml:space="preserve"> млн</w:t>
      </w:r>
      <w:r w:rsidRPr="00BC5625">
        <w:rPr>
          <w:sz w:val="28"/>
          <w:szCs w:val="28"/>
        </w:rPr>
        <w:t>)</w:t>
      </w:r>
      <w:r w:rsidR="00812D63">
        <w:rPr>
          <w:sz w:val="28"/>
          <w:szCs w:val="28"/>
        </w:rPr>
        <w:t>,</w:t>
      </w:r>
      <w:r w:rsidRPr="00BC5625">
        <w:rPr>
          <w:sz w:val="28"/>
          <w:szCs w:val="28"/>
        </w:rPr>
        <w:t xml:space="preserve"> </w:t>
      </w:r>
      <w:r w:rsidR="00812D63" w:rsidRPr="00BC5625">
        <w:rPr>
          <w:sz w:val="28"/>
          <w:szCs w:val="28"/>
        </w:rPr>
        <w:t xml:space="preserve">что на </w:t>
      </w:r>
      <w:r w:rsidR="00812D63" w:rsidRPr="002B1277">
        <w:rPr>
          <w:b/>
          <w:sz w:val="28"/>
          <w:szCs w:val="28"/>
        </w:rPr>
        <w:t>1,6 %</w:t>
      </w:r>
      <w:r w:rsidR="002A0511">
        <w:rPr>
          <w:b/>
          <w:sz w:val="28"/>
          <w:szCs w:val="28"/>
        </w:rPr>
        <w:t xml:space="preserve"> </w:t>
      </w:r>
      <w:r w:rsidR="002A0511" w:rsidRPr="002A0511">
        <w:rPr>
          <w:sz w:val="28"/>
          <w:szCs w:val="28"/>
        </w:rPr>
        <w:t>выше показателя 2017 г.</w:t>
      </w:r>
      <w:r w:rsidR="00812D63">
        <w:rPr>
          <w:b/>
          <w:sz w:val="28"/>
          <w:szCs w:val="28"/>
        </w:rPr>
        <w:br/>
      </w:r>
      <w:r w:rsidR="002A0511">
        <w:rPr>
          <w:sz w:val="28"/>
          <w:szCs w:val="28"/>
        </w:rPr>
        <w:t>Общий</w:t>
      </w:r>
      <w:r w:rsidRPr="00BC5625">
        <w:rPr>
          <w:sz w:val="28"/>
          <w:szCs w:val="28"/>
        </w:rPr>
        <w:t xml:space="preserve"> объем</w:t>
      </w:r>
      <w:r w:rsidR="002A0511">
        <w:rPr>
          <w:sz w:val="28"/>
          <w:szCs w:val="28"/>
        </w:rPr>
        <w:t xml:space="preserve"> заключенных контрактов составил </w:t>
      </w:r>
      <w:r w:rsidR="002B1277" w:rsidRPr="002B1277">
        <w:rPr>
          <w:b/>
          <w:sz w:val="28"/>
          <w:szCs w:val="28"/>
        </w:rPr>
        <w:t xml:space="preserve">4,7 </w:t>
      </w:r>
      <w:r w:rsidRPr="002B1277">
        <w:rPr>
          <w:b/>
          <w:sz w:val="28"/>
          <w:szCs w:val="28"/>
        </w:rPr>
        <w:t>трлн</w:t>
      </w:r>
      <w:r w:rsidRPr="00BC5625">
        <w:rPr>
          <w:sz w:val="28"/>
          <w:szCs w:val="28"/>
        </w:rPr>
        <w:t xml:space="preserve"> рублей</w:t>
      </w:r>
      <w:r w:rsidR="002A0511">
        <w:rPr>
          <w:sz w:val="28"/>
          <w:szCs w:val="28"/>
        </w:rPr>
        <w:t xml:space="preserve"> </w:t>
      </w:r>
      <w:r w:rsidRPr="00BC5625">
        <w:rPr>
          <w:sz w:val="28"/>
          <w:szCs w:val="28"/>
        </w:rPr>
        <w:t>(</w:t>
      </w:r>
      <w:r w:rsidR="0008669F" w:rsidRPr="0008669F">
        <w:rPr>
          <w:sz w:val="28"/>
          <w:szCs w:val="28"/>
        </w:rPr>
        <w:t>в I – III кварталах 2017 г</w:t>
      </w:r>
      <w:r w:rsidR="00F25A56">
        <w:rPr>
          <w:sz w:val="28"/>
          <w:szCs w:val="28"/>
        </w:rPr>
        <w:t>.</w:t>
      </w:r>
      <w:r w:rsidR="0008669F" w:rsidRPr="0008669F">
        <w:rPr>
          <w:sz w:val="28"/>
          <w:szCs w:val="28"/>
        </w:rPr>
        <w:t xml:space="preserve"> </w:t>
      </w:r>
      <w:r w:rsidRPr="00BC5625">
        <w:rPr>
          <w:sz w:val="28"/>
          <w:szCs w:val="28"/>
        </w:rPr>
        <w:t xml:space="preserve">– </w:t>
      </w:r>
      <w:r w:rsidR="002B1277" w:rsidRPr="002B1277">
        <w:rPr>
          <w:b/>
          <w:sz w:val="28"/>
          <w:szCs w:val="28"/>
        </w:rPr>
        <w:t>4,02</w:t>
      </w:r>
      <w:r w:rsidRPr="002B1277">
        <w:rPr>
          <w:b/>
          <w:sz w:val="28"/>
          <w:szCs w:val="28"/>
        </w:rPr>
        <w:t xml:space="preserve"> трлн</w:t>
      </w:r>
      <w:r w:rsidR="002A0511">
        <w:rPr>
          <w:sz w:val="28"/>
          <w:szCs w:val="28"/>
        </w:rPr>
        <w:t xml:space="preserve"> рублей), что </w:t>
      </w:r>
      <w:r w:rsidRPr="00BC5625">
        <w:rPr>
          <w:sz w:val="28"/>
          <w:szCs w:val="28"/>
        </w:rPr>
        <w:t xml:space="preserve">на </w:t>
      </w:r>
      <w:r w:rsidR="002B1277" w:rsidRPr="002B1277">
        <w:rPr>
          <w:b/>
          <w:sz w:val="28"/>
          <w:szCs w:val="28"/>
        </w:rPr>
        <w:t>17</w:t>
      </w:r>
      <w:r w:rsidRPr="002B1277">
        <w:rPr>
          <w:b/>
          <w:sz w:val="28"/>
          <w:szCs w:val="28"/>
        </w:rPr>
        <w:t xml:space="preserve"> %</w:t>
      </w:r>
      <w:r w:rsidRPr="00BC5625">
        <w:rPr>
          <w:sz w:val="28"/>
          <w:szCs w:val="28"/>
        </w:rPr>
        <w:t xml:space="preserve"> </w:t>
      </w:r>
      <w:r w:rsidR="002A0511">
        <w:rPr>
          <w:sz w:val="28"/>
          <w:szCs w:val="28"/>
        </w:rPr>
        <w:t>выше</w:t>
      </w:r>
      <w:r w:rsidRPr="00BC5625">
        <w:rPr>
          <w:sz w:val="28"/>
          <w:szCs w:val="28"/>
        </w:rPr>
        <w:t xml:space="preserve"> аналогичн</w:t>
      </w:r>
      <w:r w:rsidR="002A0511">
        <w:rPr>
          <w:sz w:val="28"/>
          <w:szCs w:val="28"/>
        </w:rPr>
        <w:t>ого показателя</w:t>
      </w:r>
      <w:r w:rsidRPr="00BC5625">
        <w:rPr>
          <w:sz w:val="28"/>
          <w:szCs w:val="28"/>
        </w:rPr>
        <w:t xml:space="preserve"> 2017 г</w:t>
      </w:r>
      <w:r w:rsidR="00725C27">
        <w:rPr>
          <w:sz w:val="28"/>
          <w:szCs w:val="28"/>
        </w:rPr>
        <w:t>.</w:t>
      </w:r>
      <w:r w:rsidRPr="00BC5625">
        <w:rPr>
          <w:sz w:val="28"/>
          <w:szCs w:val="28"/>
        </w:rPr>
        <w:t xml:space="preserve"> Средняя цена контракта</w:t>
      </w:r>
      <w:r w:rsidR="002A0511">
        <w:rPr>
          <w:sz w:val="28"/>
          <w:szCs w:val="28"/>
        </w:rPr>
        <w:t xml:space="preserve"> </w:t>
      </w:r>
      <w:r w:rsidRPr="00BC5625">
        <w:rPr>
          <w:sz w:val="28"/>
          <w:szCs w:val="28"/>
        </w:rPr>
        <w:t xml:space="preserve">в отчетном периоде составила около </w:t>
      </w:r>
      <w:r w:rsidRPr="00D2284C">
        <w:rPr>
          <w:b/>
          <w:sz w:val="28"/>
          <w:szCs w:val="28"/>
        </w:rPr>
        <w:t>1,8</w:t>
      </w:r>
      <w:r w:rsidR="00D2284C" w:rsidRPr="00D2284C">
        <w:rPr>
          <w:b/>
          <w:sz w:val="28"/>
          <w:szCs w:val="28"/>
        </w:rPr>
        <w:t>5</w:t>
      </w:r>
      <w:r w:rsidRPr="00D2284C">
        <w:rPr>
          <w:b/>
          <w:sz w:val="28"/>
          <w:szCs w:val="28"/>
        </w:rPr>
        <w:t xml:space="preserve"> млн</w:t>
      </w:r>
      <w:r w:rsidRPr="00BC5625">
        <w:rPr>
          <w:sz w:val="28"/>
          <w:szCs w:val="28"/>
        </w:rPr>
        <w:t xml:space="preserve"> рублей,</w:t>
      </w:r>
      <w:r w:rsidR="006F7DC3">
        <w:rPr>
          <w:sz w:val="28"/>
          <w:szCs w:val="28"/>
        </w:rPr>
        <w:br/>
      </w:r>
      <w:r w:rsidRPr="00BC5625">
        <w:rPr>
          <w:sz w:val="28"/>
          <w:szCs w:val="28"/>
        </w:rPr>
        <w:t xml:space="preserve">что на </w:t>
      </w:r>
      <w:r w:rsidR="00903ACC">
        <w:rPr>
          <w:b/>
          <w:sz w:val="28"/>
          <w:szCs w:val="28"/>
        </w:rPr>
        <w:t xml:space="preserve">14,2 </w:t>
      </w:r>
      <w:r w:rsidRPr="00D2284C">
        <w:rPr>
          <w:b/>
          <w:sz w:val="28"/>
          <w:szCs w:val="28"/>
        </w:rPr>
        <w:t>%</w:t>
      </w:r>
      <w:r w:rsidRPr="00BC5625">
        <w:rPr>
          <w:sz w:val="28"/>
          <w:szCs w:val="28"/>
        </w:rPr>
        <w:t xml:space="preserve"> превышает аналогичный показатель 2017 г</w:t>
      </w:r>
      <w:r w:rsidR="00725C27">
        <w:rPr>
          <w:sz w:val="28"/>
          <w:szCs w:val="28"/>
        </w:rPr>
        <w:t>.</w:t>
      </w:r>
      <w:r w:rsidRPr="00BC5625">
        <w:rPr>
          <w:sz w:val="28"/>
          <w:szCs w:val="28"/>
        </w:rPr>
        <w:t xml:space="preserve"> (</w:t>
      </w:r>
      <w:r w:rsidRPr="00903ACC">
        <w:rPr>
          <w:b/>
          <w:sz w:val="28"/>
          <w:szCs w:val="28"/>
        </w:rPr>
        <w:t>1,</w:t>
      </w:r>
      <w:r w:rsidR="00903ACC" w:rsidRPr="00903ACC">
        <w:rPr>
          <w:b/>
          <w:sz w:val="28"/>
          <w:szCs w:val="28"/>
        </w:rPr>
        <w:t>62</w:t>
      </w:r>
      <w:r w:rsidRPr="00903ACC">
        <w:rPr>
          <w:b/>
          <w:sz w:val="28"/>
          <w:szCs w:val="28"/>
        </w:rPr>
        <w:t xml:space="preserve"> млн</w:t>
      </w:r>
      <w:r w:rsidRPr="00BC5625">
        <w:rPr>
          <w:sz w:val="28"/>
          <w:szCs w:val="28"/>
        </w:rPr>
        <w:t xml:space="preserve"> рублей). </w:t>
      </w:r>
    </w:p>
    <w:p w:rsidR="00734F98" w:rsidRDefault="003C3041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 w:rsidRPr="00BC5625">
        <w:rPr>
          <w:sz w:val="28"/>
          <w:szCs w:val="28"/>
        </w:rPr>
        <w:t xml:space="preserve">В отчетном периоде наблюдается рост </w:t>
      </w:r>
      <w:r w:rsidR="00562760">
        <w:rPr>
          <w:sz w:val="28"/>
          <w:szCs w:val="28"/>
        </w:rPr>
        <w:t>объема</w:t>
      </w:r>
      <w:r w:rsidRPr="00BC5625">
        <w:rPr>
          <w:sz w:val="28"/>
          <w:szCs w:val="28"/>
        </w:rPr>
        <w:t xml:space="preserve"> заключенных контрактов</w:t>
      </w:r>
      <w:r w:rsidR="00AC3A5D">
        <w:rPr>
          <w:sz w:val="28"/>
          <w:szCs w:val="28"/>
        </w:rPr>
        <w:br/>
      </w:r>
      <w:r w:rsidRPr="00BC5625">
        <w:rPr>
          <w:sz w:val="28"/>
          <w:szCs w:val="28"/>
        </w:rPr>
        <w:t xml:space="preserve">по результатам проведения </w:t>
      </w:r>
      <w:r w:rsidR="0081619E">
        <w:rPr>
          <w:sz w:val="28"/>
          <w:szCs w:val="28"/>
        </w:rPr>
        <w:t>электронного аукциона</w:t>
      </w:r>
      <w:r w:rsidR="00672281">
        <w:rPr>
          <w:sz w:val="28"/>
          <w:szCs w:val="28"/>
        </w:rPr>
        <w:t xml:space="preserve"> </w:t>
      </w:r>
      <w:r w:rsidRPr="00BC5625">
        <w:rPr>
          <w:sz w:val="28"/>
          <w:szCs w:val="28"/>
        </w:rPr>
        <w:t xml:space="preserve">на </w:t>
      </w:r>
      <w:r w:rsidR="0081619E" w:rsidRPr="0081619E">
        <w:rPr>
          <w:b/>
          <w:sz w:val="28"/>
          <w:szCs w:val="28"/>
        </w:rPr>
        <w:t>24</w:t>
      </w:r>
      <w:r w:rsidR="00142BB9">
        <w:rPr>
          <w:b/>
          <w:sz w:val="28"/>
          <w:szCs w:val="28"/>
        </w:rPr>
        <w:t>%</w:t>
      </w:r>
      <w:r w:rsidR="00BC5625">
        <w:rPr>
          <w:sz w:val="28"/>
          <w:szCs w:val="28"/>
        </w:rPr>
        <w:t xml:space="preserve"> </w:t>
      </w:r>
      <w:r w:rsidRPr="00BC5625">
        <w:rPr>
          <w:sz w:val="28"/>
          <w:szCs w:val="28"/>
        </w:rPr>
        <w:t>по</w:t>
      </w:r>
      <w:r w:rsidR="00AC3A5D">
        <w:rPr>
          <w:sz w:val="28"/>
          <w:szCs w:val="28"/>
        </w:rPr>
        <w:t xml:space="preserve"> </w:t>
      </w:r>
      <w:r w:rsidRPr="00BC5625">
        <w:rPr>
          <w:sz w:val="28"/>
          <w:szCs w:val="28"/>
        </w:rPr>
        <w:t>сравнению</w:t>
      </w:r>
      <w:r w:rsidR="00822C79">
        <w:rPr>
          <w:sz w:val="28"/>
          <w:szCs w:val="28"/>
        </w:rPr>
        <w:br/>
      </w:r>
      <w:r w:rsidRPr="00BC5625">
        <w:rPr>
          <w:sz w:val="28"/>
          <w:szCs w:val="28"/>
        </w:rPr>
        <w:t>с аналогичным периодом 2017 г</w:t>
      </w:r>
      <w:r w:rsidR="00725C27">
        <w:rPr>
          <w:sz w:val="28"/>
          <w:szCs w:val="28"/>
        </w:rPr>
        <w:t>.</w:t>
      </w:r>
      <w:r w:rsidR="00A66275">
        <w:rPr>
          <w:sz w:val="28"/>
          <w:szCs w:val="28"/>
        </w:rPr>
        <w:t xml:space="preserve"> (</w:t>
      </w:r>
      <w:r w:rsidR="00A66275" w:rsidRPr="00A66275">
        <w:rPr>
          <w:b/>
          <w:sz w:val="28"/>
          <w:szCs w:val="28"/>
        </w:rPr>
        <w:t>2,56 трлн</w:t>
      </w:r>
      <w:r w:rsidR="00A66275">
        <w:rPr>
          <w:sz w:val="28"/>
          <w:szCs w:val="28"/>
        </w:rPr>
        <w:t xml:space="preserve"> рублей в 2017 г</w:t>
      </w:r>
      <w:r w:rsidR="00725C27">
        <w:rPr>
          <w:sz w:val="28"/>
          <w:szCs w:val="28"/>
        </w:rPr>
        <w:t>.</w:t>
      </w:r>
      <w:r w:rsidR="00A66275">
        <w:rPr>
          <w:sz w:val="28"/>
          <w:szCs w:val="28"/>
        </w:rPr>
        <w:t xml:space="preserve">; </w:t>
      </w:r>
      <w:r w:rsidR="00A66275" w:rsidRPr="00A66275">
        <w:rPr>
          <w:b/>
          <w:sz w:val="28"/>
          <w:szCs w:val="28"/>
        </w:rPr>
        <w:t>3,13 трлн</w:t>
      </w:r>
      <w:r w:rsidR="00A66275">
        <w:rPr>
          <w:sz w:val="28"/>
          <w:szCs w:val="28"/>
        </w:rPr>
        <w:t xml:space="preserve"> рублей</w:t>
      </w:r>
      <w:r w:rsidR="00725C27">
        <w:rPr>
          <w:sz w:val="28"/>
          <w:szCs w:val="28"/>
        </w:rPr>
        <w:br/>
      </w:r>
      <w:r w:rsidR="00A66275">
        <w:rPr>
          <w:sz w:val="28"/>
          <w:szCs w:val="28"/>
        </w:rPr>
        <w:t>в 2018 г</w:t>
      </w:r>
      <w:r w:rsidR="00725C27">
        <w:rPr>
          <w:sz w:val="28"/>
          <w:szCs w:val="28"/>
        </w:rPr>
        <w:t>.</w:t>
      </w:r>
      <w:r w:rsidR="00A66275">
        <w:rPr>
          <w:sz w:val="28"/>
          <w:szCs w:val="28"/>
        </w:rPr>
        <w:t>)</w:t>
      </w:r>
      <w:r w:rsidRPr="00BC5625">
        <w:rPr>
          <w:sz w:val="28"/>
          <w:szCs w:val="28"/>
        </w:rPr>
        <w:t xml:space="preserve">, по результатам проведения </w:t>
      </w:r>
      <w:r w:rsidR="000C4944">
        <w:rPr>
          <w:sz w:val="28"/>
          <w:szCs w:val="28"/>
        </w:rPr>
        <w:t xml:space="preserve">открытого конкурса – </w:t>
      </w:r>
      <w:r w:rsidRPr="00BC5625">
        <w:rPr>
          <w:sz w:val="28"/>
          <w:szCs w:val="28"/>
        </w:rPr>
        <w:t xml:space="preserve">на </w:t>
      </w:r>
      <w:r w:rsidR="001F70DC" w:rsidRPr="001F70DC">
        <w:rPr>
          <w:b/>
          <w:sz w:val="28"/>
          <w:szCs w:val="28"/>
        </w:rPr>
        <w:t>24,6 %</w:t>
      </w:r>
      <w:r w:rsidR="0003700E">
        <w:rPr>
          <w:b/>
          <w:sz w:val="28"/>
          <w:szCs w:val="28"/>
        </w:rPr>
        <w:br/>
      </w:r>
      <w:r w:rsidR="00A66275" w:rsidRPr="0003700E">
        <w:rPr>
          <w:sz w:val="28"/>
          <w:szCs w:val="28"/>
        </w:rPr>
        <w:t>(</w:t>
      </w:r>
      <w:r w:rsidR="00A66275">
        <w:rPr>
          <w:b/>
          <w:sz w:val="28"/>
          <w:szCs w:val="28"/>
        </w:rPr>
        <w:t>242,8 млрд</w:t>
      </w:r>
      <w:r w:rsidR="00A66275" w:rsidRPr="0003700E">
        <w:rPr>
          <w:sz w:val="28"/>
          <w:szCs w:val="28"/>
        </w:rPr>
        <w:t xml:space="preserve"> рублей в 2017 г</w:t>
      </w:r>
      <w:r w:rsidR="00725C27">
        <w:rPr>
          <w:sz w:val="28"/>
          <w:szCs w:val="28"/>
        </w:rPr>
        <w:t>.</w:t>
      </w:r>
      <w:r w:rsidR="00A66275" w:rsidRPr="0003700E">
        <w:rPr>
          <w:sz w:val="28"/>
          <w:szCs w:val="28"/>
        </w:rPr>
        <w:t xml:space="preserve">; </w:t>
      </w:r>
      <w:r w:rsidR="0003700E">
        <w:rPr>
          <w:b/>
          <w:sz w:val="28"/>
          <w:szCs w:val="28"/>
        </w:rPr>
        <w:t xml:space="preserve">302,5 млрд </w:t>
      </w:r>
      <w:r w:rsidR="0003700E" w:rsidRPr="0003700E">
        <w:rPr>
          <w:sz w:val="28"/>
          <w:szCs w:val="28"/>
        </w:rPr>
        <w:t>рублей в 2018 г</w:t>
      </w:r>
      <w:r w:rsidR="00725C27">
        <w:rPr>
          <w:sz w:val="28"/>
          <w:szCs w:val="28"/>
        </w:rPr>
        <w:t>.</w:t>
      </w:r>
      <w:r w:rsidR="0003700E" w:rsidRPr="0003700E">
        <w:rPr>
          <w:sz w:val="28"/>
          <w:szCs w:val="28"/>
        </w:rPr>
        <w:t>)</w:t>
      </w:r>
      <w:r w:rsidR="001F70DC" w:rsidRPr="0003700E">
        <w:rPr>
          <w:sz w:val="28"/>
          <w:szCs w:val="28"/>
        </w:rPr>
        <w:t>,</w:t>
      </w:r>
      <w:r w:rsidR="001F70DC">
        <w:rPr>
          <w:sz w:val="28"/>
          <w:szCs w:val="28"/>
        </w:rPr>
        <w:t xml:space="preserve"> по результатам проведения двухэтапного</w:t>
      </w:r>
      <w:r w:rsidR="00142BB9">
        <w:rPr>
          <w:sz w:val="28"/>
          <w:szCs w:val="28"/>
        </w:rPr>
        <w:t xml:space="preserve"> </w:t>
      </w:r>
      <w:r w:rsidR="001F70DC">
        <w:rPr>
          <w:sz w:val="28"/>
          <w:szCs w:val="28"/>
        </w:rPr>
        <w:t xml:space="preserve">конкурса – на </w:t>
      </w:r>
      <w:r w:rsidR="0003700E">
        <w:rPr>
          <w:b/>
          <w:sz w:val="28"/>
          <w:szCs w:val="28"/>
        </w:rPr>
        <w:t xml:space="preserve">15,4 % </w:t>
      </w:r>
      <w:r w:rsidR="0003700E" w:rsidRPr="0092419D">
        <w:rPr>
          <w:sz w:val="28"/>
          <w:szCs w:val="28"/>
        </w:rPr>
        <w:t>(</w:t>
      </w:r>
      <w:r w:rsidR="0092419D">
        <w:rPr>
          <w:b/>
          <w:sz w:val="28"/>
          <w:szCs w:val="28"/>
        </w:rPr>
        <w:t xml:space="preserve">199,7 млн </w:t>
      </w:r>
      <w:r w:rsidR="0092419D" w:rsidRPr="0092419D">
        <w:rPr>
          <w:sz w:val="28"/>
          <w:szCs w:val="28"/>
        </w:rPr>
        <w:t>рублей в 2017 г</w:t>
      </w:r>
      <w:r w:rsidR="00725C27">
        <w:rPr>
          <w:sz w:val="28"/>
          <w:szCs w:val="28"/>
        </w:rPr>
        <w:t>.</w:t>
      </w:r>
      <w:r w:rsidR="0092419D" w:rsidRPr="0092419D">
        <w:rPr>
          <w:sz w:val="28"/>
          <w:szCs w:val="28"/>
        </w:rPr>
        <w:t>;</w:t>
      </w:r>
      <w:r w:rsidR="0092419D">
        <w:rPr>
          <w:b/>
          <w:sz w:val="28"/>
          <w:szCs w:val="28"/>
        </w:rPr>
        <w:br/>
        <w:t xml:space="preserve">230,5 млн </w:t>
      </w:r>
      <w:r w:rsidR="0092419D" w:rsidRPr="0092419D">
        <w:rPr>
          <w:sz w:val="28"/>
          <w:szCs w:val="28"/>
        </w:rPr>
        <w:t>рублей в 2018 г</w:t>
      </w:r>
      <w:r w:rsidR="00725C27">
        <w:rPr>
          <w:sz w:val="28"/>
          <w:szCs w:val="28"/>
        </w:rPr>
        <w:t>.</w:t>
      </w:r>
      <w:r w:rsidR="0092419D" w:rsidRPr="0092419D">
        <w:rPr>
          <w:sz w:val="28"/>
          <w:szCs w:val="28"/>
        </w:rPr>
        <w:t>).</w:t>
      </w:r>
    </w:p>
    <w:p w:rsidR="00734F98" w:rsidRDefault="001F70DC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объема заключенных контрактов наблюдается по результатам проведения </w:t>
      </w:r>
      <w:r w:rsidR="005F3A7F">
        <w:rPr>
          <w:sz w:val="28"/>
          <w:szCs w:val="28"/>
        </w:rPr>
        <w:t xml:space="preserve">закрытого аукциона – на </w:t>
      </w:r>
      <w:r w:rsidR="005F3A7F" w:rsidRPr="005F3A7F">
        <w:rPr>
          <w:b/>
          <w:sz w:val="28"/>
          <w:szCs w:val="28"/>
        </w:rPr>
        <w:t>25 %</w:t>
      </w:r>
      <w:r w:rsidR="00192607">
        <w:rPr>
          <w:b/>
          <w:sz w:val="28"/>
          <w:szCs w:val="28"/>
        </w:rPr>
        <w:t xml:space="preserve"> </w:t>
      </w:r>
      <w:r w:rsidR="00192607" w:rsidRPr="00192607">
        <w:rPr>
          <w:sz w:val="28"/>
          <w:szCs w:val="28"/>
        </w:rPr>
        <w:t>(</w:t>
      </w:r>
      <w:r w:rsidR="00192607">
        <w:rPr>
          <w:b/>
          <w:sz w:val="28"/>
          <w:szCs w:val="28"/>
        </w:rPr>
        <w:t xml:space="preserve">832,5 млн </w:t>
      </w:r>
      <w:r w:rsidR="00192607" w:rsidRPr="00192607">
        <w:rPr>
          <w:sz w:val="28"/>
          <w:szCs w:val="28"/>
        </w:rPr>
        <w:t>в 2017 г</w:t>
      </w:r>
      <w:r w:rsidR="00725C27">
        <w:rPr>
          <w:sz w:val="28"/>
          <w:szCs w:val="28"/>
        </w:rPr>
        <w:t>.</w:t>
      </w:r>
      <w:r w:rsidR="00192607" w:rsidRPr="00192607">
        <w:rPr>
          <w:sz w:val="28"/>
          <w:szCs w:val="28"/>
        </w:rPr>
        <w:t>;</w:t>
      </w:r>
      <w:r w:rsidR="00192607">
        <w:rPr>
          <w:b/>
          <w:sz w:val="28"/>
          <w:szCs w:val="28"/>
        </w:rPr>
        <w:t xml:space="preserve"> 622,1 млн </w:t>
      </w:r>
      <w:r w:rsidR="00192607" w:rsidRPr="00192607">
        <w:rPr>
          <w:sz w:val="28"/>
          <w:szCs w:val="28"/>
        </w:rPr>
        <w:t>рублей</w:t>
      </w:r>
      <w:r w:rsidR="00725C27">
        <w:rPr>
          <w:sz w:val="28"/>
          <w:szCs w:val="28"/>
        </w:rPr>
        <w:br/>
      </w:r>
      <w:r w:rsidR="00192607" w:rsidRPr="00192607">
        <w:rPr>
          <w:sz w:val="28"/>
          <w:szCs w:val="28"/>
        </w:rPr>
        <w:t>в 2018 г</w:t>
      </w:r>
      <w:r w:rsidR="00725C27">
        <w:rPr>
          <w:sz w:val="28"/>
          <w:szCs w:val="28"/>
        </w:rPr>
        <w:t>.</w:t>
      </w:r>
      <w:r w:rsidR="00192607" w:rsidRPr="00192607">
        <w:rPr>
          <w:sz w:val="28"/>
          <w:szCs w:val="28"/>
        </w:rPr>
        <w:t>)</w:t>
      </w:r>
      <w:r w:rsidR="005F3A7F" w:rsidRPr="00192607">
        <w:rPr>
          <w:sz w:val="28"/>
          <w:szCs w:val="28"/>
        </w:rPr>
        <w:t>,</w:t>
      </w:r>
      <w:r w:rsidR="005F3A7F">
        <w:rPr>
          <w:sz w:val="28"/>
          <w:szCs w:val="28"/>
        </w:rPr>
        <w:t xml:space="preserve"> по результатам проведения закрытого конкурса с ограниченным</w:t>
      </w:r>
      <w:r w:rsidR="00C06664">
        <w:rPr>
          <w:sz w:val="28"/>
          <w:szCs w:val="28"/>
        </w:rPr>
        <w:br/>
      </w:r>
      <w:r w:rsidR="005F3A7F">
        <w:rPr>
          <w:sz w:val="28"/>
          <w:szCs w:val="28"/>
        </w:rPr>
        <w:t>участие</w:t>
      </w:r>
      <w:r w:rsidR="00C06664">
        <w:rPr>
          <w:sz w:val="28"/>
          <w:szCs w:val="28"/>
        </w:rPr>
        <w:t>м</w:t>
      </w:r>
      <w:r w:rsidR="005F3A7F">
        <w:rPr>
          <w:sz w:val="28"/>
          <w:szCs w:val="28"/>
        </w:rPr>
        <w:t xml:space="preserve"> - на </w:t>
      </w:r>
      <w:r w:rsidR="007F3D69">
        <w:rPr>
          <w:b/>
          <w:sz w:val="28"/>
          <w:szCs w:val="28"/>
        </w:rPr>
        <w:t>1</w:t>
      </w:r>
      <w:r w:rsidR="005F3A7F" w:rsidRPr="005F3A7F">
        <w:rPr>
          <w:b/>
          <w:sz w:val="28"/>
          <w:szCs w:val="28"/>
        </w:rPr>
        <w:t>0,3 %</w:t>
      </w:r>
      <w:r w:rsidR="00192607">
        <w:rPr>
          <w:b/>
          <w:sz w:val="28"/>
          <w:szCs w:val="28"/>
        </w:rPr>
        <w:t xml:space="preserve"> </w:t>
      </w:r>
      <w:r w:rsidR="00192607" w:rsidRPr="00192607">
        <w:rPr>
          <w:sz w:val="28"/>
          <w:szCs w:val="28"/>
        </w:rPr>
        <w:t>(</w:t>
      </w:r>
      <w:r w:rsidR="00192607">
        <w:rPr>
          <w:b/>
          <w:sz w:val="28"/>
          <w:szCs w:val="28"/>
        </w:rPr>
        <w:t xml:space="preserve">201,8 млрд </w:t>
      </w:r>
      <w:r w:rsidR="00192607" w:rsidRPr="00192607">
        <w:rPr>
          <w:sz w:val="28"/>
          <w:szCs w:val="28"/>
        </w:rPr>
        <w:t>рублей в 2017 г</w:t>
      </w:r>
      <w:r w:rsidR="00725C27">
        <w:rPr>
          <w:sz w:val="28"/>
          <w:szCs w:val="28"/>
        </w:rPr>
        <w:t>.</w:t>
      </w:r>
      <w:r w:rsidR="00192607" w:rsidRPr="00192607">
        <w:rPr>
          <w:sz w:val="28"/>
          <w:szCs w:val="28"/>
        </w:rPr>
        <w:t xml:space="preserve">, </w:t>
      </w:r>
      <w:r w:rsidR="00192607">
        <w:rPr>
          <w:b/>
          <w:sz w:val="28"/>
          <w:szCs w:val="28"/>
        </w:rPr>
        <w:t xml:space="preserve">180,9 млрд </w:t>
      </w:r>
      <w:r w:rsidR="00192607" w:rsidRPr="00192607">
        <w:rPr>
          <w:sz w:val="28"/>
          <w:szCs w:val="28"/>
        </w:rPr>
        <w:t>рублей в 2018 г</w:t>
      </w:r>
      <w:r w:rsidR="00725C27">
        <w:rPr>
          <w:sz w:val="28"/>
          <w:szCs w:val="28"/>
        </w:rPr>
        <w:t>.</w:t>
      </w:r>
      <w:r w:rsidR="00192607" w:rsidRPr="00192607">
        <w:rPr>
          <w:sz w:val="28"/>
          <w:szCs w:val="28"/>
        </w:rPr>
        <w:t>)</w:t>
      </w:r>
      <w:r w:rsidR="005F3A7F" w:rsidRPr="00192607">
        <w:rPr>
          <w:sz w:val="28"/>
          <w:szCs w:val="28"/>
        </w:rPr>
        <w:t>,</w:t>
      </w:r>
      <w:r w:rsidR="00725C27">
        <w:rPr>
          <w:sz w:val="28"/>
          <w:szCs w:val="28"/>
        </w:rPr>
        <w:br/>
      </w:r>
      <w:r w:rsidR="005F3A7F">
        <w:rPr>
          <w:sz w:val="28"/>
          <w:szCs w:val="28"/>
        </w:rPr>
        <w:t xml:space="preserve">по результатам запроса предложений – на </w:t>
      </w:r>
      <w:r w:rsidR="005F3A7F" w:rsidRPr="005F3A7F">
        <w:rPr>
          <w:b/>
          <w:sz w:val="28"/>
          <w:szCs w:val="28"/>
        </w:rPr>
        <w:t>26,3 %</w:t>
      </w:r>
      <w:r w:rsidR="006E6C42">
        <w:rPr>
          <w:b/>
          <w:sz w:val="28"/>
          <w:szCs w:val="28"/>
        </w:rPr>
        <w:t xml:space="preserve"> </w:t>
      </w:r>
      <w:r w:rsidR="006E6C42" w:rsidRPr="006E6C42">
        <w:rPr>
          <w:sz w:val="28"/>
          <w:szCs w:val="28"/>
        </w:rPr>
        <w:t>(</w:t>
      </w:r>
      <w:r w:rsidR="006E6C42">
        <w:rPr>
          <w:b/>
          <w:sz w:val="28"/>
          <w:szCs w:val="28"/>
        </w:rPr>
        <w:t>59,5 млрд</w:t>
      </w:r>
      <w:r w:rsidR="00192607">
        <w:rPr>
          <w:b/>
          <w:sz w:val="28"/>
          <w:szCs w:val="28"/>
        </w:rPr>
        <w:t xml:space="preserve"> </w:t>
      </w:r>
      <w:r w:rsidR="00192607" w:rsidRPr="006E6C42">
        <w:rPr>
          <w:sz w:val="28"/>
          <w:szCs w:val="28"/>
        </w:rPr>
        <w:t>рублей в 2017 г</w:t>
      </w:r>
      <w:r w:rsidR="00725C27">
        <w:rPr>
          <w:sz w:val="28"/>
          <w:szCs w:val="28"/>
        </w:rPr>
        <w:t>.</w:t>
      </w:r>
      <w:r w:rsidR="00192607" w:rsidRPr="006E6C42">
        <w:rPr>
          <w:sz w:val="28"/>
          <w:szCs w:val="28"/>
        </w:rPr>
        <w:t>,</w:t>
      </w:r>
      <w:r w:rsidR="00725C27">
        <w:rPr>
          <w:sz w:val="28"/>
          <w:szCs w:val="28"/>
        </w:rPr>
        <w:br/>
      </w:r>
      <w:r w:rsidR="006E6C42">
        <w:rPr>
          <w:b/>
          <w:sz w:val="28"/>
          <w:szCs w:val="28"/>
        </w:rPr>
        <w:t xml:space="preserve">43,8 млрд </w:t>
      </w:r>
      <w:r w:rsidR="006E6C42" w:rsidRPr="006E6C42">
        <w:rPr>
          <w:sz w:val="28"/>
          <w:szCs w:val="28"/>
        </w:rPr>
        <w:t>в 2018 г</w:t>
      </w:r>
      <w:r w:rsidR="00725C27">
        <w:rPr>
          <w:sz w:val="28"/>
          <w:szCs w:val="28"/>
        </w:rPr>
        <w:t>.</w:t>
      </w:r>
      <w:r w:rsidR="006E6C42" w:rsidRPr="006E6C42">
        <w:rPr>
          <w:sz w:val="28"/>
          <w:szCs w:val="28"/>
        </w:rPr>
        <w:t>)</w:t>
      </w:r>
      <w:r w:rsidR="005F3A7F" w:rsidRPr="006E6C42">
        <w:rPr>
          <w:sz w:val="28"/>
          <w:szCs w:val="28"/>
        </w:rPr>
        <w:t>.</w:t>
      </w:r>
    </w:p>
    <w:p w:rsidR="00C309E1" w:rsidRDefault="00EA21E0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</w:t>
      </w:r>
      <w:r w:rsidR="003C3041" w:rsidRPr="00BC5625">
        <w:rPr>
          <w:sz w:val="28"/>
          <w:szCs w:val="28"/>
        </w:rPr>
        <w:t>иаграмма</w:t>
      </w:r>
      <w:r>
        <w:rPr>
          <w:sz w:val="28"/>
          <w:szCs w:val="28"/>
        </w:rPr>
        <w:t xml:space="preserve">х </w:t>
      </w:r>
      <w:r w:rsidR="007A20BD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7A20BD">
        <w:rPr>
          <w:sz w:val="28"/>
          <w:szCs w:val="28"/>
        </w:rPr>
        <w:t>8</w:t>
      </w:r>
      <w:r w:rsidR="003C3041" w:rsidRPr="00BC5625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ены</w:t>
      </w:r>
      <w:r w:rsidR="003C3041" w:rsidRPr="00BC5625">
        <w:rPr>
          <w:sz w:val="28"/>
          <w:szCs w:val="28"/>
        </w:rPr>
        <w:t xml:space="preserve"> сведения об об</w:t>
      </w:r>
      <w:r w:rsidR="007F3D69">
        <w:rPr>
          <w:sz w:val="28"/>
          <w:szCs w:val="28"/>
        </w:rPr>
        <w:t xml:space="preserve">щем количестве </w:t>
      </w:r>
      <w:r w:rsidR="003C3041" w:rsidRPr="00BC5625">
        <w:rPr>
          <w:sz w:val="28"/>
          <w:szCs w:val="28"/>
        </w:rPr>
        <w:t>контрактов</w:t>
      </w:r>
      <w:r w:rsidR="00CC7689">
        <w:rPr>
          <w:sz w:val="28"/>
          <w:szCs w:val="28"/>
        </w:rPr>
        <w:br/>
      </w:r>
      <w:r w:rsidR="003C3041" w:rsidRPr="00BC5625">
        <w:rPr>
          <w:sz w:val="28"/>
          <w:szCs w:val="28"/>
        </w:rPr>
        <w:t>в разбивке</w:t>
      </w:r>
      <w:r w:rsidR="00BC5625">
        <w:rPr>
          <w:sz w:val="28"/>
          <w:szCs w:val="28"/>
        </w:rPr>
        <w:t xml:space="preserve"> </w:t>
      </w:r>
      <w:r w:rsidR="003C3041" w:rsidRPr="00BC5625">
        <w:rPr>
          <w:sz w:val="28"/>
          <w:szCs w:val="28"/>
        </w:rPr>
        <w:t>по способам определения поставщика (подрядчика, исполнителя),</w:t>
      </w:r>
      <w:r w:rsidR="00CC7689">
        <w:rPr>
          <w:sz w:val="28"/>
          <w:szCs w:val="28"/>
        </w:rPr>
        <w:br/>
      </w:r>
      <w:r w:rsidR="003C3041" w:rsidRPr="00BC5625">
        <w:rPr>
          <w:sz w:val="28"/>
          <w:szCs w:val="28"/>
        </w:rPr>
        <w:t>а также об объеме контрактов</w:t>
      </w:r>
      <w:r w:rsidR="00CC7689">
        <w:rPr>
          <w:sz w:val="28"/>
          <w:szCs w:val="28"/>
        </w:rPr>
        <w:t xml:space="preserve"> </w:t>
      </w:r>
      <w:r w:rsidR="003C3041" w:rsidRPr="00BC5625">
        <w:rPr>
          <w:sz w:val="28"/>
          <w:szCs w:val="28"/>
        </w:rPr>
        <w:t>в стоимостном выражении. Основную долю составляют контракты, заключенные по результатам проведения электронных аукционов.</w:t>
      </w:r>
    </w:p>
    <w:p w:rsidR="000F7FD4" w:rsidRPr="00BC5625" w:rsidRDefault="00EA21E0" w:rsidP="00864E9F">
      <w:pPr>
        <w:pStyle w:val="a4"/>
        <w:widowControl/>
        <w:spacing w:line="360" w:lineRule="auto"/>
        <w:jc w:val="right"/>
        <w:rPr>
          <w:sz w:val="28"/>
          <w:szCs w:val="28"/>
        </w:rPr>
      </w:pPr>
      <w:r w:rsidRPr="00EA21E0">
        <w:rPr>
          <w:b/>
          <w:sz w:val="28"/>
          <w:szCs w:val="28"/>
        </w:rPr>
        <w:lastRenderedPageBreak/>
        <w:t xml:space="preserve">Диаграмма </w:t>
      </w:r>
      <w:r w:rsidR="007A20BD">
        <w:rPr>
          <w:b/>
          <w:sz w:val="28"/>
          <w:szCs w:val="28"/>
        </w:rPr>
        <w:t>7</w:t>
      </w:r>
      <w:r w:rsidRPr="00EA21E0">
        <w:rPr>
          <w:b/>
          <w:sz w:val="28"/>
          <w:szCs w:val="28"/>
        </w:rPr>
        <w:t xml:space="preserve"> </w:t>
      </w:r>
      <w:r w:rsidR="000F7FD4">
        <w:rPr>
          <w:noProof/>
        </w:rPr>
        <w:drawing>
          <wp:inline distT="0" distB="0" distL="0" distR="0" wp14:anchorId="7BBF8E61" wp14:editId="2415FC26">
            <wp:extent cx="6300470" cy="4210259"/>
            <wp:effectExtent l="0" t="0" r="508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0F9E" w:rsidRDefault="00B81131" w:rsidP="009D2DFD">
      <w:pPr>
        <w:pStyle w:val="a4"/>
        <w:widowControl/>
        <w:spacing w:line="360" w:lineRule="auto"/>
        <w:ind w:firstLine="851"/>
        <w:jc w:val="right"/>
        <w:rPr>
          <w:sz w:val="28"/>
          <w:szCs w:val="28"/>
        </w:rPr>
      </w:pPr>
      <w:r w:rsidRPr="00B81131">
        <w:rPr>
          <w:b/>
          <w:sz w:val="28"/>
          <w:szCs w:val="28"/>
        </w:rPr>
        <w:t xml:space="preserve">Диаграмма </w:t>
      </w:r>
      <w:r w:rsidR="007A20BD">
        <w:rPr>
          <w:b/>
          <w:sz w:val="28"/>
          <w:szCs w:val="28"/>
        </w:rPr>
        <w:t>8</w:t>
      </w:r>
      <w:r>
        <w:rPr>
          <w:noProof/>
        </w:rPr>
        <w:drawing>
          <wp:inline distT="0" distB="0" distL="0" distR="0" wp14:anchorId="2765C320" wp14:editId="05FB652A">
            <wp:extent cx="6300470" cy="3949002"/>
            <wp:effectExtent l="0" t="0" r="508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62F6" w:rsidRDefault="006D62F6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</w:p>
    <w:p w:rsidR="006D62F6" w:rsidRDefault="006D62F6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</w:p>
    <w:p w:rsidR="003C3041" w:rsidRDefault="003C3041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 w:rsidRPr="00BC5625">
        <w:rPr>
          <w:sz w:val="28"/>
          <w:szCs w:val="28"/>
        </w:rPr>
        <w:lastRenderedPageBreak/>
        <w:t xml:space="preserve">Средняя цена контракта, заключенного по итогам проведения открытого конкурса составила </w:t>
      </w:r>
      <w:r w:rsidR="001C7326" w:rsidRPr="00BB146C">
        <w:rPr>
          <w:b/>
          <w:sz w:val="28"/>
          <w:szCs w:val="28"/>
        </w:rPr>
        <w:t>9,6</w:t>
      </w:r>
      <w:r w:rsidRPr="00BB146C">
        <w:rPr>
          <w:b/>
          <w:sz w:val="28"/>
          <w:szCs w:val="28"/>
        </w:rPr>
        <w:t xml:space="preserve"> млн</w:t>
      </w:r>
      <w:r w:rsidRPr="00BC5625">
        <w:rPr>
          <w:sz w:val="28"/>
          <w:szCs w:val="28"/>
        </w:rPr>
        <w:t xml:space="preserve"> рублей, что на </w:t>
      </w:r>
      <w:r w:rsidR="001C7326" w:rsidRPr="00BB146C">
        <w:rPr>
          <w:b/>
          <w:sz w:val="28"/>
          <w:szCs w:val="28"/>
        </w:rPr>
        <w:t>13,4</w:t>
      </w:r>
      <w:r w:rsidRPr="00BB146C">
        <w:rPr>
          <w:b/>
          <w:sz w:val="28"/>
          <w:szCs w:val="28"/>
        </w:rPr>
        <w:t xml:space="preserve"> %</w:t>
      </w:r>
      <w:r w:rsidRPr="00BC5625">
        <w:rPr>
          <w:sz w:val="28"/>
          <w:szCs w:val="28"/>
        </w:rPr>
        <w:t xml:space="preserve"> ниже аналогичного показателя 2017 г</w:t>
      </w:r>
      <w:r w:rsidR="00710193">
        <w:rPr>
          <w:sz w:val="28"/>
          <w:szCs w:val="28"/>
        </w:rPr>
        <w:t>.</w:t>
      </w:r>
      <w:r w:rsidRPr="00BC5625">
        <w:rPr>
          <w:sz w:val="28"/>
          <w:szCs w:val="28"/>
        </w:rPr>
        <w:t xml:space="preserve">, средняя цена контракта по итогам проведения запроса предложений составила </w:t>
      </w:r>
      <w:r w:rsidR="001C7326" w:rsidRPr="00BB146C">
        <w:rPr>
          <w:b/>
          <w:sz w:val="28"/>
          <w:szCs w:val="28"/>
        </w:rPr>
        <w:t>7,73</w:t>
      </w:r>
      <w:r w:rsidRPr="00BB146C">
        <w:rPr>
          <w:b/>
          <w:sz w:val="28"/>
          <w:szCs w:val="28"/>
        </w:rPr>
        <w:t xml:space="preserve"> млн</w:t>
      </w:r>
      <w:r w:rsidRPr="00BC5625">
        <w:rPr>
          <w:sz w:val="28"/>
          <w:szCs w:val="28"/>
        </w:rPr>
        <w:t xml:space="preserve"> рублей, что на </w:t>
      </w:r>
      <w:r w:rsidR="001C7326" w:rsidRPr="00BB146C">
        <w:rPr>
          <w:b/>
          <w:sz w:val="28"/>
          <w:szCs w:val="28"/>
        </w:rPr>
        <w:t>11,5</w:t>
      </w:r>
      <w:r w:rsidRPr="00BB146C">
        <w:rPr>
          <w:b/>
          <w:sz w:val="28"/>
          <w:szCs w:val="28"/>
        </w:rPr>
        <w:t xml:space="preserve"> %</w:t>
      </w:r>
      <w:r w:rsidRPr="00BC5625">
        <w:rPr>
          <w:sz w:val="28"/>
          <w:szCs w:val="28"/>
        </w:rPr>
        <w:t xml:space="preserve"> ниже показателя</w:t>
      </w:r>
      <w:r w:rsidR="00074744">
        <w:rPr>
          <w:sz w:val="28"/>
          <w:szCs w:val="28"/>
        </w:rPr>
        <w:t xml:space="preserve"> </w:t>
      </w:r>
      <w:r w:rsidRPr="00BC5625">
        <w:rPr>
          <w:sz w:val="28"/>
          <w:szCs w:val="28"/>
        </w:rPr>
        <w:t>2017 г</w:t>
      </w:r>
      <w:r w:rsidR="00710193">
        <w:rPr>
          <w:sz w:val="28"/>
          <w:szCs w:val="28"/>
        </w:rPr>
        <w:t>.</w:t>
      </w:r>
      <w:r w:rsidRPr="00BC5625">
        <w:rPr>
          <w:sz w:val="28"/>
          <w:szCs w:val="28"/>
        </w:rPr>
        <w:t xml:space="preserve">, </w:t>
      </w:r>
      <w:r w:rsidR="001C7326" w:rsidRPr="00BC5625">
        <w:rPr>
          <w:sz w:val="28"/>
          <w:szCs w:val="28"/>
        </w:rPr>
        <w:t xml:space="preserve">средняя цена контракта при осуществлении закупки у единственного поставщика </w:t>
      </w:r>
      <w:r w:rsidR="00C06664">
        <w:rPr>
          <w:sz w:val="28"/>
          <w:szCs w:val="28"/>
        </w:rPr>
        <w:t xml:space="preserve">(подрядчика, исполнителя) </w:t>
      </w:r>
      <w:r w:rsidR="001C7326" w:rsidRPr="00BC5625">
        <w:rPr>
          <w:sz w:val="28"/>
          <w:szCs w:val="28"/>
        </w:rPr>
        <w:t xml:space="preserve">составила </w:t>
      </w:r>
      <w:r w:rsidR="001C7326" w:rsidRPr="00BB146C">
        <w:rPr>
          <w:b/>
          <w:sz w:val="28"/>
          <w:szCs w:val="28"/>
        </w:rPr>
        <w:t>1,</w:t>
      </w:r>
      <w:r w:rsidR="00BB146C" w:rsidRPr="00BB146C">
        <w:rPr>
          <w:b/>
          <w:sz w:val="28"/>
          <w:szCs w:val="28"/>
        </w:rPr>
        <w:t>2</w:t>
      </w:r>
      <w:r w:rsidR="001C7326" w:rsidRPr="00BB146C">
        <w:rPr>
          <w:b/>
          <w:sz w:val="28"/>
          <w:szCs w:val="28"/>
        </w:rPr>
        <w:t>9 млн</w:t>
      </w:r>
      <w:r w:rsidR="001C7326" w:rsidRPr="00BC5625">
        <w:rPr>
          <w:sz w:val="28"/>
          <w:szCs w:val="28"/>
        </w:rPr>
        <w:t xml:space="preserve"> рублей, что на  </w:t>
      </w:r>
      <w:r w:rsidR="001C7326" w:rsidRPr="00BB146C">
        <w:rPr>
          <w:b/>
          <w:sz w:val="28"/>
          <w:szCs w:val="28"/>
        </w:rPr>
        <w:t>8</w:t>
      </w:r>
      <w:r w:rsidR="00BB146C" w:rsidRPr="00BB146C">
        <w:rPr>
          <w:b/>
          <w:sz w:val="28"/>
          <w:szCs w:val="28"/>
        </w:rPr>
        <w:t>,4</w:t>
      </w:r>
      <w:r w:rsidR="001C7326" w:rsidRPr="00BB146C">
        <w:rPr>
          <w:b/>
          <w:sz w:val="28"/>
          <w:szCs w:val="28"/>
        </w:rPr>
        <w:t xml:space="preserve"> %</w:t>
      </w:r>
      <w:r w:rsidR="001C7326" w:rsidRPr="00BC5625">
        <w:rPr>
          <w:sz w:val="28"/>
          <w:szCs w:val="28"/>
        </w:rPr>
        <w:t xml:space="preserve"> больше аналогичного показателя 2017 г</w:t>
      </w:r>
      <w:r w:rsidR="00710193">
        <w:rPr>
          <w:sz w:val="28"/>
          <w:szCs w:val="28"/>
        </w:rPr>
        <w:t>.</w:t>
      </w:r>
      <w:r w:rsidR="001C7326" w:rsidRPr="00BC5625">
        <w:rPr>
          <w:sz w:val="28"/>
          <w:szCs w:val="28"/>
        </w:rPr>
        <w:t xml:space="preserve"> </w:t>
      </w:r>
      <w:r w:rsidRPr="00BC5625">
        <w:rPr>
          <w:sz w:val="28"/>
          <w:szCs w:val="28"/>
        </w:rPr>
        <w:t xml:space="preserve">средняя цена контракта по итогам </w:t>
      </w:r>
      <w:r w:rsidR="00356B37">
        <w:rPr>
          <w:sz w:val="28"/>
          <w:szCs w:val="28"/>
        </w:rPr>
        <w:t>электронного аукциона составила</w:t>
      </w:r>
      <w:r w:rsidR="00710193">
        <w:rPr>
          <w:sz w:val="28"/>
          <w:szCs w:val="28"/>
        </w:rPr>
        <w:t xml:space="preserve"> </w:t>
      </w:r>
      <w:r w:rsidRPr="00BB146C">
        <w:rPr>
          <w:b/>
          <w:sz w:val="28"/>
          <w:szCs w:val="28"/>
        </w:rPr>
        <w:t>2,1</w:t>
      </w:r>
      <w:r w:rsidR="001C7326" w:rsidRPr="00BB146C">
        <w:rPr>
          <w:b/>
          <w:sz w:val="28"/>
          <w:szCs w:val="28"/>
        </w:rPr>
        <w:t>2</w:t>
      </w:r>
      <w:r w:rsidRPr="00BB146C">
        <w:rPr>
          <w:b/>
          <w:sz w:val="28"/>
          <w:szCs w:val="28"/>
        </w:rPr>
        <w:t xml:space="preserve"> млн</w:t>
      </w:r>
      <w:r w:rsidRPr="00BC5625">
        <w:rPr>
          <w:sz w:val="28"/>
          <w:szCs w:val="28"/>
        </w:rPr>
        <w:t xml:space="preserve"> рублей, что на </w:t>
      </w:r>
      <w:r w:rsidR="001C7326" w:rsidRPr="00BB146C">
        <w:rPr>
          <w:b/>
          <w:sz w:val="28"/>
          <w:szCs w:val="28"/>
        </w:rPr>
        <w:t xml:space="preserve">2,75 </w:t>
      </w:r>
      <w:r w:rsidRPr="00BB146C">
        <w:rPr>
          <w:b/>
          <w:sz w:val="28"/>
          <w:szCs w:val="28"/>
        </w:rPr>
        <w:t>%</w:t>
      </w:r>
      <w:r w:rsidRPr="00BC5625">
        <w:rPr>
          <w:sz w:val="28"/>
          <w:szCs w:val="28"/>
        </w:rPr>
        <w:t xml:space="preserve"> </w:t>
      </w:r>
      <w:r w:rsidR="001C7326">
        <w:rPr>
          <w:sz w:val="28"/>
          <w:szCs w:val="28"/>
        </w:rPr>
        <w:t>ниже</w:t>
      </w:r>
      <w:r w:rsidRPr="00BC5625">
        <w:rPr>
          <w:sz w:val="28"/>
          <w:szCs w:val="28"/>
        </w:rPr>
        <w:t xml:space="preserve"> </w:t>
      </w:r>
      <w:r w:rsidRPr="00074744">
        <w:rPr>
          <w:sz w:val="28"/>
          <w:szCs w:val="28"/>
        </w:rPr>
        <w:t>показателя 2017</w:t>
      </w:r>
      <w:r w:rsidR="00B44FA2" w:rsidRPr="00074744">
        <w:rPr>
          <w:sz w:val="28"/>
          <w:szCs w:val="28"/>
        </w:rPr>
        <w:t xml:space="preserve"> г</w:t>
      </w:r>
      <w:r w:rsidR="00710193" w:rsidRPr="00074744">
        <w:rPr>
          <w:sz w:val="28"/>
          <w:szCs w:val="28"/>
        </w:rPr>
        <w:t>.</w:t>
      </w:r>
    </w:p>
    <w:p w:rsidR="00D845CA" w:rsidRDefault="00D845CA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 w:rsidRPr="00C66161">
        <w:rPr>
          <w:sz w:val="28"/>
          <w:szCs w:val="28"/>
        </w:rPr>
        <w:t>Крупнейшие заказ</w:t>
      </w:r>
      <w:r>
        <w:rPr>
          <w:sz w:val="28"/>
          <w:szCs w:val="28"/>
        </w:rPr>
        <w:t>ч</w:t>
      </w:r>
      <w:r w:rsidR="00C40031">
        <w:rPr>
          <w:sz w:val="28"/>
          <w:szCs w:val="28"/>
        </w:rPr>
        <w:t>ики представлены на диаграмме 9</w:t>
      </w:r>
      <w:r w:rsidRPr="00C66161">
        <w:rPr>
          <w:sz w:val="28"/>
          <w:szCs w:val="28"/>
        </w:rPr>
        <w:t>.</w:t>
      </w:r>
    </w:p>
    <w:p w:rsidR="00D845CA" w:rsidRDefault="00D845CA" w:rsidP="009D2DFD">
      <w:pPr>
        <w:pStyle w:val="a4"/>
        <w:widowControl/>
        <w:spacing w:line="360" w:lineRule="auto"/>
        <w:ind w:firstLine="851"/>
        <w:jc w:val="right"/>
        <w:rPr>
          <w:b/>
          <w:sz w:val="28"/>
          <w:szCs w:val="28"/>
        </w:rPr>
      </w:pPr>
      <w:r w:rsidRPr="00282EDA">
        <w:rPr>
          <w:b/>
          <w:sz w:val="28"/>
          <w:szCs w:val="28"/>
        </w:rPr>
        <w:t xml:space="preserve">Диаграмма </w:t>
      </w:r>
      <w:r w:rsidR="00C40031">
        <w:rPr>
          <w:b/>
          <w:sz w:val="28"/>
          <w:szCs w:val="28"/>
        </w:rPr>
        <w:t>9</w:t>
      </w:r>
    </w:p>
    <w:p w:rsidR="00D845CA" w:rsidRDefault="00D845CA" w:rsidP="009D2DFD">
      <w:pPr>
        <w:pStyle w:val="a4"/>
        <w:widowControl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7BA8B1D" wp14:editId="2A77B87E">
            <wp:extent cx="6173470" cy="2339163"/>
            <wp:effectExtent l="0" t="0" r="0" b="44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02EA6" w:rsidRDefault="00D845CA" w:rsidP="00074744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 w:rsidRPr="003E245C">
        <w:rPr>
          <w:sz w:val="28"/>
          <w:szCs w:val="28"/>
        </w:rPr>
        <w:t xml:space="preserve">Рейтинг контрактов в разрезе номенклатуры ОКПД 2 за I – </w:t>
      </w:r>
      <w:r>
        <w:rPr>
          <w:sz w:val="28"/>
          <w:szCs w:val="28"/>
        </w:rPr>
        <w:t>III кварталы</w:t>
      </w:r>
      <w:r>
        <w:rPr>
          <w:sz w:val="28"/>
          <w:szCs w:val="28"/>
        </w:rPr>
        <w:br/>
        <w:t>2018 г</w:t>
      </w:r>
      <w:r w:rsidR="00710193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представлен в Приложении 2.</w:t>
      </w:r>
    </w:p>
    <w:p w:rsidR="00074744" w:rsidRPr="00074744" w:rsidRDefault="00074744" w:rsidP="00074744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 w:rsidRPr="00074744">
        <w:rPr>
          <w:sz w:val="28"/>
          <w:szCs w:val="28"/>
        </w:rPr>
        <w:t xml:space="preserve">По итогам </w:t>
      </w:r>
      <w:r w:rsidRPr="00074744">
        <w:rPr>
          <w:sz w:val="28"/>
          <w:szCs w:val="28"/>
          <w:lang w:val="en-US"/>
        </w:rPr>
        <w:t>I</w:t>
      </w:r>
      <w:r w:rsidRPr="00074744">
        <w:rPr>
          <w:sz w:val="28"/>
          <w:szCs w:val="28"/>
        </w:rPr>
        <w:t xml:space="preserve"> – </w:t>
      </w:r>
      <w:r w:rsidRPr="00074744">
        <w:rPr>
          <w:sz w:val="28"/>
          <w:szCs w:val="28"/>
          <w:lang w:val="en-US"/>
        </w:rPr>
        <w:t>III</w:t>
      </w:r>
      <w:r w:rsidRPr="00074744">
        <w:rPr>
          <w:sz w:val="28"/>
          <w:szCs w:val="28"/>
        </w:rPr>
        <w:t xml:space="preserve"> кварталов 2018 г. был расторгнут </w:t>
      </w:r>
      <w:r w:rsidRPr="00074744">
        <w:rPr>
          <w:b/>
          <w:sz w:val="28"/>
          <w:szCs w:val="28"/>
        </w:rPr>
        <w:t>107 931</w:t>
      </w:r>
      <w:r w:rsidRPr="00074744">
        <w:rPr>
          <w:sz w:val="28"/>
          <w:szCs w:val="28"/>
        </w:rPr>
        <w:t xml:space="preserve"> контракт общим объемом </w:t>
      </w:r>
      <w:r w:rsidRPr="00074744">
        <w:rPr>
          <w:b/>
          <w:sz w:val="28"/>
          <w:szCs w:val="28"/>
        </w:rPr>
        <w:t>130,8 млрд</w:t>
      </w:r>
      <w:r w:rsidRPr="00074744">
        <w:rPr>
          <w:sz w:val="28"/>
          <w:szCs w:val="28"/>
        </w:rPr>
        <w:t xml:space="preserve"> рублей (на </w:t>
      </w:r>
      <w:r w:rsidRPr="00074744">
        <w:rPr>
          <w:b/>
          <w:sz w:val="28"/>
          <w:szCs w:val="28"/>
        </w:rPr>
        <w:t>75,03 %</w:t>
      </w:r>
      <w:r w:rsidRPr="00074744">
        <w:rPr>
          <w:sz w:val="28"/>
          <w:szCs w:val="28"/>
        </w:rPr>
        <w:t xml:space="preserve"> и </w:t>
      </w:r>
      <w:r w:rsidRPr="00074744">
        <w:rPr>
          <w:b/>
          <w:sz w:val="28"/>
          <w:szCs w:val="28"/>
        </w:rPr>
        <w:t>78,8 %</w:t>
      </w:r>
      <w:r w:rsidRPr="00074744">
        <w:rPr>
          <w:sz w:val="28"/>
          <w:szCs w:val="28"/>
        </w:rPr>
        <w:t xml:space="preserve"> соответственно меньше,</w:t>
      </w:r>
      <w:r w:rsidRPr="00074744">
        <w:rPr>
          <w:sz w:val="28"/>
          <w:szCs w:val="28"/>
        </w:rPr>
        <w:br/>
        <w:t xml:space="preserve">чем в аналогичном отчетном периоде 2017 г.), что составило </w:t>
      </w:r>
      <w:r w:rsidRPr="00074744">
        <w:rPr>
          <w:b/>
          <w:sz w:val="28"/>
          <w:szCs w:val="28"/>
        </w:rPr>
        <w:t>4,2 %</w:t>
      </w:r>
      <w:r w:rsidRPr="00074744">
        <w:rPr>
          <w:sz w:val="28"/>
          <w:szCs w:val="28"/>
        </w:rPr>
        <w:t xml:space="preserve"> от общего</w:t>
      </w:r>
      <w:r w:rsidR="00363E79">
        <w:rPr>
          <w:sz w:val="28"/>
          <w:szCs w:val="28"/>
        </w:rPr>
        <w:t xml:space="preserve"> </w:t>
      </w:r>
      <w:r w:rsidRPr="00074744">
        <w:rPr>
          <w:sz w:val="28"/>
          <w:szCs w:val="28"/>
        </w:rPr>
        <w:t xml:space="preserve">количества заключенных контрактов и </w:t>
      </w:r>
      <w:r w:rsidRPr="00074744">
        <w:rPr>
          <w:b/>
          <w:sz w:val="28"/>
          <w:szCs w:val="28"/>
        </w:rPr>
        <w:t>2,78 %</w:t>
      </w:r>
      <w:r w:rsidRPr="00074744">
        <w:rPr>
          <w:sz w:val="28"/>
          <w:szCs w:val="28"/>
        </w:rPr>
        <w:t xml:space="preserve"> от общего объема заключенных</w:t>
      </w:r>
      <w:r w:rsidRPr="00074744">
        <w:rPr>
          <w:sz w:val="28"/>
          <w:szCs w:val="28"/>
        </w:rPr>
        <w:br/>
        <w:t>в отчетном периоде контрактов.</w:t>
      </w:r>
    </w:p>
    <w:p w:rsidR="00074744" w:rsidRDefault="00074744" w:rsidP="00074744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 w:rsidRPr="00074744">
        <w:rPr>
          <w:sz w:val="28"/>
          <w:szCs w:val="28"/>
        </w:rPr>
        <w:t xml:space="preserve">Наибольшее количество расторгнутых контрактов приходится на закупки, осуществленные путем проведения электронного аукциона – </w:t>
      </w:r>
      <w:r w:rsidRPr="00074744">
        <w:rPr>
          <w:b/>
          <w:sz w:val="28"/>
          <w:szCs w:val="28"/>
        </w:rPr>
        <w:t>56 626</w:t>
      </w:r>
      <w:r w:rsidRPr="00074744">
        <w:rPr>
          <w:sz w:val="28"/>
          <w:szCs w:val="28"/>
        </w:rPr>
        <w:t xml:space="preserve"> общим объемом </w:t>
      </w:r>
      <w:r w:rsidRPr="00074744">
        <w:rPr>
          <w:b/>
          <w:sz w:val="28"/>
          <w:szCs w:val="28"/>
        </w:rPr>
        <w:t>70,8 млрд</w:t>
      </w:r>
      <w:r w:rsidRPr="00074744">
        <w:rPr>
          <w:sz w:val="28"/>
          <w:szCs w:val="28"/>
        </w:rPr>
        <w:t xml:space="preserve"> рублей (</w:t>
      </w:r>
      <w:r w:rsidRPr="00074744">
        <w:rPr>
          <w:b/>
          <w:sz w:val="28"/>
          <w:szCs w:val="28"/>
        </w:rPr>
        <w:t xml:space="preserve">52,4 % </w:t>
      </w:r>
      <w:r w:rsidRPr="00074744">
        <w:rPr>
          <w:sz w:val="28"/>
          <w:szCs w:val="28"/>
        </w:rPr>
        <w:t xml:space="preserve">от общего количества расторгнутых контрактов, </w:t>
      </w:r>
      <w:r w:rsidRPr="00074744">
        <w:rPr>
          <w:b/>
          <w:sz w:val="28"/>
          <w:szCs w:val="28"/>
        </w:rPr>
        <w:t>3,8 %</w:t>
      </w:r>
      <w:r w:rsidRPr="00074744">
        <w:rPr>
          <w:b/>
          <w:sz w:val="28"/>
          <w:szCs w:val="28"/>
        </w:rPr>
        <w:br/>
      </w:r>
      <w:r w:rsidRPr="00074744">
        <w:rPr>
          <w:sz w:val="28"/>
          <w:szCs w:val="28"/>
        </w:rPr>
        <w:t xml:space="preserve">от общего количества контрактов, заключенных по итогам проведения электронного аукциона), а также по итогам закупки у единственного поставщика (подрядчика, исполнителя) было расторгнуто </w:t>
      </w:r>
      <w:r w:rsidRPr="00074744">
        <w:rPr>
          <w:b/>
          <w:sz w:val="28"/>
          <w:szCs w:val="28"/>
        </w:rPr>
        <w:t>41 276</w:t>
      </w:r>
      <w:r w:rsidRPr="00074744">
        <w:rPr>
          <w:sz w:val="28"/>
          <w:szCs w:val="28"/>
        </w:rPr>
        <w:t xml:space="preserve"> контрактов общим объемом</w:t>
      </w:r>
      <w:r w:rsidR="00363E79">
        <w:rPr>
          <w:sz w:val="28"/>
          <w:szCs w:val="28"/>
        </w:rPr>
        <w:t xml:space="preserve"> </w:t>
      </w:r>
      <w:r w:rsidRPr="00074744">
        <w:rPr>
          <w:b/>
          <w:sz w:val="28"/>
          <w:szCs w:val="28"/>
        </w:rPr>
        <w:t>39,06 млрд</w:t>
      </w:r>
      <w:r w:rsidRPr="00074744">
        <w:rPr>
          <w:sz w:val="28"/>
          <w:szCs w:val="28"/>
        </w:rPr>
        <w:t xml:space="preserve"> </w:t>
      </w:r>
      <w:r w:rsidRPr="00074744">
        <w:rPr>
          <w:sz w:val="28"/>
          <w:szCs w:val="28"/>
        </w:rPr>
        <w:lastRenderedPageBreak/>
        <w:t>рублей (</w:t>
      </w:r>
      <w:r w:rsidRPr="00074744">
        <w:rPr>
          <w:b/>
          <w:sz w:val="28"/>
          <w:szCs w:val="28"/>
        </w:rPr>
        <w:t xml:space="preserve">38,2 % </w:t>
      </w:r>
      <w:r w:rsidRPr="00074744">
        <w:rPr>
          <w:sz w:val="28"/>
          <w:szCs w:val="28"/>
        </w:rPr>
        <w:t>от общего количества расторгнутых контрактов,</w:t>
      </w:r>
      <w:r w:rsidRPr="00074744">
        <w:rPr>
          <w:b/>
          <w:sz w:val="28"/>
          <w:szCs w:val="28"/>
        </w:rPr>
        <w:t xml:space="preserve"> 3,1 %</w:t>
      </w:r>
      <w:r w:rsidRPr="00074744">
        <w:rPr>
          <w:b/>
          <w:sz w:val="28"/>
          <w:szCs w:val="28"/>
        </w:rPr>
        <w:br/>
      </w:r>
      <w:r w:rsidRPr="00074744">
        <w:rPr>
          <w:sz w:val="28"/>
          <w:szCs w:val="28"/>
        </w:rPr>
        <w:t>от общего количества контрактов, заключенных с единственным поставщиком (подрядчиком, исполнителем).</w:t>
      </w:r>
    </w:p>
    <w:p w:rsidR="006449A3" w:rsidRDefault="00F60D63" w:rsidP="006D015E">
      <w:pPr>
        <w:pStyle w:val="5"/>
        <w:spacing w:line="360" w:lineRule="auto"/>
        <w:ind w:left="709" w:firstLine="142"/>
        <w:rPr>
          <w:color w:val="000000" w:themeColor="text1"/>
        </w:rPr>
      </w:pPr>
      <w:r>
        <w:rPr>
          <w:color w:val="000000" w:themeColor="text1"/>
        </w:rPr>
        <w:t>ЭЛЕКТРОННЫЕ ЗАКУПКИ</w:t>
      </w:r>
    </w:p>
    <w:p w:rsidR="00A03D7E" w:rsidRDefault="00CA496D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З</w:t>
      </w:r>
      <w:r w:rsidRPr="00CA496D">
        <w:rPr>
          <w:sz w:val="28"/>
          <w:szCs w:val="28"/>
        </w:rPr>
        <w:t>акон</w:t>
      </w:r>
      <w:r>
        <w:rPr>
          <w:sz w:val="28"/>
          <w:szCs w:val="28"/>
        </w:rPr>
        <w:t>а о</w:t>
      </w:r>
      <w:r w:rsidRPr="00CA496D">
        <w:rPr>
          <w:sz w:val="28"/>
          <w:szCs w:val="28"/>
        </w:rPr>
        <w:t xml:space="preserve"> контрактной системе </w:t>
      </w:r>
      <w:r>
        <w:rPr>
          <w:sz w:val="28"/>
          <w:szCs w:val="28"/>
        </w:rPr>
        <w:t xml:space="preserve">с </w:t>
      </w:r>
      <w:r w:rsidR="00A03D7E">
        <w:rPr>
          <w:sz w:val="28"/>
          <w:szCs w:val="28"/>
        </w:rPr>
        <w:t>1 июля 2018 г</w:t>
      </w:r>
      <w:r w:rsidR="00710193">
        <w:rPr>
          <w:sz w:val="28"/>
          <w:szCs w:val="28"/>
        </w:rPr>
        <w:t>.</w:t>
      </w:r>
      <w:r w:rsidR="00A03D7E">
        <w:rPr>
          <w:sz w:val="28"/>
          <w:szCs w:val="28"/>
        </w:rPr>
        <w:t xml:space="preserve"> заказчикам предоставлено право осуществлять закупки путем проведения новых электронных процедур, </w:t>
      </w:r>
      <w:r w:rsidR="00A77B25">
        <w:rPr>
          <w:sz w:val="28"/>
          <w:szCs w:val="28"/>
        </w:rPr>
        <w:t>а именно</w:t>
      </w:r>
      <w:r w:rsidR="00A03D7E">
        <w:rPr>
          <w:sz w:val="28"/>
          <w:szCs w:val="28"/>
        </w:rPr>
        <w:t xml:space="preserve">: </w:t>
      </w:r>
      <w:r w:rsidR="00A77B25">
        <w:rPr>
          <w:sz w:val="28"/>
          <w:szCs w:val="28"/>
        </w:rPr>
        <w:t>открытый конкурс, конкурс</w:t>
      </w:r>
      <w:r w:rsidR="00A77B25">
        <w:rPr>
          <w:sz w:val="28"/>
          <w:szCs w:val="28"/>
        </w:rPr>
        <w:br/>
        <w:t>с ограниченным участием, двухэтапный конкур</w:t>
      </w:r>
      <w:r w:rsidR="00BD3055">
        <w:rPr>
          <w:sz w:val="28"/>
          <w:szCs w:val="28"/>
        </w:rPr>
        <w:t>с</w:t>
      </w:r>
      <w:r w:rsidR="00A77B25">
        <w:rPr>
          <w:sz w:val="28"/>
          <w:szCs w:val="28"/>
        </w:rPr>
        <w:t>, запрос котировок, запрос предложений</w:t>
      </w:r>
      <w:r w:rsidR="00A03D7E">
        <w:rPr>
          <w:sz w:val="28"/>
          <w:szCs w:val="28"/>
        </w:rPr>
        <w:t>.</w:t>
      </w:r>
    </w:p>
    <w:p w:rsidR="003E6274" w:rsidRDefault="00B64775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</w:t>
      </w:r>
      <w:r w:rsidR="003E6274">
        <w:rPr>
          <w:rFonts w:ascii="Times New Roman" w:hAnsi="Times New Roman" w:cs="Times New Roman"/>
          <w:sz w:val="28"/>
          <w:szCs w:val="28"/>
        </w:rPr>
        <w:t>тную дату заказчиками размещено:</w:t>
      </w:r>
    </w:p>
    <w:p w:rsidR="003E6274" w:rsidRDefault="00061DFF" w:rsidP="009D2DF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274">
        <w:rPr>
          <w:rFonts w:ascii="Times New Roman" w:hAnsi="Times New Roman" w:cs="Times New Roman"/>
          <w:b/>
          <w:sz w:val="28"/>
          <w:szCs w:val="28"/>
        </w:rPr>
        <w:t>115</w:t>
      </w:r>
      <w:r w:rsidRPr="003E6274">
        <w:rPr>
          <w:rFonts w:ascii="Times New Roman" w:hAnsi="Times New Roman" w:cs="Times New Roman"/>
          <w:sz w:val="28"/>
          <w:szCs w:val="28"/>
        </w:rPr>
        <w:t xml:space="preserve"> извещений </w:t>
      </w:r>
      <w:r w:rsidR="00B64775" w:rsidRPr="003E6274">
        <w:rPr>
          <w:rFonts w:ascii="Times New Roman" w:hAnsi="Times New Roman" w:cs="Times New Roman"/>
          <w:sz w:val="28"/>
          <w:szCs w:val="28"/>
        </w:rPr>
        <w:t>на проведение открытого конкурса в электронной</w:t>
      </w:r>
      <w:r w:rsidR="00FB6A57" w:rsidRPr="003E6274">
        <w:rPr>
          <w:rFonts w:ascii="Times New Roman" w:hAnsi="Times New Roman" w:cs="Times New Roman"/>
          <w:sz w:val="28"/>
          <w:szCs w:val="28"/>
        </w:rPr>
        <w:t xml:space="preserve"> форме,</w:t>
      </w:r>
      <w:r w:rsidR="00BD3055">
        <w:rPr>
          <w:rFonts w:ascii="Times New Roman" w:hAnsi="Times New Roman" w:cs="Times New Roman"/>
          <w:sz w:val="28"/>
          <w:szCs w:val="28"/>
        </w:rPr>
        <w:br/>
      </w:r>
      <w:r w:rsidR="00FB6A57" w:rsidRPr="003E6274">
        <w:rPr>
          <w:rFonts w:ascii="Times New Roman" w:hAnsi="Times New Roman" w:cs="Times New Roman"/>
          <w:sz w:val="28"/>
          <w:szCs w:val="28"/>
        </w:rPr>
        <w:t xml:space="preserve">по </w:t>
      </w:r>
      <w:r w:rsidR="008553AC" w:rsidRPr="003E6274">
        <w:rPr>
          <w:rFonts w:ascii="Times New Roman" w:hAnsi="Times New Roman" w:cs="Times New Roman"/>
          <w:sz w:val="28"/>
          <w:szCs w:val="28"/>
        </w:rPr>
        <w:t>результатам которого заключено</w:t>
      </w:r>
      <w:r w:rsidR="008553AC" w:rsidRPr="00BD3055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8553AC" w:rsidRPr="003E6274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8553AC" w:rsidRDefault="00BD3055" w:rsidP="009D2DF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1 192</w:t>
      </w:r>
      <w:r w:rsidR="00F93067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3E6274" w:rsidRPr="003E6274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>
        <w:rPr>
          <w:rFonts w:ascii="Times New Roman" w:hAnsi="Times New Roman" w:cs="Times New Roman"/>
          <w:sz w:val="28"/>
          <w:szCs w:val="28"/>
        </w:rPr>
        <w:t>запроса котировок в электронной форме,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F93067">
        <w:rPr>
          <w:rFonts w:ascii="Times New Roman" w:hAnsi="Times New Roman" w:cs="Times New Roman"/>
          <w:sz w:val="28"/>
          <w:szCs w:val="28"/>
        </w:rPr>
        <w:t>результатам которого заключено</w:t>
      </w:r>
      <w:r w:rsidR="00F93067" w:rsidRPr="007C7CBC">
        <w:rPr>
          <w:rFonts w:ascii="Times New Roman" w:hAnsi="Times New Roman" w:cs="Times New Roman"/>
          <w:b/>
          <w:sz w:val="28"/>
          <w:szCs w:val="28"/>
        </w:rPr>
        <w:t xml:space="preserve"> 388</w:t>
      </w:r>
      <w:r w:rsidR="00F93067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F93067" w:rsidRPr="003E6274" w:rsidRDefault="00F93067" w:rsidP="009D2DF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281 </w:t>
      </w:r>
      <w:r w:rsidRPr="00F93067">
        <w:rPr>
          <w:rFonts w:ascii="Times New Roman" w:hAnsi="Times New Roman" w:cs="Times New Roman"/>
          <w:sz w:val="28"/>
          <w:szCs w:val="28"/>
        </w:rPr>
        <w:t>извещение на проведение запроса предложений в электронной форме, по результатам которого заключено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64 </w:t>
      </w:r>
      <w:r w:rsidRPr="00F93067">
        <w:rPr>
          <w:rFonts w:ascii="Times New Roman" w:hAnsi="Times New Roman" w:cs="Times New Roman"/>
          <w:sz w:val="28"/>
          <w:szCs w:val="28"/>
        </w:rPr>
        <w:t>контракта.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9A3" w:rsidRPr="00562760" w:rsidRDefault="006449A3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60">
        <w:rPr>
          <w:rFonts w:ascii="Times New Roman" w:hAnsi="Times New Roman" w:cs="Times New Roman"/>
          <w:sz w:val="28"/>
          <w:szCs w:val="28"/>
        </w:rPr>
        <w:t xml:space="preserve">На электронных площадках размещено </w:t>
      </w:r>
      <w:r w:rsidRPr="00562760">
        <w:rPr>
          <w:rFonts w:ascii="Times New Roman" w:hAnsi="Times New Roman" w:cs="Times New Roman"/>
          <w:b/>
          <w:sz w:val="28"/>
          <w:szCs w:val="28"/>
        </w:rPr>
        <w:t>1,37 млн</w:t>
      </w:r>
      <w:r w:rsidRPr="00562760">
        <w:rPr>
          <w:rFonts w:ascii="Times New Roman" w:hAnsi="Times New Roman" w:cs="Times New Roman"/>
          <w:sz w:val="28"/>
          <w:szCs w:val="28"/>
        </w:rPr>
        <w:t xml:space="preserve"> извещений </w:t>
      </w:r>
      <w:r w:rsidR="003C2398">
        <w:rPr>
          <w:rFonts w:ascii="Times New Roman" w:hAnsi="Times New Roman" w:cs="Times New Roman"/>
          <w:sz w:val="28"/>
          <w:szCs w:val="28"/>
        </w:rPr>
        <w:t xml:space="preserve">на проведение электронного аукциона </w:t>
      </w:r>
      <w:r w:rsidRPr="00562760">
        <w:rPr>
          <w:rFonts w:ascii="Times New Roman" w:hAnsi="Times New Roman" w:cs="Times New Roman"/>
          <w:sz w:val="28"/>
          <w:szCs w:val="28"/>
        </w:rPr>
        <w:t>на общую</w:t>
      </w:r>
      <w:r w:rsidR="003C2398">
        <w:rPr>
          <w:rFonts w:ascii="Times New Roman" w:hAnsi="Times New Roman" w:cs="Times New Roman"/>
          <w:sz w:val="28"/>
          <w:szCs w:val="28"/>
        </w:rPr>
        <w:t xml:space="preserve"> </w:t>
      </w:r>
      <w:r w:rsidRPr="00562760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562760">
        <w:rPr>
          <w:rFonts w:ascii="Times New Roman" w:hAnsi="Times New Roman" w:cs="Times New Roman"/>
          <w:b/>
          <w:sz w:val="28"/>
          <w:szCs w:val="28"/>
        </w:rPr>
        <w:t>3,9 трлн</w:t>
      </w:r>
      <w:r w:rsidRPr="0056276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49A3" w:rsidRDefault="006449A3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60">
        <w:rPr>
          <w:rFonts w:ascii="Times New Roman" w:hAnsi="Times New Roman" w:cs="Times New Roman"/>
          <w:sz w:val="28"/>
          <w:szCs w:val="28"/>
        </w:rPr>
        <w:t>Количество и стоимость размещенных извещений</w:t>
      </w:r>
      <w:r w:rsidR="003C2398">
        <w:rPr>
          <w:rFonts w:ascii="Times New Roman" w:hAnsi="Times New Roman" w:cs="Times New Roman"/>
          <w:sz w:val="28"/>
          <w:szCs w:val="28"/>
        </w:rPr>
        <w:t xml:space="preserve"> на проведение электронного аукциона</w:t>
      </w:r>
      <w:r w:rsidRPr="00562760">
        <w:rPr>
          <w:rFonts w:ascii="Times New Roman" w:hAnsi="Times New Roman" w:cs="Times New Roman"/>
          <w:sz w:val="28"/>
          <w:szCs w:val="28"/>
        </w:rPr>
        <w:t xml:space="preserve"> в разрезе электронных площадок приведены на диаграмм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C400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0031">
        <w:rPr>
          <w:rFonts w:ascii="Times New Roman" w:hAnsi="Times New Roman" w:cs="Times New Roman"/>
          <w:sz w:val="28"/>
          <w:szCs w:val="28"/>
        </w:rPr>
        <w:t>11</w:t>
      </w:r>
      <w:r w:rsidRPr="005627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449A3" w:rsidRPr="00DE79FA" w:rsidTr="006449A3">
        <w:trPr>
          <w:trHeight w:val="109"/>
        </w:trPr>
        <w:tc>
          <w:tcPr>
            <w:tcW w:w="4956" w:type="dxa"/>
          </w:tcPr>
          <w:p w:rsidR="006449A3" w:rsidRPr="00DE79FA" w:rsidRDefault="006449A3" w:rsidP="009D2DFD">
            <w:pPr>
              <w:spacing w:line="360" w:lineRule="auto"/>
              <w:ind w:firstLine="85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Диаграмма </w:t>
            </w:r>
            <w:r w:rsidR="00C400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56" w:type="dxa"/>
          </w:tcPr>
          <w:p w:rsidR="006449A3" w:rsidRPr="00DE79FA" w:rsidRDefault="006449A3" w:rsidP="009D2DFD">
            <w:pPr>
              <w:spacing w:line="360" w:lineRule="auto"/>
              <w:ind w:firstLine="85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Диаграмма </w:t>
            </w:r>
            <w:r w:rsidR="00C400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6449A3" w:rsidRPr="00591888" w:rsidRDefault="006449A3" w:rsidP="009D2DFD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158C7D0" wp14:editId="35F65533">
            <wp:extent cx="3204845" cy="2642309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9C7AB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2F48D0" wp14:editId="1F0931C0">
            <wp:extent cx="3114675" cy="265310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449A3" w:rsidRDefault="006449A3" w:rsidP="009D2D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4FA2" w:rsidRPr="00B44FA2" w:rsidRDefault="00B44FA2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B44FA2">
        <w:rPr>
          <w:sz w:val="28"/>
          <w:szCs w:val="28"/>
        </w:rPr>
        <w:t xml:space="preserve">На электронных площадках </w:t>
      </w:r>
      <w:r w:rsidR="005A272F">
        <w:rPr>
          <w:sz w:val="28"/>
          <w:szCs w:val="28"/>
        </w:rPr>
        <w:t>заключено</w:t>
      </w:r>
      <w:r w:rsidRPr="00B44FA2">
        <w:rPr>
          <w:sz w:val="28"/>
          <w:szCs w:val="28"/>
        </w:rPr>
        <w:t xml:space="preserve"> </w:t>
      </w:r>
      <w:r w:rsidR="005A272F" w:rsidRPr="005A272F">
        <w:rPr>
          <w:b/>
          <w:sz w:val="28"/>
          <w:szCs w:val="28"/>
        </w:rPr>
        <w:t>1,5 млн</w:t>
      </w:r>
      <w:r w:rsidR="005A272F">
        <w:rPr>
          <w:sz w:val="28"/>
          <w:szCs w:val="28"/>
        </w:rPr>
        <w:t xml:space="preserve"> контрактов</w:t>
      </w:r>
      <w:r w:rsidRPr="00B44FA2">
        <w:rPr>
          <w:sz w:val="28"/>
          <w:szCs w:val="28"/>
        </w:rPr>
        <w:t xml:space="preserve"> </w:t>
      </w:r>
      <w:r w:rsidR="00873507">
        <w:rPr>
          <w:sz w:val="28"/>
          <w:szCs w:val="28"/>
        </w:rPr>
        <w:t>(в 2017 г</w:t>
      </w:r>
      <w:r w:rsidR="00710193">
        <w:rPr>
          <w:sz w:val="28"/>
          <w:szCs w:val="28"/>
        </w:rPr>
        <w:t>.</w:t>
      </w:r>
      <w:r w:rsidR="00873507">
        <w:rPr>
          <w:sz w:val="28"/>
          <w:szCs w:val="28"/>
        </w:rPr>
        <w:t xml:space="preserve"> –</w:t>
      </w:r>
      <w:r w:rsidR="00873507">
        <w:rPr>
          <w:sz w:val="28"/>
          <w:szCs w:val="28"/>
        </w:rPr>
        <w:br/>
      </w:r>
      <w:r w:rsidR="00873507" w:rsidRPr="00873507">
        <w:rPr>
          <w:b/>
          <w:sz w:val="28"/>
          <w:szCs w:val="28"/>
        </w:rPr>
        <w:t>1,43 млн</w:t>
      </w:r>
      <w:r w:rsidR="00873507">
        <w:rPr>
          <w:sz w:val="28"/>
          <w:szCs w:val="28"/>
        </w:rPr>
        <w:t xml:space="preserve">) </w:t>
      </w:r>
      <w:r w:rsidRPr="00B44FA2">
        <w:rPr>
          <w:sz w:val="28"/>
          <w:szCs w:val="28"/>
        </w:rPr>
        <w:t>на общую</w:t>
      </w:r>
      <w:r>
        <w:rPr>
          <w:sz w:val="28"/>
          <w:szCs w:val="28"/>
        </w:rPr>
        <w:t xml:space="preserve"> </w:t>
      </w:r>
      <w:r w:rsidRPr="00B44FA2">
        <w:rPr>
          <w:sz w:val="28"/>
          <w:szCs w:val="28"/>
        </w:rPr>
        <w:t xml:space="preserve">сумму </w:t>
      </w:r>
      <w:r w:rsidR="004940F1" w:rsidRPr="004940F1">
        <w:rPr>
          <w:b/>
          <w:sz w:val="28"/>
          <w:szCs w:val="28"/>
        </w:rPr>
        <w:t>3,24</w:t>
      </w:r>
      <w:r w:rsidRPr="004940F1">
        <w:rPr>
          <w:b/>
          <w:sz w:val="28"/>
          <w:szCs w:val="28"/>
        </w:rPr>
        <w:t xml:space="preserve"> трлн</w:t>
      </w:r>
      <w:r w:rsidR="004940F1">
        <w:rPr>
          <w:sz w:val="28"/>
          <w:szCs w:val="28"/>
        </w:rPr>
        <w:t xml:space="preserve"> рублей</w:t>
      </w:r>
      <w:r w:rsidR="00873507">
        <w:rPr>
          <w:sz w:val="28"/>
          <w:szCs w:val="28"/>
        </w:rPr>
        <w:t xml:space="preserve"> (в 2017 г</w:t>
      </w:r>
      <w:r w:rsidR="00710193">
        <w:rPr>
          <w:sz w:val="28"/>
          <w:szCs w:val="28"/>
        </w:rPr>
        <w:t>.</w:t>
      </w:r>
      <w:r w:rsidR="00873507">
        <w:rPr>
          <w:sz w:val="28"/>
          <w:szCs w:val="28"/>
        </w:rPr>
        <w:t xml:space="preserve"> – </w:t>
      </w:r>
      <w:r w:rsidR="00873507" w:rsidRPr="00873507">
        <w:rPr>
          <w:b/>
          <w:sz w:val="28"/>
          <w:szCs w:val="28"/>
        </w:rPr>
        <w:t>2,54 трлн</w:t>
      </w:r>
      <w:r w:rsidR="00873507">
        <w:rPr>
          <w:sz w:val="28"/>
          <w:szCs w:val="28"/>
        </w:rPr>
        <w:t xml:space="preserve"> рублей)</w:t>
      </w:r>
      <w:r w:rsidR="00802BF9">
        <w:rPr>
          <w:sz w:val="28"/>
          <w:szCs w:val="28"/>
        </w:rPr>
        <w:t>,</w:t>
      </w:r>
      <w:r w:rsidR="00864E9F">
        <w:rPr>
          <w:sz w:val="28"/>
          <w:szCs w:val="28"/>
        </w:rPr>
        <w:br/>
      </w:r>
      <w:r w:rsidR="00802BF9">
        <w:rPr>
          <w:sz w:val="28"/>
          <w:szCs w:val="28"/>
        </w:rPr>
        <w:t>что</w:t>
      </w:r>
      <w:r w:rsidR="00864E9F">
        <w:rPr>
          <w:sz w:val="28"/>
          <w:szCs w:val="28"/>
        </w:rPr>
        <w:t xml:space="preserve"> </w:t>
      </w:r>
      <w:r w:rsidR="00802BF9">
        <w:rPr>
          <w:sz w:val="28"/>
          <w:szCs w:val="28"/>
        </w:rPr>
        <w:t xml:space="preserve">на </w:t>
      </w:r>
      <w:r w:rsidR="00873507" w:rsidRPr="00945317">
        <w:rPr>
          <w:b/>
          <w:sz w:val="28"/>
          <w:szCs w:val="28"/>
        </w:rPr>
        <w:t>4,6 %</w:t>
      </w:r>
      <w:r w:rsidR="00873507">
        <w:rPr>
          <w:sz w:val="28"/>
          <w:szCs w:val="28"/>
        </w:rPr>
        <w:t xml:space="preserve"> и </w:t>
      </w:r>
      <w:r w:rsidR="00802BF9" w:rsidRPr="00802BF9">
        <w:rPr>
          <w:b/>
          <w:sz w:val="28"/>
          <w:szCs w:val="28"/>
        </w:rPr>
        <w:t>29,6 %</w:t>
      </w:r>
      <w:r w:rsidR="00802BF9">
        <w:rPr>
          <w:sz w:val="28"/>
          <w:szCs w:val="28"/>
        </w:rPr>
        <w:t xml:space="preserve"> </w:t>
      </w:r>
      <w:r w:rsidR="00873507">
        <w:rPr>
          <w:sz w:val="28"/>
          <w:szCs w:val="28"/>
        </w:rPr>
        <w:t xml:space="preserve">соответственно </w:t>
      </w:r>
      <w:r w:rsidR="00802BF9">
        <w:rPr>
          <w:sz w:val="28"/>
          <w:szCs w:val="28"/>
        </w:rPr>
        <w:t>выше аналогичн</w:t>
      </w:r>
      <w:r w:rsidR="00C06664">
        <w:rPr>
          <w:sz w:val="28"/>
          <w:szCs w:val="28"/>
        </w:rPr>
        <w:t>ых</w:t>
      </w:r>
      <w:r w:rsidR="00802BF9">
        <w:rPr>
          <w:sz w:val="28"/>
          <w:szCs w:val="28"/>
        </w:rPr>
        <w:t xml:space="preserve"> показател</w:t>
      </w:r>
      <w:r w:rsidR="00C06664">
        <w:rPr>
          <w:sz w:val="28"/>
          <w:szCs w:val="28"/>
        </w:rPr>
        <w:t>ей</w:t>
      </w:r>
      <w:r w:rsidR="00802BF9">
        <w:rPr>
          <w:sz w:val="28"/>
          <w:szCs w:val="28"/>
        </w:rPr>
        <w:t xml:space="preserve"> 2017 г</w:t>
      </w:r>
      <w:r w:rsidR="00F86EC5">
        <w:rPr>
          <w:sz w:val="28"/>
          <w:szCs w:val="28"/>
        </w:rPr>
        <w:t>.</w:t>
      </w:r>
    </w:p>
    <w:p w:rsidR="00B44FA2" w:rsidRDefault="00B44FA2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2E1C59">
        <w:rPr>
          <w:sz w:val="28"/>
          <w:szCs w:val="28"/>
        </w:rPr>
        <w:t>Наибольш</w:t>
      </w:r>
      <w:r>
        <w:rPr>
          <w:sz w:val="28"/>
          <w:szCs w:val="28"/>
        </w:rPr>
        <w:t>е</w:t>
      </w:r>
      <w:r w:rsidRPr="002E1C59">
        <w:rPr>
          <w:sz w:val="28"/>
          <w:szCs w:val="28"/>
        </w:rPr>
        <w:t>е кол</w:t>
      </w:r>
      <w:r>
        <w:rPr>
          <w:sz w:val="28"/>
          <w:szCs w:val="28"/>
        </w:rPr>
        <w:t>ичество контрактов</w:t>
      </w:r>
      <w:r w:rsidRPr="002E1C59">
        <w:rPr>
          <w:sz w:val="28"/>
          <w:szCs w:val="28"/>
        </w:rPr>
        <w:t xml:space="preserve"> при </w:t>
      </w:r>
      <w:r w:rsidRPr="00AB5B38">
        <w:rPr>
          <w:sz w:val="28"/>
          <w:szCs w:val="28"/>
        </w:rPr>
        <w:t>проведении электронн</w:t>
      </w:r>
      <w:r>
        <w:rPr>
          <w:sz w:val="28"/>
          <w:szCs w:val="28"/>
        </w:rPr>
        <w:t>ого аукциона</w:t>
      </w:r>
      <w:r w:rsidRPr="00AB5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заключено </w:t>
      </w:r>
      <w:r w:rsidRPr="00AB5B38">
        <w:rPr>
          <w:sz w:val="28"/>
          <w:szCs w:val="28"/>
        </w:rPr>
        <w:t>на площадке ЗАО «Сбербанк-АСТ»</w:t>
      </w:r>
      <w:r w:rsidR="00A80B3E">
        <w:rPr>
          <w:sz w:val="28"/>
          <w:szCs w:val="28"/>
        </w:rPr>
        <w:t xml:space="preserve"> </w:t>
      </w:r>
      <w:r w:rsidRPr="00AB5B38">
        <w:rPr>
          <w:sz w:val="28"/>
          <w:szCs w:val="28"/>
        </w:rPr>
        <w:t>(</w:t>
      </w:r>
      <w:r w:rsidR="00046A57">
        <w:rPr>
          <w:b/>
          <w:sz w:val="28"/>
          <w:szCs w:val="28"/>
        </w:rPr>
        <w:t>41</w:t>
      </w:r>
      <w:r w:rsidRPr="008B75DE">
        <w:rPr>
          <w:b/>
          <w:sz w:val="28"/>
          <w:szCs w:val="28"/>
        </w:rPr>
        <w:t> %</w:t>
      </w:r>
      <w:r w:rsidRPr="002E1C59">
        <w:rPr>
          <w:sz w:val="28"/>
          <w:szCs w:val="28"/>
        </w:rPr>
        <w:t xml:space="preserve"> от общего количества, заключенных</w:t>
      </w:r>
      <w:r w:rsidR="008B75DE">
        <w:rPr>
          <w:sz w:val="28"/>
          <w:szCs w:val="28"/>
        </w:rPr>
        <w:t xml:space="preserve"> на всех электронных площадках</w:t>
      </w:r>
      <w:r w:rsidR="005A272F">
        <w:rPr>
          <w:sz w:val="28"/>
          <w:szCs w:val="28"/>
        </w:rPr>
        <w:t xml:space="preserve">), наибольшая совокупная стоимость </w:t>
      </w:r>
      <w:r w:rsidR="00802BF9">
        <w:rPr>
          <w:sz w:val="28"/>
          <w:szCs w:val="28"/>
        </w:rPr>
        <w:t xml:space="preserve">заключенных </w:t>
      </w:r>
      <w:r w:rsidR="005A272F">
        <w:rPr>
          <w:sz w:val="28"/>
          <w:szCs w:val="28"/>
        </w:rPr>
        <w:t xml:space="preserve">контрактов </w:t>
      </w:r>
      <w:r w:rsidR="00C973BD">
        <w:rPr>
          <w:sz w:val="28"/>
          <w:szCs w:val="28"/>
        </w:rPr>
        <w:t>была зафиксирована на площадке РТС-тендер</w:t>
      </w:r>
      <w:r w:rsidR="00103496">
        <w:rPr>
          <w:sz w:val="28"/>
          <w:szCs w:val="28"/>
        </w:rPr>
        <w:br/>
      </w:r>
      <w:r w:rsidR="00C973BD">
        <w:rPr>
          <w:sz w:val="28"/>
          <w:szCs w:val="28"/>
        </w:rPr>
        <w:t>(</w:t>
      </w:r>
      <w:r w:rsidR="00046A57">
        <w:rPr>
          <w:b/>
          <w:sz w:val="28"/>
          <w:szCs w:val="28"/>
        </w:rPr>
        <w:t>30</w:t>
      </w:r>
      <w:r w:rsidR="00103496">
        <w:rPr>
          <w:b/>
          <w:sz w:val="28"/>
          <w:szCs w:val="28"/>
        </w:rPr>
        <w:t xml:space="preserve"> </w:t>
      </w:r>
      <w:r w:rsidR="00C973BD" w:rsidRPr="00C973BD">
        <w:rPr>
          <w:b/>
          <w:sz w:val="28"/>
          <w:szCs w:val="28"/>
        </w:rPr>
        <w:t>%</w:t>
      </w:r>
      <w:r w:rsidR="00103496">
        <w:rPr>
          <w:b/>
          <w:sz w:val="28"/>
          <w:szCs w:val="28"/>
        </w:rPr>
        <w:t xml:space="preserve"> </w:t>
      </w:r>
      <w:r w:rsidR="00C973BD">
        <w:rPr>
          <w:sz w:val="28"/>
          <w:szCs w:val="28"/>
        </w:rPr>
        <w:t>от общего объема заключенных контрактов).</w:t>
      </w:r>
    </w:p>
    <w:p w:rsidR="00B44FA2" w:rsidRDefault="00B44FA2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B44FA2">
        <w:rPr>
          <w:sz w:val="28"/>
          <w:szCs w:val="28"/>
        </w:rPr>
        <w:t xml:space="preserve">Количество и объем заключенных контрактов в разрезе электронных площадок приведены на </w:t>
      </w:r>
      <w:r w:rsidRPr="00B81131">
        <w:rPr>
          <w:sz w:val="28"/>
          <w:szCs w:val="28"/>
        </w:rPr>
        <w:t>диаграмм</w:t>
      </w:r>
      <w:r w:rsidR="006A15B3">
        <w:rPr>
          <w:sz w:val="28"/>
          <w:szCs w:val="28"/>
        </w:rPr>
        <w:t>ах</w:t>
      </w:r>
      <w:r w:rsidRPr="00B81131">
        <w:rPr>
          <w:sz w:val="28"/>
          <w:szCs w:val="28"/>
        </w:rPr>
        <w:t xml:space="preserve"> </w:t>
      </w:r>
      <w:r w:rsidR="00C40031">
        <w:rPr>
          <w:sz w:val="28"/>
          <w:szCs w:val="28"/>
        </w:rPr>
        <w:t>12</w:t>
      </w:r>
      <w:r w:rsidR="007A20BD">
        <w:rPr>
          <w:sz w:val="28"/>
          <w:szCs w:val="28"/>
        </w:rPr>
        <w:t xml:space="preserve"> и </w:t>
      </w:r>
      <w:r w:rsidR="00C40031">
        <w:rPr>
          <w:sz w:val="28"/>
          <w:szCs w:val="28"/>
        </w:rPr>
        <w:t>13</w:t>
      </w:r>
      <w:r w:rsidRPr="00B81131">
        <w:rPr>
          <w:sz w:val="28"/>
          <w:szCs w:val="28"/>
        </w:rPr>
        <w:t>.</w:t>
      </w:r>
    </w:p>
    <w:p w:rsidR="00363E79" w:rsidRDefault="00363E79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046A57" w:rsidTr="00046A57">
        <w:tc>
          <w:tcPr>
            <w:tcW w:w="4956" w:type="dxa"/>
          </w:tcPr>
          <w:p w:rsidR="00046A57" w:rsidRPr="00046A57" w:rsidRDefault="00046A57" w:rsidP="009D2DFD">
            <w:pPr>
              <w:pStyle w:val="a4"/>
              <w:spacing w:line="360" w:lineRule="auto"/>
              <w:ind w:firstLine="851"/>
              <w:jc w:val="right"/>
              <w:rPr>
                <w:b/>
                <w:sz w:val="28"/>
                <w:szCs w:val="28"/>
              </w:rPr>
            </w:pPr>
            <w:r w:rsidRPr="00046A57">
              <w:rPr>
                <w:b/>
                <w:sz w:val="28"/>
                <w:szCs w:val="28"/>
              </w:rPr>
              <w:t>Диаг</w:t>
            </w:r>
            <w:r w:rsidR="007A20BD">
              <w:rPr>
                <w:b/>
                <w:sz w:val="28"/>
                <w:szCs w:val="28"/>
              </w:rPr>
              <w:t xml:space="preserve">рамма </w:t>
            </w:r>
            <w:r w:rsidR="00C4003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56" w:type="dxa"/>
          </w:tcPr>
          <w:p w:rsidR="00046A57" w:rsidRPr="00046A57" w:rsidRDefault="00046A57" w:rsidP="009D2DFD">
            <w:pPr>
              <w:pStyle w:val="a4"/>
              <w:spacing w:line="360" w:lineRule="auto"/>
              <w:ind w:firstLine="851"/>
              <w:jc w:val="right"/>
              <w:rPr>
                <w:b/>
                <w:sz w:val="28"/>
                <w:szCs w:val="28"/>
              </w:rPr>
            </w:pPr>
            <w:r w:rsidRPr="00046A57">
              <w:rPr>
                <w:b/>
                <w:sz w:val="28"/>
                <w:szCs w:val="28"/>
              </w:rPr>
              <w:t xml:space="preserve">Диаграмма </w:t>
            </w:r>
            <w:r w:rsidR="007A20BD">
              <w:rPr>
                <w:b/>
                <w:sz w:val="28"/>
                <w:szCs w:val="28"/>
              </w:rPr>
              <w:t>1</w:t>
            </w:r>
            <w:r w:rsidR="00C40031">
              <w:rPr>
                <w:b/>
                <w:sz w:val="28"/>
                <w:szCs w:val="28"/>
              </w:rPr>
              <w:t>3</w:t>
            </w:r>
          </w:p>
        </w:tc>
      </w:tr>
    </w:tbl>
    <w:p w:rsidR="006A15B3" w:rsidRPr="00B44FA2" w:rsidRDefault="006A15B3" w:rsidP="009D2DFD">
      <w:pPr>
        <w:pStyle w:val="a4"/>
        <w:spacing w:line="360" w:lineRule="auto"/>
        <w:ind w:right="-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0BB595D" wp14:editId="43D7E799">
            <wp:extent cx="3205424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694EA5">
        <w:rPr>
          <w:noProof/>
        </w:rPr>
        <w:drawing>
          <wp:inline distT="0" distB="0" distL="0" distR="0" wp14:anchorId="3BCF13FC" wp14:editId="03751B20">
            <wp:extent cx="3114989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36A89">
        <w:rPr>
          <w:sz w:val="28"/>
          <w:szCs w:val="28"/>
        </w:rPr>
        <w:t xml:space="preserve"> </w:t>
      </w:r>
    </w:p>
    <w:p w:rsidR="006449A3" w:rsidRDefault="006449A3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 w:rsidRPr="006449A3">
        <w:rPr>
          <w:b/>
          <w:color w:val="000000" w:themeColor="text1"/>
          <w:sz w:val="28"/>
          <w:szCs w:val="28"/>
        </w:rPr>
        <w:t>ЗАКУПКИ У ЕДИНСТ</w:t>
      </w:r>
      <w:r w:rsidR="00851948">
        <w:rPr>
          <w:b/>
          <w:color w:val="000000" w:themeColor="text1"/>
          <w:sz w:val="28"/>
          <w:szCs w:val="28"/>
        </w:rPr>
        <w:t>В</w:t>
      </w:r>
      <w:r w:rsidRPr="006449A3">
        <w:rPr>
          <w:b/>
          <w:color w:val="000000" w:themeColor="text1"/>
          <w:sz w:val="28"/>
          <w:szCs w:val="28"/>
        </w:rPr>
        <w:t>ЕННОГО ПОСТАВЩИКА (ПОДРЯДЧИКА, ИСПОЛНИ</w:t>
      </w:r>
      <w:r w:rsidR="00884619">
        <w:rPr>
          <w:b/>
          <w:color w:val="000000" w:themeColor="text1"/>
          <w:sz w:val="28"/>
          <w:szCs w:val="28"/>
        </w:rPr>
        <w:t>Т</w:t>
      </w:r>
      <w:r w:rsidRPr="006449A3">
        <w:rPr>
          <w:b/>
          <w:color w:val="000000" w:themeColor="text1"/>
          <w:sz w:val="28"/>
          <w:szCs w:val="28"/>
        </w:rPr>
        <w:t>ЕЛЯ)</w:t>
      </w:r>
      <w:r>
        <w:rPr>
          <w:sz w:val="28"/>
          <w:szCs w:val="28"/>
        </w:rPr>
        <w:t xml:space="preserve"> </w:t>
      </w:r>
    </w:p>
    <w:p w:rsidR="00B44FA2" w:rsidRDefault="00417608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заказчиками было осуществлено </w:t>
      </w:r>
      <w:r w:rsidRPr="00930BA8">
        <w:rPr>
          <w:b/>
          <w:sz w:val="28"/>
          <w:szCs w:val="28"/>
        </w:rPr>
        <w:t>1,32 млн</w:t>
      </w:r>
      <w:r>
        <w:rPr>
          <w:sz w:val="28"/>
          <w:szCs w:val="28"/>
        </w:rPr>
        <w:t xml:space="preserve"> закупок</w:t>
      </w:r>
      <w:r w:rsidR="00930BA8">
        <w:rPr>
          <w:sz w:val="28"/>
          <w:szCs w:val="28"/>
        </w:rPr>
        <w:br/>
      </w:r>
      <w:r>
        <w:rPr>
          <w:sz w:val="28"/>
          <w:szCs w:val="28"/>
        </w:rPr>
        <w:t xml:space="preserve">у </w:t>
      </w:r>
      <w:r w:rsidR="008430B7">
        <w:rPr>
          <w:sz w:val="28"/>
          <w:szCs w:val="28"/>
        </w:rPr>
        <w:t>единственного</w:t>
      </w:r>
      <w:r>
        <w:rPr>
          <w:sz w:val="28"/>
          <w:szCs w:val="28"/>
        </w:rPr>
        <w:t xml:space="preserve"> поставщика (подрядчика, исполнителя) общим объемом </w:t>
      </w:r>
      <w:r w:rsidRPr="00930BA8">
        <w:rPr>
          <w:b/>
          <w:sz w:val="28"/>
          <w:szCs w:val="28"/>
        </w:rPr>
        <w:t>2,77 трлн</w:t>
      </w:r>
      <w:r w:rsidR="00167A49">
        <w:rPr>
          <w:sz w:val="28"/>
          <w:szCs w:val="28"/>
        </w:rPr>
        <w:t xml:space="preserve"> рублей, что составило </w:t>
      </w:r>
      <w:r w:rsidR="00983FB6" w:rsidRPr="00983FB6">
        <w:rPr>
          <w:b/>
          <w:sz w:val="28"/>
          <w:szCs w:val="28"/>
        </w:rPr>
        <w:t>52,4 %</w:t>
      </w:r>
      <w:r w:rsidR="00983FB6">
        <w:rPr>
          <w:sz w:val="28"/>
          <w:szCs w:val="28"/>
        </w:rPr>
        <w:t xml:space="preserve"> от общего количества и </w:t>
      </w:r>
      <w:r w:rsidR="00983FB6" w:rsidRPr="00983FB6">
        <w:rPr>
          <w:b/>
          <w:sz w:val="28"/>
          <w:szCs w:val="28"/>
        </w:rPr>
        <w:t>54,04 %</w:t>
      </w:r>
      <w:r w:rsidR="00983FB6">
        <w:rPr>
          <w:sz w:val="28"/>
          <w:szCs w:val="28"/>
        </w:rPr>
        <w:t xml:space="preserve"> от общего объема заключенных в отчетном периоде контрактов. </w:t>
      </w:r>
    </w:p>
    <w:p w:rsidR="00417608" w:rsidRDefault="008430B7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</w:t>
      </w:r>
      <w:r w:rsidR="00915FDF">
        <w:rPr>
          <w:sz w:val="28"/>
          <w:szCs w:val="28"/>
        </w:rPr>
        <w:t>(</w:t>
      </w:r>
      <w:r w:rsidR="00915FDF" w:rsidRPr="00915FDF">
        <w:rPr>
          <w:b/>
          <w:sz w:val="28"/>
          <w:szCs w:val="28"/>
        </w:rPr>
        <w:t>607 486</w:t>
      </w:r>
      <w:r w:rsidR="00915F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закупок у единственного поставщика (подрядчика, исполнителя) </w:t>
      </w:r>
      <w:r w:rsidR="00585FB1">
        <w:rPr>
          <w:sz w:val="28"/>
          <w:szCs w:val="28"/>
        </w:rPr>
        <w:t>осуществлено по результатам признания конкурентных процедур несостоявшимися</w:t>
      </w:r>
      <w:r w:rsidR="00915FDF">
        <w:rPr>
          <w:sz w:val="28"/>
          <w:szCs w:val="28"/>
        </w:rPr>
        <w:t xml:space="preserve"> общим объемом </w:t>
      </w:r>
      <w:r w:rsidR="000B70DE" w:rsidRPr="000B70DE">
        <w:rPr>
          <w:b/>
          <w:sz w:val="28"/>
          <w:szCs w:val="28"/>
        </w:rPr>
        <w:t>1,9 трлн</w:t>
      </w:r>
      <w:r w:rsidR="000B70DE">
        <w:rPr>
          <w:sz w:val="28"/>
          <w:szCs w:val="28"/>
        </w:rPr>
        <w:t xml:space="preserve"> рублей</w:t>
      </w:r>
      <w:r w:rsidR="00585FB1">
        <w:rPr>
          <w:sz w:val="28"/>
          <w:szCs w:val="28"/>
        </w:rPr>
        <w:t xml:space="preserve"> (</w:t>
      </w:r>
      <w:r w:rsidR="00930BA8" w:rsidRPr="00930BA8">
        <w:rPr>
          <w:b/>
          <w:sz w:val="28"/>
          <w:szCs w:val="28"/>
        </w:rPr>
        <w:t>45,7</w:t>
      </w:r>
      <w:r w:rsidR="00682A8C" w:rsidRPr="00930BA8">
        <w:rPr>
          <w:b/>
          <w:sz w:val="28"/>
          <w:szCs w:val="28"/>
        </w:rPr>
        <w:t xml:space="preserve"> %</w:t>
      </w:r>
      <w:r w:rsidR="00682A8C">
        <w:rPr>
          <w:sz w:val="28"/>
          <w:szCs w:val="28"/>
        </w:rPr>
        <w:t xml:space="preserve"> от общего </w:t>
      </w:r>
      <w:r w:rsidR="00682A8C">
        <w:rPr>
          <w:sz w:val="28"/>
          <w:szCs w:val="28"/>
        </w:rPr>
        <w:lastRenderedPageBreak/>
        <w:t xml:space="preserve">количества и </w:t>
      </w:r>
      <w:r w:rsidR="00682A8C" w:rsidRPr="00930BA8">
        <w:rPr>
          <w:b/>
          <w:sz w:val="28"/>
          <w:szCs w:val="28"/>
        </w:rPr>
        <w:t>68,6</w:t>
      </w:r>
      <w:r w:rsidR="00930BA8">
        <w:rPr>
          <w:b/>
          <w:sz w:val="28"/>
          <w:szCs w:val="28"/>
        </w:rPr>
        <w:t xml:space="preserve"> </w:t>
      </w:r>
      <w:r w:rsidR="00682A8C" w:rsidRPr="00930BA8">
        <w:rPr>
          <w:b/>
          <w:sz w:val="28"/>
          <w:szCs w:val="28"/>
        </w:rPr>
        <w:t>%</w:t>
      </w:r>
      <w:r w:rsidR="00930BA8">
        <w:rPr>
          <w:sz w:val="28"/>
          <w:szCs w:val="28"/>
        </w:rPr>
        <w:t xml:space="preserve"> от общего объема закупок у единственного поставщика (подрядчика, исполнителя).</w:t>
      </w:r>
    </w:p>
    <w:p w:rsidR="005034C8" w:rsidRDefault="005034C8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E76E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E76EF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части 1 </w:t>
      </w:r>
      <w:r w:rsidRPr="005E76EF">
        <w:rPr>
          <w:sz w:val="28"/>
          <w:szCs w:val="28"/>
        </w:rPr>
        <w:t xml:space="preserve">статьи 93 - </w:t>
      </w:r>
      <w:r w:rsidR="00D10A5F" w:rsidRPr="00D10A5F">
        <w:rPr>
          <w:sz w:val="28"/>
          <w:szCs w:val="28"/>
        </w:rPr>
        <w:t xml:space="preserve"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</w:t>
      </w:r>
      <w:r>
        <w:rPr>
          <w:sz w:val="28"/>
          <w:szCs w:val="28"/>
        </w:rPr>
        <w:t xml:space="preserve">было заключено </w:t>
      </w:r>
      <w:r w:rsidRPr="004533CA">
        <w:rPr>
          <w:b/>
          <w:sz w:val="28"/>
          <w:szCs w:val="28"/>
        </w:rPr>
        <w:t>267 146</w:t>
      </w:r>
      <w:r>
        <w:rPr>
          <w:sz w:val="28"/>
          <w:szCs w:val="28"/>
        </w:rPr>
        <w:t xml:space="preserve"> контрактов общим объемом </w:t>
      </w:r>
      <w:r w:rsidRPr="004533CA">
        <w:rPr>
          <w:b/>
          <w:sz w:val="28"/>
          <w:szCs w:val="28"/>
        </w:rPr>
        <w:t>259,5 млрд</w:t>
      </w:r>
      <w:r>
        <w:rPr>
          <w:sz w:val="28"/>
          <w:szCs w:val="28"/>
        </w:rPr>
        <w:t xml:space="preserve"> рублей, что составило </w:t>
      </w:r>
      <w:r w:rsidRPr="007101DC">
        <w:rPr>
          <w:b/>
          <w:sz w:val="28"/>
          <w:szCs w:val="28"/>
        </w:rPr>
        <w:t>20,1 %</w:t>
      </w:r>
      <w:r>
        <w:rPr>
          <w:sz w:val="28"/>
          <w:szCs w:val="28"/>
        </w:rPr>
        <w:t xml:space="preserve"> от общего количества и </w:t>
      </w:r>
      <w:r w:rsidRPr="007101DC">
        <w:rPr>
          <w:b/>
          <w:sz w:val="28"/>
          <w:szCs w:val="28"/>
        </w:rPr>
        <w:t>9,3 %</w:t>
      </w:r>
      <w:r>
        <w:rPr>
          <w:sz w:val="28"/>
          <w:szCs w:val="28"/>
        </w:rPr>
        <w:t xml:space="preserve"> от общего объема закупок у единственного поставщика (подрядчика, исполнителя);</w:t>
      </w:r>
    </w:p>
    <w:p w:rsidR="005034C8" w:rsidRDefault="000B70DE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184">
        <w:rPr>
          <w:sz w:val="28"/>
          <w:szCs w:val="28"/>
        </w:rPr>
        <w:t>в</w:t>
      </w:r>
      <w:r w:rsidR="005034C8">
        <w:rPr>
          <w:sz w:val="28"/>
          <w:szCs w:val="28"/>
        </w:rPr>
        <w:t xml:space="preserve"> соответствии с </w:t>
      </w:r>
      <w:r w:rsidR="005034C8" w:rsidRPr="005034C8">
        <w:rPr>
          <w:sz w:val="28"/>
          <w:szCs w:val="28"/>
        </w:rPr>
        <w:t>пункт</w:t>
      </w:r>
      <w:r w:rsidR="005034C8">
        <w:rPr>
          <w:sz w:val="28"/>
          <w:szCs w:val="28"/>
        </w:rPr>
        <w:t>ом</w:t>
      </w:r>
      <w:r w:rsidR="005034C8" w:rsidRPr="005034C8">
        <w:rPr>
          <w:sz w:val="28"/>
          <w:szCs w:val="28"/>
        </w:rPr>
        <w:t xml:space="preserve"> 2 </w:t>
      </w:r>
      <w:r w:rsidR="005034C8">
        <w:rPr>
          <w:sz w:val="28"/>
          <w:szCs w:val="28"/>
        </w:rPr>
        <w:t>части</w:t>
      </w:r>
      <w:r w:rsidR="005034C8" w:rsidRPr="005034C8">
        <w:rPr>
          <w:sz w:val="28"/>
          <w:szCs w:val="28"/>
        </w:rPr>
        <w:t xml:space="preserve"> 1 статьи 93 - 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</w:t>
      </w:r>
      <w:r w:rsidR="000A4413">
        <w:rPr>
          <w:sz w:val="28"/>
          <w:szCs w:val="28"/>
        </w:rPr>
        <w:br/>
      </w:r>
      <w:r w:rsidR="005034C8" w:rsidRPr="005034C8">
        <w:rPr>
          <w:sz w:val="28"/>
          <w:szCs w:val="28"/>
        </w:rPr>
        <w:t>в случаях, установленных поручениями Президента Российской Федерации,</w:t>
      </w:r>
      <w:r w:rsidR="000A4413">
        <w:rPr>
          <w:sz w:val="28"/>
          <w:szCs w:val="28"/>
        </w:rPr>
        <w:br/>
      </w:r>
      <w:r w:rsidR="005034C8" w:rsidRPr="005034C8">
        <w:rPr>
          <w:sz w:val="28"/>
          <w:szCs w:val="28"/>
        </w:rPr>
        <w:t>у поставщика (подрядчика, исполнителя), определенного постановлением или распоряжением Прав</w:t>
      </w:r>
      <w:r w:rsidR="00083877">
        <w:rPr>
          <w:sz w:val="28"/>
          <w:szCs w:val="28"/>
        </w:rPr>
        <w:t xml:space="preserve">ительства Российской Федерации, было заключено </w:t>
      </w:r>
      <w:r w:rsidR="00083877" w:rsidRPr="00083877">
        <w:rPr>
          <w:b/>
          <w:sz w:val="28"/>
          <w:szCs w:val="28"/>
        </w:rPr>
        <w:t>12 878</w:t>
      </w:r>
      <w:r w:rsidR="00083877">
        <w:rPr>
          <w:sz w:val="28"/>
          <w:szCs w:val="28"/>
        </w:rPr>
        <w:t xml:space="preserve"> контрактов общим объемом </w:t>
      </w:r>
      <w:r w:rsidR="00083877" w:rsidRPr="00083877">
        <w:rPr>
          <w:b/>
          <w:sz w:val="28"/>
          <w:szCs w:val="28"/>
        </w:rPr>
        <w:t>209,9 млрд</w:t>
      </w:r>
      <w:r w:rsidR="00083877">
        <w:rPr>
          <w:sz w:val="28"/>
          <w:szCs w:val="28"/>
        </w:rPr>
        <w:t xml:space="preserve"> рублей</w:t>
      </w:r>
      <w:r w:rsidR="00C5048F">
        <w:rPr>
          <w:sz w:val="28"/>
          <w:szCs w:val="28"/>
        </w:rPr>
        <w:t xml:space="preserve">, что составило </w:t>
      </w:r>
      <w:r w:rsidR="00663909" w:rsidRPr="0046513D">
        <w:rPr>
          <w:b/>
          <w:sz w:val="28"/>
          <w:szCs w:val="28"/>
        </w:rPr>
        <w:t>1 %</w:t>
      </w:r>
      <w:r w:rsidR="00663909">
        <w:rPr>
          <w:sz w:val="28"/>
          <w:szCs w:val="28"/>
        </w:rPr>
        <w:t xml:space="preserve"> от </w:t>
      </w:r>
      <w:r w:rsidR="0046513D">
        <w:rPr>
          <w:sz w:val="28"/>
          <w:szCs w:val="28"/>
        </w:rPr>
        <w:t>общего</w:t>
      </w:r>
      <w:r w:rsidR="00663909">
        <w:rPr>
          <w:sz w:val="28"/>
          <w:szCs w:val="28"/>
        </w:rPr>
        <w:t xml:space="preserve"> </w:t>
      </w:r>
      <w:r w:rsidR="0046513D">
        <w:rPr>
          <w:sz w:val="28"/>
          <w:szCs w:val="28"/>
        </w:rPr>
        <w:t>количества</w:t>
      </w:r>
      <w:r w:rsidR="00663909">
        <w:rPr>
          <w:sz w:val="28"/>
          <w:szCs w:val="28"/>
        </w:rPr>
        <w:t xml:space="preserve"> и </w:t>
      </w:r>
      <w:r w:rsidR="00F00401">
        <w:rPr>
          <w:b/>
          <w:sz w:val="28"/>
          <w:szCs w:val="28"/>
        </w:rPr>
        <w:t>7,5</w:t>
      </w:r>
      <w:r w:rsidR="0046513D" w:rsidRPr="0046513D">
        <w:rPr>
          <w:b/>
          <w:sz w:val="28"/>
          <w:szCs w:val="28"/>
        </w:rPr>
        <w:t xml:space="preserve"> %</w:t>
      </w:r>
      <w:r w:rsidR="0046513D">
        <w:rPr>
          <w:sz w:val="28"/>
          <w:szCs w:val="28"/>
        </w:rPr>
        <w:t xml:space="preserve"> от общего объема закупок у единственного поставщика (подрядчика, исполнителя);</w:t>
      </w:r>
    </w:p>
    <w:p w:rsidR="003D7184" w:rsidRPr="009351C7" w:rsidRDefault="000B70DE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184">
        <w:rPr>
          <w:sz w:val="28"/>
          <w:szCs w:val="28"/>
        </w:rPr>
        <w:t xml:space="preserve">в соответствии с </w:t>
      </w:r>
      <w:r w:rsidR="003D7184" w:rsidRPr="005E76EF">
        <w:rPr>
          <w:sz w:val="28"/>
          <w:szCs w:val="28"/>
        </w:rPr>
        <w:t>пункт</w:t>
      </w:r>
      <w:r w:rsidR="003D7184">
        <w:rPr>
          <w:sz w:val="28"/>
          <w:szCs w:val="28"/>
        </w:rPr>
        <w:t>ом</w:t>
      </w:r>
      <w:r w:rsidR="003D7184" w:rsidRPr="005E76EF">
        <w:rPr>
          <w:sz w:val="28"/>
          <w:szCs w:val="28"/>
        </w:rPr>
        <w:t xml:space="preserve"> </w:t>
      </w:r>
      <w:r w:rsidR="003D7184">
        <w:rPr>
          <w:sz w:val="28"/>
          <w:szCs w:val="28"/>
        </w:rPr>
        <w:t>29</w:t>
      </w:r>
      <w:r w:rsidR="003D7184" w:rsidRPr="005E76EF">
        <w:rPr>
          <w:sz w:val="28"/>
          <w:szCs w:val="28"/>
        </w:rPr>
        <w:t xml:space="preserve"> </w:t>
      </w:r>
      <w:r w:rsidR="003D7184">
        <w:rPr>
          <w:sz w:val="28"/>
          <w:szCs w:val="28"/>
        </w:rPr>
        <w:t xml:space="preserve"> части 1 </w:t>
      </w:r>
      <w:r w:rsidR="003D7184" w:rsidRPr="005E76EF">
        <w:rPr>
          <w:sz w:val="28"/>
          <w:szCs w:val="28"/>
        </w:rPr>
        <w:t>статьи 93 -</w:t>
      </w:r>
      <w:r w:rsidR="003D7184">
        <w:rPr>
          <w:sz w:val="28"/>
          <w:szCs w:val="28"/>
        </w:rPr>
        <w:t xml:space="preserve"> </w:t>
      </w:r>
      <w:r w:rsidR="003D7184" w:rsidRPr="00D054A0">
        <w:rPr>
          <w:sz w:val="28"/>
          <w:szCs w:val="28"/>
        </w:rPr>
        <w:t>заключение договора энергоснабжения или договора купли-продажи электрической энергии</w:t>
      </w:r>
      <w:r w:rsidR="003D7184">
        <w:rPr>
          <w:sz w:val="28"/>
          <w:szCs w:val="28"/>
        </w:rPr>
        <w:br/>
      </w:r>
      <w:r w:rsidR="003D7184" w:rsidRPr="00D054A0">
        <w:rPr>
          <w:sz w:val="28"/>
          <w:szCs w:val="28"/>
        </w:rPr>
        <w:t>с гарантирующим поставщиком электрической энергии</w:t>
      </w:r>
      <w:r w:rsidR="003D7184">
        <w:rPr>
          <w:sz w:val="28"/>
          <w:szCs w:val="28"/>
        </w:rPr>
        <w:t xml:space="preserve"> было заключено</w:t>
      </w:r>
      <w:r w:rsidR="003D7184">
        <w:rPr>
          <w:sz w:val="28"/>
          <w:szCs w:val="28"/>
        </w:rPr>
        <w:br/>
      </w:r>
      <w:r w:rsidR="003D7184" w:rsidRPr="007101DC">
        <w:rPr>
          <w:b/>
          <w:sz w:val="28"/>
          <w:szCs w:val="28"/>
        </w:rPr>
        <w:t>113 336</w:t>
      </w:r>
      <w:r w:rsidR="003D7184">
        <w:rPr>
          <w:sz w:val="28"/>
          <w:szCs w:val="28"/>
        </w:rPr>
        <w:t xml:space="preserve"> контрактов общим объемом </w:t>
      </w:r>
      <w:r w:rsidR="003D7184" w:rsidRPr="007101DC">
        <w:rPr>
          <w:b/>
          <w:sz w:val="28"/>
          <w:szCs w:val="28"/>
        </w:rPr>
        <w:t>173,1 млрд</w:t>
      </w:r>
      <w:r w:rsidR="003D7184">
        <w:rPr>
          <w:sz w:val="28"/>
          <w:szCs w:val="28"/>
        </w:rPr>
        <w:t xml:space="preserve"> рублей, что составило </w:t>
      </w:r>
      <w:r w:rsidR="003D7184" w:rsidRPr="007101DC">
        <w:rPr>
          <w:b/>
          <w:sz w:val="28"/>
          <w:szCs w:val="28"/>
        </w:rPr>
        <w:t>8,5 %</w:t>
      </w:r>
      <w:r w:rsidR="003D7184">
        <w:rPr>
          <w:b/>
          <w:sz w:val="28"/>
          <w:szCs w:val="28"/>
        </w:rPr>
        <w:br/>
      </w:r>
      <w:r w:rsidR="003D7184">
        <w:rPr>
          <w:sz w:val="28"/>
          <w:szCs w:val="28"/>
        </w:rPr>
        <w:t xml:space="preserve">от общего количества контрактов и </w:t>
      </w:r>
      <w:r w:rsidR="003D7184" w:rsidRPr="007101DC">
        <w:rPr>
          <w:b/>
          <w:sz w:val="28"/>
          <w:szCs w:val="28"/>
        </w:rPr>
        <w:t>6,23 %</w:t>
      </w:r>
      <w:r w:rsidR="003D7184">
        <w:rPr>
          <w:sz w:val="28"/>
          <w:szCs w:val="28"/>
        </w:rPr>
        <w:t xml:space="preserve"> от общего объема контрактов, заключенных с единственным поставщиком (подрядчиком, исполнителем); </w:t>
      </w:r>
    </w:p>
    <w:p w:rsidR="005034C8" w:rsidRDefault="000B70DE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4C8">
        <w:rPr>
          <w:sz w:val="28"/>
          <w:szCs w:val="28"/>
        </w:rPr>
        <w:t>в</w:t>
      </w:r>
      <w:r w:rsidR="009351C7">
        <w:rPr>
          <w:sz w:val="28"/>
          <w:szCs w:val="28"/>
        </w:rPr>
        <w:t xml:space="preserve"> соответствии с пунктом </w:t>
      </w:r>
      <w:r w:rsidR="009351C7" w:rsidRPr="009351C7">
        <w:rPr>
          <w:sz w:val="28"/>
          <w:szCs w:val="28"/>
        </w:rPr>
        <w:t xml:space="preserve">1 </w:t>
      </w:r>
      <w:r w:rsidR="009351C7">
        <w:rPr>
          <w:sz w:val="28"/>
          <w:szCs w:val="28"/>
        </w:rPr>
        <w:t>части</w:t>
      </w:r>
      <w:r w:rsidR="009351C7" w:rsidRPr="009351C7">
        <w:rPr>
          <w:sz w:val="28"/>
          <w:szCs w:val="28"/>
        </w:rPr>
        <w:t xml:space="preserve"> 1 статьи 93 -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</w:t>
      </w:r>
      <w:r w:rsidR="009351C7">
        <w:rPr>
          <w:sz w:val="28"/>
          <w:szCs w:val="28"/>
        </w:rPr>
        <w:t>аконом от 17 августа</w:t>
      </w:r>
      <w:r w:rsidR="00F86EC5">
        <w:rPr>
          <w:sz w:val="28"/>
          <w:szCs w:val="28"/>
        </w:rPr>
        <w:br/>
      </w:r>
      <w:r w:rsidR="009351C7">
        <w:rPr>
          <w:sz w:val="28"/>
          <w:szCs w:val="28"/>
        </w:rPr>
        <w:t>1995 года №</w:t>
      </w:r>
      <w:r w:rsidR="009351C7" w:rsidRPr="009351C7">
        <w:rPr>
          <w:sz w:val="28"/>
          <w:szCs w:val="28"/>
        </w:rPr>
        <w:t xml:space="preserve"> 14</w:t>
      </w:r>
      <w:r w:rsidR="009351C7">
        <w:rPr>
          <w:sz w:val="28"/>
          <w:szCs w:val="28"/>
        </w:rPr>
        <w:t xml:space="preserve">7-ФЗ «О естественных монополиях» было заключено </w:t>
      </w:r>
      <w:r w:rsidR="009351C7" w:rsidRPr="007A3184">
        <w:rPr>
          <w:b/>
          <w:sz w:val="28"/>
          <w:szCs w:val="28"/>
        </w:rPr>
        <w:t>115 761</w:t>
      </w:r>
      <w:r w:rsidR="009351C7">
        <w:rPr>
          <w:sz w:val="28"/>
          <w:szCs w:val="28"/>
        </w:rPr>
        <w:t xml:space="preserve"> </w:t>
      </w:r>
      <w:r w:rsidR="009351C7">
        <w:rPr>
          <w:sz w:val="28"/>
          <w:szCs w:val="28"/>
        </w:rPr>
        <w:lastRenderedPageBreak/>
        <w:t>контракт общим объемом</w:t>
      </w:r>
      <w:r w:rsidR="001F694D">
        <w:rPr>
          <w:sz w:val="28"/>
          <w:szCs w:val="28"/>
        </w:rPr>
        <w:t xml:space="preserve"> </w:t>
      </w:r>
      <w:r w:rsidR="009351C7" w:rsidRPr="007A3184">
        <w:rPr>
          <w:b/>
          <w:sz w:val="28"/>
          <w:szCs w:val="28"/>
        </w:rPr>
        <w:t>79,7</w:t>
      </w:r>
      <w:r w:rsidR="009351C7">
        <w:rPr>
          <w:sz w:val="28"/>
          <w:szCs w:val="28"/>
        </w:rPr>
        <w:t xml:space="preserve"> млрд рублей, что составило </w:t>
      </w:r>
      <w:r w:rsidR="009351C7" w:rsidRPr="007A3184">
        <w:rPr>
          <w:b/>
          <w:sz w:val="28"/>
          <w:szCs w:val="28"/>
        </w:rPr>
        <w:t>8,7 %</w:t>
      </w:r>
      <w:r w:rsidR="009351C7">
        <w:rPr>
          <w:sz w:val="28"/>
          <w:szCs w:val="28"/>
        </w:rPr>
        <w:t xml:space="preserve"> от общего </w:t>
      </w:r>
      <w:r w:rsidR="006D7C8A">
        <w:rPr>
          <w:sz w:val="28"/>
          <w:szCs w:val="28"/>
        </w:rPr>
        <w:t>количества</w:t>
      </w:r>
      <w:r w:rsidR="00F86EC5">
        <w:rPr>
          <w:sz w:val="28"/>
          <w:szCs w:val="28"/>
        </w:rPr>
        <w:t xml:space="preserve"> </w:t>
      </w:r>
      <w:r w:rsidR="006D7C8A">
        <w:rPr>
          <w:sz w:val="28"/>
          <w:szCs w:val="28"/>
        </w:rPr>
        <w:t>и</w:t>
      </w:r>
      <w:r w:rsidR="009351C7">
        <w:rPr>
          <w:sz w:val="28"/>
          <w:szCs w:val="28"/>
        </w:rPr>
        <w:t xml:space="preserve"> </w:t>
      </w:r>
      <w:r w:rsidR="007A3184" w:rsidRPr="007A3184">
        <w:rPr>
          <w:b/>
          <w:sz w:val="28"/>
          <w:szCs w:val="28"/>
        </w:rPr>
        <w:t>2,8 %</w:t>
      </w:r>
      <w:r w:rsidR="007A3184">
        <w:rPr>
          <w:sz w:val="28"/>
          <w:szCs w:val="28"/>
        </w:rPr>
        <w:t xml:space="preserve"> от общего объема закупок у единственного поставщика (подрядчика, исполнителя</w:t>
      </w:r>
      <w:r>
        <w:rPr>
          <w:sz w:val="28"/>
          <w:szCs w:val="28"/>
        </w:rPr>
        <w:t>).</w:t>
      </w:r>
    </w:p>
    <w:p w:rsidR="00437398" w:rsidRDefault="00437398" w:rsidP="009D2DFD">
      <w:pPr>
        <w:pStyle w:val="5"/>
        <w:spacing w:line="360" w:lineRule="auto"/>
        <w:ind w:firstLine="851"/>
        <w:rPr>
          <w:color w:val="000000" w:themeColor="text1"/>
        </w:rPr>
      </w:pPr>
      <w:r w:rsidRPr="00312EF9">
        <w:rPr>
          <w:color w:val="000000" w:themeColor="text1"/>
        </w:rPr>
        <w:t>Э</w:t>
      </w:r>
      <w:r w:rsidR="00312EF9" w:rsidRPr="00312EF9">
        <w:rPr>
          <w:color w:val="000000" w:themeColor="text1"/>
        </w:rPr>
        <w:t>КОНОМИЯ БЮДЖЕТНЫХ СРЕДСТВ</w:t>
      </w:r>
    </w:p>
    <w:p w:rsidR="00342EEE" w:rsidRDefault="00342EEE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</w:t>
      </w:r>
      <w:r w:rsidR="002F2C86">
        <w:rPr>
          <w:sz w:val="28"/>
          <w:szCs w:val="28"/>
        </w:rPr>
        <w:t>1</w:t>
      </w:r>
      <w:r w:rsidR="00C40031">
        <w:rPr>
          <w:sz w:val="28"/>
          <w:szCs w:val="28"/>
        </w:rPr>
        <w:t>4</w:t>
      </w:r>
      <w:r>
        <w:rPr>
          <w:sz w:val="28"/>
          <w:szCs w:val="28"/>
        </w:rPr>
        <w:t xml:space="preserve"> представлен общий объем </w:t>
      </w:r>
      <w:r w:rsidRPr="00A6723F">
        <w:rPr>
          <w:sz w:val="28"/>
          <w:szCs w:val="28"/>
        </w:rPr>
        <w:t>экономии по итогам отчетного периода</w:t>
      </w:r>
      <w:r>
        <w:rPr>
          <w:sz w:val="28"/>
          <w:szCs w:val="28"/>
        </w:rPr>
        <w:t xml:space="preserve">, который </w:t>
      </w:r>
      <w:r w:rsidRPr="004A65F8">
        <w:rPr>
          <w:sz w:val="28"/>
          <w:szCs w:val="28"/>
        </w:rPr>
        <w:t xml:space="preserve">составил </w:t>
      </w:r>
      <w:r w:rsidR="005C3D07" w:rsidRPr="00710946">
        <w:rPr>
          <w:b/>
          <w:sz w:val="28"/>
          <w:szCs w:val="28"/>
        </w:rPr>
        <w:t>203,4</w:t>
      </w:r>
      <w:r w:rsidRPr="00710946">
        <w:rPr>
          <w:sz w:val="28"/>
          <w:szCs w:val="28"/>
        </w:rPr>
        <w:t xml:space="preserve"> </w:t>
      </w:r>
      <w:r w:rsidRPr="00710946">
        <w:rPr>
          <w:b/>
          <w:sz w:val="28"/>
          <w:szCs w:val="28"/>
        </w:rPr>
        <w:t>млрд</w:t>
      </w:r>
      <w:r w:rsidRPr="00A6723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</w:t>
      </w:r>
      <w:r w:rsidR="005C3D07">
        <w:rPr>
          <w:b/>
          <w:sz w:val="28"/>
          <w:szCs w:val="28"/>
        </w:rPr>
        <w:t xml:space="preserve">что на </w:t>
      </w:r>
      <w:r w:rsidR="00AC7C07">
        <w:rPr>
          <w:b/>
          <w:sz w:val="28"/>
          <w:szCs w:val="28"/>
        </w:rPr>
        <w:t xml:space="preserve">23 % </w:t>
      </w:r>
      <w:r w:rsidR="00AC7C07" w:rsidRPr="00710946">
        <w:rPr>
          <w:sz w:val="28"/>
          <w:szCs w:val="28"/>
        </w:rPr>
        <w:t>ниже,</w:t>
      </w:r>
      <w:r w:rsidR="00984EEA">
        <w:rPr>
          <w:sz w:val="28"/>
          <w:szCs w:val="28"/>
        </w:rPr>
        <w:br/>
      </w:r>
      <w:r w:rsidR="00AC7C07" w:rsidRPr="00710946">
        <w:rPr>
          <w:sz w:val="28"/>
          <w:szCs w:val="28"/>
        </w:rPr>
        <w:t>чем</w:t>
      </w:r>
      <w:r w:rsidR="00984EEA">
        <w:rPr>
          <w:sz w:val="28"/>
          <w:szCs w:val="28"/>
        </w:rPr>
        <w:t xml:space="preserve"> </w:t>
      </w:r>
      <w:r w:rsidR="00AC7C07" w:rsidRPr="00710946">
        <w:rPr>
          <w:sz w:val="28"/>
          <w:szCs w:val="28"/>
        </w:rPr>
        <w:t>в аналогичном периоде 2017 г</w:t>
      </w:r>
      <w:r w:rsidR="00F86EC5">
        <w:rPr>
          <w:sz w:val="28"/>
          <w:szCs w:val="28"/>
        </w:rPr>
        <w:t>.</w:t>
      </w:r>
      <w:r w:rsidR="00984EEA">
        <w:rPr>
          <w:sz w:val="28"/>
          <w:szCs w:val="28"/>
        </w:rPr>
        <w:t xml:space="preserve"> (</w:t>
      </w:r>
      <w:r w:rsidR="00984EEA" w:rsidRPr="00984EEA">
        <w:rPr>
          <w:b/>
          <w:sz w:val="28"/>
          <w:szCs w:val="28"/>
        </w:rPr>
        <w:t>264,21 млрд</w:t>
      </w:r>
      <w:r w:rsidR="00984EEA">
        <w:rPr>
          <w:sz w:val="28"/>
          <w:szCs w:val="28"/>
        </w:rPr>
        <w:t xml:space="preserve"> рублей)</w:t>
      </w:r>
      <w:r w:rsidR="00AC7C07" w:rsidRPr="00710946">
        <w:rPr>
          <w:sz w:val="28"/>
          <w:szCs w:val="28"/>
        </w:rPr>
        <w:t>.</w:t>
      </w:r>
    </w:p>
    <w:p w:rsidR="00BA773E" w:rsidRDefault="00BA773E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</w:p>
    <w:p w:rsidR="002F2C86" w:rsidRDefault="002F2C86" w:rsidP="009D2DFD">
      <w:pPr>
        <w:pStyle w:val="a4"/>
        <w:widowControl/>
        <w:spacing w:line="360" w:lineRule="auto"/>
        <w:ind w:firstLine="851"/>
        <w:jc w:val="right"/>
        <w:rPr>
          <w:b/>
          <w:sz w:val="28"/>
          <w:szCs w:val="28"/>
        </w:rPr>
      </w:pPr>
      <w:r w:rsidRPr="002F2C86">
        <w:rPr>
          <w:b/>
          <w:sz w:val="28"/>
          <w:szCs w:val="28"/>
        </w:rPr>
        <w:t xml:space="preserve">Диаграмма </w:t>
      </w:r>
      <w:r>
        <w:rPr>
          <w:b/>
          <w:sz w:val="28"/>
          <w:szCs w:val="28"/>
        </w:rPr>
        <w:t>1</w:t>
      </w:r>
      <w:r w:rsidR="00C40031">
        <w:rPr>
          <w:b/>
          <w:sz w:val="28"/>
          <w:szCs w:val="28"/>
        </w:rPr>
        <w:t>4</w:t>
      </w:r>
    </w:p>
    <w:p w:rsidR="00710946" w:rsidRPr="00984EEA" w:rsidRDefault="002F2C86" w:rsidP="00BA773E">
      <w:pPr>
        <w:pStyle w:val="a4"/>
        <w:widowControl/>
        <w:spacing w:line="360" w:lineRule="auto"/>
        <w:jc w:val="right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6CE6894" wp14:editId="220187BC">
            <wp:extent cx="6300470" cy="3370521"/>
            <wp:effectExtent l="0" t="0" r="5080" b="19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A773E" w:rsidRDefault="00BA773E" w:rsidP="009D2DFD">
      <w:pPr>
        <w:pStyle w:val="a4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</w:p>
    <w:p w:rsidR="00984EEA" w:rsidRDefault="00342EEE" w:rsidP="009D2DFD">
      <w:pPr>
        <w:pStyle w:val="a4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AE18ED">
        <w:rPr>
          <w:sz w:val="28"/>
          <w:szCs w:val="28"/>
        </w:rPr>
        <w:t>Среднее значен</w:t>
      </w:r>
      <w:r w:rsidR="00EE419A">
        <w:rPr>
          <w:sz w:val="28"/>
          <w:szCs w:val="28"/>
        </w:rPr>
        <w:t xml:space="preserve">ие снижения цены при осуществлении закупок </w:t>
      </w:r>
      <w:r w:rsidR="00984EEA" w:rsidRPr="00AE18ED">
        <w:rPr>
          <w:sz w:val="28"/>
          <w:szCs w:val="28"/>
        </w:rPr>
        <w:t xml:space="preserve">в отчетном периоде </w:t>
      </w:r>
      <w:r w:rsidR="00EE419A">
        <w:rPr>
          <w:sz w:val="28"/>
          <w:szCs w:val="28"/>
        </w:rPr>
        <w:t xml:space="preserve">составило </w:t>
      </w:r>
      <w:r w:rsidR="00984EEA">
        <w:rPr>
          <w:b/>
          <w:sz w:val="28"/>
          <w:szCs w:val="28"/>
        </w:rPr>
        <w:t xml:space="preserve">5,84 %, </w:t>
      </w:r>
      <w:r w:rsidR="0024317A">
        <w:rPr>
          <w:sz w:val="28"/>
          <w:szCs w:val="28"/>
        </w:rPr>
        <w:t>в том числе:</w:t>
      </w:r>
      <w:r w:rsidR="00EE419A" w:rsidRPr="00EE419A">
        <w:rPr>
          <w:sz w:val="28"/>
          <w:szCs w:val="28"/>
        </w:rPr>
        <w:t xml:space="preserve"> </w:t>
      </w:r>
    </w:p>
    <w:p w:rsidR="0024317A" w:rsidRDefault="00984EEA" w:rsidP="009D2DFD">
      <w:pPr>
        <w:pStyle w:val="a4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 проведении </w:t>
      </w:r>
      <w:r w:rsidR="00EE419A">
        <w:rPr>
          <w:sz w:val="28"/>
          <w:szCs w:val="28"/>
        </w:rPr>
        <w:t>запроса котировок</w:t>
      </w:r>
      <w:r w:rsidRPr="00984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Pr="00F35EA6">
        <w:rPr>
          <w:b/>
          <w:sz w:val="28"/>
          <w:szCs w:val="28"/>
        </w:rPr>
        <w:t>14,</w:t>
      </w:r>
      <w:r>
        <w:rPr>
          <w:b/>
          <w:sz w:val="28"/>
          <w:szCs w:val="28"/>
        </w:rPr>
        <w:t>7</w:t>
      </w:r>
      <w:r w:rsidRPr="00F35EA6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>,</w:t>
      </w:r>
    </w:p>
    <w:p w:rsidR="0024317A" w:rsidRDefault="0024317A" w:rsidP="009D2DFD">
      <w:pPr>
        <w:pStyle w:val="a4"/>
        <w:tabs>
          <w:tab w:val="left" w:pos="567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35EA6">
        <w:rPr>
          <w:sz w:val="28"/>
          <w:szCs w:val="28"/>
        </w:rPr>
        <w:t xml:space="preserve">при проведении </w:t>
      </w:r>
      <w:r w:rsidR="00342EEE">
        <w:rPr>
          <w:sz w:val="28"/>
          <w:szCs w:val="28"/>
        </w:rPr>
        <w:t>электронного аукциона</w:t>
      </w:r>
      <w:r>
        <w:rPr>
          <w:sz w:val="28"/>
          <w:szCs w:val="28"/>
        </w:rPr>
        <w:t xml:space="preserve"> </w:t>
      </w:r>
      <w:r w:rsidR="00342EEE" w:rsidRPr="00F35EA6">
        <w:rPr>
          <w:sz w:val="28"/>
          <w:szCs w:val="28"/>
        </w:rPr>
        <w:t xml:space="preserve">составило </w:t>
      </w:r>
      <w:r w:rsidR="00710946" w:rsidRPr="00F35EA6">
        <w:rPr>
          <w:b/>
          <w:sz w:val="28"/>
          <w:szCs w:val="28"/>
        </w:rPr>
        <w:t>5,81</w:t>
      </w:r>
      <w:r w:rsidR="00342EEE" w:rsidRPr="00F35EA6">
        <w:rPr>
          <w:b/>
          <w:sz w:val="28"/>
          <w:szCs w:val="28"/>
        </w:rPr>
        <w:t xml:space="preserve"> %,</w:t>
      </w:r>
      <w:r w:rsidR="00342EEE" w:rsidRPr="00F94DCE">
        <w:rPr>
          <w:b/>
          <w:sz w:val="28"/>
          <w:szCs w:val="28"/>
        </w:rPr>
        <w:t xml:space="preserve"> </w:t>
      </w:r>
    </w:p>
    <w:p w:rsidR="0024317A" w:rsidRDefault="0024317A" w:rsidP="009D2DFD">
      <w:pPr>
        <w:pStyle w:val="a4"/>
        <w:tabs>
          <w:tab w:val="left" w:pos="567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42EEE" w:rsidRPr="00F94DCE">
        <w:rPr>
          <w:sz w:val="28"/>
          <w:szCs w:val="28"/>
        </w:rPr>
        <w:t>при проведении открытого</w:t>
      </w:r>
      <w:r w:rsidR="00F35EA6">
        <w:rPr>
          <w:sz w:val="28"/>
          <w:szCs w:val="28"/>
        </w:rPr>
        <w:t xml:space="preserve"> </w:t>
      </w:r>
      <w:r w:rsidR="00342EEE" w:rsidRPr="00F35EA6">
        <w:rPr>
          <w:sz w:val="28"/>
          <w:szCs w:val="28"/>
        </w:rPr>
        <w:t xml:space="preserve">конкурса </w:t>
      </w:r>
      <w:r w:rsidR="00342EEE" w:rsidRPr="00F35EA6">
        <w:rPr>
          <w:b/>
          <w:sz w:val="28"/>
          <w:szCs w:val="28"/>
        </w:rPr>
        <w:t xml:space="preserve">– </w:t>
      </w:r>
      <w:r w:rsidR="00710946" w:rsidRPr="00F35EA6">
        <w:rPr>
          <w:b/>
          <w:sz w:val="28"/>
          <w:szCs w:val="28"/>
        </w:rPr>
        <w:t xml:space="preserve">7,8 </w:t>
      </w:r>
      <w:r w:rsidR="00342EEE" w:rsidRPr="00F35EA6">
        <w:rPr>
          <w:b/>
          <w:sz w:val="28"/>
          <w:szCs w:val="28"/>
        </w:rPr>
        <w:t xml:space="preserve">%, </w:t>
      </w:r>
    </w:p>
    <w:p w:rsidR="00342EEE" w:rsidRDefault="00EE1E8D" w:rsidP="009D2DFD">
      <w:pPr>
        <w:pStyle w:val="a4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42EEE" w:rsidRPr="00F35EA6">
        <w:rPr>
          <w:sz w:val="28"/>
          <w:szCs w:val="28"/>
        </w:rPr>
        <w:t>при</w:t>
      </w:r>
      <w:r w:rsidR="00342EEE" w:rsidRPr="00F94DCE">
        <w:rPr>
          <w:sz w:val="28"/>
          <w:szCs w:val="28"/>
        </w:rPr>
        <w:t xml:space="preserve"> проведении конкурса</w:t>
      </w:r>
      <w:r w:rsidR="00342EEE">
        <w:rPr>
          <w:sz w:val="28"/>
          <w:szCs w:val="28"/>
        </w:rPr>
        <w:t xml:space="preserve"> с ограниченным </w:t>
      </w:r>
      <w:r w:rsidR="00342EEE" w:rsidRPr="001A0EB6">
        <w:rPr>
          <w:sz w:val="28"/>
          <w:szCs w:val="28"/>
        </w:rPr>
        <w:t>участием</w:t>
      </w:r>
      <w:r w:rsidR="00342EEE" w:rsidRPr="001A0EB6">
        <w:rPr>
          <w:b/>
          <w:sz w:val="28"/>
          <w:szCs w:val="28"/>
        </w:rPr>
        <w:t xml:space="preserve"> </w:t>
      </w:r>
      <w:r w:rsidR="00342EEE" w:rsidRPr="002B2882">
        <w:rPr>
          <w:b/>
          <w:sz w:val="28"/>
          <w:szCs w:val="28"/>
        </w:rPr>
        <w:t xml:space="preserve">– </w:t>
      </w:r>
      <w:r w:rsidR="002B2882" w:rsidRPr="002B2882">
        <w:rPr>
          <w:b/>
          <w:sz w:val="28"/>
          <w:szCs w:val="28"/>
        </w:rPr>
        <w:t xml:space="preserve">1,94 </w:t>
      </w:r>
      <w:r w:rsidR="00342EEE" w:rsidRPr="002B2882">
        <w:rPr>
          <w:b/>
          <w:sz w:val="28"/>
          <w:szCs w:val="28"/>
        </w:rPr>
        <w:t>%.</w:t>
      </w:r>
    </w:p>
    <w:p w:rsidR="00342EEE" w:rsidRDefault="00342EEE" w:rsidP="009D2DFD">
      <w:pPr>
        <w:pStyle w:val="a4"/>
        <w:tabs>
          <w:tab w:val="left" w:pos="567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наибольшая экономия в отчетном периоде была достигнута</w:t>
      </w:r>
      <w:r w:rsidR="002867A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итогам проведения электронного аукциона и </w:t>
      </w:r>
      <w:r w:rsidRPr="0052697C">
        <w:rPr>
          <w:bCs/>
          <w:sz w:val="28"/>
          <w:szCs w:val="28"/>
        </w:rPr>
        <w:t xml:space="preserve">составила </w:t>
      </w:r>
      <w:r w:rsidR="0052697C" w:rsidRPr="0052697C">
        <w:rPr>
          <w:b/>
          <w:bCs/>
          <w:sz w:val="28"/>
          <w:szCs w:val="28"/>
        </w:rPr>
        <w:t>171,5</w:t>
      </w:r>
      <w:r w:rsidRPr="0052697C">
        <w:rPr>
          <w:b/>
          <w:bCs/>
          <w:sz w:val="28"/>
          <w:szCs w:val="28"/>
        </w:rPr>
        <w:t xml:space="preserve"> млрд</w:t>
      </w:r>
      <w:r>
        <w:rPr>
          <w:bCs/>
          <w:sz w:val="28"/>
          <w:szCs w:val="28"/>
        </w:rPr>
        <w:t xml:space="preserve"> рублей,</w:t>
      </w:r>
      <w:r w:rsidR="002867A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итогам проведения открытого </w:t>
      </w:r>
      <w:r w:rsidRPr="0052697C">
        <w:rPr>
          <w:bCs/>
          <w:sz w:val="28"/>
          <w:szCs w:val="28"/>
        </w:rPr>
        <w:t xml:space="preserve">конкурса – </w:t>
      </w:r>
      <w:r w:rsidR="0052697C" w:rsidRPr="0052697C">
        <w:rPr>
          <w:b/>
          <w:bCs/>
          <w:sz w:val="28"/>
          <w:szCs w:val="28"/>
        </w:rPr>
        <w:t>22,3</w:t>
      </w:r>
      <w:r w:rsidRPr="0052697C">
        <w:rPr>
          <w:b/>
          <w:bCs/>
          <w:sz w:val="28"/>
          <w:szCs w:val="28"/>
        </w:rPr>
        <w:t xml:space="preserve"> млрд</w:t>
      </w:r>
      <w:r>
        <w:rPr>
          <w:bCs/>
          <w:sz w:val="28"/>
          <w:szCs w:val="28"/>
        </w:rPr>
        <w:t xml:space="preserve"> рублей. </w:t>
      </w:r>
    </w:p>
    <w:p w:rsidR="00AF1638" w:rsidRDefault="00AF1638" w:rsidP="009D2DFD">
      <w:pPr>
        <w:pStyle w:val="5"/>
        <w:spacing w:line="360" w:lineRule="auto"/>
        <w:ind w:firstLine="851"/>
        <w:rPr>
          <w:color w:val="000000" w:themeColor="text1"/>
        </w:rPr>
      </w:pPr>
    </w:p>
    <w:p w:rsidR="00312EF9" w:rsidRDefault="00312EF9" w:rsidP="009D2DFD">
      <w:pPr>
        <w:pStyle w:val="5"/>
        <w:spacing w:line="360" w:lineRule="auto"/>
        <w:ind w:firstLine="851"/>
        <w:rPr>
          <w:color w:val="000000" w:themeColor="text1"/>
        </w:rPr>
      </w:pPr>
      <w:r w:rsidRPr="00312EF9">
        <w:rPr>
          <w:color w:val="000000" w:themeColor="text1"/>
        </w:rPr>
        <w:t>ЗАКУПКИ У С</w:t>
      </w:r>
      <w:r w:rsidR="0038598B">
        <w:rPr>
          <w:color w:val="000000" w:themeColor="text1"/>
        </w:rPr>
        <w:t xml:space="preserve">УБЪЕКТОВ </w:t>
      </w:r>
      <w:r w:rsidRPr="00312EF9">
        <w:rPr>
          <w:color w:val="000000" w:themeColor="text1"/>
        </w:rPr>
        <w:t>М</w:t>
      </w:r>
      <w:r w:rsidR="0038598B">
        <w:rPr>
          <w:color w:val="000000" w:themeColor="text1"/>
        </w:rPr>
        <w:t xml:space="preserve">АЛОГО </w:t>
      </w:r>
      <w:r w:rsidRPr="00312EF9">
        <w:rPr>
          <w:color w:val="000000" w:themeColor="text1"/>
        </w:rPr>
        <w:t>П</w:t>
      </w:r>
      <w:r w:rsidR="0038598B">
        <w:rPr>
          <w:color w:val="000000" w:themeColor="text1"/>
        </w:rPr>
        <w:t>РЕДПРИНИМ</w:t>
      </w:r>
      <w:r w:rsidR="00EF755B">
        <w:rPr>
          <w:color w:val="000000" w:themeColor="text1"/>
        </w:rPr>
        <w:t>А</w:t>
      </w:r>
      <w:r w:rsidR="0038598B">
        <w:rPr>
          <w:color w:val="000000" w:themeColor="text1"/>
        </w:rPr>
        <w:t>ТЕЛЬСТВА</w:t>
      </w:r>
      <w:r w:rsidRPr="00312EF9">
        <w:rPr>
          <w:color w:val="000000" w:themeColor="text1"/>
        </w:rPr>
        <w:t>, СО</w:t>
      </w:r>
      <w:r w:rsidR="0038598B">
        <w:rPr>
          <w:color w:val="000000" w:themeColor="text1"/>
        </w:rPr>
        <w:t xml:space="preserve">ЦИАЛЬНО </w:t>
      </w:r>
      <w:r w:rsidR="00DA09A0">
        <w:rPr>
          <w:color w:val="000000" w:themeColor="text1"/>
        </w:rPr>
        <w:t xml:space="preserve">ОРИЕНТИРОВАННЫХ </w:t>
      </w:r>
      <w:r w:rsidRPr="00312EF9">
        <w:rPr>
          <w:color w:val="000000" w:themeColor="text1"/>
        </w:rPr>
        <w:t>Н</w:t>
      </w:r>
      <w:r w:rsidR="00DA09A0">
        <w:rPr>
          <w:color w:val="000000" w:themeColor="text1"/>
        </w:rPr>
        <w:t xml:space="preserve">ЕКОММЕРЧЕСКИХ </w:t>
      </w:r>
      <w:r w:rsidRPr="00312EF9">
        <w:rPr>
          <w:color w:val="000000" w:themeColor="text1"/>
        </w:rPr>
        <w:t>О</w:t>
      </w:r>
      <w:r w:rsidR="00EF755B">
        <w:rPr>
          <w:color w:val="000000" w:themeColor="text1"/>
        </w:rPr>
        <w:t>РГАНИЗАЦИЙ</w:t>
      </w:r>
      <w:r w:rsidR="00DE23AC">
        <w:rPr>
          <w:color w:val="000000" w:themeColor="text1"/>
        </w:rPr>
        <w:t xml:space="preserve"> </w:t>
      </w:r>
    </w:p>
    <w:p w:rsidR="00312EF9" w:rsidRPr="00312EF9" w:rsidRDefault="00312EF9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312EF9">
        <w:rPr>
          <w:sz w:val="28"/>
          <w:szCs w:val="28"/>
        </w:rPr>
        <w:t>Общее количество извещений, размещенных с пре</w:t>
      </w:r>
      <w:r w:rsidR="00FA7632">
        <w:rPr>
          <w:sz w:val="28"/>
          <w:szCs w:val="28"/>
        </w:rPr>
        <w:t>имуществами</w:t>
      </w:r>
      <w:r w:rsidRPr="00312EF9">
        <w:rPr>
          <w:sz w:val="28"/>
          <w:szCs w:val="28"/>
        </w:rPr>
        <w:t xml:space="preserve"> для </w:t>
      </w:r>
      <w:r w:rsidR="00551F94">
        <w:rPr>
          <w:sz w:val="28"/>
          <w:szCs w:val="28"/>
        </w:rPr>
        <w:t xml:space="preserve">субъектов малого предпринимательства и социально ориентированных некоммерческих организаций (далее – СМП и СОНО) </w:t>
      </w:r>
      <w:r w:rsidRPr="00312EF9">
        <w:rPr>
          <w:sz w:val="28"/>
          <w:szCs w:val="28"/>
        </w:rPr>
        <w:t xml:space="preserve">составило </w:t>
      </w:r>
      <w:r w:rsidRPr="00A3572B">
        <w:rPr>
          <w:b/>
          <w:sz w:val="28"/>
          <w:szCs w:val="28"/>
        </w:rPr>
        <w:t>899 820</w:t>
      </w:r>
      <w:r w:rsidRPr="00312EF9">
        <w:rPr>
          <w:sz w:val="28"/>
          <w:szCs w:val="28"/>
        </w:rPr>
        <w:t>, что</w:t>
      </w:r>
      <w:r w:rsidR="00834566">
        <w:rPr>
          <w:sz w:val="28"/>
          <w:szCs w:val="28"/>
        </w:rPr>
        <w:br/>
      </w:r>
      <w:r w:rsidRPr="00312EF9">
        <w:rPr>
          <w:sz w:val="28"/>
          <w:szCs w:val="28"/>
        </w:rPr>
        <w:t xml:space="preserve">на </w:t>
      </w:r>
      <w:r w:rsidRPr="00A3572B">
        <w:rPr>
          <w:b/>
          <w:sz w:val="28"/>
          <w:szCs w:val="28"/>
        </w:rPr>
        <w:t>12,1 %</w:t>
      </w:r>
      <w:r w:rsidRPr="00312EF9">
        <w:rPr>
          <w:sz w:val="28"/>
          <w:szCs w:val="28"/>
        </w:rPr>
        <w:t xml:space="preserve"> больше чем</w:t>
      </w:r>
      <w:r w:rsidR="00FA7632">
        <w:rPr>
          <w:sz w:val="28"/>
          <w:szCs w:val="28"/>
        </w:rPr>
        <w:t xml:space="preserve"> </w:t>
      </w:r>
      <w:r w:rsidRPr="00312EF9">
        <w:rPr>
          <w:sz w:val="28"/>
          <w:szCs w:val="28"/>
        </w:rPr>
        <w:t>в аналогичном отчетн</w:t>
      </w:r>
      <w:r w:rsidR="00383EFE">
        <w:rPr>
          <w:sz w:val="28"/>
          <w:szCs w:val="28"/>
        </w:rPr>
        <w:t>ом периоде 2017 г</w:t>
      </w:r>
      <w:r w:rsidR="00F86EC5">
        <w:rPr>
          <w:sz w:val="28"/>
          <w:szCs w:val="28"/>
        </w:rPr>
        <w:t>.</w:t>
      </w:r>
      <w:r w:rsidR="00383EFE">
        <w:rPr>
          <w:sz w:val="28"/>
          <w:szCs w:val="28"/>
        </w:rPr>
        <w:t xml:space="preserve"> </w:t>
      </w:r>
      <w:r w:rsidR="00E83AC7">
        <w:rPr>
          <w:sz w:val="28"/>
          <w:szCs w:val="28"/>
        </w:rPr>
        <w:t xml:space="preserve"> (</w:t>
      </w:r>
      <w:r w:rsidR="00E83AC7" w:rsidRPr="00E83AC7">
        <w:rPr>
          <w:b/>
          <w:sz w:val="28"/>
          <w:szCs w:val="28"/>
        </w:rPr>
        <w:t>802 670</w:t>
      </w:r>
      <w:r w:rsidR="00E83AC7">
        <w:rPr>
          <w:sz w:val="28"/>
          <w:szCs w:val="28"/>
        </w:rPr>
        <w:t>)</w:t>
      </w:r>
      <w:r w:rsidR="00834566">
        <w:rPr>
          <w:sz w:val="28"/>
          <w:szCs w:val="28"/>
        </w:rPr>
        <w:br/>
      </w:r>
      <w:r w:rsidR="00383EFE">
        <w:rPr>
          <w:sz w:val="28"/>
          <w:szCs w:val="28"/>
        </w:rPr>
        <w:t>и составило</w:t>
      </w:r>
      <w:r w:rsidRPr="00312EF9">
        <w:rPr>
          <w:sz w:val="28"/>
          <w:szCs w:val="28"/>
        </w:rPr>
        <w:t xml:space="preserve"> </w:t>
      </w:r>
      <w:r w:rsidRPr="007C6FA2">
        <w:rPr>
          <w:b/>
          <w:sz w:val="28"/>
          <w:szCs w:val="28"/>
        </w:rPr>
        <w:t>39,6 %</w:t>
      </w:r>
      <w:r w:rsidRPr="00312EF9">
        <w:rPr>
          <w:sz w:val="28"/>
          <w:szCs w:val="28"/>
        </w:rPr>
        <w:t xml:space="preserve"> от общего количества размещенных заказчиками извещений. </w:t>
      </w:r>
    </w:p>
    <w:p w:rsidR="00312EF9" w:rsidRPr="00312EF9" w:rsidRDefault="00312EF9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312EF9">
        <w:rPr>
          <w:sz w:val="28"/>
          <w:szCs w:val="28"/>
        </w:rPr>
        <w:t xml:space="preserve">Основное количество закупок у СМП, СОНО осуществляется путем проведения электронных аукционов. Доля таких закупок составляет </w:t>
      </w:r>
      <w:r w:rsidRPr="007C6FA2">
        <w:rPr>
          <w:b/>
          <w:sz w:val="28"/>
          <w:szCs w:val="28"/>
        </w:rPr>
        <w:t>82,1 %</w:t>
      </w:r>
      <w:r w:rsidR="00A3572B">
        <w:rPr>
          <w:sz w:val="28"/>
          <w:szCs w:val="28"/>
        </w:rPr>
        <w:t xml:space="preserve"> </w:t>
      </w:r>
      <w:r w:rsidR="00A3572B">
        <w:rPr>
          <w:sz w:val="28"/>
          <w:szCs w:val="28"/>
        </w:rPr>
        <w:br/>
      </w:r>
      <w:r w:rsidRPr="00312EF9">
        <w:rPr>
          <w:sz w:val="28"/>
          <w:szCs w:val="28"/>
        </w:rPr>
        <w:t>от общего количества извещений, размещенных с пре</w:t>
      </w:r>
      <w:r w:rsidR="00834566">
        <w:rPr>
          <w:sz w:val="28"/>
          <w:szCs w:val="28"/>
        </w:rPr>
        <w:t>имуществами</w:t>
      </w:r>
      <w:r w:rsidRPr="00312EF9">
        <w:rPr>
          <w:sz w:val="28"/>
          <w:szCs w:val="28"/>
        </w:rPr>
        <w:t xml:space="preserve"> для СМП</w:t>
      </w:r>
      <w:r w:rsidR="00A3572B">
        <w:rPr>
          <w:sz w:val="28"/>
          <w:szCs w:val="28"/>
        </w:rPr>
        <w:t xml:space="preserve"> </w:t>
      </w:r>
      <w:r w:rsidR="00A3572B">
        <w:rPr>
          <w:sz w:val="28"/>
          <w:szCs w:val="28"/>
        </w:rPr>
        <w:br/>
      </w:r>
      <w:r w:rsidRPr="00312EF9">
        <w:rPr>
          <w:sz w:val="28"/>
          <w:szCs w:val="28"/>
        </w:rPr>
        <w:t>и СОНО (</w:t>
      </w:r>
      <w:r w:rsidRPr="007C6FA2">
        <w:rPr>
          <w:b/>
          <w:sz w:val="28"/>
          <w:szCs w:val="28"/>
        </w:rPr>
        <w:t>738 864</w:t>
      </w:r>
      <w:r w:rsidRPr="00312EF9">
        <w:rPr>
          <w:sz w:val="28"/>
          <w:szCs w:val="28"/>
        </w:rPr>
        <w:t>).</w:t>
      </w:r>
    </w:p>
    <w:p w:rsidR="00312EF9" w:rsidRPr="00312EF9" w:rsidRDefault="00312EF9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312EF9">
        <w:rPr>
          <w:sz w:val="28"/>
          <w:szCs w:val="28"/>
        </w:rPr>
        <w:t>Общий объем извещений, размещенных с пре</w:t>
      </w:r>
      <w:r w:rsidR="00834566">
        <w:rPr>
          <w:sz w:val="28"/>
          <w:szCs w:val="28"/>
        </w:rPr>
        <w:t>имуществами</w:t>
      </w:r>
      <w:r w:rsidRPr="00312EF9">
        <w:rPr>
          <w:sz w:val="28"/>
          <w:szCs w:val="28"/>
        </w:rPr>
        <w:t xml:space="preserve"> для СМП</w:t>
      </w:r>
      <w:r w:rsidR="00834566">
        <w:rPr>
          <w:sz w:val="28"/>
          <w:szCs w:val="28"/>
        </w:rPr>
        <w:br/>
      </w:r>
      <w:r w:rsidRPr="00312EF9">
        <w:rPr>
          <w:sz w:val="28"/>
          <w:szCs w:val="28"/>
        </w:rPr>
        <w:t xml:space="preserve">и СОНО составил </w:t>
      </w:r>
      <w:r w:rsidRPr="007C6FA2">
        <w:rPr>
          <w:b/>
          <w:sz w:val="28"/>
          <w:szCs w:val="28"/>
        </w:rPr>
        <w:t>791,3 млрд</w:t>
      </w:r>
      <w:r w:rsidRPr="00312EF9">
        <w:rPr>
          <w:sz w:val="28"/>
          <w:szCs w:val="28"/>
        </w:rPr>
        <w:t xml:space="preserve"> рублей, что на </w:t>
      </w:r>
      <w:r w:rsidRPr="007C6FA2">
        <w:rPr>
          <w:b/>
          <w:sz w:val="28"/>
          <w:szCs w:val="28"/>
        </w:rPr>
        <w:t>22,9 %</w:t>
      </w:r>
      <w:r w:rsidRPr="00312EF9">
        <w:rPr>
          <w:sz w:val="28"/>
          <w:szCs w:val="28"/>
        </w:rPr>
        <w:t xml:space="preserve"> больше, чем в I – III квартале 2017 г</w:t>
      </w:r>
      <w:r w:rsidR="00405D15">
        <w:rPr>
          <w:sz w:val="28"/>
          <w:szCs w:val="28"/>
        </w:rPr>
        <w:t>.</w:t>
      </w:r>
      <w:r w:rsidR="00E83AC7">
        <w:rPr>
          <w:sz w:val="28"/>
          <w:szCs w:val="28"/>
        </w:rPr>
        <w:t xml:space="preserve"> (</w:t>
      </w:r>
      <w:r w:rsidR="00E83AC7" w:rsidRPr="00E83AC7">
        <w:rPr>
          <w:b/>
          <w:sz w:val="28"/>
          <w:szCs w:val="28"/>
        </w:rPr>
        <w:t>643,68 млрд</w:t>
      </w:r>
      <w:r w:rsidR="00E83AC7">
        <w:rPr>
          <w:sz w:val="28"/>
          <w:szCs w:val="28"/>
        </w:rPr>
        <w:t xml:space="preserve"> рублей)</w:t>
      </w:r>
      <w:r w:rsidRPr="00312EF9">
        <w:rPr>
          <w:sz w:val="28"/>
          <w:szCs w:val="28"/>
        </w:rPr>
        <w:t>.</w:t>
      </w:r>
    </w:p>
    <w:p w:rsidR="00437398" w:rsidRPr="00312EF9" w:rsidRDefault="00312EF9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312EF9">
        <w:rPr>
          <w:sz w:val="28"/>
          <w:szCs w:val="28"/>
        </w:rPr>
        <w:t>Средняя цена извещения, размещенного</w:t>
      </w:r>
      <w:r w:rsidR="00A3572B">
        <w:rPr>
          <w:sz w:val="28"/>
          <w:szCs w:val="28"/>
        </w:rPr>
        <w:t xml:space="preserve"> с пре</w:t>
      </w:r>
      <w:r w:rsidR="00834566">
        <w:rPr>
          <w:sz w:val="28"/>
          <w:szCs w:val="28"/>
        </w:rPr>
        <w:t>имуществами</w:t>
      </w:r>
      <w:r w:rsidR="00A3572B">
        <w:rPr>
          <w:sz w:val="28"/>
          <w:szCs w:val="28"/>
        </w:rPr>
        <w:t xml:space="preserve"> для СМП</w:t>
      </w:r>
      <w:r w:rsidR="00834566">
        <w:rPr>
          <w:sz w:val="28"/>
          <w:szCs w:val="28"/>
        </w:rPr>
        <w:br/>
      </w:r>
      <w:r w:rsidR="00A3572B">
        <w:rPr>
          <w:sz w:val="28"/>
          <w:szCs w:val="28"/>
        </w:rPr>
        <w:t>и СОНО</w:t>
      </w:r>
      <w:r w:rsidR="00834566">
        <w:rPr>
          <w:sz w:val="28"/>
          <w:szCs w:val="28"/>
        </w:rPr>
        <w:t xml:space="preserve"> </w:t>
      </w:r>
      <w:r w:rsidRPr="00312EF9">
        <w:rPr>
          <w:sz w:val="28"/>
          <w:szCs w:val="28"/>
        </w:rPr>
        <w:t xml:space="preserve">в I – III кварталах 2018 года составила </w:t>
      </w:r>
      <w:r w:rsidRPr="007C6FA2">
        <w:rPr>
          <w:b/>
          <w:sz w:val="28"/>
          <w:szCs w:val="28"/>
        </w:rPr>
        <w:t xml:space="preserve">879,3 </w:t>
      </w:r>
      <w:r w:rsidR="00A3572B" w:rsidRPr="007C6FA2">
        <w:rPr>
          <w:b/>
          <w:sz w:val="28"/>
          <w:szCs w:val="28"/>
        </w:rPr>
        <w:t>тыс.</w:t>
      </w:r>
      <w:r w:rsidR="00A3572B">
        <w:rPr>
          <w:sz w:val="28"/>
          <w:szCs w:val="28"/>
        </w:rPr>
        <w:t xml:space="preserve"> рублей, что на </w:t>
      </w:r>
      <w:r w:rsidR="00A3572B" w:rsidRPr="007C6FA2">
        <w:rPr>
          <w:b/>
          <w:sz w:val="28"/>
          <w:szCs w:val="28"/>
        </w:rPr>
        <w:t>9,6 %</w:t>
      </w:r>
      <w:r w:rsidR="00A3572B">
        <w:rPr>
          <w:sz w:val="28"/>
          <w:szCs w:val="28"/>
        </w:rPr>
        <w:t xml:space="preserve"> выше,</w:t>
      </w:r>
      <w:r w:rsidR="00834566">
        <w:rPr>
          <w:sz w:val="28"/>
          <w:szCs w:val="28"/>
        </w:rPr>
        <w:t xml:space="preserve"> </w:t>
      </w:r>
      <w:r w:rsidRPr="00312EF9">
        <w:rPr>
          <w:sz w:val="28"/>
          <w:szCs w:val="28"/>
        </w:rPr>
        <w:t>чем в аналогичном периоде 2017 г</w:t>
      </w:r>
      <w:r w:rsidR="00405D15">
        <w:rPr>
          <w:sz w:val="28"/>
          <w:szCs w:val="28"/>
        </w:rPr>
        <w:t>.</w:t>
      </w:r>
      <w:r w:rsidRPr="00312EF9">
        <w:rPr>
          <w:sz w:val="28"/>
          <w:szCs w:val="28"/>
        </w:rPr>
        <w:t xml:space="preserve"> (</w:t>
      </w:r>
      <w:r w:rsidRPr="007C6FA2">
        <w:rPr>
          <w:b/>
          <w:sz w:val="28"/>
          <w:szCs w:val="28"/>
        </w:rPr>
        <w:t>801,9 тыс.</w:t>
      </w:r>
      <w:r w:rsidRPr="00312EF9">
        <w:rPr>
          <w:sz w:val="28"/>
          <w:szCs w:val="28"/>
        </w:rPr>
        <w:t xml:space="preserve"> рублей).</w:t>
      </w:r>
    </w:p>
    <w:p w:rsidR="000316C5" w:rsidRDefault="000316C5" w:rsidP="009D2DFD">
      <w:pPr>
        <w:pStyle w:val="a4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8F6EEF">
        <w:rPr>
          <w:sz w:val="28"/>
          <w:szCs w:val="28"/>
        </w:rPr>
        <w:t>по итогам осуществления зак</w:t>
      </w:r>
      <w:r w:rsidR="006573BB">
        <w:rPr>
          <w:sz w:val="28"/>
          <w:szCs w:val="28"/>
        </w:rPr>
        <w:t>у</w:t>
      </w:r>
      <w:r w:rsidR="008F6EEF">
        <w:rPr>
          <w:sz w:val="28"/>
          <w:szCs w:val="28"/>
        </w:rPr>
        <w:t>пок с пре</w:t>
      </w:r>
      <w:r w:rsidR="004055D6">
        <w:rPr>
          <w:sz w:val="28"/>
          <w:szCs w:val="28"/>
        </w:rPr>
        <w:t>имуществами</w:t>
      </w:r>
      <w:r w:rsidR="00254DC4">
        <w:rPr>
          <w:sz w:val="28"/>
          <w:szCs w:val="28"/>
        </w:rPr>
        <w:br/>
      </w:r>
      <w:r w:rsidR="008F6EEF">
        <w:rPr>
          <w:sz w:val="28"/>
          <w:szCs w:val="28"/>
        </w:rPr>
        <w:t>для СМП и СОНО было заключ</w:t>
      </w:r>
      <w:r w:rsidR="006573BB">
        <w:rPr>
          <w:sz w:val="28"/>
          <w:szCs w:val="28"/>
        </w:rPr>
        <w:t xml:space="preserve">ено </w:t>
      </w:r>
      <w:r w:rsidR="006573BB" w:rsidRPr="00254DC4">
        <w:rPr>
          <w:b/>
          <w:sz w:val="28"/>
          <w:szCs w:val="28"/>
        </w:rPr>
        <w:t>1,22 млн</w:t>
      </w:r>
      <w:r w:rsidR="006573BB">
        <w:rPr>
          <w:sz w:val="28"/>
          <w:szCs w:val="28"/>
        </w:rPr>
        <w:t xml:space="preserve"> контрактов </w:t>
      </w:r>
      <w:r w:rsidR="00254DC4">
        <w:rPr>
          <w:sz w:val="28"/>
          <w:szCs w:val="28"/>
        </w:rPr>
        <w:t>общим объемом</w:t>
      </w:r>
      <w:r w:rsidR="00254DC4">
        <w:rPr>
          <w:sz w:val="28"/>
          <w:szCs w:val="28"/>
        </w:rPr>
        <w:br/>
      </w:r>
      <w:r w:rsidR="00254DC4" w:rsidRPr="00254DC4">
        <w:rPr>
          <w:b/>
          <w:sz w:val="28"/>
          <w:szCs w:val="28"/>
        </w:rPr>
        <w:t>1,41 трлн</w:t>
      </w:r>
      <w:r w:rsidR="00254DC4">
        <w:rPr>
          <w:sz w:val="28"/>
          <w:szCs w:val="28"/>
        </w:rPr>
        <w:t xml:space="preserve"> рублей.</w:t>
      </w:r>
    </w:p>
    <w:p w:rsidR="007860BC" w:rsidRDefault="002D02CF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2D02CF">
        <w:rPr>
          <w:sz w:val="28"/>
          <w:szCs w:val="28"/>
        </w:rPr>
        <w:t xml:space="preserve">Средняя цена контракта, заключенного с СМП, СОНКО по итогам отчетного периода, увеличилась на </w:t>
      </w:r>
      <w:r w:rsidR="00662065">
        <w:rPr>
          <w:b/>
          <w:sz w:val="28"/>
          <w:szCs w:val="28"/>
        </w:rPr>
        <w:t>51</w:t>
      </w:r>
      <w:r w:rsidRPr="00CE6E87">
        <w:rPr>
          <w:b/>
          <w:sz w:val="28"/>
          <w:szCs w:val="28"/>
        </w:rPr>
        <w:t xml:space="preserve"> %</w:t>
      </w:r>
      <w:r w:rsidRPr="002D02CF">
        <w:rPr>
          <w:sz w:val="28"/>
          <w:szCs w:val="28"/>
        </w:rPr>
        <w:t xml:space="preserve"> относительно показателя 2017 г</w:t>
      </w:r>
      <w:r w:rsidR="00405D15">
        <w:rPr>
          <w:sz w:val="28"/>
          <w:szCs w:val="28"/>
        </w:rPr>
        <w:t>.</w:t>
      </w:r>
      <w:r w:rsidR="00764358">
        <w:rPr>
          <w:sz w:val="28"/>
          <w:szCs w:val="28"/>
        </w:rPr>
        <w:t xml:space="preserve"> (</w:t>
      </w:r>
      <w:r w:rsidR="00764358" w:rsidRPr="00764358">
        <w:rPr>
          <w:b/>
          <w:sz w:val="28"/>
          <w:szCs w:val="28"/>
        </w:rPr>
        <w:t>760,07 тыс</w:t>
      </w:r>
      <w:r w:rsidR="00764358">
        <w:rPr>
          <w:sz w:val="28"/>
          <w:szCs w:val="28"/>
        </w:rPr>
        <w:t>. рублей)</w:t>
      </w:r>
      <w:r w:rsidRPr="002D02CF">
        <w:rPr>
          <w:sz w:val="28"/>
          <w:szCs w:val="28"/>
        </w:rPr>
        <w:t xml:space="preserve"> и составила порядка </w:t>
      </w:r>
      <w:r w:rsidRPr="00CE6E87">
        <w:rPr>
          <w:b/>
          <w:sz w:val="28"/>
          <w:szCs w:val="28"/>
        </w:rPr>
        <w:t>1,15 млн</w:t>
      </w:r>
      <w:r w:rsidRPr="002D02CF">
        <w:rPr>
          <w:sz w:val="28"/>
          <w:szCs w:val="28"/>
        </w:rPr>
        <w:t xml:space="preserve"> рублей.</w:t>
      </w:r>
    </w:p>
    <w:p w:rsidR="00342EEE" w:rsidRDefault="00342EEE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Количество и объем </w:t>
      </w:r>
      <w:r>
        <w:rPr>
          <w:sz w:val="28"/>
          <w:szCs w:val="28"/>
        </w:rPr>
        <w:t xml:space="preserve">размещенных извещений, а также </w:t>
      </w:r>
      <w:r w:rsidRPr="00342EEE">
        <w:rPr>
          <w:sz w:val="28"/>
          <w:szCs w:val="28"/>
        </w:rPr>
        <w:t xml:space="preserve">заключенных контрактов </w:t>
      </w:r>
      <w:r>
        <w:rPr>
          <w:sz w:val="28"/>
          <w:szCs w:val="28"/>
        </w:rPr>
        <w:t>с СМП, СОНО</w:t>
      </w:r>
      <w:r w:rsidRPr="00342EEE">
        <w:rPr>
          <w:sz w:val="28"/>
          <w:szCs w:val="28"/>
        </w:rPr>
        <w:t xml:space="preserve"> приведены на </w:t>
      </w:r>
      <w:r w:rsidRPr="00053C7C">
        <w:rPr>
          <w:sz w:val="28"/>
          <w:szCs w:val="28"/>
        </w:rPr>
        <w:t>диаграмм</w:t>
      </w:r>
      <w:r w:rsidR="007721E0">
        <w:rPr>
          <w:sz w:val="28"/>
          <w:szCs w:val="28"/>
        </w:rPr>
        <w:t>ах</w:t>
      </w:r>
      <w:r w:rsidRPr="00053C7C">
        <w:rPr>
          <w:sz w:val="28"/>
          <w:szCs w:val="28"/>
        </w:rPr>
        <w:t xml:space="preserve"> </w:t>
      </w:r>
      <w:r w:rsidR="00053C7C" w:rsidRPr="00053C7C">
        <w:rPr>
          <w:sz w:val="28"/>
          <w:szCs w:val="28"/>
        </w:rPr>
        <w:t>1</w:t>
      </w:r>
      <w:r w:rsidR="00C40031">
        <w:rPr>
          <w:sz w:val="28"/>
          <w:szCs w:val="28"/>
        </w:rPr>
        <w:t>5</w:t>
      </w:r>
      <w:r w:rsidR="00053C7C" w:rsidRPr="00053C7C">
        <w:rPr>
          <w:sz w:val="28"/>
          <w:szCs w:val="28"/>
        </w:rPr>
        <w:t xml:space="preserve"> - 1</w:t>
      </w:r>
      <w:r w:rsidR="00C40031">
        <w:rPr>
          <w:sz w:val="28"/>
          <w:szCs w:val="28"/>
        </w:rPr>
        <w:t>8</w:t>
      </w:r>
      <w:r w:rsidRPr="00053C7C">
        <w:rPr>
          <w:sz w:val="28"/>
          <w:szCs w:val="28"/>
        </w:rPr>
        <w:t>.</w:t>
      </w:r>
    </w:p>
    <w:p w:rsidR="00FD22B8" w:rsidRDefault="00FD22B8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</w:p>
    <w:p w:rsidR="00FD22B8" w:rsidRDefault="00FD22B8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</w:p>
    <w:p w:rsidR="00FD22B8" w:rsidRDefault="00FD22B8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</w:p>
    <w:p w:rsidR="00FD22B8" w:rsidRDefault="00FD22B8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</w:p>
    <w:p w:rsidR="009304BD" w:rsidRDefault="009304BD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721E0" w:rsidTr="0098458F">
        <w:trPr>
          <w:trHeight w:val="201"/>
        </w:trPr>
        <w:tc>
          <w:tcPr>
            <w:tcW w:w="4956" w:type="dxa"/>
          </w:tcPr>
          <w:p w:rsidR="007721E0" w:rsidRPr="007721E0" w:rsidRDefault="007721E0" w:rsidP="009D2DFD">
            <w:pPr>
              <w:pStyle w:val="a4"/>
              <w:spacing w:line="360" w:lineRule="auto"/>
              <w:ind w:firstLine="851"/>
              <w:jc w:val="right"/>
              <w:rPr>
                <w:b/>
                <w:sz w:val="28"/>
                <w:szCs w:val="28"/>
              </w:rPr>
            </w:pPr>
            <w:r w:rsidRPr="007721E0">
              <w:rPr>
                <w:b/>
                <w:sz w:val="28"/>
                <w:szCs w:val="28"/>
              </w:rPr>
              <w:t>Диаграмма 1</w:t>
            </w:r>
            <w:r w:rsidR="00C400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7721E0" w:rsidRPr="007721E0" w:rsidRDefault="007721E0" w:rsidP="009D2DFD">
            <w:pPr>
              <w:pStyle w:val="a4"/>
              <w:spacing w:line="360" w:lineRule="auto"/>
              <w:ind w:firstLine="851"/>
              <w:jc w:val="right"/>
              <w:rPr>
                <w:b/>
                <w:sz w:val="28"/>
                <w:szCs w:val="28"/>
              </w:rPr>
            </w:pPr>
            <w:r w:rsidRPr="007721E0">
              <w:rPr>
                <w:b/>
                <w:sz w:val="28"/>
                <w:szCs w:val="28"/>
              </w:rPr>
              <w:t>Диаграмма 1</w:t>
            </w:r>
            <w:r w:rsidR="00C40031">
              <w:rPr>
                <w:b/>
                <w:sz w:val="28"/>
                <w:szCs w:val="28"/>
              </w:rPr>
              <w:t>6</w:t>
            </w:r>
          </w:p>
        </w:tc>
      </w:tr>
    </w:tbl>
    <w:p w:rsidR="00405D15" w:rsidRDefault="0098458F" w:rsidP="00551F9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8618CF" wp14:editId="64DC4C90">
            <wp:extent cx="3275330" cy="3215473"/>
            <wp:effectExtent l="0" t="0" r="1270" b="44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C14510" w:rsidRPr="00C14510">
        <w:rPr>
          <w:noProof/>
          <w:lang w:eastAsia="ru-RU"/>
        </w:rPr>
        <w:t xml:space="preserve"> </w:t>
      </w:r>
      <w:r w:rsidR="00C14510">
        <w:rPr>
          <w:noProof/>
          <w:lang w:eastAsia="ru-RU"/>
        </w:rPr>
        <w:drawing>
          <wp:inline distT="0" distB="0" distL="0" distR="0" wp14:anchorId="3FA7AA37" wp14:editId="2AF06FC6">
            <wp:extent cx="3064510" cy="3214761"/>
            <wp:effectExtent l="0" t="0" r="254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D22B8" w:rsidRDefault="00FD22B8" w:rsidP="00551F94">
      <w:pPr>
        <w:rPr>
          <w:noProof/>
          <w:lang w:eastAsia="ru-RU"/>
        </w:rPr>
      </w:pPr>
    </w:p>
    <w:p w:rsidR="00FD22B8" w:rsidRPr="00551F94" w:rsidRDefault="00FD22B8" w:rsidP="00551F94">
      <w:pPr>
        <w:rPr>
          <w:noProof/>
          <w:lang w:eastAsia="ru-RU"/>
        </w:rPr>
      </w:pPr>
    </w:p>
    <w:tbl>
      <w:tblPr>
        <w:tblStyle w:val="af0"/>
        <w:tblpPr w:leftFromText="180" w:rightFromText="180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032B8" w:rsidTr="003032B8">
        <w:tc>
          <w:tcPr>
            <w:tcW w:w="4956" w:type="dxa"/>
          </w:tcPr>
          <w:p w:rsidR="003032B8" w:rsidRPr="003032B8" w:rsidRDefault="003032B8" w:rsidP="009D2DFD">
            <w:pPr>
              <w:pStyle w:val="a4"/>
              <w:spacing w:line="360" w:lineRule="auto"/>
              <w:ind w:firstLine="851"/>
              <w:jc w:val="right"/>
              <w:rPr>
                <w:b/>
                <w:sz w:val="28"/>
                <w:szCs w:val="28"/>
              </w:rPr>
            </w:pPr>
            <w:r w:rsidRPr="003032B8">
              <w:rPr>
                <w:b/>
                <w:sz w:val="28"/>
                <w:szCs w:val="28"/>
              </w:rPr>
              <w:t>Диаграмма 1</w:t>
            </w:r>
            <w:r w:rsidR="00C4003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56" w:type="dxa"/>
          </w:tcPr>
          <w:p w:rsidR="003032B8" w:rsidRPr="003032B8" w:rsidRDefault="003032B8" w:rsidP="009D2DFD">
            <w:pPr>
              <w:pStyle w:val="a4"/>
              <w:spacing w:line="360" w:lineRule="auto"/>
              <w:ind w:firstLine="851"/>
              <w:jc w:val="right"/>
              <w:rPr>
                <w:b/>
                <w:sz w:val="28"/>
                <w:szCs w:val="28"/>
              </w:rPr>
            </w:pPr>
            <w:r w:rsidRPr="003032B8">
              <w:rPr>
                <w:b/>
                <w:sz w:val="28"/>
                <w:szCs w:val="28"/>
              </w:rPr>
              <w:t>Диаграмма 1</w:t>
            </w:r>
            <w:r w:rsidR="00C40031">
              <w:rPr>
                <w:b/>
                <w:sz w:val="28"/>
                <w:szCs w:val="28"/>
              </w:rPr>
              <w:t>8</w:t>
            </w:r>
          </w:p>
        </w:tc>
      </w:tr>
    </w:tbl>
    <w:p w:rsidR="003032B8" w:rsidRPr="006A13DA" w:rsidRDefault="003032B8" w:rsidP="009D2DFD">
      <w:pPr>
        <w:pStyle w:val="5"/>
        <w:spacing w:line="360" w:lineRule="auto"/>
        <w:ind w:left="709" w:hanging="709"/>
        <w:rPr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6F4BE429" wp14:editId="4D7CE923">
            <wp:extent cx="3275330" cy="3275762"/>
            <wp:effectExtent l="0" t="0" r="1270" b="12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F215E2" w:rsidRPr="00F215E2">
        <w:rPr>
          <w:noProof/>
        </w:rPr>
        <w:t xml:space="preserve"> </w:t>
      </w:r>
      <w:r w:rsidR="00F215E2">
        <w:rPr>
          <w:noProof/>
        </w:rPr>
        <w:drawing>
          <wp:inline distT="0" distB="0" distL="0" distR="0" wp14:anchorId="55ADF325" wp14:editId="2AB67838">
            <wp:extent cx="3054350" cy="3255666"/>
            <wp:effectExtent l="0" t="0" r="0" b="19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C63B7" w:rsidRDefault="003C63B7" w:rsidP="00551F94">
      <w:pPr>
        <w:pStyle w:val="5"/>
        <w:spacing w:line="360" w:lineRule="auto"/>
        <w:rPr>
          <w:color w:val="000000" w:themeColor="text1"/>
        </w:rPr>
      </w:pPr>
    </w:p>
    <w:p w:rsidR="003C63B7" w:rsidRDefault="003C63B7" w:rsidP="009D2DFD">
      <w:pPr>
        <w:ind w:firstLine="851"/>
        <w:rPr>
          <w:lang w:eastAsia="ru-RU"/>
        </w:rPr>
      </w:pPr>
    </w:p>
    <w:p w:rsidR="00FD22B8" w:rsidRDefault="00FD22B8" w:rsidP="009D2DFD">
      <w:pPr>
        <w:ind w:firstLine="851"/>
        <w:rPr>
          <w:lang w:eastAsia="ru-RU"/>
        </w:rPr>
      </w:pPr>
    </w:p>
    <w:p w:rsidR="00FD22B8" w:rsidRDefault="00FD22B8" w:rsidP="009D2DFD">
      <w:pPr>
        <w:ind w:firstLine="851"/>
        <w:rPr>
          <w:lang w:eastAsia="ru-RU"/>
        </w:rPr>
      </w:pPr>
    </w:p>
    <w:p w:rsidR="00FD22B8" w:rsidRDefault="00FD22B8" w:rsidP="009D2DFD">
      <w:pPr>
        <w:ind w:firstLine="851"/>
        <w:rPr>
          <w:lang w:eastAsia="ru-RU"/>
        </w:rPr>
      </w:pPr>
    </w:p>
    <w:p w:rsidR="00542CE4" w:rsidRPr="00542CE4" w:rsidRDefault="00542CE4" w:rsidP="00D507FD">
      <w:pPr>
        <w:pStyle w:val="5"/>
        <w:spacing w:line="360" w:lineRule="auto"/>
        <w:ind w:firstLine="709"/>
        <w:rPr>
          <w:color w:val="000000" w:themeColor="text1"/>
        </w:rPr>
      </w:pPr>
      <w:r w:rsidRPr="00542CE4">
        <w:rPr>
          <w:color w:val="000000" w:themeColor="text1"/>
        </w:rPr>
        <w:lastRenderedPageBreak/>
        <w:t xml:space="preserve">СВЕДЕНИЯ О </w:t>
      </w:r>
      <w:r w:rsidR="00D507FD">
        <w:rPr>
          <w:color w:val="000000" w:themeColor="text1"/>
        </w:rPr>
        <w:t xml:space="preserve">ЖАЛОБАХ, ПЛАНОВЫХ И ВНЕПЛАНОВЫХ </w:t>
      </w:r>
      <w:r w:rsidRPr="00542CE4">
        <w:rPr>
          <w:color w:val="000000" w:themeColor="text1"/>
        </w:rPr>
        <w:t>ПРОВЕРКАХ, ИХ РЕЗУЛЬТАТАХ И ВЫДАННЫХ ПРЕДПИСАНИЯХ</w:t>
      </w:r>
    </w:p>
    <w:p w:rsidR="00976B76" w:rsidRPr="00976B76" w:rsidRDefault="00976B76" w:rsidP="009D2DF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6B76">
        <w:rPr>
          <w:rFonts w:ascii="Times New Roman" w:hAnsi="Times New Roman" w:cs="Times New Roman"/>
          <w:b/>
          <w:sz w:val="28"/>
          <w:szCs w:val="28"/>
        </w:rPr>
        <w:t>О</w:t>
      </w:r>
      <w:r w:rsidRPr="00976B76">
        <w:rPr>
          <w:rFonts w:ascii="Times New Roman" w:hAnsi="Times New Roman" w:cs="Times New Roman"/>
          <w:b/>
          <w:color w:val="000000"/>
          <w:sz w:val="28"/>
          <w:szCs w:val="28"/>
        </w:rPr>
        <w:t>существление плановых и внеплановых проверок</w:t>
      </w:r>
    </w:p>
    <w:p w:rsidR="00976B76" w:rsidRPr="00976B76" w:rsidRDefault="00976B76" w:rsidP="009D2DFD">
      <w:pPr>
        <w:tabs>
          <w:tab w:val="left" w:pos="2552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>В I</w:t>
      </w:r>
      <w:r w:rsidR="008D517B">
        <w:rPr>
          <w:rFonts w:ascii="Times New Roman" w:hAnsi="Times New Roman" w:cs="Times New Roman"/>
          <w:sz w:val="28"/>
          <w:szCs w:val="28"/>
        </w:rPr>
        <w:t xml:space="preserve"> – </w:t>
      </w:r>
      <w:r w:rsidR="008D51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517B" w:rsidRPr="008D517B">
        <w:rPr>
          <w:rFonts w:ascii="Times New Roman" w:hAnsi="Times New Roman" w:cs="Times New Roman"/>
          <w:sz w:val="28"/>
          <w:szCs w:val="28"/>
        </w:rPr>
        <w:t xml:space="preserve"> </w:t>
      </w:r>
      <w:r w:rsidR="008D517B" w:rsidRPr="00976B76">
        <w:rPr>
          <w:rFonts w:ascii="Times New Roman" w:hAnsi="Times New Roman" w:cs="Times New Roman"/>
          <w:sz w:val="28"/>
          <w:szCs w:val="28"/>
        </w:rPr>
        <w:t>кварталах</w:t>
      </w:r>
      <w:r w:rsidRPr="00976B76">
        <w:rPr>
          <w:rFonts w:ascii="Times New Roman" w:hAnsi="Times New Roman" w:cs="Times New Roman"/>
          <w:sz w:val="28"/>
          <w:szCs w:val="28"/>
        </w:rPr>
        <w:t xml:space="preserve"> 2018 г</w:t>
      </w:r>
      <w:r w:rsidR="00405D15">
        <w:rPr>
          <w:rFonts w:ascii="Times New Roman" w:hAnsi="Times New Roman" w:cs="Times New Roman"/>
          <w:sz w:val="28"/>
          <w:szCs w:val="28"/>
        </w:rPr>
        <w:t>.</w:t>
      </w:r>
      <w:r w:rsidRPr="00976B76">
        <w:rPr>
          <w:rFonts w:ascii="Times New Roman" w:hAnsi="Times New Roman" w:cs="Times New Roman"/>
          <w:sz w:val="28"/>
          <w:szCs w:val="28"/>
        </w:rPr>
        <w:t xml:space="preserve"> ФАС России проведено плановых и внеплановых проверок: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976B76" w:rsidRPr="00976B76" w:rsidTr="00AB7406">
        <w:trPr>
          <w:trHeight w:val="56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76" w:rsidRPr="00976B76" w:rsidRDefault="00976B76" w:rsidP="00551F9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76B76">
              <w:rPr>
                <w:rFonts w:ascii="Times New Roman" w:hAnsi="Times New Roman" w:cs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76" w:rsidRPr="00976B76" w:rsidRDefault="00976B76" w:rsidP="009D2DFD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B5626" w:rsidRPr="00976B76" w:rsidTr="00AB7406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4B5626" w:rsidRPr="00976B76" w:rsidRDefault="004B5626" w:rsidP="00551F9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76B76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проверки,</w:t>
            </w:r>
            <w:r w:rsidR="00A52BB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4B5626" w:rsidRDefault="004B5626" w:rsidP="009D2DFD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BB" w:rsidRPr="00976B76" w:rsidTr="00AB7406">
        <w:tc>
          <w:tcPr>
            <w:tcW w:w="4957" w:type="dxa"/>
            <w:tcBorders>
              <w:top w:val="nil"/>
            </w:tcBorders>
            <w:shd w:val="clear" w:color="auto" w:fill="auto"/>
          </w:tcPr>
          <w:p w:rsidR="00A52BBB" w:rsidRPr="00976B76" w:rsidRDefault="00A52BBB" w:rsidP="00551F9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76B76">
              <w:rPr>
                <w:rFonts w:ascii="Times New Roman" w:hAnsi="Times New Roman" w:cs="Times New Roman"/>
                <w:sz w:val="28"/>
                <w:szCs w:val="28"/>
              </w:rPr>
              <w:t>в отношении закупок для обеспечения: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A52BBB" w:rsidRDefault="00A52BBB" w:rsidP="009D2DFD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4 937</w:t>
            </w:r>
          </w:p>
        </w:tc>
      </w:tr>
      <w:tr w:rsidR="004B5626" w:rsidRPr="00976B76" w:rsidTr="00AB7406">
        <w:tc>
          <w:tcPr>
            <w:tcW w:w="4957" w:type="dxa"/>
            <w:shd w:val="clear" w:color="auto" w:fill="auto"/>
          </w:tcPr>
          <w:p w:rsidR="004B5626" w:rsidRPr="00976B76" w:rsidRDefault="007413FC" w:rsidP="00551F9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федеральных нужд</w:t>
            </w:r>
          </w:p>
        </w:tc>
        <w:tc>
          <w:tcPr>
            <w:tcW w:w="5103" w:type="dxa"/>
            <w:shd w:val="clear" w:color="auto" w:fill="auto"/>
          </w:tcPr>
          <w:p w:rsidR="004B5626" w:rsidRDefault="004B5626" w:rsidP="009D2DFD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1 581</w:t>
            </w:r>
          </w:p>
        </w:tc>
      </w:tr>
      <w:tr w:rsidR="004B5626" w:rsidRPr="00976B76" w:rsidTr="00AB7406">
        <w:tc>
          <w:tcPr>
            <w:tcW w:w="4957" w:type="dxa"/>
            <w:shd w:val="clear" w:color="auto" w:fill="auto"/>
          </w:tcPr>
          <w:p w:rsidR="004B5626" w:rsidRPr="00976B76" w:rsidRDefault="004B5626" w:rsidP="00551F9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76B76">
              <w:rPr>
                <w:rFonts w:ascii="Times New Roman" w:hAnsi="Times New Roman" w:cs="Times New Roman"/>
                <w:sz w:val="28"/>
                <w:szCs w:val="28"/>
              </w:rPr>
              <w:t>нужд субъектов РФ</w:t>
            </w:r>
          </w:p>
        </w:tc>
        <w:tc>
          <w:tcPr>
            <w:tcW w:w="5103" w:type="dxa"/>
            <w:shd w:val="clear" w:color="auto" w:fill="auto"/>
          </w:tcPr>
          <w:p w:rsidR="004B5626" w:rsidRDefault="004B5626" w:rsidP="009D2DFD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1 803</w:t>
            </w:r>
          </w:p>
        </w:tc>
      </w:tr>
      <w:tr w:rsidR="004B5626" w:rsidRPr="00976B76" w:rsidTr="00AB7406">
        <w:tc>
          <w:tcPr>
            <w:tcW w:w="4957" w:type="dxa"/>
            <w:shd w:val="clear" w:color="auto" w:fill="auto"/>
          </w:tcPr>
          <w:p w:rsidR="004B5626" w:rsidRPr="00976B76" w:rsidRDefault="004B5626" w:rsidP="00551F9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76B76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</w:p>
        </w:tc>
        <w:tc>
          <w:tcPr>
            <w:tcW w:w="5103" w:type="dxa"/>
            <w:shd w:val="clear" w:color="auto" w:fill="auto"/>
          </w:tcPr>
          <w:p w:rsidR="004B5626" w:rsidRDefault="004B5626" w:rsidP="009D2DFD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1 555</w:t>
            </w:r>
          </w:p>
        </w:tc>
      </w:tr>
      <w:tr w:rsidR="00976B76" w:rsidRPr="00976B76" w:rsidTr="00AB7406">
        <w:tc>
          <w:tcPr>
            <w:tcW w:w="4957" w:type="dxa"/>
            <w:shd w:val="clear" w:color="auto" w:fill="auto"/>
            <w:vAlign w:val="center"/>
          </w:tcPr>
          <w:p w:rsidR="00976B76" w:rsidRPr="00976B76" w:rsidRDefault="00976B76" w:rsidP="00551F94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76B76">
              <w:rPr>
                <w:rFonts w:ascii="Times New Roman" w:hAnsi="Times New Roman" w:cs="Times New Roman"/>
                <w:sz w:val="28"/>
                <w:szCs w:val="28"/>
              </w:rPr>
              <w:t>Всего осуществлено проверок: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76B76" w:rsidRPr="00976B76" w:rsidRDefault="00462F6B" w:rsidP="009D2DFD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5 066</w:t>
            </w:r>
          </w:p>
        </w:tc>
      </w:tr>
    </w:tbl>
    <w:p w:rsidR="00976B76" w:rsidRPr="00976B76" w:rsidRDefault="00976B76" w:rsidP="009D2DFD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в отношении закупок, осуществляемых в соответствии с требованиями Закона о контрактной системе, проверено </w:t>
      </w:r>
      <w:r w:rsidR="00AF122C">
        <w:rPr>
          <w:rFonts w:ascii="Times New Roman" w:hAnsi="Times New Roman" w:cs="Times New Roman"/>
          <w:b/>
          <w:sz w:val="28"/>
          <w:szCs w:val="28"/>
        </w:rPr>
        <w:t>18 532</w:t>
      </w:r>
      <w:r w:rsidRPr="00976B76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Pr="00976B76">
        <w:rPr>
          <w:rFonts w:ascii="Times New Roman" w:hAnsi="Times New Roman" w:cs="Times New Roman"/>
          <w:color w:val="000000"/>
          <w:sz w:val="28"/>
          <w:szCs w:val="28"/>
        </w:rPr>
        <w:t>определения поставщика (подрядчика, исполнителя)</w:t>
      </w:r>
      <w:r w:rsidRPr="00976B76">
        <w:rPr>
          <w:rFonts w:ascii="Times New Roman" w:hAnsi="Times New Roman" w:cs="Times New Roman"/>
          <w:sz w:val="28"/>
          <w:szCs w:val="28"/>
        </w:rPr>
        <w:t>,</w:t>
      </w:r>
      <w:r w:rsidR="00836573">
        <w:rPr>
          <w:rFonts w:ascii="Times New Roman" w:hAnsi="Times New Roman" w:cs="Times New Roman"/>
          <w:sz w:val="28"/>
          <w:szCs w:val="28"/>
        </w:rPr>
        <w:br/>
      </w:r>
      <w:r w:rsidRPr="00976B76">
        <w:rPr>
          <w:rFonts w:ascii="Times New Roman" w:hAnsi="Times New Roman" w:cs="Times New Roman"/>
          <w:sz w:val="28"/>
          <w:szCs w:val="28"/>
        </w:rPr>
        <w:t xml:space="preserve">из которых в </w:t>
      </w:r>
      <w:r w:rsidR="00AF122C">
        <w:rPr>
          <w:rFonts w:ascii="Times New Roman" w:hAnsi="Times New Roman" w:cs="Times New Roman"/>
          <w:b/>
          <w:sz w:val="28"/>
          <w:szCs w:val="28"/>
        </w:rPr>
        <w:t>5 784</w:t>
      </w:r>
      <w:r w:rsidRPr="0097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B76">
        <w:rPr>
          <w:rFonts w:ascii="Times New Roman" w:hAnsi="Times New Roman" w:cs="Times New Roman"/>
          <w:sz w:val="28"/>
          <w:szCs w:val="28"/>
        </w:rPr>
        <w:t xml:space="preserve">процедурах </w:t>
      </w:r>
      <w:r w:rsidRPr="00753BE4">
        <w:rPr>
          <w:rFonts w:ascii="Times New Roman" w:hAnsi="Times New Roman" w:cs="Times New Roman"/>
          <w:sz w:val="28"/>
          <w:szCs w:val="28"/>
        </w:rPr>
        <w:t>(</w:t>
      </w:r>
      <w:r w:rsidR="00753BE4" w:rsidRPr="00753BE4">
        <w:rPr>
          <w:rFonts w:ascii="Times New Roman" w:hAnsi="Times New Roman" w:cs="Times New Roman"/>
          <w:b/>
          <w:sz w:val="28"/>
          <w:szCs w:val="28"/>
        </w:rPr>
        <w:t>31,2</w:t>
      </w:r>
      <w:r w:rsidRPr="00753BE4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753BE4">
        <w:rPr>
          <w:rFonts w:ascii="Times New Roman" w:hAnsi="Times New Roman" w:cs="Times New Roman"/>
          <w:sz w:val="28"/>
          <w:szCs w:val="28"/>
        </w:rPr>
        <w:t>)</w:t>
      </w:r>
      <w:r w:rsidRPr="00976B76">
        <w:rPr>
          <w:rFonts w:ascii="Times New Roman" w:hAnsi="Times New Roman" w:cs="Times New Roman"/>
          <w:sz w:val="28"/>
          <w:szCs w:val="28"/>
        </w:rPr>
        <w:t xml:space="preserve"> выявлены нарушения. По результатам проверок выдано </w:t>
      </w:r>
      <w:r w:rsidR="00AF122C">
        <w:rPr>
          <w:rFonts w:ascii="Times New Roman" w:hAnsi="Times New Roman" w:cs="Times New Roman"/>
          <w:b/>
          <w:sz w:val="28"/>
          <w:szCs w:val="28"/>
        </w:rPr>
        <w:t>1 888</w:t>
      </w:r>
      <w:r w:rsidRPr="00976B76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законодательства Российской Федерации о контрактной системе в сфере закупок.</w:t>
      </w:r>
    </w:p>
    <w:p w:rsidR="00976B76" w:rsidRPr="00976B76" w:rsidRDefault="00976B76" w:rsidP="009D2DF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976B7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Рассмотрение жалоб участников закупок</w:t>
      </w:r>
    </w:p>
    <w:p w:rsidR="00976B76" w:rsidRPr="00976B76" w:rsidRDefault="00976B76" w:rsidP="009D2DFD">
      <w:pPr>
        <w:shd w:val="clear" w:color="auto" w:fill="FFFFFF"/>
        <w:tabs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>В целях защиты прав и законных интересов участников закупок ФАС России осуществляет рассмотрение жалоб участников закупок, поданных</w:t>
      </w:r>
      <w:r w:rsidRPr="00976B76">
        <w:rPr>
          <w:rFonts w:ascii="Times New Roman" w:hAnsi="Times New Roman" w:cs="Times New Roman"/>
          <w:sz w:val="28"/>
          <w:szCs w:val="28"/>
        </w:rPr>
        <w:br/>
        <w:t>в соответствии с главой 6 Закона о контрактной системе.</w:t>
      </w:r>
    </w:p>
    <w:p w:rsidR="00976B76" w:rsidRPr="00976B76" w:rsidRDefault="008D517B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517B">
        <w:rPr>
          <w:rFonts w:ascii="Times New Roman" w:hAnsi="Times New Roman" w:cs="Times New Roman"/>
          <w:sz w:val="28"/>
          <w:szCs w:val="28"/>
        </w:rPr>
        <w:t xml:space="preserve"> </w:t>
      </w:r>
      <w:r w:rsidRPr="00976B76">
        <w:rPr>
          <w:rFonts w:ascii="Times New Roman" w:hAnsi="Times New Roman" w:cs="Times New Roman"/>
          <w:sz w:val="28"/>
          <w:szCs w:val="28"/>
        </w:rPr>
        <w:t>кварталах 2018 г</w:t>
      </w:r>
      <w:r w:rsidR="00024DF8">
        <w:rPr>
          <w:rFonts w:ascii="Times New Roman" w:hAnsi="Times New Roman" w:cs="Times New Roman"/>
          <w:sz w:val="28"/>
          <w:szCs w:val="28"/>
        </w:rPr>
        <w:t>.</w:t>
      </w:r>
      <w:r w:rsidRPr="00976B76">
        <w:rPr>
          <w:rFonts w:ascii="Times New Roman" w:hAnsi="Times New Roman" w:cs="Times New Roman"/>
          <w:sz w:val="28"/>
          <w:szCs w:val="28"/>
        </w:rPr>
        <w:t xml:space="preserve"> 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в ФАС России поступило </w:t>
      </w:r>
      <w:r w:rsidR="00EB58EE">
        <w:rPr>
          <w:rFonts w:ascii="Times New Roman" w:hAnsi="Times New Roman" w:cs="Times New Roman"/>
          <w:b/>
          <w:sz w:val="28"/>
          <w:szCs w:val="28"/>
        </w:rPr>
        <w:t>61 772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836573">
        <w:rPr>
          <w:rFonts w:ascii="Times New Roman" w:hAnsi="Times New Roman" w:cs="Times New Roman"/>
          <w:sz w:val="28"/>
          <w:szCs w:val="28"/>
        </w:rPr>
        <w:br/>
      </w:r>
      <w:r w:rsidR="00976B76" w:rsidRPr="00976B76">
        <w:rPr>
          <w:rFonts w:ascii="Times New Roman" w:hAnsi="Times New Roman" w:cs="Times New Roman"/>
          <w:sz w:val="28"/>
          <w:szCs w:val="28"/>
        </w:rPr>
        <w:t>на действия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осуществлении закупок.</w:t>
      </w:r>
    </w:p>
    <w:p w:rsidR="00831D65" w:rsidRDefault="00976B76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 xml:space="preserve">Из </w:t>
      </w:r>
      <w:r w:rsidR="006163BB">
        <w:rPr>
          <w:rFonts w:ascii="Times New Roman" w:hAnsi="Times New Roman" w:cs="Times New Roman"/>
          <w:b/>
          <w:sz w:val="28"/>
          <w:szCs w:val="28"/>
        </w:rPr>
        <w:t>61 772</w:t>
      </w:r>
      <w:r w:rsidRPr="00976B76">
        <w:rPr>
          <w:rFonts w:ascii="Times New Roman" w:hAnsi="Times New Roman" w:cs="Times New Roman"/>
          <w:sz w:val="28"/>
          <w:szCs w:val="28"/>
        </w:rPr>
        <w:t xml:space="preserve"> поступивших жалоб</w:t>
      </w:r>
      <w:r w:rsidR="00831D65">
        <w:rPr>
          <w:rFonts w:ascii="Times New Roman" w:hAnsi="Times New Roman" w:cs="Times New Roman"/>
          <w:sz w:val="28"/>
          <w:szCs w:val="28"/>
        </w:rPr>
        <w:t>:</w:t>
      </w:r>
    </w:p>
    <w:p w:rsidR="00976B76" w:rsidRPr="00976B76" w:rsidRDefault="006163BB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11 432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поданы в </w:t>
      </w:r>
      <w:r w:rsidR="00976B76" w:rsidRPr="00976B76">
        <w:rPr>
          <w:rFonts w:ascii="Times New Roman" w:hAnsi="Times New Roman" w:cs="Times New Roman"/>
          <w:spacing w:val="-6"/>
          <w:sz w:val="28"/>
          <w:szCs w:val="28"/>
        </w:rPr>
        <w:t xml:space="preserve">отношении закупок, осуществляемых для обеспечения федеральных нужд, </w:t>
      </w:r>
    </w:p>
    <w:p w:rsidR="00976B76" w:rsidRPr="00976B76" w:rsidRDefault="006163BB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27 715</w:t>
      </w:r>
      <w:r w:rsidR="00976B76" w:rsidRPr="00976B7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976B76">
        <w:rPr>
          <w:rFonts w:ascii="Times New Roman" w:hAnsi="Times New Roman" w:cs="Times New Roman"/>
          <w:sz w:val="28"/>
          <w:szCs w:val="28"/>
        </w:rPr>
        <w:t xml:space="preserve">в </w:t>
      </w:r>
      <w:r w:rsidRPr="00976B76">
        <w:rPr>
          <w:rFonts w:ascii="Times New Roman" w:hAnsi="Times New Roman" w:cs="Times New Roman"/>
          <w:spacing w:val="-6"/>
          <w:sz w:val="28"/>
          <w:szCs w:val="28"/>
        </w:rPr>
        <w:t xml:space="preserve">отношении закупок, осуществляемых для обеспечения 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нужд субъектов Российской Федерации, </w:t>
      </w:r>
    </w:p>
    <w:p w:rsidR="00976B76" w:rsidRPr="00976B76" w:rsidRDefault="00F265CE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22 625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– </w:t>
      </w:r>
      <w:r w:rsidR="00A230CB" w:rsidRPr="00976B76">
        <w:rPr>
          <w:rFonts w:ascii="Times New Roman" w:hAnsi="Times New Roman" w:cs="Times New Roman"/>
          <w:sz w:val="28"/>
          <w:szCs w:val="28"/>
        </w:rPr>
        <w:t xml:space="preserve">в </w:t>
      </w:r>
      <w:r w:rsidR="00A230CB" w:rsidRPr="00976B76">
        <w:rPr>
          <w:rFonts w:ascii="Times New Roman" w:hAnsi="Times New Roman" w:cs="Times New Roman"/>
          <w:spacing w:val="-6"/>
          <w:sz w:val="28"/>
          <w:szCs w:val="28"/>
        </w:rPr>
        <w:t xml:space="preserve">отношении закупок, осуществляемых для обеспечения </w:t>
      </w:r>
      <w:r w:rsidR="00976B76" w:rsidRPr="00976B76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976B76" w:rsidRPr="00976B76" w:rsidRDefault="00976B76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>На основании части 11 статьи 105 Закона о контрактной системе</w:t>
      </w:r>
      <w:r w:rsidRPr="00976B76">
        <w:rPr>
          <w:rFonts w:ascii="Times New Roman" w:hAnsi="Times New Roman" w:cs="Times New Roman"/>
          <w:sz w:val="28"/>
          <w:szCs w:val="28"/>
        </w:rPr>
        <w:br/>
      </w:r>
      <w:r w:rsidR="00F265CE">
        <w:rPr>
          <w:rFonts w:ascii="Times New Roman" w:hAnsi="Times New Roman" w:cs="Times New Roman"/>
          <w:b/>
          <w:sz w:val="28"/>
          <w:szCs w:val="28"/>
        </w:rPr>
        <w:t>9 983</w:t>
      </w:r>
      <w:r w:rsidRPr="00976B76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771FBE">
        <w:rPr>
          <w:rFonts w:ascii="Times New Roman" w:hAnsi="Times New Roman" w:cs="Times New Roman"/>
          <w:sz w:val="28"/>
          <w:szCs w:val="28"/>
        </w:rPr>
        <w:t>ы</w:t>
      </w:r>
      <w:r w:rsidRPr="00976B76">
        <w:rPr>
          <w:rFonts w:ascii="Times New Roman" w:hAnsi="Times New Roman" w:cs="Times New Roman"/>
          <w:sz w:val="28"/>
          <w:szCs w:val="28"/>
        </w:rPr>
        <w:t xml:space="preserve"> возвращены заявителям. Основными причинами возврата жалоб являлись:</w:t>
      </w:r>
    </w:p>
    <w:p w:rsidR="00976B76" w:rsidRPr="00976B76" w:rsidRDefault="00976B76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>- невыполнение участниками закупок обязательных требований статьи 105 Закона о контрактной системе, в том числе отсутствие в составе жалоб сведений, предусмотренных Законом о контрактной системе;</w:t>
      </w:r>
    </w:p>
    <w:p w:rsidR="00976B76" w:rsidRPr="00976B76" w:rsidRDefault="00976B76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>- невыполнение участниками закупок требований частей 3, 4 статьи 105 Закона о контрактной системе - подача жалобы на положение документации</w:t>
      </w:r>
      <w:r w:rsidR="00202CC9">
        <w:rPr>
          <w:rFonts w:ascii="Times New Roman" w:hAnsi="Times New Roman" w:cs="Times New Roman"/>
          <w:sz w:val="28"/>
          <w:szCs w:val="28"/>
        </w:rPr>
        <w:br/>
      </w:r>
      <w:r w:rsidRPr="00976B76">
        <w:rPr>
          <w:rFonts w:ascii="Times New Roman" w:hAnsi="Times New Roman" w:cs="Times New Roman"/>
          <w:sz w:val="28"/>
          <w:szCs w:val="28"/>
        </w:rPr>
        <w:t xml:space="preserve">о закупке после окончания установленного срока подачи заявок. </w:t>
      </w:r>
    </w:p>
    <w:p w:rsidR="00976B76" w:rsidRPr="00976B76" w:rsidRDefault="00976B76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>Кроме того, на основании части 15 статьи 105 Закона о контрактной системе</w:t>
      </w:r>
      <w:r w:rsidR="000B54C1">
        <w:rPr>
          <w:rFonts w:ascii="Times New Roman" w:hAnsi="Times New Roman" w:cs="Times New Roman"/>
          <w:sz w:val="28"/>
          <w:szCs w:val="28"/>
        </w:rPr>
        <w:br/>
      </w:r>
      <w:r w:rsidR="00F265CE">
        <w:rPr>
          <w:rFonts w:ascii="Times New Roman" w:hAnsi="Times New Roman" w:cs="Times New Roman"/>
          <w:b/>
          <w:sz w:val="28"/>
          <w:szCs w:val="28"/>
        </w:rPr>
        <w:t>4 186</w:t>
      </w:r>
      <w:r w:rsidRPr="00976B76">
        <w:rPr>
          <w:rFonts w:ascii="Times New Roman" w:hAnsi="Times New Roman" w:cs="Times New Roman"/>
          <w:sz w:val="28"/>
          <w:szCs w:val="28"/>
        </w:rPr>
        <w:t xml:space="preserve"> жалоб отозваны заявителями.</w:t>
      </w:r>
    </w:p>
    <w:p w:rsidR="00387551" w:rsidRDefault="00387551" w:rsidP="009D2DFD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рассмотрения обоснованными (в том числе частично) признаны </w:t>
      </w:r>
      <w:r w:rsidR="004A7AC4">
        <w:rPr>
          <w:rFonts w:ascii="Times New Roman" w:hAnsi="Times New Roman" w:cs="Times New Roman"/>
          <w:b/>
          <w:sz w:val="28"/>
          <w:szCs w:val="28"/>
        </w:rPr>
        <w:t>20 474</w:t>
      </w:r>
      <w:r w:rsidR="00976B76" w:rsidRPr="00976B7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(</w:t>
      </w:r>
      <w:r w:rsidR="00976B76" w:rsidRPr="00202CC9">
        <w:rPr>
          <w:rFonts w:ascii="Times New Roman" w:hAnsi="Times New Roman" w:cs="Times New Roman"/>
          <w:b/>
          <w:sz w:val="28"/>
          <w:szCs w:val="28"/>
        </w:rPr>
        <w:t>33 %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от общего количества рассмотренных жалоб), выдано </w:t>
      </w:r>
      <w:r w:rsidR="00976B76" w:rsidRPr="00976B76">
        <w:rPr>
          <w:rFonts w:ascii="Times New Roman" w:hAnsi="Times New Roman" w:cs="Times New Roman"/>
          <w:b/>
          <w:sz w:val="28"/>
          <w:szCs w:val="28"/>
        </w:rPr>
        <w:t>11 341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выявленных нарушений законодательства Российской Федерации о контрактной системе в сфере закупок.</w:t>
      </w:r>
    </w:p>
    <w:p w:rsidR="00976B76" w:rsidRPr="00976B76" w:rsidRDefault="00976B76" w:rsidP="009D2D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6B76">
        <w:rPr>
          <w:rFonts w:ascii="Times New Roman" w:hAnsi="Times New Roman" w:cs="Times New Roman"/>
          <w:b/>
          <w:color w:val="000000"/>
          <w:sz w:val="28"/>
          <w:szCs w:val="28"/>
        </w:rPr>
        <w:t>3. Рассмотрение обращений о согласовании возможности заключения контракта с единственным поставщиком (исполнителем, подрядчиком),</w:t>
      </w:r>
      <w:r w:rsidR="00B375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76B76">
        <w:rPr>
          <w:rFonts w:ascii="Times New Roman" w:hAnsi="Times New Roman" w:cs="Times New Roman"/>
          <w:b/>
          <w:color w:val="000000"/>
          <w:sz w:val="28"/>
          <w:szCs w:val="28"/>
        </w:rPr>
        <w:t>а также уведомлений об осуществлении закупки у единственного поставщика (исполнителя, подрядчика)</w:t>
      </w:r>
    </w:p>
    <w:p w:rsidR="00976B76" w:rsidRPr="00976B76" w:rsidRDefault="00976B76" w:rsidP="009D2D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>Согласование возможности заключения контракта с единственным поставщиком (подрядчиком, исполнителем) осуществляется ФАС России</w:t>
      </w:r>
      <w:r w:rsidR="00836573">
        <w:rPr>
          <w:rFonts w:ascii="Times New Roman" w:hAnsi="Times New Roman" w:cs="Times New Roman"/>
          <w:sz w:val="28"/>
          <w:szCs w:val="28"/>
        </w:rPr>
        <w:br/>
      </w:r>
      <w:r w:rsidRPr="00976B76">
        <w:rPr>
          <w:rFonts w:ascii="Times New Roman" w:hAnsi="Times New Roman" w:cs="Times New Roman"/>
          <w:sz w:val="28"/>
          <w:szCs w:val="28"/>
        </w:rPr>
        <w:t>в соответствии с приказом Минэкономразвития от 31.03.2015 № 189</w:t>
      </w:r>
      <w:r w:rsidR="006B65AD">
        <w:rPr>
          <w:rFonts w:ascii="Times New Roman" w:hAnsi="Times New Roman" w:cs="Times New Roman"/>
          <w:sz w:val="28"/>
          <w:szCs w:val="28"/>
        </w:rPr>
        <w:br/>
      </w:r>
      <w:r w:rsidRPr="00976B76">
        <w:rPr>
          <w:rFonts w:ascii="Times New Roman" w:hAnsi="Times New Roman" w:cs="Times New Roman"/>
          <w:sz w:val="28"/>
          <w:szCs w:val="28"/>
        </w:rPr>
        <w:t>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исполнителем)».</w:t>
      </w:r>
    </w:p>
    <w:p w:rsidR="00976B76" w:rsidRPr="00976B76" w:rsidRDefault="008D517B" w:rsidP="009D2D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976B7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517B">
        <w:rPr>
          <w:rFonts w:ascii="Times New Roman" w:hAnsi="Times New Roman" w:cs="Times New Roman"/>
          <w:sz w:val="28"/>
          <w:szCs w:val="28"/>
        </w:rPr>
        <w:t xml:space="preserve"> </w:t>
      </w:r>
      <w:r w:rsidRPr="00976B76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6B76">
        <w:rPr>
          <w:rFonts w:ascii="Times New Roman" w:hAnsi="Times New Roman" w:cs="Times New Roman"/>
          <w:sz w:val="28"/>
          <w:szCs w:val="28"/>
        </w:rPr>
        <w:t xml:space="preserve"> 2018 г</w:t>
      </w:r>
      <w:r w:rsidR="00024DF8">
        <w:rPr>
          <w:rFonts w:ascii="Times New Roman" w:hAnsi="Times New Roman" w:cs="Times New Roman"/>
          <w:sz w:val="28"/>
          <w:szCs w:val="28"/>
        </w:rPr>
        <w:t>.</w:t>
      </w:r>
      <w:r w:rsidRPr="00976B76">
        <w:rPr>
          <w:rFonts w:ascii="Times New Roman" w:hAnsi="Times New Roman" w:cs="Times New Roman"/>
          <w:sz w:val="28"/>
          <w:szCs w:val="28"/>
        </w:rPr>
        <w:t xml:space="preserve"> 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ФАС России рассмотрено </w:t>
      </w:r>
      <w:r w:rsidR="00976B76" w:rsidRPr="00976B7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D4E1F">
        <w:rPr>
          <w:rFonts w:ascii="Times New Roman" w:hAnsi="Times New Roman" w:cs="Times New Roman"/>
          <w:b/>
          <w:sz w:val="28"/>
          <w:szCs w:val="28"/>
        </w:rPr>
        <w:t>964</w:t>
      </w:r>
      <w:r w:rsidR="0038755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</w:t>
      </w:r>
      <w:r w:rsidR="00976B76" w:rsidRPr="00976B76">
        <w:rPr>
          <w:rFonts w:ascii="Times New Roman" w:hAnsi="Times New Roman" w:cs="Times New Roman"/>
          <w:sz w:val="28"/>
          <w:szCs w:val="28"/>
        </w:rPr>
        <w:br/>
        <w:t xml:space="preserve">о согласовании возможности заключения контракта с единственным поставщиком (исполнителем, подрядчиком). В </w:t>
      </w:r>
      <w:r w:rsidR="002D4E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D4E1F" w:rsidRPr="00202CC9">
        <w:rPr>
          <w:rFonts w:ascii="Times New Roman" w:hAnsi="Times New Roman" w:cs="Times New Roman"/>
          <w:b/>
          <w:sz w:val="28"/>
          <w:szCs w:val="28"/>
        </w:rPr>
        <w:t>804</w:t>
      </w:r>
      <w:r w:rsidR="00976B76" w:rsidRPr="00202CC9">
        <w:rPr>
          <w:rFonts w:ascii="Times New Roman" w:hAnsi="Times New Roman" w:cs="Times New Roman"/>
          <w:sz w:val="28"/>
          <w:szCs w:val="28"/>
        </w:rPr>
        <w:t xml:space="preserve"> (</w:t>
      </w:r>
      <w:r w:rsidR="00976B76" w:rsidRPr="00202CC9">
        <w:rPr>
          <w:rFonts w:ascii="Times New Roman" w:hAnsi="Times New Roman" w:cs="Times New Roman"/>
          <w:b/>
          <w:sz w:val="28"/>
          <w:szCs w:val="28"/>
        </w:rPr>
        <w:t>9</w:t>
      </w:r>
      <w:r w:rsidR="00202CC9" w:rsidRPr="00202CC9">
        <w:rPr>
          <w:rFonts w:ascii="Times New Roman" w:hAnsi="Times New Roman" w:cs="Times New Roman"/>
          <w:b/>
          <w:sz w:val="28"/>
          <w:szCs w:val="28"/>
        </w:rPr>
        <w:t>1</w:t>
      </w:r>
      <w:r w:rsidR="00976B76" w:rsidRPr="00202CC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976B76" w:rsidRPr="00202CC9">
        <w:rPr>
          <w:rFonts w:ascii="Times New Roman" w:hAnsi="Times New Roman" w:cs="Times New Roman"/>
          <w:sz w:val="28"/>
          <w:szCs w:val="28"/>
        </w:rPr>
        <w:t>)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случаях ФАС России согласовала возможность заключения контракта. В остальных</w:t>
      </w:r>
      <w:r w:rsidR="00387551">
        <w:rPr>
          <w:rFonts w:ascii="Times New Roman" w:hAnsi="Times New Roman" w:cs="Times New Roman"/>
          <w:sz w:val="28"/>
          <w:szCs w:val="28"/>
        </w:rPr>
        <w:t xml:space="preserve"> </w:t>
      </w:r>
      <w:r w:rsidR="00387551">
        <w:rPr>
          <w:rFonts w:ascii="Times New Roman" w:hAnsi="Times New Roman" w:cs="Times New Roman"/>
          <w:b/>
          <w:sz w:val="28"/>
          <w:szCs w:val="28"/>
        </w:rPr>
        <w:t>160</w:t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 случаях выявлены нарушения законодательства Российской Федерации о контрактной системе</w:t>
      </w:r>
      <w:r>
        <w:rPr>
          <w:rFonts w:ascii="Times New Roman" w:hAnsi="Times New Roman" w:cs="Times New Roman"/>
          <w:sz w:val="28"/>
          <w:szCs w:val="28"/>
        </w:rPr>
        <w:br/>
      </w:r>
      <w:r w:rsidR="00976B76" w:rsidRPr="00976B76">
        <w:rPr>
          <w:rFonts w:ascii="Times New Roman" w:hAnsi="Times New Roman" w:cs="Times New Roman"/>
          <w:sz w:val="28"/>
          <w:szCs w:val="28"/>
        </w:rPr>
        <w:t xml:space="preserve">в сфере закупок, которые повлияли на результат определения исполнителя (подрядчика, поставщика). </w:t>
      </w:r>
    </w:p>
    <w:p w:rsidR="00976B76" w:rsidRPr="00976B76" w:rsidRDefault="00976B76" w:rsidP="009D2D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 xml:space="preserve">Также рассмотрено </w:t>
      </w:r>
      <w:r w:rsidR="005033CD">
        <w:rPr>
          <w:rFonts w:ascii="Times New Roman" w:hAnsi="Times New Roman" w:cs="Times New Roman"/>
          <w:b/>
          <w:sz w:val="28"/>
          <w:szCs w:val="28"/>
        </w:rPr>
        <w:t>16 266</w:t>
      </w:r>
      <w:r w:rsidRPr="00976B76">
        <w:rPr>
          <w:rFonts w:ascii="Times New Roman" w:hAnsi="Times New Roman" w:cs="Times New Roman"/>
          <w:sz w:val="28"/>
          <w:szCs w:val="28"/>
        </w:rPr>
        <w:t xml:space="preserve"> уведомлений об осуществлении закупки</w:t>
      </w:r>
      <w:r w:rsidRPr="00976B76">
        <w:rPr>
          <w:rFonts w:ascii="Times New Roman" w:hAnsi="Times New Roman" w:cs="Times New Roman"/>
          <w:sz w:val="28"/>
          <w:szCs w:val="28"/>
        </w:rPr>
        <w:br/>
        <w:t xml:space="preserve">у единственного поставщика (подрядчика, исполнителя). При этом в </w:t>
      </w:r>
      <w:r w:rsidR="005033CD">
        <w:rPr>
          <w:rFonts w:ascii="Times New Roman" w:hAnsi="Times New Roman" w:cs="Times New Roman"/>
          <w:b/>
          <w:sz w:val="28"/>
          <w:szCs w:val="28"/>
        </w:rPr>
        <w:t>593</w:t>
      </w:r>
      <w:r w:rsidRPr="00976B76">
        <w:rPr>
          <w:rFonts w:ascii="Times New Roman" w:hAnsi="Times New Roman" w:cs="Times New Roman"/>
          <w:sz w:val="28"/>
          <w:szCs w:val="28"/>
        </w:rPr>
        <w:t xml:space="preserve"> (</w:t>
      </w:r>
      <w:r w:rsidRPr="00976B76">
        <w:rPr>
          <w:rFonts w:ascii="Times New Roman" w:hAnsi="Times New Roman" w:cs="Times New Roman"/>
          <w:b/>
          <w:sz w:val="28"/>
          <w:szCs w:val="28"/>
        </w:rPr>
        <w:t>3</w:t>
      </w:r>
      <w:r w:rsidR="00B06B85">
        <w:rPr>
          <w:rFonts w:ascii="Times New Roman" w:hAnsi="Times New Roman" w:cs="Times New Roman"/>
          <w:b/>
          <w:sz w:val="28"/>
          <w:szCs w:val="28"/>
        </w:rPr>
        <w:t>,6</w:t>
      </w:r>
      <w:r w:rsidRPr="00976B7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976B76">
        <w:rPr>
          <w:rFonts w:ascii="Times New Roman" w:hAnsi="Times New Roman" w:cs="Times New Roman"/>
          <w:sz w:val="28"/>
          <w:szCs w:val="28"/>
        </w:rPr>
        <w:t>) случаях выявлено, что процедуры определения поставщика (подрядчика, исполнителя) проведены с нарушением Закона о контрактной системе.</w:t>
      </w:r>
    </w:p>
    <w:p w:rsidR="00976B76" w:rsidRDefault="00976B76" w:rsidP="009D2DFD">
      <w:pPr>
        <w:shd w:val="clear" w:color="auto" w:fill="FFFFFF"/>
        <w:tabs>
          <w:tab w:val="left" w:pos="2552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B76">
        <w:rPr>
          <w:rFonts w:ascii="Times New Roman" w:hAnsi="Times New Roman" w:cs="Times New Roman"/>
          <w:sz w:val="28"/>
          <w:szCs w:val="28"/>
        </w:rPr>
        <w:t xml:space="preserve">За аналогичный период 2017 года ФАС России рассмотрено </w:t>
      </w:r>
      <w:r w:rsidRPr="00976B76">
        <w:rPr>
          <w:rFonts w:ascii="Times New Roman" w:hAnsi="Times New Roman" w:cs="Times New Roman"/>
          <w:b/>
          <w:sz w:val="28"/>
          <w:szCs w:val="28"/>
        </w:rPr>
        <w:t>1</w:t>
      </w:r>
      <w:r w:rsidR="005033CD">
        <w:rPr>
          <w:rFonts w:ascii="Times New Roman" w:hAnsi="Times New Roman" w:cs="Times New Roman"/>
          <w:b/>
          <w:sz w:val="28"/>
          <w:szCs w:val="28"/>
        </w:rPr>
        <w:t> 982</w:t>
      </w:r>
      <w:r w:rsidRPr="00976B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71FBE">
        <w:rPr>
          <w:rFonts w:ascii="Times New Roman" w:hAnsi="Times New Roman" w:cs="Times New Roman"/>
          <w:sz w:val="28"/>
          <w:szCs w:val="28"/>
        </w:rPr>
        <w:t>я</w:t>
      </w:r>
      <w:r w:rsidR="00771FBE">
        <w:rPr>
          <w:rFonts w:ascii="Times New Roman" w:hAnsi="Times New Roman" w:cs="Times New Roman"/>
          <w:sz w:val="28"/>
          <w:szCs w:val="28"/>
        </w:rPr>
        <w:br/>
      </w:r>
      <w:r w:rsidRPr="00976B76">
        <w:rPr>
          <w:rFonts w:ascii="Times New Roman" w:hAnsi="Times New Roman" w:cs="Times New Roman"/>
          <w:sz w:val="28"/>
          <w:szCs w:val="28"/>
        </w:rPr>
        <w:t>о согласовании возможности заключения контракта с единственным поставщиком (исполнителем, подрядчиком), из них ФАС России согласовала возможность заключения контракта с единственным поставщиком (исполнителем, подрядчиком)</w:t>
      </w:r>
      <w:r w:rsidR="00771FBE">
        <w:rPr>
          <w:rFonts w:ascii="Times New Roman" w:hAnsi="Times New Roman" w:cs="Times New Roman"/>
          <w:sz w:val="28"/>
          <w:szCs w:val="28"/>
        </w:rPr>
        <w:br/>
      </w:r>
      <w:r w:rsidRPr="00976B76">
        <w:rPr>
          <w:rFonts w:ascii="Times New Roman" w:hAnsi="Times New Roman" w:cs="Times New Roman"/>
          <w:sz w:val="28"/>
          <w:szCs w:val="28"/>
        </w:rPr>
        <w:t>в</w:t>
      </w:r>
      <w:r w:rsidRPr="00734F98">
        <w:rPr>
          <w:rFonts w:ascii="Times New Roman" w:hAnsi="Times New Roman" w:cs="Times New Roman"/>
          <w:sz w:val="28"/>
          <w:szCs w:val="28"/>
        </w:rPr>
        <w:t xml:space="preserve"> </w:t>
      </w:r>
      <w:r w:rsidRPr="00734F9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A3260" w:rsidRPr="00734F98">
        <w:rPr>
          <w:rFonts w:ascii="Times New Roman" w:hAnsi="Times New Roman" w:cs="Times New Roman"/>
          <w:b/>
          <w:sz w:val="28"/>
          <w:szCs w:val="28"/>
        </w:rPr>
        <w:t>805</w:t>
      </w:r>
      <w:r w:rsidRPr="00976B76">
        <w:rPr>
          <w:rFonts w:ascii="Times New Roman" w:hAnsi="Times New Roman" w:cs="Times New Roman"/>
          <w:sz w:val="28"/>
          <w:szCs w:val="28"/>
        </w:rPr>
        <w:t xml:space="preserve"> (</w:t>
      </w:r>
      <w:r w:rsidR="00C37DDD" w:rsidRPr="00734F98">
        <w:rPr>
          <w:rFonts w:ascii="Times New Roman" w:hAnsi="Times New Roman" w:cs="Times New Roman"/>
          <w:b/>
          <w:sz w:val="28"/>
          <w:szCs w:val="28"/>
        </w:rPr>
        <w:t>91</w:t>
      </w:r>
      <w:r w:rsidRPr="00734F98">
        <w:rPr>
          <w:rFonts w:ascii="Times New Roman" w:hAnsi="Times New Roman" w:cs="Times New Roman"/>
          <w:b/>
          <w:sz w:val="28"/>
          <w:szCs w:val="28"/>
        </w:rPr>
        <w:t> %</w:t>
      </w:r>
      <w:r w:rsidRPr="00976B76">
        <w:rPr>
          <w:rFonts w:ascii="Times New Roman" w:hAnsi="Times New Roman" w:cs="Times New Roman"/>
          <w:sz w:val="28"/>
          <w:szCs w:val="28"/>
        </w:rPr>
        <w:t>) случаях.</w:t>
      </w:r>
    </w:p>
    <w:p w:rsidR="00525A09" w:rsidRPr="00734F98" w:rsidRDefault="00525A09" w:rsidP="009D2DFD">
      <w:pPr>
        <w:shd w:val="clear" w:color="auto" w:fill="FFFFFF"/>
        <w:tabs>
          <w:tab w:val="left" w:pos="2552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F98">
        <w:rPr>
          <w:rFonts w:ascii="Times New Roman" w:hAnsi="Times New Roman" w:cs="Times New Roman"/>
          <w:sz w:val="28"/>
          <w:szCs w:val="28"/>
        </w:rPr>
        <w:t>В</w:t>
      </w:r>
      <w:r w:rsidR="00B37581" w:rsidRPr="00734F98">
        <w:rPr>
          <w:rFonts w:ascii="Times New Roman" w:hAnsi="Times New Roman" w:cs="Times New Roman"/>
          <w:sz w:val="28"/>
          <w:szCs w:val="28"/>
        </w:rPr>
        <w:t xml:space="preserve"> I –</w:t>
      </w:r>
      <w:r w:rsidRPr="00734F98">
        <w:rPr>
          <w:rFonts w:ascii="Times New Roman" w:hAnsi="Times New Roman" w:cs="Times New Roman"/>
          <w:sz w:val="28"/>
          <w:szCs w:val="28"/>
        </w:rPr>
        <w:t xml:space="preserve"> III квартал</w:t>
      </w:r>
      <w:r w:rsidR="00B37581" w:rsidRPr="00734F98">
        <w:rPr>
          <w:rFonts w:ascii="Times New Roman" w:hAnsi="Times New Roman" w:cs="Times New Roman"/>
          <w:sz w:val="28"/>
          <w:szCs w:val="28"/>
        </w:rPr>
        <w:t>ах</w:t>
      </w:r>
      <w:r w:rsidRPr="00734F98">
        <w:rPr>
          <w:rFonts w:ascii="Times New Roman" w:hAnsi="Times New Roman" w:cs="Times New Roman"/>
          <w:sz w:val="28"/>
          <w:szCs w:val="28"/>
        </w:rPr>
        <w:t xml:space="preserve"> 2018 г</w:t>
      </w:r>
      <w:r w:rsidR="00024DF8" w:rsidRPr="00734F98">
        <w:rPr>
          <w:rFonts w:ascii="Times New Roman" w:hAnsi="Times New Roman" w:cs="Times New Roman"/>
          <w:sz w:val="28"/>
          <w:szCs w:val="28"/>
        </w:rPr>
        <w:t>.</w:t>
      </w:r>
      <w:r w:rsidRPr="00734F98">
        <w:rPr>
          <w:rFonts w:ascii="Times New Roman" w:hAnsi="Times New Roman" w:cs="Times New Roman"/>
          <w:sz w:val="28"/>
          <w:szCs w:val="28"/>
        </w:rPr>
        <w:t xml:space="preserve"> ФАС России </w:t>
      </w:r>
      <w:r w:rsidR="003722EA" w:rsidRPr="00734F98">
        <w:rPr>
          <w:rFonts w:ascii="Times New Roman" w:hAnsi="Times New Roman" w:cs="Times New Roman"/>
          <w:sz w:val="28"/>
          <w:szCs w:val="28"/>
        </w:rPr>
        <w:t>рассмотрено и согласовано</w:t>
      </w:r>
      <w:r w:rsidR="00771FBE" w:rsidRPr="00734F98">
        <w:rPr>
          <w:rFonts w:ascii="Times New Roman" w:hAnsi="Times New Roman" w:cs="Times New Roman"/>
          <w:sz w:val="28"/>
          <w:szCs w:val="28"/>
        </w:rPr>
        <w:br/>
      </w:r>
      <w:r w:rsidRPr="00734F98">
        <w:rPr>
          <w:rFonts w:ascii="Times New Roman" w:hAnsi="Times New Roman" w:cs="Times New Roman"/>
          <w:b/>
          <w:sz w:val="28"/>
          <w:szCs w:val="28"/>
        </w:rPr>
        <w:t>13</w:t>
      </w:r>
      <w:r w:rsidRPr="00734F98">
        <w:rPr>
          <w:rFonts w:ascii="Times New Roman" w:hAnsi="Times New Roman" w:cs="Times New Roman"/>
          <w:sz w:val="28"/>
          <w:szCs w:val="28"/>
        </w:rPr>
        <w:t xml:space="preserve"> поступивших обращений о согласовании закрытых способов определения поставщиков (подрядчика, исполнителя)</w:t>
      </w:r>
      <w:r w:rsidR="003722EA" w:rsidRPr="00734F98">
        <w:rPr>
          <w:rFonts w:ascii="Times New Roman" w:hAnsi="Times New Roman" w:cs="Times New Roman"/>
          <w:sz w:val="28"/>
          <w:szCs w:val="28"/>
        </w:rPr>
        <w:t>.</w:t>
      </w:r>
    </w:p>
    <w:p w:rsidR="00976B76" w:rsidRPr="00976B76" w:rsidRDefault="00976B76" w:rsidP="009D2DFD">
      <w:pPr>
        <w:pStyle w:val="20"/>
        <w:spacing w:after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976B76">
        <w:rPr>
          <w:b/>
          <w:color w:val="000000"/>
          <w:sz w:val="28"/>
          <w:szCs w:val="28"/>
        </w:rPr>
        <w:t>4. Административная практика</w:t>
      </w:r>
    </w:p>
    <w:p w:rsidR="00976B76" w:rsidRPr="00976B76" w:rsidRDefault="00920647" w:rsidP="009D2DFD">
      <w:pPr>
        <w:pStyle w:val="20"/>
        <w:spacing w:after="0" w:line="360" w:lineRule="auto"/>
        <w:ind w:firstLine="851"/>
        <w:contextualSpacing/>
        <w:jc w:val="both"/>
        <w:rPr>
          <w:sz w:val="28"/>
          <w:szCs w:val="28"/>
        </w:rPr>
      </w:pPr>
      <w:r w:rsidRPr="00976B76">
        <w:rPr>
          <w:sz w:val="28"/>
          <w:szCs w:val="28"/>
        </w:rPr>
        <w:t>В 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 w:rsidRPr="008D517B">
        <w:rPr>
          <w:sz w:val="28"/>
          <w:szCs w:val="28"/>
        </w:rPr>
        <w:t xml:space="preserve"> </w:t>
      </w:r>
      <w:r w:rsidRPr="00976B76">
        <w:rPr>
          <w:sz w:val="28"/>
          <w:szCs w:val="28"/>
        </w:rPr>
        <w:t>кварталах 2018 г</w:t>
      </w:r>
      <w:r w:rsidR="00024DF8">
        <w:rPr>
          <w:sz w:val="28"/>
          <w:szCs w:val="28"/>
        </w:rPr>
        <w:t>.</w:t>
      </w:r>
      <w:r w:rsidR="00976B76" w:rsidRPr="00976B76">
        <w:rPr>
          <w:sz w:val="28"/>
          <w:szCs w:val="28"/>
        </w:rPr>
        <w:t xml:space="preserve"> ФАС России возбуждено </w:t>
      </w:r>
      <w:r w:rsidR="00AA3260">
        <w:rPr>
          <w:b/>
          <w:sz w:val="28"/>
          <w:szCs w:val="28"/>
        </w:rPr>
        <w:t>21 194</w:t>
      </w:r>
      <w:r w:rsidR="00976B76" w:rsidRPr="00976B76">
        <w:rPr>
          <w:sz w:val="28"/>
          <w:szCs w:val="28"/>
        </w:rPr>
        <w:t xml:space="preserve"> дел</w:t>
      </w:r>
      <w:r w:rsidR="00387551">
        <w:rPr>
          <w:sz w:val="28"/>
          <w:szCs w:val="28"/>
        </w:rPr>
        <w:t>а</w:t>
      </w:r>
      <w:r w:rsidR="00976B76" w:rsidRPr="00976B76">
        <w:rPr>
          <w:sz w:val="28"/>
          <w:szCs w:val="28"/>
        </w:rPr>
        <w:br/>
        <w:t xml:space="preserve">об административных правонарушениях за нарушения законодательства Российской Федерации о контрактной системе в сфере закупок. По итогам рассмотрения вынесено </w:t>
      </w:r>
      <w:r w:rsidR="00AA3260">
        <w:rPr>
          <w:b/>
          <w:sz w:val="28"/>
          <w:szCs w:val="28"/>
        </w:rPr>
        <w:t>17 784</w:t>
      </w:r>
      <w:r w:rsidR="00387551">
        <w:rPr>
          <w:sz w:val="28"/>
          <w:szCs w:val="28"/>
        </w:rPr>
        <w:t xml:space="preserve"> постановления</w:t>
      </w:r>
      <w:r w:rsidR="00976B76" w:rsidRPr="00976B76">
        <w:rPr>
          <w:sz w:val="28"/>
          <w:szCs w:val="28"/>
        </w:rPr>
        <w:t xml:space="preserve"> о назначении административных штрафов на общую сумму </w:t>
      </w:r>
      <w:r w:rsidR="003320A8">
        <w:rPr>
          <w:b/>
          <w:sz w:val="28"/>
          <w:szCs w:val="28"/>
        </w:rPr>
        <w:t>277 788,67</w:t>
      </w:r>
      <w:r w:rsidR="00976B76" w:rsidRPr="00976B76">
        <w:rPr>
          <w:b/>
          <w:sz w:val="28"/>
          <w:szCs w:val="28"/>
        </w:rPr>
        <w:t xml:space="preserve"> тыс.</w:t>
      </w:r>
      <w:r w:rsidR="00976B76" w:rsidRPr="00976B76">
        <w:rPr>
          <w:sz w:val="28"/>
          <w:szCs w:val="28"/>
        </w:rPr>
        <w:t xml:space="preserve"> руб. За отчетный период ФАС России взыскано </w:t>
      </w:r>
      <w:r w:rsidR="003320A8">
        <w:rPr>
          <w:b/>
          <w:sz w:val="28"/>
          <w:szCs w:val="28"/>
        </w:rPr>
        <w:t>176 601,42</w:t>
      </w:r>
      <w:r w:rsidR="00976B76" w:rsidRPr="00976B76">
        <w:rPr>
          <w:sz w:val="28"/>
          <w:szCs w:val="28"/>
        </w:rPr>
        <w:t xml:space="preserve"> </w:t>
      </w:r>
      <w:r w:rsidR="00976B76" w:rsidRPr="00976B76">
        <w:rPr>
          <w:b/>
          <w:sz w:val="28"/>
          <w:szCs w:val="28"/>
        </w:rPr>
        <w:t>тыс.</w:t>
      </w:r>
      <w:r w:rsidR="00976B76" w:rsidRPr="00976B76">
        <w:rPr>
          <w:sz w:val="28"/>
          <w:szCs w:val="28"/>
        </w:rPr>
        <w:t xml:space="preserve"> рублей.</w:t>
      </w:r>
      <w:r w:rsidR="0009460A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 xml:space="preserve">За аналогичный период </w:t>
      </w:r>
      <w:r>
        <w:rPr>
          <w:sz w:val="28"/>
          <w:szCs w:val="28"/>
        </w:rPr>
        <w:t>2017</w:t>
      </w:r>
      <w:r w:rsidRPr="00976B76">
        <w:rPr>
          <w:sz w:val="28"/>
          <w:szCs w:val="28"/>
        </w:rPr>
        <w:t xml:space="preserve"> г</w:t>
      </w:r>
      <w:r w:rsidR="00024DF8">
        <w:rPr>
          <w:sz w:val="28"/>
          <w:szCs w:val="28"/>
        </w:rPr>
        <w:t>.</w:t>
      </w:r>
      <w:r w:rsidRPr="00976B76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>ФАС России возбуждено</w:t>
      </w:r>
      <w:r w:rsidR="0009460A">
        <w:rPr>
          <w:sz w:val="28"/>
          <w:szCs w:val="28"/>
        </w:rPr>
        <w:t xml:space="preserve"> </w:t>
      </w:r>
      <w:r w:rsidR="003320A8">
        <w:rPr>
          <w:b/>
          <w:sz w:val="28"/>
          <w:szCs w:val="28"/>
        </w:rPr>
        <w:t>17 347</w:t>
      </w:r>
      <w:r w:rsidR="00976B76" w:rsidRPr="00976B76">
        <w:rPr>
          <w:sz w:val="28"/>
          <w:szCs w:val="28"/>
        </w:rPr>
        <w:t xml:space="preserve"> дел</w:t>
      </w:r>
      <w:r w:rsidR="00C9581C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 xml:space="preserve">об административных правонарушениях и вынесено </w:t>
      </w:r>
      <w:r w:rsidR="00845831">
        <w:rPr>
          <w:b/>
          <w:sz w:val="28"/>
          <w:szCs w:val="28"/>
        </w:rPr>
        <w:t>14 710</w:t>
      </w:r>
      <w:r w:rsidR="00976B76" w:rsidRPr="00976B76">
        <w:rPr>
          <w:sz w:val="28"/>
          <w:szCs w:val="28"/>
        </w:rPr>
        <w:t xml:space="preserve"> постановлений</w:t>
      </w:r>
      <w:r w:rsidR="00C9581C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>о назначении административных штрафов на общую сумму</w:t>
      </w:r>
      <w:r w:rsidR="0009460A">
        <w:rPr>
          <w:sz w:val="28"/>
          <w:szCs w:val="28"/>
        </w:rPr>
        <w:t xml:space="preserve"> </w:t>
      </w:r>
      <w:r w:rsidR="00845831">
        <w:rPr>
          <w:b/>
          <w:sz w:val="28"/>
          <w:szCs w:val="28"/>
        </w:rPr>
        <w:t>210 142,23</w:t>
      </w:r>
      <w:r w:rsidR="00976B76" w:rsidRPr="00976B76">
        <w:rPr>
          <w:sz w:val="28"/>
          <w:szCs w:val="28"/>
        </w:rPr>
        <w:t xml:space="preserve"> </w:t>
      </w:r>
      <w:r w:rsidR="00976B76" w:rsidRPr="00976B76">
        <w:rPr>
          <w:b/>
          <w:sz w:val="28"/>
          <w:szCs w:val="28"/>
        </w:rPr>
        <w:t>тыс.</w:t>
      </w:r>
      <w:r w:rsidR="00976B76" w:rsidRPr="00976B76">
        <w:rPr>
          <w:sz w:val="28"/>
          <w:szCs w:val="28"/>
        </w:rPr>
        <w:t xml:space="preserve"> рублей</w:t>
      </w:r>
      <w:r w:rsidR="0009460A">
        <w:rPr>
          <w:sz w:val="28"/>
          <w:szCs w:val="28"/>
        </w:rPr>
        <w:t>,</w:t>
      </w:r>
      <w:r w:rsidR="00976B76" w:rsidRPr="00976B76">
        <w:rPr>
          <w:sz w:val="28"/>
          <w:szCs w:val="28"/>
        </w:rPr>
        <w:t xml:space="preserve"> взыскано</w:t>
      </w:r>
      <w:r w:rsidR="0009460A">
        <w:rPr>
          <w:sz w:val="28"/>
          <w:szCs w:val="28"/>
        </w:rPr>
        <w:t xml:space="preserve"> </w:t>
      </w:r>
      <w:r w:rsidR="00845831">
        <w:rPr>
          <w:b/>
          <w:sz w:val="28"/>
          <w:szCs w:val="28"/>
        </w:rPr>
        <w:t>144 383,68</w:t>
      </w:r>
      <w:r w:rsidR="00976B76" w:rsidRPr="00976B76">
        <w:rPr>
          <w:sz w:val="28"/>
          <w:szCs w:val="28"/>
        </w:rPr>
        <w:t xml:space="preserve"> </w:t>
      </w:r>
      <w:r w:rsidR="00976B76" w:rsidRPr="00976B76">
        <w:rPr>
          <w:b/>
          <w:sz w:val="28"/>
          <w:szCs w:val="28"/>
        </w:rPr>
        <w:t>тыс.</w:t>
      </w:r>
      <w:r w:rsidR="00976B76" w:rsidRPr="00976B76">
        <w:rPr>
          <w:sz w:val="28"/>
          <w:szCs w:val="28"/>
        </w:rPr>
        <w:t xml:space="preserve"> рублей.</w:t>
      </w:r>
    </w:p>
    <w:p w:rsidR="00976B76" w:rsidRPr="00976B76" w:rsidRDefault="00920647" w:rsidP="009D2DFD">
      <w:pPr>
        <w:pStyle w:val="20"/>
        <w:spacing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976B76">
        <w:rPr>
          <w:sz w:val="28"/>
          <w:szCs w:val="28"/>
        </w:rPr>
        <w:t xml:space="preserve"> </w:t>
      </w:r>
      <w:r w:rsidR="0010502C">
        <w:rPr>
          <w:sz w:val="28"/>
          <w:szCs w:val="28"/>
        </w:rPr>
        <w:t xml:space="preserve">отчетный период </w:t>
      </w:r>
      <w:r w:rsidRPr="00976B76">
        <w:rPr>
          <w:sz w:val="28"/>
          <w:szCs w:val="28"/>
        </w:rPr>
        <w:t>2018 г</w:t>
      </w:r>
      <w:r w:rsidR="00024DF8">
        <w:rPr>
          <w:sz w:val="28"/>
          <w:szCs w:val="28"/>
        </w:rPr>
        <w:t>.</w:t>
      </w:r>
      <w:r w:rsidRPr="00976B76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>наибольшее количество дел (</w:t>
      </w:r>
      <w:r w:rsidR="00BD41DC">
        <w:rPr>
          <w:b/>
          <w:sz w:val="28"/>
          <w:szCs w:val="28"/>
        </w:rPr>
        <w:t>7 244</w:t>
      </w:r>
      <w:r w:rsidR="00976B76" w:rsidRPr="00976B76">
        <w:rPr>
          <w:sz w:val="28"/>
          <w:szCs w:val="28"/>
        </w:rPr>
        <w:t>) возбуждено</w:t>
      </w:r>
      <w:r w:rsidR="00976B76" w:rsidRPr="00976B76">
        <w:rPr>
          <w:sz w:val="28"/>
          <w:szCs w:val="28"/>
        </w:rPr>
        <w:br/>
        <w:t>в соответствии с частью 4.2 статьи 7.30 Кодекса Российской Федерации</w:t>
      </w:r>
      <w:r>
        <w:rPr>
          <w:sz w:val="28"/>
          <w:szCs w:val="28"/>
        </w:rPr>
        <w:br/>
      </w:r>
      <w:r w:rsidR="00976B76" w:rsidRPr="00976B76">
        <w:rPr>
          <w:sz w:val="28"/>
          <w:szCs w:val="28"/>
        </w:rPr>
        <w:lastRenderedPageBreak/>
        <w:t>об административных правонарушен</w:t>
      </w:r>
      <w:r>
        <w:rPr>
          <w:sz w:val="28"/>
          <w:szCs w:val="28"/>
        </w:rPr>
        <w:t>иях (далее – КоАП РФ) в связи</w:t>
      </w:r>
      <w:r>
        <w:rPr>
          <w:sz w:val="28"/>
          <w:szCs w:val="28"/>
        </w:rPr>
        <w:br/>
      </w:r>
      <w:r w:rsidR="00976B76" w:rsidRPr="00976B76">
        <w:rPr>
          <w:sz w:val="28"/>
          <w:szCs w:val="28"/>
        </w:rPr>
        <w:t>с утверждением заказчиками документации о закупке, не соответствующей требованиям законодательства Российской Федерации о контрактной системе</w:t>
      </w:r>
      <w:r>
        <w:rPr>
          <w:sz w:val="28"/>
          <w:szCs w:val="28"/>
        </w:rPr>
        <w:br/>
      </w:r>
      <w:r w:rsidR="00976B76" w:rsidRPr="00976B76">
        <w:rPr>
          <w:sz w:val="28"/>
          <w:szCs w:val="28"/>
        </w:rPr>
        <w:t xml:space="preserve">в сфере закупок, из которых в </w:t>
      </w:r>
      <w:r w:rsidR="00BD41DC">
        <w:rPr>
          <w:b/>
          <w:sz w:val="28"/>
          <w:szCs w:val="28"/>
        </w:rPr>
        <w:t>6 575</w:t>
      </w:r>
      <w:r w:rsidR="00976B76" w:rsidRPr="00976B76">
        <w:rPr>
          <w:sz w:val="28"/>
          <w:szCs w:val="28"/>
        </w:rPr>
        <w:t xml:space="preserve"> случаях выданы постановления о наложении штрафа. В </w:t>
      </w:r>
      <w:r w:rsidR="00BD41DC">
        <w:rPr>
          <w:b/>
          <w:sz w:val="28"/>
          <w:szCs w:val="28"/>
        </w:rPr>
        <w:t>4 625</w:t>
      </w:r>
      <w:r w:rsidR="00976B76" w:rsidRPr="00976B76">
        <w:rPr>
          <w:sz w:val="28"/>
          <w:szCs w:val="28"/>
        </w:rPr>
        <w:t xml:space="preserve"> случаях возбуждены дела в соответствии с частью 2 статьи 7.30 КоАП РФ, то есть, за нарушение порядка отбора участников закупок, из которых</w:t>
      </w:r>
      <w:r w:rsidR="00976B76" w:rsidRPr="00976B76">
        <w:rPr>
          <w:sz w:val="28"/>
          <w:szCs w:val="28"/>
        </w:rPr>
        <w:br/>
        <w:t xml:space="preserve">в </w:t>
      </w:r>
      <w:r w:rsidR="00BD41DC">
        <w:rPr>
          <w:b/>
          <w:sz w:val="28"/>
          <w:szCs w:val="28"/>
        </w:rPr>
        <w:t>3 782</w:t>
      </w:r>
      <w:r w:rsidR="00976B76" w:rsidRPr="00976B76">
        <w:rPr>
          <w:sz w:val="28"/>
          <w:szCs w:val="28"/>
        </w:rPr>
        <w:t xml:space="preserve"> случаях выданы постановления о назначении административного наказания</w:t>
      </w:r>
      <w:r w:rsidR="0010502C">
        <w:rPr>
          <w:sz w:val="28"/>
          <w:szCs w:val="28"/>
        </w:rPr>
        <w:br/>
      </w:r>
      <w:r w:rsidR="00976B76" w:rsidRPr="00976B76">
        <w:rPr>
          <w:sz w:val="28"/>
          <w:szCs w:val="28"/>
        </w:rPr>
        <w:t>в виде административного штрафа.</w:t>
      </w:r>
    </w:p>
    <w:p w:rsidR="00976B76" w:rsidRPr="00976B76" w:rsidRDefault="00976B76" w:rsidP="009D2DFD">
      <w:pPr>
        <w:pStyle w:val="20"/>
        <w:spacing w:after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976B76">
        <w:rPr>
          <w:b/>
          <w:color w:val="000000"/>
          <w:sz w:val="28"/>
          <w:szCs w:val="28"/>
        </w:rPr>
        <w:t>5. Ведение реестра недобросовестных поставщиков</w:t>
      </w:r>
    </w:p>
    <w:p w:rsidR="00976B76" w:rsidRDefault="00920647" w:rsidP="009D2DFD">
      <w:pPr>
        <w:pStyle w:val="20"/>
        <w:spacing w:after="0" w:line="360" w:lineRule="auto"/>
        <w:ind w:firstLine="851"/>
        <w:contextualSpacing/>
        <w:jc w:val="both"/>
        <w:rPr>
          <w:sz w:val="28"/>
          <w:szCs w:val="28"/>
        </w:rPr>
      </w:pPr>
      <w:r w:rsidRPr="00976B76">
        <w:rPr>
          <w:sz w:val="28"/>
          <w:szCs w:val="28"/>
        </w:rPr>
        <w:t xml:space="preserve">В </w:t>
      </w:r>
      <w:r w:rsidR="00DA2870">
        <w:rPr>
          <w:sz w:val="28"/>
          <w:szCs w:val="28"/>
        </w:rPr>
        <w:t xml:space="preserve">отчетном периоде </w:t>
      </w:r>
      <w:r w:rsidR="00976B76" w:rsidRPr="00976B76">
        <w:rPr>
          <w:sz w:val="28"/>
          <w:szCs w:val="28"/>
        </w:rPr>
        <w:t xml:space="preserve">ФАС России рассмотрено </w:t>
      </w:r>
      <w:r w:rsidR="00F27461">
        <w:rPr>
          <w:b/>
          <w:sz w:val="28"/>
          <w:szCs w:val="28"/>
        </w:rPr>
        <w:t>10 404</w:t>
      </w:r>
      <w:r w:rsidR="00DA2870">
        <w:rPr>
          <w:sz w:val="28"/>
          <w:szCs w:val="28"/>
        </w:rPr>
        <w:t xml:space="preserve"> обращения</w:t>
      </w:r>
      <w:r w:rsidR="00976B76" w:rsidRPr="00976B76">
        <w:rPr>
          <w:sz w:val="28"/>
          <w:szCs w:val="28"/>
        </w:rPr>
        <w:br/>
        <w:t xml:space="preserve">о включении сведений об участниках закупок в реестр недобросовестных поставщиков (подрядчиков, исполнителей). По итогам рассмотрения указанных обращений в реестр недобросовестных поставщиков в </w:t>
      </w:r>
      <w:r w:rsidR="00753BE4">
        <w:rPr>
          <w:sz w:val="28"/>
          <w:szCs w:val="28"/>
          <w:lang w:val="en-US"/>
        </w:rPr>
        <w:t>I</w:t>
      </w:r>
      <w:r w:rsidR="00753BE4" w:rsidRPr="00753BE4">
        <w:rPr>
          <w:sz w:val="28"/>
          <w:szCs w:val="28"/>
        </w:rPr>
        <w:t xml:space="preserve"> – </w:t>
      </w:r>
      <w:r w:rsidR="00976B76" w:rsidRPr="00976B76">
        <w:rPr>
          <w:sz w:val="28"/>
          <w:szCs w:val="28"/>
          <w:lang w:val="en-US"/>
        </w:rPr>
        <w:t>I</w:t>
      </w:r>
      <w:r w:rsidR="00753BE4">
        <w:rPr>
          <w:sz w:val="28"/>
          <w:szCs w:val="28"/>
          <w:lang w:val="en-US"/>
        </w:rPr>
        <w:t>I</w:t>
      </w:r>
      <w:r w:rsidR="00976B76" w:rsidRPr="00976B76">
        <w:rPr>
          <w:sz w:val="28"/>
          <w:szCs w:val="28"/>
          <w:lang w:val="en-US"/>
        </w:rPr>
        <w:t>I</w:t>
      </w:r>
      <w:r w:rsidR="00976B76" w:rsidRPr="00976B76">
        <w:rPr>
          <w:sz w:val="28"/>
          <w:szCs w:val="28"/>
        </w:rPr>
        <w:t xml:space="preserve"> квартал</w:t>
      </w:r>
      <w:r w:rsidR="00753BE4">
        <w:rPr>
          <w:sz w:val="28"/>
          <w:szCs w:val="28"/>
        </w:rPr>
        <w:t>ах</w:t>
      </w:r>
      <w:r w:rsidR="00976B76" w:rsidRPr="00976B76">
        <w:rPr>
          <w:sz w:val="28"/>
          <w:szCs w:val="28"/>
        </w:rPr>
        <w:t xml:space="preserve"> 2018 г</w:t>
      </w:r>
      <w:r w:rsidR="00024DF8">
        <w:rPr>
          <w:sz w:val="28"/>
          <w:szCs w:val="28"/>
        </w:rPr>
        <w:t>.</w:t>
      </w:r>
      <w:r w:rsidR="00976B76" w:rsidRPr="00976B76">
        <w:rPr>
          <w:sz w:val="28"/>
          <w:szCs w:val="28"/>
        </w:rPr>
        <w:t xml:space="preserve"> ФАС России включены сведения о </w:t>
      </w:r>
      <w:r w:rsidR="00F27461">
        <w:rPr>
          <w:b/>
          <w:sz w:val="28"/>
          <w:szCs w:val="28"/>
        </w:rPr>
        <w:t>5 206</w:t>
      </w:r>
      <w:r w:rsidR="00976B76" w:rsidRPr="00976B76">
        <w:rPr>
          <w:sz w:val="28"/>
          <w:szCs w:val="28"/>
        </w:rPr>
        <w:t xml:space="preserve"> недобросовестных поставщиках (исполнителях, подрядчиках), что </w:t>
      </w:r>
      <w:r w:rsidR="00976B76" w:rsidRPr="00C37DDD">
        <w:rPr>
          <w:sz w:val="28"/>
          <w:szCs w:val="28"/>
        </w:rPr>
        <w:t xml:space="preserve">составляет </w:t>
      </w:r>
      <w:r w:rsidR="00C37DDD" w:rsidRPr="00C37DDD">
        <w:rPr>
          <w:b/>
          <w:sz w:val="28"/>
          <w:szCs w:val="28"/>
        </w:rPr>
        <w:t xml:space="preserve">50 </w:t>
      </w:r>
      <w:r w:rsidR="00976B76" w:rsidRPr="00C37DDD">
        <w:rPr>
          <w:b/>
          <w:sz w:val="28"/>
          <w:szCs w:val="28"/>
        </w:rPr>
        <w:t>%</w:t>
      </w:r>
      <w:r w:rsidR="00976B76" w:rsidRPr="00976B76">
        <w:rPr>
          <w:sz w:val="28"/>
          <w:szCs w:val="28"/>
        </w:rPr>
        <w:t xml:space="preserve"> от рассмотренных обращений. Основной причиной включения сведений об участниках закупок</w:t>
      </w:r>
      <w:r w:rsidR="00507C5F" w:rsidRPr="00507C5F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>в реестр недобросовестных поставщиков является одностороннее расторжение контракта</w:t>
      </w:r>
      <w:r w:rsidR="00C9581C">
        <w:rPr>
          <w:sz w:val="28"/>
          <w:szCs w:val="28"/>
        </w:rPr>
        <w:br/>
      </w:r>
      <w:r w:rsidR="00976B76" w:rsidRPr="00976B76">
        <w:rPr>
          <w:sz w:val="28"/>
          <w:szCs w:val="28"/>
        </w:rPr>
        <w:t>(</w:t>
      </w:r>
      <w:r w:rsidR="00F27461">
        <w:rPr>
          <w:b/>
          <w:sz w:val="28"/>
          <w:szCs w:val="28"/>
        </w:rPr>
        <w:t>3 244</w:t>
      </w:r>
      <w:r w:rsidR="0010502C">
        <w:rPr>
          <w:sz w:val="28"/>
          <w:szCs w:val="28"/>
        </w:rPr>
        <w:t xml:space="preserve"> случая</w:t>
      </w:r>
      <w:r w:rsidR="00976B76" w:rsidRPr="00976B76">
        <w:rPr>
          <w:sz w:val="28"/>
          <w:szCs w:val="28"/>
        </w:rPr>
        <w:t>).</w:t>
      </w:r>
    </w:p>
    <w:p w:rsidR="00976B76" w:rsidRPr="00976B76" w:rsidRDefault="00976B76" w:rsidP="009D2DFD">
      <w:pPr>
        <w:pStyle w:val="20"/>
        <w:spacing w:after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976B76">
        <w:rPr>
          <w:b/>
          <w:color w:val="000000"/>
          <w:sz w:val="28"/>
          <w:szCs w:val="28"/>
        </w:rPr>
        <w:t>6. Обжалование решений ФАС России в судах</w:t>
      </w:r>
    </w:p>
    <w:p w:rsidR="00976B76" w:rsidRDefault="00753BE4" w:rsidP="009D2DFD">
      <w:pPr>
        <w:pStyle w:val="20"/>
        <w:spacing w:after="0" w:line="360" w:lineRule="auto"/>
        <w:ind w:firstLine="851"/>
        <w:contextualSpacing/>
        <w:jc w:val="both"/>
        <w:rPr>
          <w:sz w:val="28"/>
          <w:szCs w:val="28"/>
        </w:rPr>
      </w:pPr>
      <w:r w:rsidRPr="00976B76">
        <w:rPr>
          <w:sz w:val="28"/>
          <w:szCs w:val="28"/>
        </w:rPr>
        <w:t>В 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 w:rsidRPr="008D517B">
        <w:rPr>
          <w:sz w:val="28"/>
          <w:szCs w:val="28"/>
        </w:rPr>
        <w:t xml:space="preserve"> </w:t>
      </w:r>
      <w:r w:rsidRPr="00976B76">
        <w:rPr>
          <w:sz w:val="28"/>
          <w:szCs w:val="28"/>
        </w:rPr>
        <w:t>кварталах 2018 г</w:t>
      </w:r>
      <w:r w:rsidR="00024DF8">
        <w:rPr>
          <w:sz w:val="28"/>
          <w:szCs w:val="28"/>
        </w:rPr>
        <w:t xml:space="preserve">. </w:t>
      </w:r>
      <w:r w:rsidR="00976B76" w:rsidRPr="00976B76">
        <w:rPr>
          <w:sz w:val="28"/>
          <w:szCs w:val="28"/>
        </w:rPr>
        <w:t xml:space="preserve">обжаловано </w:t>
      </w:r>
      <w:r w:rsidR="00F27461">
        <w:rPr>
          <w:b/>
          <w:sz w:val="28"/>
          <w:szCs w:val="28"/>
        </w:rPr>
        <w:t>3 650</w:t>
      </w:r>
      <w:r w:rsidR="00976B76" w:rsidRPr="00976B76">
        <w:rPr>
          <w:sz w:val="28"/>
          <w:szCs w:val="28"/>
        </w:rPr>
        <w:t xml:space="preserve"> решений (предписаний) </w:t>
      </w:r>
      <w:r w:rsidR="00976B76" w:rsidRPr="00976B76">
        <w:rPr>
          <w:sz w:val="28"/>
          <w:szCs w:val="28"/>
        </w:rPr>
        <w:br/>
        <w:t xml:space="preserve">ФАС России в арбитражных судах, а также обжаловано </w:t>
      </w:r>
      <w:r w:rsidR="0041216C">
        <w:rPr>
          <w:b/>
          <w:sz w:val="28"/>
          <w:szCs w:val="28"/>
        </w:rPr>
        <w:t>2 724</w:t>
      </w:r>
      <w:r w:rsidR="00976B76" w:rsidRPr="00976B76">
        <w:rPr>
          <w:sz w:val="28"/>
          <w:szCs w:val="28"/>
        </w:rPr>
        <w:t xml:space="preserve"> постановлени</w:t>
      </w:r>
      <w:r w:rsidR="00010C72">
        <w:rPr>
          <w:sz w:val="28"/>
          <w:szCs w:val="28"/>
        </w:rPr>
        <w:t>я</w:t>
      </w:r>
      <w:r w:rsidR="00976B76" w:rsidRPr="00976B76">
        <w:rPr>
          <w:sz w:val="28"/>
          <w:szCs w:val="28"/>
        </w:rPr>
        <w:br/>
        <w:t>о назначении административного наказания за нарушения законодательства Российской Федерации о контрактной системе в сфере закупок.</w:t>
      </w:r>
    </w:p>
    <w:p w:rsidR="001A04C9" w:rsidRDefault="00010C72" w:rsidP="009D2DFD">
      <w:pPr>
        <w:pStyle w:val="a4"/>
        <w:spacing w:line="360" w:lineRule="auto"/>
        <w:ind w:firstLine="851"/>
        <w:jc w:val="both"/>
        <w:rPr>
          <w:sz w:val="28"/>
          <w:szCs w:val="28"/>
        </w:rPr>
        <w:sectPr w:rsidR="001A04C9" w:rsidSect="00992820">
          <w:type w:val="continuous"/>
          <w:pgSz w:w="11906" w:h="16838"/>
          <w:pgMar w:top="709" w:right="707" w:bottom="568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Т</w:t>
      </w:r>
      <w:r w:rsidRPr="00976B76">
        <w:rPr>
          <w:sz w:val="28"/>
          <w:szCs w:val="28"/>
        </w:rPr>
        <w:t xml:space="preserve">ребования заявителей при обжаловании решений (предписаний) </w:t>
      </w:r>
      <w:r>
        <w:rPr>
          <w:sz w:val="28"/>
          <w:szCs w:val="28"/>
        </w:rPr>
        <w:t xml:space="preserve">в отчетном периоде </w:t>
      </w:r>
      <w:r w:rsidRPr="00976B76">
        <w:rPr>
          <w:sz w:val="28"/>
          <w:szCs w:val="28"/>
        </w:rPr>
        <w:t xml:space="preserve">удовлетворены в </w:t>
      </w:r>
      <w:r>
        <w:rPr>
          <w:b/>
          <w:sz w:val="28"/>
          <w:szCs w:val="28"/>
        </w:rPr>
        <w:t>589</w:t>
      </w:r>
      <w:r w:rsidRPr="00976B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случаях, т</w:t>
      </w:r>
      <w:r w:rsidRPr="00976B76">
        <w:rPr>
          <w:sz w:val="28"/>
          <w:szCs w:val="28"/>
        </w:rPr>
        <w:t>ребования заявителей при обжаловании постановлений о назначении административного наказания удовлетворены</w:t>
      </w:r>
      <w:r w:rsidR="0010502C">
        <w:rPr>
          <w:sz w:val="28"/>
          <w:szCs w:val="28"/>
        </w:rPr>
        <w:br/>
      </w:r>
      <w:r w:rsidRPr="00976B76">
        <w:rPr>
          <w:sz w:val="28"/>
          <w:szCs w:val="28"/>
        </w:rPr>
        <w:t xml:space="preserve">в </w:t>
      </w:r>
      <w:r w:rsidRPr="0041216C">
        <w:rPr>
          <w:b/>
          <w:sz w:val="28"/>
          <w:szCs w:val="28"/>
        </w:rPr>
        <w:t>664</w:t>
      </w:r>
      <w:r w:rsidRPr="00976B76">
        <w:rPr>
          <w:sz w:val="28"/>
          <w:szCs w:val="28"/>
        </w:rPr>
        <w:t xml:space="preserve"> случаях.</w:t>
      </w:r>
      <w:r w:rsidR="0010502C">
        <w:rPr>
          <w:sz w:val="28"/>
          <w:szCs w:val="28"/>
        </w:rPr>
        <w:t xml:space="preserve"> </w:t>
      </w:r>
      <w:r w:rsidR="00993301">
        <w:rPr>
          <w:sz w:val="28"/>
          <w:szCs w:val="28"/>
        </w:rPr>
        <w:t xml:space="preserve">За аналогичный период </w:t>
      </w:r>
      <w:r w:rsidR="00753BE4" w:rsidRPr="00976B76">
        <w:rPr>
          <w:sz w:val="28"/>
          <w:szCs w:val="28"/>
        </w:rPr>
        <w:t xml:space="preserve"> 201</w:t>
      </w:r>
      <w:r w:rsidR="00753BE4">
        <w:rPr>
          <w:sz w:val="28"/>
          <w:szCs w:val="28"/>
        </w:rPr>
        <w:t>7</w:t>
      </w:r>
      <w:r w:rsidR="00753BE4" w:rsidRPr="00976B76">
        <w:rPr>
          <w:sz w:val="28"/>
          <w:szCs w:val="28"/>
        </w:rPr>
        <w:t xml:space="preserve"> г</w:t>
      </w:r>
      <w:r w:rsidR="00024DF8">
        <w:rPr>
          <w:sz w:val="28"/>
          <w:szCs w:val="28"/>
        </w:rPr>
        <w:t>.</w:t>
      </w:r>
      <w:r w:rsidR="00753BE4" w:rsidRPr="00976B76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 xml:space="preserve">обжаловано </w:t>
      </w:r>
      <w:r w:rsidR="0041216C">
        <w:rPr>
          <w:b/>
          <w:sz w:val="28"/>
          <w:szCs w:val="28"/>
        </w:rPr>
        <w:t>2 365</w:t>
      </w:r>
      <w:r w:rsidR="00976B76" w:rsidRPr="00976B76">
        <w:rPr>
          <w:sz w:val="28"/>
          <w:szCs w:val="28"/>
        </w:rPr>
        <w:t xml:space="preserve"> решения (предписания)</w:t>
      </w:r>
      <w:r w:rsidR="0010502C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 xml:space="preserve">ФАС России в арбитражных судах и судах общей юрисдикции, обжаловано </w:t>
      </w:r>
      <w:r w:rsidR="0041216C">
        <w:rPr>
          <w:b/>
          <w:sz w:val="28"/>
          <w:szCs w:val="28"/>
        </w:rPr>
        <w:t>2 045</w:t>
      </w:r>
      <w:r w:rsidR="00E9162C">
        <w:rPr>
          <w:sz w:val="28"/>
          <w:szCs w:val="28"/>
        </w:rPr>
        <w:t xml:space="preserve"> постановлений</w:t>
      </w:r>
      <w:r w:rsidR="00E9162C">
        <w:rPr>
          <w:sz w:val="28"/>
          <w:szCs w:val="28"/>
        </w:rPr>
        <w:tab/>
      </w:r>
      <w:r w:rsidR="00976B76" w:rsidRPr="00976B76">
        <w:rPr>
          <w:sz w:val="28"/>
          <w:szCs w:val="28"/>
        </w:rPr>
        <w:t xml:space="preserve"> о назначении административного наказания</w:t>
      </w:r>
      <w:r w:rsidR="0010502C">
        <w:rPr>
          <w:sz w:val="28"/>
          <w:szCs w:val="28"/>
        </w:rPr>
        <w:br/>
      </w:r>
      <w:r w:rsidR="00976B76" w:rsidRPr="00976B76">
        <w:rPr>
          <w:sz w:val="28"/>
          <w:szCs w:val="28"/>
        </w:rPr>
        <w:t>за нарушения законодательства Российской Федерации о контрактной системе</w:t>
      </w:r>
      <w:r w:rsidR="00C9581C">
        <w:rPr>
          <w:sz w:val="28"/>
          <w:szCs w:val="28"/>
        </w:rPr>
        <w:br/>
      </w:r>
      <w:r w:rsidR="00976B76" w:rsidRPr="00976B76">
        <w:rPr>
          <w:sz w:val="28"/>
          <w:szCs w:val="28"/>
        </w:rPr>
        <w:t>в сфере закупок</w:t>
      </w:r>
      <w:r w:rsidR="0010502C">
        <w:rPr>
          <w:sz w:val="28"/>
          <w:szCs w:val="28"/>
        </w:rPr>
        <w:t xml:space="preserve"> </w:t>
      </w:r>
      <w:r w:rsidR="00976B76" w:rsidRPr="00976B76">
        <w:rPr>
          <w:sz w:val="28"/>
          <w:szCs w:val="28"/>
        </w:rPr>
        <w:t>и законодательства Российской Федерации о размещении заказов.</w:t>
      </w:r>
    </w:p>
    <w:p w:rsidR="00CE6E87" w:rsidRDefault="001A04C9" w:rsidP="009D2DFD">
      <w:pPr>
        <w:pStyle w:val="a4"/>
        <w:spacing w:line="360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B22C1A" w:rsidRPr="00B22C1A">
        <w:rPr>
          <w:b/>
          <w:sz w:val="28"/>
          <w:szCs w:val="28"/>
        </w:rPr>
        <w:t>риложение 1</w:t>
      </w:r>
    </w:p>
    <w:p w:rsidR="00B22C1A" w:rsidRDefault="00B22C1A" w:rsidP="009D2DFD">
      <w:pPr>
        <w:pStyle w:val="a4"/>
        <w:spacing w:line="360" w:lineRule="auto"/>
        <w:ind w:firstLine="851"/>
        <w:jc w:val="center"/>
        <w:rPr>
          <w:b/>
          <w:sz w:val="24"/>
          <w:szCs w:val="28"/>
        </w:rPr>
      </w:pPr>
      <w:r w:rsidRPr="00B22C1A">
        <w:rPr>
          <w:b/>
          <w:sz w:val="24"/>
          <w:szCs w:val="28"/>
        </w:rPr>
        <w:t>Сведения о размещенных в I</w:t>
      </w:r>
      <w:r w:rsidR="003E6F36">
        <w:rPr>
          <w:b/>
          <w:sz w:val="24"/>
          <w:szCs w:val="28"/>
        </w:rPr>
        <w:t xml:space="preserve"> – </w:t>
      </w:r>
      <w:r w:rsidR="003E6F36">
        <w:rPr>
          <w:b/>
          <w:sz w:val="24"/>
          <w:szCs w:val="28"/>
          <w:lang w:val="en-US"/>
        </w:rPr>
        <w:t>III</w:t>
      </w:r>
      <w:r w:rsidR="003E6F36" w:rsidRPr="003E6F36">
        <w:rPr>
          <w:b/>
          <w:sz w:val="24"/>
          <w:szCs w:val="28"/>
        </w:rPr>
        <w:t xml:space="preserve"> </w:t>
      </w:r>
      <w:r w:rsidR="003E6F36">
        <w:rPr>
          <w:b/>
          <w:sz w:val="24"/>
          <w:szCs w:val="28"/>
        </w:rPr>
        <w:t>кварталах</w:t>
      </w:r>
      <w:r w:rsidRPr="00B22C1A">
        <w:rPr>
          <w:b/>
          <w:sz w:val="24"/>
          <w:szCs w:val="28"/>
        </w:rPr>
        <w:t xml:space="preserve"> 2018 года извещениях, контрактах и экономии</w:t>
      </w: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1"/>
        <w:gridCol w:w="1808"/>
        <w:gridCol w:w="2137"/>
        <w:gridCol w:w="2163"/>
        <w:gridCol w:w="2274"/>
      </w:tblGrid>
      <w:tr w:rsidR="00063E3D" w:rsidRPr="003E6F36" w:rsidTr="00756980">
        <w:trPr>
          <w:trHeight w:val="345"/>
        </w:trPr>
        <w:tc>
          <w:tcPr>
            <w:tcW w:w="4957" w:type="dxa"/>
            <w:shd w:val="clear" w:color="auto" w:fill="auto"/>
            <w:vAlign w:val="center"/>
          </w:tcPr>
          <w:p w:rsidR="00063E3D" w:rsidRPr="003E6F36" w:rsidRDefault="00063E3D" w:rsidP="009D2DFD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63E3D" w:rsidRPr="003E6F36" w:rsidRDefault="00063E3D" w:rsidP="00502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 размещенных извещений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63E3D" w:rsidRPr="003E6F36" w:rsidRDefault="00063E3D" w:rsidP="00502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НмЦК, </w:t>
            </w:r>
            <w:r w:rsidRPr="003E6F36">
              <w:rPr>
                <w:rFonts w:ascii="Times New Roman" w:hAnsi="Times New Roman" w:cs="Times New Roman"/>
                <w:b/>
                <w:color w:val="000000"/>
                <w:sz w:val="20"/>
              </w:rPr>
              <w:br/>
              <w:t>млн руб.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63E3D" w:rsidRPr="003E6F36" w:rsidRDefault="00063E3D" w:rsidP="00502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 заключенных контрактов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63E3D" w:rsidRPr="003E6F36" w:rsidRDefault="00063E3D" w:rsidP="00502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b/>
                <w:color w:val="000000"/>
                <w:sz w:val="20"/>
              </w:rPr>
              <w:t>Цена заключенных контрактов,</w:t>
            </w:r>
            <w:r w:rsidRPr="003E6F36">
              <w:rPr>
                <w:rFonts w:ascii="Times New Roman" w:hAnsi="Times New Roman" w:cs="Times New Roman"/>
                <w:b/>
                <w:color w:val="000000"/>
                <w:sz w:val="20"/>
              </w:rPr>
              <w:br/>
              <w:t>млн руб.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63E3D" w:rsidRPr="003E6F36" w:rsidRDefault="00063E3D" w:rsidP="00502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b/>
                <w:color w:val="000000"/>
                <w:sz w:val="20"/>
              </w:rPr>
              <w:t>Экономия по контрактам, руб.</w:t>
            </w:r>
          </w:p>
        </w:tc>
      </w:tr>
      <w:tr w:rsidR="001247D6" w:rsidRPr="003E6F36" w:rsidTr="00756980">
        <w:trPr>
          <w:trHeight w:val="345"/>
        </w:trPr>
        <w:tc>
          <w:tcPr>
            <w:tcW w:w="4957" w:type="dxa"/>
            <w:shd w:val="clear" w:color="auto" w:fill="auto"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Двухэтапный конкурс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77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230,5</w:t>
            </w:r>
          </w:p>
        </w:tc>
        <w:tc>
          <w:tcPr>
            <w:tcW w:w="2274" w:type="dxa"/>
            <w:shd w:val="clear" w:color="auto" w:fill="auto"/>
          </w:tcPr>
          <w:p w:rsidR="001247D6" w:rsidRPr="009B5605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0,10</w:t>
            </w:r>
          </w:p>
        </w:tc>
      </w:tr>
      <w:tr w:rsidR="001247D6" w:rsidRPr="003E6F36" w:rsidTr="00756980">
        <w:trPr>
          <w:trHeight w:val="345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Закрытый аукцион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9 041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129 372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171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622,1</w:t>
            </w:r>
          </w:p>
        </w:tc>
        <w:tc>
          <w:tcPr>
            <w:tcW w:w="2274" w:type="dxa"/>
            <w:shd w:val="clear" w:color="auto" w:fill="auto"/>
          </w:tcPr>
          <w:p w:rsidR="001247D6" w:rsidRPr="00C57D92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</w:tr>
      <w:tr w:rsidR="001247D6" w:rsidRPr="003E6F36" w:rsidTr="00756980">
        <w:trPr>
          <w:trHeight w:val="345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Закрытый конкурс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271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14 183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155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1247D6" w:rsidRPr="00C57D92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</w:tr>
      <w:tr w:rsidR="001247D6" w:rsidRPr="003E6F36" w:rsidTr="00756980">
        <w:trPr>
          <w:trHeight w:val="280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Закрытый конкурс с ограниченным участием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788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36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6 254,1</w:t>
            </w:r>
          </w:p>
        </w:tc>
        <w:tc>
          <w:tcPr>
            <w:tcW w:w="2274" w:type="dxa"/>
            <w:shd w:val="clear" w:color="auto" w:fill="auto"/>
          </w:tcPr>
          <w:p w:rsidR="001247D6" w:rsidRPr="00C57D92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</w:tr>
      <w:tr w:rsidR="001247D6" w:rsidRPr="003E6F36" w:rsidTr="00756980">
        <w:trPr>
          <w:trHeight w:val="626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Закупка у единственного поставщика (исполнителя, подрядчика)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529 466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762 946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760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 </w:t>
            </w: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798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33,4</w:t>
            </w:r>
          </w:p>
        </w:tc>
        <w:tc>
          <w:tcPr>
            <w:tcW w:w="2274" w:type="dxa"/>
            <w:shd w:val="clear" w:color="auto" w:fill="auto"/>
          </w:tcPr>
          <w:p w:rsidR="001247D6" w:rsidRPr="00C57D92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</w:tr>
      <w:tr w:rsidR="001247D6" w:rsidRPr="003E6F36" w:rsidTr="00756980">
        <w:trPr>
          <w:trHeight w:val="345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Запрос котировок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278 418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43 985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232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 </w:t>
            </w: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079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988 129,8</w:t>
            </w:r>
          </w:p>
        </w:tc>
        <w:tc>
          <w:tcPr>
            <w:tcW w:w="2274" w:type="dxa"/>
            <w:shd w:val="clear" w:color="auto" w:fill="auto"/>
          </w:tcPr>
          <w:p w:rsidR="001247D6" w:rsidRPr="009B5605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5</w:t>
            </w:r>
            <w:r w:rsidR="009A7B8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811,30</w:t>
            </w:r>
          </w:p>
        </w:tc>
      </w:tr>
      <w:tr w:rsidR="001247D6" w:rsidRPr="003E6F36" w:rsidTr="00756980">
        <w:trPr>
          <w:trHeight w:val="345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Запрос предложений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8 478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80 465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 </w:t>
            </w: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733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33 005,4</w:t>
            </w:r>
          </w:p>
        </w:tc>
        <w:tc>
          <w:tcPr>
            <w:tcW w:w="2274" w:type="dxa"/>
            <w:shd w:val="clear" w:color="auto" w:fill="auto"/>
          </w:tcPr>
          <w:p w:rsidR="001247D6" w:rsidRPr="009B5605" w:rsidRDefault="00476C4C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492,40</w:t>
            </w:r>
          </w:p>
        </w:tc>
      </w:tr>
      <w:tr w:rsidR="001247D6" w:rsidRPr="003E6F36" w:rsidTr="00756980">
        <w:trPr>
          <w:trHeight w:val="321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Конкурс с ограниченным участием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5 228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217 880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 </w:t>
            </w: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062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47 090,1</w:t>
            </w:r>
          </w:p>
        </w:tc>
        <w:tc>
          <w:tcPr>
            <w:tcW w:w="2274" w:type="dxa"/>
            <w:shd w:val="clear" w:color="auto" w:fill="auto"/>
          </w:tcPr>
          <w:p w:rsidR="001247D6" w:rsidRPr="009B5605" w:rsidRDefault="00476C4C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 w:rsidR="009A7B8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211,90</w:t>
            </w:r>
          </w:p>
        </w:tc>
      </w:tr>
      <w:tr w:rsidR="001247D6" w:rsidRPr="003E6F36" w:rsidTr="00756980">
        <w:trPr>
          <w:trHeight w:val="345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color w:val="000000"/>
                <w:sz w:val="20"/>
              </w:rPr>
              <w:t>Открытый конкурс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28 940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365 942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 </w:t>
            </w: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426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180 947,8</w:t>
            </w:r>
          </w:p>
        </w:tc>
        <w:tc>
          <w:tcPr>
            <w:tcW w:w="2274" w:type="dxa"/>
            <w:shd w:val="clear" w:color="auto" w:fill="auto"/>
          </w:tcPr>
          <w:p w:rsidR="001247D6" w:rsidRPr="009B5605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22</w:t>
            </w:r>
            <w:r w:rsidR="009A7B8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387,20</w:t>
            </w:r>
          </w:p>
        </w:tc>
      </w:tr>
      <w:tr w:rsidR="001247D6" w:rsidRPr="003E6F36" w:rsidTr="00756980">
        <w:trPr>
          <w:trHeight w:val="870"/>
        </w:trPr>
        <w:tc>
          <w:tcPr>
            <w:tcW w:w="4957" w:type="dxa"/>
            <w:shd w:val="clear" w:color="auto" w:fill="auto"/>
            <w:hideMark/>
          </w:tcPr>
          <w:p w:rsidR="001247D6" w:rsidRPr="003E6F36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19C4">
              <w:rPr>
                <w:rFonts w:ascii="Times New Roman" w:hAnsi="Times New Roman" w:cs="Times New Roman"/>
                <w:color w:val="000000"/>
                <w:sz w:val="16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 </w:t>
            </w: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568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53 998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659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302 746,8</w:t>
            </w:r>
          </w:p>
        </w:tc>
        <w:tc>
          <w:tcPr>
            <w:tcW w:w="2274" w:type="dxa"/>
            <w:shd w:val="clear" w:color="auto" w:fill="auto"/>
          </w:tcPr>
          <w:p w:rsidR="001247D6" w:rsidRPr="00C57D92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</w:tr>
      <w:tr w:rsidR="001247D6" w:rsidRPr="003E6F36" w:rsidTr="00756980">
        <w:trPr>
          <w:trHeight w:val="63"/>
        </w:trPr>
        <w:tc>
          <w:tcPr>
            <w:tcW w:w="4957" w:type="dxa"/>
            <w:shd w:val="clear" w:color="auto" w:fill="auto"/>
            <w:hideMark/>
          </w:tcPr>
          <w:p w:rsidR="001247D6" w:rsidRPr="00C9715C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715C">
              <w:rPr>
                <w:rFonts w:ascii="Times New Roman" w:hAnsi="Times New Roman" w:cs="Times New Roman"/>
                <w:color w:val="000000"/>
                <w:sz w:val="20"/>
              </w:rPr>
              <w:t>Предварительный отбор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5 366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12 741,4</w:t>
            </w:r>
          </w:p>
        </w:tc>
        <w:tc>
          <w:tcPr>
            <w:tcW w:w="2274" w:type="dxa"/>
            <w:shd w:val="clear" w:color="auto" w:fill="auto"/>
          </w:tcPr>
          <w:p w:rsidR="001247D6" w:rsidRPr="00C57D92" w:rsidRDefault="009B5605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</w:tr>
      <w:tr w:rsidR="001247D6" w:rsidRPr="003E6F36" w:rsidTr="00756980">
        <w:trPr>
          <w:trHeight w:val="63"/>
        </w:trPr>
        <w:tc>
          <w:tcPr>
            <w:tcW w:w="4957" w:type="dxa"/>
            <w:shd w:val="clear" w:color="auto" w:fill="auto"/>
          </w:tcPr>
          <w:p w:rsidR="001247D6" w:rsidRPr="00C9715C" w:rsidRDefault="001247D6" w:rsidP="00C9715C">
            <w:pPr>
              <w:spacing w:line="360" w:lineRule="auto"/>
              <w:ind w:firstLine="3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715C">
              <w:rPr>
                <w:rFonts w:ascii="Times New Roman" w:hAnsi="Times New Roman" w:cs="Times New Roman"/>
                <w:color w:val="000000"/>
                <w:sz w:val="20"/>
              </w:rPr>
              <w:t>Электронный аукцион</w:t>
            </w:r>
          </w:p>
        </w:tc>
        <w:tc>
          <w:tcPr>
            <w:tcW w:w="2261" w:type="dxa"/>
            <w:shd w:val="clear" w:color="auto" w:fill="auto"/>
          </w:tcPr>
          <w:p w:rsidR="001247D6" w:rsidRPr="00F115FE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115FE">
              <w:rPr>
                <w:rFonts w:ascii="Times New Roman" w:hAnsi="Times New Roman" w:cs="Times New Roman"/>
                <w:b/>
                <w:sz w:val="20"/>
                <w:szCs w:val="16"/>
              </w:rPr>
              <w:t>1 372 080</w:t>
            </w:r>
          </w:p>
        </w:tc>
        <w:tc>
          <w:tcPr>
            <w:tcW w:w="1808" w:type="dxa"/>
            <w:shd w:val="clear" w:color="auto" w:fill="auto"/>
          </w:tcPr>
          <w:p w:rsidR="001247D6" w:rsidRPr="009161B3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161B3">
              <w:rPr>
                <w:rFonts w:ascii="Times New Roman" w:hAnsi="Times New Roman" w:cs="Times New Roman"/>
                <w:b/>
                <w:sz w:val="20"/>
                <w:szCs w:val="16"/>
              </w:rPr>
              <w:t>3 882 920</w:t>
            </w:r>
          </w:p>
        </w:tc>
        <w:tc>
          <w:tcPr>
            <w:tcW w:w="2137" w:type="dxa"/>
            <w:shd w:val="clear" w:color="auto" w:fill="auto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E48D1">
              <w:rPr>
                <w:rFonts w:ascii="Times New Roman" w:hAnsi="Times New Roman" w:cs="Times New Roman"/>
                <w:b/>
                <w:sz w:val="20"/>
                <w:szCs w:val="16"/>
              </w:rPr>
              <w:t>1 470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 </w:t>
            </w:r>
            <w:r w:rsidRPr="007E48D1">
              <w:rPr>
                <w:rFonts w:ascii="Times New Roman" w:hAnsi="Times New Roman" w:cs="Times New Roman"/>
                <w:b/>
                <w:sz w:val="20"/>
                <w:szCs w:val="16"/>
              </w:rPr>
              <w:t>935</w:t>
            </w:r>
          </w:p>
        </w:tc>
        <w:tc>
          <w:tcPr>
            <w:tcW w:w="2163" w:type="dxa"/>
            <w:shd w:val="clear" w:color="auto" w:fill="auto"/>
          </w:tcPr>
          <w:p w:rsidR="001247D6" w:rsidRPr="001247D6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7D6">
              <w:rPr>
                <w:rFonts w:ascii="Times New Roman" w:hAnsi="Times New Roman" w:cs="Times New Roman"/>
                <w:b/>
                <w:sz w:val="20"/>
                <w:szCs w:val="16"/>
              </w:rPr>
              <w:t>3 131 965,6</w:t>
            </w:r>
          </w:p>
        </w:tc>
        <w:tc>
          <w:tcPr>
            <w:tcW w:w="2274" w:type="dxa"/>
            <w:shd w:val="clear" w:color="auto" w:fill="auto"/>
          </w:tcPr>
          <w:p w:rsidR="001247D6" w:rsidRPr="009B5605" w:rsidRDefault="00476C4C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171</w:t>
            </w:r>
            <w:r w:rsidR="009A7B8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9B5605">
              <w:rPr>
                <w:rFonts w:ascii="Times New Roman" w:hAnsi="Times New Roman" w:cs="Times New Roman"/>
                <w:b/>
                <w:sz w:val="20"/>
                <w:szCs w:val="16"/>
              </w:rPr>
              <w:t>515,30</w:t>
            </w:r>
          </w:p>
        </w:tc>
      </w:tr>
      <w:tr w:rsidR="001247D6" w:rsidRPr="003E6F36" w:rsidTr="00756980">
        <w:trPr>
          <w:trHeight w:val="300"/>
        </w:trPr>
        <w:tc>
          <w:tcPr>
            <w:tcW w:w="4957" w:type="dxa"/>
            <w:shd w:val="clear" w:color="auto" w:fill="E2EFD9" w:themeFill="accent6" w:themeFillTint="33"/>
            <w:hideMark/>
          </w:tcPr>
          <w:p w:rsidR="001247D6" w:rsidRPr="003E6F36" w:rsidRDefault="001247D6" w:rsidP="009D2DFD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E6F36">
              <w:rPr>
                <w:rFonts w:ascii="Times New Roman" w:hAnsi="Times New Roman" w:cs="Times New Roman"/>
                <w:b/>
                <w:color w:val="000000"/>
                <w:sz w:val="20"/>
              </w:rPr>
              <w:t>Общий итог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:rsidR="001247D6" w:rsidRPr="002619C4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619C4">
              <w:rPr>
                <w:rFonts w:ascii="Times New Roman" w:hAnsi="Times New Roman" w:cs="Times New Roman"/>
                <w:b/>
                <w:sz w:val="20"/>
                <w:szCs w:val="16"/>
              </w:rPr>
              <w:t>2 268 868</w:t>
            </w:r>
          </w:p>
        </w:tc>
        <w:tc>
          <w:tcPr>
            <w:tcW w:w="1808" w:type="dxa"/>
            <w:shd w:val="clear" w:color="auto" w:fill="E2EFD9" w:themeFill="accent6" w:themeFillTint="33"/>
          </w:tcPr>
          <w:p w:rsidR="001247D6" w:rsidRPr="002619C4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619C4">
              <w:rPr>
                <w:rFonts w:ascii="Times New Roman" w:hAnsi="Times New Roman" w:cs="Times New Roman"/>
                <w:b/>
                <w:sz w:val="20"/>
                <w:szCs w:val="16"/>
              </w:rPr>
              <w:t>5 552 565</w:t>
            </w:r>
          </w:p>
        </w:tc>
        <w:tc>
          <w:tcPr>
            <w:tcW w:w="2137" w:type="dxa"/>
            <w:shd w:val="clear" w:color="auto" w:fill="E2EFD9" w:themeFill="accent6" w:themeFillTint="33"/>
          </w:tcPr>
          <w:p w:rsidR="001247D6" w:rsidRPr="00AA4EB7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A4EB7">
              <w:rPr>
                <w:rFonts w:ascii="Times New Roman" w:hAnsi="Times New Roman" w:cs="Times New Roman"/>
                <w:b/>
                <w:sz w:val="20"/>
                <w:szCs w:val="16"/>
              </w:rPr>
              <w:t>2 531 065</w:t>
            </w:r>
          </w:p>
        </w:tc>
        <w:tc>
          <w:tcPr>
            <w:tcW w:w="2163" w:type="dxa"/>
            <w:shd w:val="clear" w:color="auto" w:fill="E2EFD9" w:themeFill="accent6" w:themeFillTint="33"/>
          </w:tcPr>
          <w:p w:rsidR="001247D6" w:rsidRPr="002619C4" w:rsidRDefault="001247D6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619C4">
              <w:rPr>
                <w:rFonts w:ascii="Times New Roman" w:hAnsi="Times New Roman" w:cs="Times New Roman"/>
                <w:b/>
                <w:sz w:val="20"/>
                <w:szCs w:val="16"/>
              </w:rPr>
              <w:t>4 703 767,0</w:t>
            </w:r>
          </w:p>
        </w:tc>
        <w:tc>
          <w:tcPr>
            <w:tcW w:w="2274" w:type="dxa"/>
            <w:shd w:val="clear" w:color="auto" w:fill="E2EFD9" w:themeFill="accent6" w:themeFillTint="33"/>
          </w:tcPr>
          <w:p w:rsidR="001247D6" w:rsidRPr="002619C4" w:rsidRDefault="009A7B84" w:rsidP="00BD5BFE">
            <w:pPr>
              <w:spacing w:line="360" w:lineRule="auto"/>
              <w:ind w:firstLine="18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619C4">
              <w:rPr>
                <w:rFonts w:ascii="Times New Roman" w:hAnsi="Times New Roman" w:cs="Times New Roman"/>
                <w:b/>
                <w:sz w:val="20"/>
                <w:szCs w:val="16"/>
              </w:rPr>
              <w:t>203 418,1</w:t>
            </w:r>
          </w:p>
        </w:tc>
      </w:tr>
    </w:tbl>
    <w:p w:rsidR="0050262E" w:rsidRDefault="0050262E" w:rsidP="009D2DFD">
      <w:pPr>
        <w:pStyle w:val="a4"/>
        <w:spacing w:line="360" w:lineRule="auto"/>
        <w:ind w:firstLine="851"/>
        <w:jc w:val="right"/>
        <w:rPr>
          <w:b/>
          <w:sz w:val="28"/>
          <w:szCs w:val="28"/>
        </w:rPr>
      </w:pPr>
    </w:p>
    <w:p w:rsidR="00CE27FF" w:rsidRDefault="00CE27FF" w:rsidP="009D2DFD">
      <w:pPr>
        <w:pStyle w:val="a4"/>
        <w:spacing w:line="360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CE27FF" w:rsidRPr="00CE27FF" w:rsidRDefault="00CE27FF" w:rsidP="009D2DFD">
      <w:pPr>
        <w:pStyle w:val="a4"/>
        <w:spacing w:line="360" w:lineRule="auto"/>
        <w:ind w:firstLine="851"/>
        <w:jc w:val="center"/>
        <w:rPr>
          <w:b/>
          <w:sz w:val="24"/>
          <w:szCs w:val="28"/>
        </w:rPr>
      </w:pPr>
      <w:r w:rsidRPr="00CE27FF">
        <w:rPr>
          <w:b/>
          <w:sz w:val="24"/>
          <w:szCs w:val="28"/>
        </w:rPr>
        <w:t xml:space="preserve">Рейтинг контрактов в разрезе номенклатуры ОКПД 2 за </w:t>
      </w:r>
      <w:r>
        <w:rPr>
          <w:b/>
          <w:sz w:val="24"/>
          <w:szCs w:val="28"/>
          <w:lang w:val="en-US"/>
        </w:rPr>
        <w:t>I</w:t>
      </w:r>
      <w:r w:rsidRPr="00CE27FF">
        <w:rPr>
          <w:b/>
          <w:sz w:val="24"/>
          <w:szCs w:val="28"/>
        </w:rPr>
        <w:t xml:space="preserve"> – III квартал</w:t>
      </w:r>
      <w:r>
        <w:rPr>
          <w:b/>
          <w:sz w:val="24"/>
          <w:szCs w:val="28"/>
        </w:rPr>
        <w:t>ы</w:t>
      </w:r>
      <w:r w:rsidRPr="00CE27FF">
        <w:rPr>
          <w:b/>
          <w:sz w:val="24"/>
          <w:szCs w:val="28"/>
        </w:rPr>
        <w:t xml:space="preserve"> 2018 года</w:t>
      </w:r>
      <w:r w:rsidR="00356161">
        <w:rPr>
          <w:b/>
          <w:sz w:val="24"/>
          <w:szCs w:val="28"/>
        </w:rPr>
        <w:t>, млн руб.</w:t>
      </w:r>
    </w:p>
    <w:p w:rsidR="00C07126" w:rsidRDefault="004D5347" w:rsidP="00BD5BFE">
      <w:pPr>
        <w:pStyle w:val="a4"/>
        <w:spacing w:line="360" w:lineRule="auto"/>
        <w:jc w:val="right"/>
        <w:rPr>
          <w:b/>
          <w:sz w:val="28"/>
          <w:szCs w:val="28"/>
        </w:rPr>
      </w:pPr>
      <w:r w:rsidRPr="00C07126">
        <w:rPr>
          <w:noProof/>
          <w:highlight w:val="yellow"/>
        </w:rPr>
        <w:drawing>
          <wp:inline distT="0" distB="0" distL="0" distR="0" wp14:anchorId="5008D45B" wp14:editId="2E909EA6">
            <wp:extent cx="9786620" cy="5566787"/>
            <wp:effectExtent l="0" t="0" r="508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F2DF8" w:rsidRDefault="009F2DF8" w:rsidP="009D2DFD">
      <w:pPr>
        <w:pStyle w:val="a4"/>
        <w:spacing w:line="360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C07126" w:rsidRDefault="005958EA" w:rsidP="009D2DFD">
      <w:pPr>
        <w:pStyle w:val="a4"/>
        <w:spacing w:line="360" w:lineRule="auto"/>
        <w:ind w:firstLine="851"/>
        <w:jc w:val="center"/>
        <w:rPr>
          <w:b/>
          <w:sz w:val="24"/>
          <w:szCs w:val="28"/>
        </w:rPr>
      </w:pPr>
      <w:r w:rsidRPr="005958EA">
        <w:rPr>
          <w:b/>
          <w:sz w:val="24"/>
          <w:szCs w:val="28"/>
        </w:rPr>
        <w:t>Общая статистика по запланированным закупкам, несостоявшимся за</w:t>
      </w:r>
      <w:r w:rsidR="009F2DF8">
        <w:rPr>
          <w:b/>
          <w:sz w:val="24"/>
          <w:szCs w:val="28"/>
        </w:rPr>
        <w:t>купкам, размещенным извещениям,</w:t>
      </w:r>
      <w:r w:rsidR="009F2DF8">
        <w:rPr>
          <w:b/>
          <w:sz w:val="24"/>
          <w:szCs w:val="28"/>
        </w:rPr>
        <w:br/>
      </w:r>
      <w:r w:rsidRPr="005958EA">
        <w:rPr>
          <w:b/>
          <w:sz w:val="24"/>
          <w:szCs w:val="28"/>
        </w:rPr>
        <w:t>заключенным контрактам и расторгнутым контрактам в I</w:t>
      </w:r>
      <w:r w:rsidR="00B9210E">
        <w:rPr>
          <w:b/>
          <w:sz w:val="24"/>
          <w:szCs w:val="28"/>
        </w:rPr>
        <w:t xml:space="preserve"> – </w:t>
      </w:r>
      <w:r w:rsidR="00B9210E">
        <w:rPr>
          <w:b/>
          <w:sz w:val="24"/>
          <w:szCs w:val="28"/>
          <w:lang w:val="en-US"/>
        </w:rPr>
        <w:t>III</w:t>
      </w:r>
      <w:r w:rsidR="00B9210E" w:rsidRPr="00B9210E">
        <w:rPr>
          <w:b/>
          <w:sz w:val="24"/>
          <w:szCs w:val="28"/>
        </w:rPr>
        <w:t xml:space="preserve"> </w:t>
      </w:r>
      <w:r w:rsidR="00B9210E">
        <w:rPr>
          <w:b/>
          <w:sz w:val="24"/>
          <w:szCs w:val="28"/>
        </w:rPr>
        <w:t>кварталах</w:t>
      </w:r>
      <w:r w:rsidRPr="005958EA">
        <w:rPr>
          <w:b/>
          <w:sz w:val="24"/>
          <w:szCs w:val="28"/>
        </w:rPr>
        <w:t xml:space="preserve"> 2017-2018 гг., млн руб.</w:t>
      </w:r>
    </w:p>
    <w:p w:rsidR="005958EA" w:rsidRPr="005958EA" w:rsidRDefault="005958EA" w:rsidP="009D2DFD">
      <w:pPr>
        <w:pStyle w:val="a4"/>
        <w:spacing w:line="360" w:lineRule="auto"/>
        <w:ind w:firstLine="851"/>
        <w:jc w:val="center"/>
        <w:rPr>
          <w:b/>
          <w:sz w:val="24"/>
          <w:szCs w:val="28"/>
        </w:rPr>
      </w:pPr>
    </w:p>
    <w:p w:rsidR="00565390" w:rsidRPr="00C915BC" w:rsidRDefault="003F613A" w:rsidP="009D2DFD">
      <w:pPr>
        <w:pStyle w:val="a4"/>
        <w:spacing w:line="360" w:lineRule="auto"/>
        <w:ind w:right="-32" w:firstLine="851"/>
        <w:jc w:val="right"/>
        <w:rPr>
          <w:b/>
          <w:sz w:val="28"/>
          <w:szCs w:val="28"/>
        </w:rPr>
      </w:pPr>
      <w:bookmarkStart w:id="1" w:name="_GoBack"/>
      <w:r w:rsidRPr="003C63B7">
        <w:rPr>
          <w:noProof/>
        </w:rPr>
        <w:drawing>
          <wp:inline distT="0" distB="0" distL="0" distR="0" wp14:anchorId="39467D69" wp14:editId="75431E86">
            <wp:extent cx="9073550" cy="47720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bookmarkEnd w:id="1"/>
    </w:p>
    <w:sectPr w:rsidR="00565390" w:rsidRPr="00C915BC" w:rsidSect="00B22C1A">
      <w:pgSz w:w="16838" w:h="11906" w:orient="landscape"/>
      <w:pgMar w:top="1134" w:right="1276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4A" w:rsidRDefault="0001034A" w:rsidP="00AC7512">
      <w:pPr>
        <w:spacing w:after="0" w:line="240" w:lineRule="auto"/>
      </w:pPr>
      <w:r>
        <w:separator/>
      </w:r>
    </w:p>
  </w:endnote>
  <w:endnote w:type="continuationSeparator" w:id="0">
    <w:p w:rsidR="0001034A" w:rsidRDefault="0001034A" w:rsidP="00A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4A" w:rsidRDefault="0001034A" w:rsidP="00AC7512">
      <w:pPr>
        <w:spacing w:after="0" w:line="240" w:lineRule="auto"/>
      </w:pPr>
      <w:r>
        <w:separator/>
      </w:r>
    </w:p>
  </w:footnote>
  <w:footnote w:type="continuationSeparator" w:id="0">
    <w:p w:rsidR="0001034A" w:rsidRDefault="0001034A" w:rsidP="00AC7512">
      <w:pPr>
        <w:spacing w:after="0" w:line="240" w:lineRule="auto"/>
      </w:pPr>
      <w:r>
        <w:continuationSeparator/>
      </w:r>
    </w:p>
  </w:footnote>
  <w:footnote w:id="1">
    <w:p w:rsidR="0001034A" w:rsidRPr="00564E5A" w:rsidRDefault="0001034A" w:rsidP="00564E5A">
      <w:pPr>
        <w:pStyle w:val="ac"/>
        <w:rPr>
          <w:rFonts w:ascii="Times New Roman" w:hAnsi="Times New Roman" w:cs="Times New Roman"/>
        </w:rPr>
      </w:pPr>
      <w:r w:rsidRPr="00564E5A">
        <w:rPr>
          <w:rFonts w:ascii="Times New Roman" w:hAnsi="Times New Roman" w:cs="Times New Roman"/>
        </w:rPr>
        <w:t>На основании данных, представленных Казначейством России и ФАС России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84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01034A" w:rsidRPr="000A316B" w:rsidRDefault="0001034A">
        <w:pPr>
          <w:pStyle w:val="af1"/>
          <w:jc w:val="center"/>
          <w:rPr>
            <w:rFonts w:ascii="Times New Roman" w:hAnsi="Times New Roman" w:cs="Times New Roman"/>
            <w:b/>
          </w:rPr>
        </w:pPr>
        <w:r w:rsidRPr="000A316B">
          <w:rPr>
            <w:rFonts w:ascii="Times New Roman" w:hAnsi="Times New Roman" w:cs="Times New Roman"/>
            <w:b/>
          </w:rPr>
          <w:fldChar w:fldCharType="begin"/>
        </w:r>
        <w:r w:rsidRPr="000A316B">
          <w:rPr>
            <w:rFonts w:ascii="Times New Roman" w:hAnsi="Times New Roman" w:cs="Times New Roman"/>
            <w:b/>
          </w:rPr>
          <w:instrText>PAGE   \* MERGEFORMAT</w:instrText>
        </w:r>
        <w:r w:rsidRPr="000A316B">
          <w:rPr>
            <w:rFonts w:ascii="Times New Roman" w:hAnsi="Times New Roman" w:cs="Times New Roman"/>
            <w:b/>
          </w:rPr>
          <w:fldChar w:fldCharType="separate"/>
        </w:r>
        <w:r w:rsidR="00915203">
          <w:rPr>
            <w:rFonts w:ascii="Times New Roman" w:hAnsi="Times New Roman" w:cs="Times New Roman"/>
            <w:b/>
            <w:noProof/>
          </w:rPr>
          <w:t>5</w:t>
        </w:r>
        <w:r w:rsidRPr="000A316B">
          <w:rPr>
            <w:rFonts w:ascii="Times New Roman" w:hAnsi="Times New Roman" w:cs="Times New Roman"/>
            <w:b/>
          </w:rPr>
          <w:fldChar w:fldCharType="end"/>
        </w:r>
      </w:p>
    </w:sdtContent>
  </w:sdt>
  <w:p w:rsidR="0001034A" w:rsidRDefault="0001034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7ECA"/>
    <w:multiLevelType w:val="hybridMultilevel"/>
    <w:tmpl w:val="B052B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CB33637"/>
    <w:multiLevelType w:val="hybridMultilevel"/>
    <w:tmpl w:val="5894C1B0"/>
    <w:lvl w:ilvl="0" w:tplc="D7C419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7B26"/>
    <w:multiLevelType w:val="hybridMultilevel"/>
    <w:tmpl w:val="7120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43FEF"/>
    <w:multiLevelType w:val="hybridMultilevel"/>
    <w:tmpl w:val="DF708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7A2AA8"/>
    <w:multiLevelType w:val="hybridMultilevel"/>
    <w:tmpl w:val="4E544F34"/>
    <w:lvl w:ilvl="0" w:tplc="C1A691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A2187"/>
    <w:multiLevelType w:val="hybridMultilevel"/>
    <w:tmpl w:val="ABCC63F8"/>
    <w:lvl w:ilvl="0" w:tplc="024A4DA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C2"/>
    <w:rsid w:val="00005B39"/>
    <w:rsid w:val="0001034A"/>
    <w:rsid w:val="00010C72"/>
    <w:rsid w:val="0001583D"/>
    <w:rsid w:val="0001673D"/>
    <w:rsid w:val="0002069C"/>
    <w:rsid w:val="00024DF8"/>
    <w:rsid w:val="000316C5"/>
    <w:rsid w:val="0003700E"/>
    <w:rsid w:val="00041722"/>
    <w:rsid w:val="00046A57"/>
    <w:rsid w:val="00047000"/>
    <w:rsid w:val="00050C31"/>
    <w:rsid w:val="00053C7C"/>
    <w:rsid w:val="00054430"/>
    <w:rsid w:val="00061DFF"/>
    <w:rsid w:val="0006359E"/>
    <w:rsid w:val="00063E3D"/>
    <w:rsid w:val="0007313E"/>
    <w:rsid w:val="0007465A"/>
    <w:rsid w:val="00074744"/>
    <w:rsid w:val="00083877"/>
    <w:rsid w:val="00085366"/>
    <w:rsid w:val="0008669F"/>
    <w:rsid w:val="00091BD7"/>
    <w:rsid w:val="0009460A"/>
    <w:rsid w:val="000A1D6E"/>
    <w:rsid w:val="000A2A28"/>
    <w:rsid w:val="000A316B"/>
    <w:rsid w:val="000A4413"/>
    <w:rsid w:val="000A6EAC"/>
    <w:rsid w:val="000B54C1"/>
    <w:rsid w:val="000B5A7B"/>
    <w:rsid w:val="000B70DE"/>
    <w:rsid w:val="000B72E9"/>
    <w:rsid w:val="000C4944"/>
    <w:rsid w:val="000C7BA9"/>
    <w:rsid w:val="000D7FE0"/>
    <w:rsid w:val="000E343F"/>
    <w:rsid w:val="000F51EF"/>
    <w:rsid w:val="000F7FD4"/>
    <w:rsid w:val="00103496"/>
    <w:rsid w:val="00103E0B"/>
    <w:rsid w:val="0010502C"/>
    <w:rsid w:val="0010767C"/>
    <w:rsid w:val="00115BE0"/>
    <w:rsid w:val="001247D6"/>
    <w:rsid w:val="00125510"/>
    <w:rsid w:val="00142859"/>
    <w:rsid w:val="00142BB9"/>
    <w:rsid w:val="00143211"/>
    <w:rsid w:val="00143294"/>
    <w:rsid w:val="001440BB"/>
    <w:rsid w:val="00154CD3"/>
    <w:rsid w:val="0015637A"/>
    <w:rsid w:val="00167A49"/>
    <w:rsid w:val="00170309"/>
    <w:rsid w:val="00185110"/>
    <w:rsid w:val="00192607"/>
    <w:rsid w:val="00196038"/>
    <w:rsid w:val="001A04C9"/>
    <w:rsid w:val="001A60E0"/>
    <w:rsid w:val="001B6655"/>
    <w:rsid w:val="001B7439"/>
    <w:rsid w:val="001C7326"/>
    <w:rsid w:val="001E2CC7"/>
    <w:rsid w:val="001F1175"/>
    <w:rsid w:val="001F1851"/>
    <w:rsid w:val="001F694D"/>
    <w:rsid w:val="001F70DC"/>
    <w:rsid w:val="00200202"/>
    <w:rsid w:val="00202CC9"/>
    <w:rsid w:val="0021030A"/>
    <w:rsid w:val="00214EAD"/>
    <w:rsid w:val="00223F31"/>
    <w:rsid w:val="0022411A"/>
    <w:rsid w:val="002277DA"/>
    <w:rsid w:val="00227A36"/>
    <w:rsid w:val="00227C5C"/>
    <w:rsid w:val="00231782"/>
    <w:rsid w:val="00232334"/>
    <w:rsid w:val="0024317A"/>
    <w:rsid w:val="00251A48"/>
    <w:rsid w:val="00254DC4"/>
    <w:rsid w:val="0025700F"/>
    <w:rsid w:val="002619C4"/>
    <w:rsid w:val="002627B0"/>
    <w:rsid w:val="00270F37"/>
    <w:rsid w:val="0027555E"/>
    <w:rsid w:val="00277BF0"/>
    <w:rsid w:val="00282EDA"/>
    <w:rsid w:val="002867AA"/>
    <w:rsid w:val="00291919"/>
    <w:rsid w:val="002A0511"/>
    <w:rsid w:val="002B1277"/>
    <w:rsid w:val="002B2882"/>
    <w:rsid w:val="002B756B"/>
    <w:rsid w:val="002C0F43"/>
    <w:rsid w:val="002C5380"/>
    <w:rsid w:val="002D02CF"/>
    <w:rsid w:val="002D4E1F"/>
    <w:rsid w:val="002E08CD"/>
    <w:rsid w:val="002E4F72"/>
    <w:rsid w:val="002F250D"/>
    <w:rsid w:val="002F2C86"/>
    <w:rsid w:val="002F60FA"/>
    <w:rsid w:val="003032B8"/>
    <w:rsid w:val="00303760"/>
    <w:rsid w:val="00311C6B"/>
    <w:rsid w:val="00312EF9"/>
    <w:rsid w:val="003210A3"/>
    <w:rsid w:val="003227E0"/>
    <w:rsid w:val="0032622F"/>
    <w:rsid w:val="003320A8"/>
    <w:rsid w:val="003412C1"/>
    <w:rsid w:val="00342EEE"/>
    <w:rsid w:val="003518D8"/>
    <w:rsid w:val="00356161"/>
    <w:rsid w:val="00356B37"/>
    <w:rsid w:val="0036240A"/>
    <w:rsid w:val="00363AFE"/>
    <w:rsid w:val="00363E79"/>
    <w:rsid w:val="00367D84"/>
    <w:rsid w:val="003722EA"/>
    <w:rsid w:val="00383EFE"/>
    <w:rsid w:val="0038598B"/>
    <w:rsid w:val="00387551"/>
    <w:rsid w:val="003919B6"/>
    <w:rsid w:val="003A0555"/>
    <w:rsid w:val="003A303A"/>
    <w:rsid w:val="003A4BC6"/>
    <w:rsid w:val="003B1D49"/>
    <w:rsid w:val="003B54D1"/>
    <w:rsid w:val="003B70F2"/>
    <w:rsid w:val="003C2398"/>
    <w:rsid w:val="003C2E25"/>
    <w:rsid w:val="003C3041"/>
    <w:rsid w:val="003C63B7"/>
    <w:rsid w:val="003D3C56"/>
    <w:rsid w:val="003D50F4"/>
    <w:rsid w:val="003D7184"/>
    <w:rsid w:val="003D7DB5"/>
    <w:rsid w:val="003E245C"/>
    <w:rsid w:val="003E3684"/>
    <w:rsid w:val="003E4560"/>
    <w:rsid w:val="003E6274"/>
    <w:rsid w:val="003E6F36"/>
    <w:rsid w:val="003F613A"/>
    <w:rsid w:val="004006DB"/>
    <w:rsid w:val="00402B77"/>
    <w:rsid w:val="00404DC2"/>
    <w:rsid w:val="004055D6"/>
    <w:rsid w:val="00405D15"/>
    <w:rsid w:val="0041216C"/>
    <w:rsid w:val="004164EC"/>
    <w:rsid w:val="00417608"/>
    <w:rsid w:val="004242BF"/>
    <w:rsid w:val="00427045"/>
    <w:rsid w:val="00434AD3"/>
    <w:rsid w:val="00437398"/>
    <w:rsid w:val="00447E0B"/>
    <w:rsid w:val="004533CA"/>
    <w:rsid w:val="00455998"/>
    <w:rsid w:val="00462F6B"/>
    <w:rsid w:val="00464294"/>
    <w:rsid w:val="0046513D"/>
    <w:rsid w:val="00474E59"/>
    <w:rsid w:val="00476C4C"/>
    <w:rsid w:val="00477DCC"/>
    <w:rsid w:val="0048096F"/>
    <w:rsid w:val="004900EA"/>
    <w:rsid w:val="004940F1"/>
    <w:rsid w:val="00497B62"/>
    <w:rsid w:val="004A0DF2"/>
    <w:rsid w:val="004A7AC4"/>
    <w:rsid w:val="004B1FE9"/>
    <w:rsid w:val="004B5626"/>
    <w:rsid w:val="004B66DE"/>
    <w:rsid w:val="004C1199"/>
    <w:rsid w:val="004C3821"/>
    <w:rsid w:val="004C39EC"/>
    <w:rsid w:val="004C3A15"/>
    <w:rsid w:val="004D5347"/>
    <w:rsid w:val="004D775F"/>
    <w:rsid w:val="004F75D2"/>
    <w:rsid w:val="0050262E"/>
    <w:rsid w:val="005033CD"/>
    <w:rsid w:val="005034C8"/>
    <w:rsid w:val="005048A6"/>
    <w:rsid w:val="00507C5F"/>
    <w:rsid w:val="00525A09"/>
    <w:rsid w:val="0052697C"/>
    <w:rsid w:val="00542CE4"/>
    <w:rsid w:val="0055015A"/>
    <w:rsid w:val="00551F94"/>
    <w:rsid w:val="005601A9"/>
    <w:rsid w:val="00562760"/>
    <w:rsid w:val="00564E5A"/>
    <w:rsid w:val="00565390"/>
    <w:rsid w:val="00567195"/>
    <w:rsid w:val="00576714"/>
    <w:rsid w:val="00577592"/>
    <w:rsid w:val="0058302E"/>
    <w:rsid w:val="00585FB1"/>
    <w:rsid w:val="00591888"/>
    <w:rsid w:val="005958EA"/>
    <w:rsid w:val="005A0445"/>
    <w:rsid w:val="005A272F"/>
    <w:rsid w:val="005A5EE7"/>
    <w:rsid w:val="005B2427"/>
    <w:rsid w:val="005B6DD3"/>
    <w:rsid w:val="005C3120"/>
    <w:rsid w:val="005C3D07"/>
    <w:rsid w:val="005D32BD"/>
    <w:rsid w:val="005D3DA1"/>
    <w:rsid w:val="005D53D7"/>
    <w:rsid w:val="005E1B4A"/>
    <w:rsid w:val="005E76EF"/>
    <w:rsid w:val="005F2FC5"/>
    <w:rsid w:val="005F3A7F"/>
    <w:rsid w:val="00601F41"/>
    <w:rsid w:val="00604955"/>
    <w:rsid w:val="00610E2C"/>
    <w:rsid w:val="0061374B"/>
    <w:rsid w:val="006163BB"/>
    <w:rsid w:val="006337F9"/>
    <w:rsid w:val="006414CE"/>
    <w:rsid w:val="006449A3"/>
    <w:rsid w:val="00650B08"/>
    <w:rsid w:val="00653F20"/>
    <w:rsid w:val="00656F7E"/>
    <w:rsid w:val="006573BB"/>
    <w:rsid w:val="00662065"/>
    <w:rsid w:val="0066249C"/>
    <w:rsid w:val="00663909"/>
    <w:rsid w:val="0066746B"/>
    <w:rsid w:val="00670233"/>
    <w:rsid w:val="00672281"/>
    <w:rsid w:val="00682A8C"/>
    <w:rsid w:val="006833FF"/>
    <w:rsid w:val="006878D8"/>
    <w:rsid w:val="00687B3C"/>
    <w:rsid w:val="00694EA5"/>
    <w:rsid w:val="006A13DA"/>
    <w:rsid w:val="006A15B3"/>
    <w:rsid w:val="006A6643"/>
    <w:rsid w:val="006B36BE"/>
    <w:rsid w:val="006B488A"/>
    <w:rsid w:val="006B629B"/>
    <w:rsid w:val="006B65AD"/>
    <w:rsid w:val="006D015E"/>
    <w:rsid w:val="006D389C"/>
    <w:rsid w:val="006D62F6"/>
    <w:rsid w:val="006D7C8A"/>
    <w:rsid w:val="006E6C42"/>
    <w:rsid w:val="006E6C9F"/>
    <w:rsid w:val="006E6E73"/>
    <w:rsid w:val="006E71D8"/>
    <w:rsid w:val="006F7DC3"/>
    <w:rsid w:val="0070218E"/>
    <w:rsid w:val="00706C01"/>
    <w:rsid w:val="00710193"/>
    <w:rsid w:val="007101DC"/>
    <w:rsid w:val="007105CE"/>
    <w:rsid w:val="00710946"/>
    <w:rsid w:val="007167DC"/>
    <w:rsid w:val="00725C27"/>
    <w:rsid w:val="00734F98"/>
    <w:rsid w:val="007413FC"/>
    <w:rsid w:val="007531A1"/>
    <w:rsid w:val="00753BE4"/>
    <w:rsid w:val="00754812"/>
    <w:rsid w:val="00756980"/>
    <w:rsid w:val="00764358"/>
    <w:rsid w:val="00771FBE"/>
    <w:rsid w:val="007721E0"/>
    <w:rsid w:val="00772ACA"/>
    <w:rsid w:val="00780806"/>
    <w:rsid w:val="00781F8C"/>
    <w:rsid w:val="00781FB9"/>
    <w:rsid w:val="007833EF"/>
    <w:rsid w:val="007860BC"/>
    <w:rsid w:val="00792545"/>
    <w:rsid w:val="00793D9E"/>
    <w:rsid w:val="007A20BD"/>
    <w:rsid w:val="007A3184"/>
    <w:rsid w:val="007A7015"/>
    <w:rsid w:val="007B0375"/>
    <w:rsid w:val="007B0DD3"/>
    <w:rsid w:val="007B65CC"/>
    <w:rsid w:val="007C1A69"/>
    <w:rsid w:val="007C6FA2"/>
    <w:rsid w:val="007C7CBC"/>
    <w:rsid w:val="007C7E98"/>
    <w:rsid w:val="007D18B5"/>
    <w:rsid w:val="007E013B"/>
    <w:rsid w:val="007E48D1"/>
    <w:rsid w:val="007E7592"/>
    <w:rsid w:val="007F3D69"/>
    <w:rsid w:val="00800030"/>
    <w:rsid w:val="0080186E"/>
    <w:rsid w:val="00802BF9"/>
    <w:rsid w:val="00807798"/>
    <w:rsid w:val="00811D74"/>
    <w:rsid w:val="008124C1"/>
    <w:rsid w:val="00812D63"/>
    <w:rsid w:val="00814E1A"/>
    <w:rsid w:val="0081619E"/>
    <w:rsid w:val="008169E0"/>
    <w:rsid w:val="00821758"/>
    <w:rsid w:val="00822C79"/>
    <w:rsid w:val="00826DB7"/>
    <w:rsid w:val="0083191B"/>
    <w:rsid w:val="00831D65"/>
    <w:rsid w:val="00834566"/>
    <w:rsid w:val="00836573"/>
    <w:rsid w:val="00836A89"/>
    <w:rsid w:val="008430B7"/>
    <w:rsid w:val="00845831"/>
    <w:rsid w:val="00851948"/>
    <w:rsid w:val="008521F9"/>
    <w:rsid w:val="00854FF8"/>
    <w:rsid w:val="008553AC"/>
    <w:rsid w:val="008569D1"/>
    <w:rsid w:val="00864407"/>
    <w:rsid w:val="00864765"/>
    <w:rsid w:val="00864E9F"/>
    <w:rsid w:val="00873507"/>
    <w:rsid w:val="00884619"/>
    <w:rsid w:val="0088540E"/>
    <w:rsid w:val="008958EE"/>
    <w:rsid w:val="0089594F"/>
    <w:rsid w:val="008A2525"/>
    <w:rsid w:val="008A53FF"/>
    <w:rsid w:val="008B75DE"/>
    <w:rsid w:val="008C29C3"/>
    <w:rsid w:val="008C530B"/>
    <w:rsid w:val="008D517B"/>
    <w:rsid w:val="008E004B"/>
    <w:rsid w:val="008E6177"/>
    <w:rsid w:val="008F1072"/>
    <w:rsid w:val="008F15C8"/>
    <w:rsid w:val="008F3916"/>
    <w:rsid w:val="008F6EEF"/>
    <w:rsid w:val="0090031B"/>
    <w:rsid w:val="00903024"/>
    <w:rsid w:val="00903ACC"/>
    <w:rsid w:val="009049C2"/>
    <w:rsid w:val="00911E21"/>
    <w:rsid w:val="00915203"/>
    <w:rsid w:val="00915FDF"/>
    <w:rsid w:val="009161B3"/>
    <w:rsid w:val="00916226"/>
    <w:rsid w:val="00920647"/>
    <w:rsid w:val="0092419D"/>
    <w:rsid w:val="00925803"/>
    <w:rsid w:val="009304BD"/>
    <w:rsid w:val="00930546"/>
    <w:rsid w:val="00930BA8"/>
    <w:rsid w:val="009351C7"/>
    <w:rsid w:val="00935C3C"/>
    <w:rsid w:val="00943F94"/>
    <w:rsid w:val="00945317"/>
    <w:rsid w:val="00956B22"/>
    <w:rsid w:val="009602B9"/>
    <w:rsid w:val="00961D80"/>
    <w:rsid w:val="009711CE"/>
    <w:rsid w:val="009730AC"/>
    <w:rsid w:val="00974C20"/>
    <w:rsid w:val="00976B76"/>
    <w:rsid w:val="00983FB6"/>
    <w:rsid w:val="0098458F"/>
    <w:rsid w:val="00984EEA"/>
    <w:rsid w:val="00987655"/>
    <w:rsid w:val="00987F5A"/>
    <w:rsid w:val="00992820"/>
    <w:rsid w:val="00992B4C"/>
    <w:rsid w:val="00992F41"/>
    <w:rsid w:val="00992F90"/>
    <w:rsid w:val="00993301"/>
    <w:rsid w:val="009A018C"/>
    <w:rsid w:val="009A7B84"/>
    <w:rsid w:val="009B4028"/>
    <w:rsid w:val="009B5605"/>
    <w:rsid w:val="009B5B0B"/>
    <w:rsid w:val="009C4399"/>
    <w:rsid w:val="009C7499"/>
    <w:rsid w:val="009C7ABB"/>
    <w:rsid w:val="009C7E3D"/>
    <w:rsid w:val="009D2DFD"/>
    <w:rsid w:val="009D67D7"/>
    <w:rsid w:val="009F2DF8"/>
    <w:rsid w:val="009F6533"/>
    <w:rsid w:val="009F76F6"/>
    <w:rsid w:val="00A00741"/>
    <w:rsid w:val="00A02EA6"/>
    <w:rsid w:val="00A03D7E"/>
    <w:rsid w:val="00A12BA9"/>
    <w:rsid w:val="00A2292F"/>
    <w:rsid w:val="00A230CB"/>
    <w:rsid w:val="00A243E1"/>
    <w:rsid w:val="00A30834"/>
    <w:rsid w:val="00A30D9D"/>
    <w:rsid w:val="00A3572B"/>
    <w:rsid w:val="00A361DB"/>
    <w:rsid w:val="00A44A20"/>
    <w:rsid w:val="00A44AD6"/>
    <w:rsid w:val="00A52BBB"/>
    <w:rsid w:val="00A544F8"/>
    <w:rsid w:val="00A55BF8"/>
    <w:rsid w:val="00A60111"/>
    <w:rsid w:val="00A63D7D"/>
    <w:rsid w:val="00A66275"/>
    <w:rsid w:val="00A72B03"/>
    <w:rsid w:val="00A77B25"/>
    <w:rsid w:val="00A80B3E"/>
    <w:rsid w:val="00A9428E"/>
    <w:rsid w:val="00A952BF"/>
    <w:rsid w:val="00AA000E"/>
    <w:rsid w:val="00AA2383"/>
    <w:rsid w:val="00AA3260"/>
    <w:rsid w:val="00AA4EB7"/>
    <w:rsid w:val="00AA70D7"/>
    <w:rsid w:val="00AB58C0"/>
    <w:rsid w:val="00AB7406"/>
    <w:rsid w:val="00AC0F8E"/>
    <w:rsid w:val="00AC3A5D"/>
    <w:rsid w:val="00AC7512"/>
    <w:rsid w:val="00AC7C07"/>
    <w:rsid w:val="00AE4558"/>
    <w:rsid w:val="00AF122C"/>
    <w:rsid w:val="00AF1638"/>
    <w:rsid w:val="00AF1E7B"/>
    <w:rsid w:val="00B0129C"/>
    <w:rsid w:val="00B06B85"/>
    <w:rsid w:val="00B22C1A"/>
    <w:rsid w:val="00B35135"/>
    <w:rsid w:val="00B37581"/>
    <w:rsid w:val="00B376BC"/>
    <w:rsid w:val="00B44FA2"/>
    <w:rsid w:val="00B450A3"/>
    <w:rsid w:val="00B47DE0"/>
    <w:rsid w:val="00B5088B"/>
    <w:rsid w:val="00B50F39"/>
    <w:rsid w:val="00B52364"/>
    <w:rsid w:val="00B64775"/>
    <w:rsid w:val="00B7049F"/>
    <w:rsid w:val="00B70BD0"/>
    <w:rsid w:val="00B81131"/>
    <w:rsid w:val="00B87B42"/>
    <w:rsid w:val="00B90F9E"/>
    <w:rsid w:val="00B9210E"/>
    <w:rsid w:val="00B977D1"/>
    <w:rsid w:val="00BA773E"/>
    <w:rsid w:val="00BB146C"/>
    <w:rsid w:val="00BC002D"/>
    <w:rsid w:val="00BC02AD"/>
    <w:rsid w:val="00BC5625"/>
    <w:rsid w:val="00BD2D10"/>
    <w:rsid w:val="00BD3055"/>
    <w:rsid w:val="00BD41DC"/>
    <w:rsid w:val="00BD5BFE"/>
    <w:rsid w:val="00BD718D"/>
    <w:rsid w:val="00BE49AF"/>
    <w:rsid w:val="00BE4F79"/>
    <w:rsid w:val="00BF1225"/>
    <w:rsid w:val="00BF18D2"/>
    <w:rsid w:val="00BF3E65"/>
    <w:rsid w:val="00BF6E09"/>
    <w:rsid w:val="00C06664"/>
    <w:rsid w:val="00C07126"/>
    <w:rsid w:val="00C14510"/>
    <w:rsid w:val="00C14A88"/>
    <w:rsid w:val="00C165CF"/>
    <w:rsid w:val="00C21EDB"/>
    <w:rsid w:val="00C227DD"/>
    <w:rsid w:val="00C24B27"/>
    <w:rsid w:val="00C309E1"/>
    <w:rsid w:val="00C374A1"/>
    <w:rsid w:val="00C37DDD"/>
    <w:rsid w:val="00C40031"/>
    <w:rsid w:val="00C43B2B"/>
    <w:rsid w:val="00C43DE9"/>
    <w:rsid w:val="00C5048F"/>
    <w:rsid w:val="00C56FAD"/>
    <w:rsid w:val="00C57D92"/>
    <w:rsid w:val="00C66161"/>
    <w:rsid w:val="00C77C2D"/>
    <w:rsid w:val="00C86A75"/>
    <w:rsid w:val="00C903CA"/>
    <w:rsid w:val="00C915BC"/>
    <w:rsid w:val="00C9581C"/>
    <w:rsid w:val="00C9715C"/>
    <w:rsid w:val="00C973BD"/>
    <w:rsid w:val="00CA0245"/>
    <w:rsid w:val="00CA35D6"/>
    <w:rsid w:val="00CA496D"/>
    <w:rsid w:val="00CA4DC1"/>
    <w:rsid w:val="00CB3D01"/>
    <w:rsid w:val="00CC2DDB"/>
    <w:rsid w:val="00CC37A2"/>
    <w:rsid w:val="00CC3A76"/>
    <w:rsid w:val="00CC7689"/>
    <w:rsid w:val="00CD1A6E"/>
    <w:rsid w:val="00CD630D"/>
    <w:rsid w:val="00CD77DB"/>
    <w:rsid w:val="00CE27FF"/>
    <w:rsid w:val="00CE6E87"/>
    <w:rsid w:val="00CF789A"/>
    <w:rsid w:val="00D01ED0"/>
    <w:rsid w:val="00D054A0"/>
    <w:rsid w:val="00D10A5F"/>
    <w:rsid w:val="00D1522F"/>
    <w:rsid w:val="00D16632"/>
    <w:rsid w:val="00D2284C"/>
    <w:rsid w:val="00D247F1"/>
    <w:rsid w:val="00D309F7"/>
    <w:rsid w:val="00D35B31"/>
    <w:rsid w:val="00D42B13"/>
    <w:rsid w:val="00D507FD"/>
    <w:rsid w:val="00D532A4"/>
    <w:rsid w:val="00D54A44"/>
    <w:rsid w:val="00D551D2"/>
    <w:rsid w:val="00D63715"/>
    <w:rsid w:val="00D70D8E"/>
    <w:rsid w:val="00D70EB8"/>
    <w:rsid w:val="00D7199B"/>
    <w:rsid w:val="00D72606"/>
    <w:rsid w:val="00D73ED4"/>
    <w:rsid w:val="00D76228"/>
    <w:rsid w:val="00D81B01"/>
    <w:rsid w:val="00D845CA"/>
    <w:rsid w:val="00D93590"/>
    <w:rsid w:val="00D95C93"/>
    <w:rsid w:val="00DA09A0"/>
    <w:rsid w:val="00DA2870"/>
    <w:rsid w:val="00DA301C"/>
    <w:rsid w:val="00DB02F3"/>
    <w:rsid w:val="00DC0EDB"/>
    <w:rsid w:val="00DD54D0"/>
    <w:rsid w:val="00DE23AC"/>
    <w:rsid w:val="00DE79FA"/>
    <w:rsid w:val="00DE7B48"/>
    <w:rsid w:val="00DE7C6B"/>
    <w:rsid w:val="00DF3FE5"/>
    <w:rsid w:val="00E025E9"/>
    <w:rsid w:val="00E078F8"/>
    <w:rsid w:val="00E114FE"/>
    <w:rsid w:val="00E24665"/>
    <w:rsid w:val="00E2722A"/>
    <w:rsid w:val="00E42D2D"/>
    <w:rsid w:val="00E43609"/>
    <w:rsid w:val="00E4792D"/>
    <w:rsid w:val="00E50423"/>
    <w:rsid w:val="00E51AD2"/>
    <w:rsid w:val="00E56C66"/>
    <w:rsid w:val="00E634A8"/>
    <w:rsid w:val="00E67586"/>
    <w:rsid w:val="00E742A9"/>
    <w:rsid w:val="00E83AC7"/>
    <w:rsid w:val="00E9162C"/>
    <w:rsid w:val="00EA11FA"/>
    <w:rsid w:val="00EA21E0"/>
    <w:rsid w:val="00EA2F8B"/>
    <w:rsid w:val="00EB0F28"/>
    <w:rsid w:val="00EB2D4B"/>
    <w:rsid w:val="00EB5156"/>
    <w:rsid w:val="00EB58EE"/>
    <w:rsid w:val="00EB710C"/>
    <w:rsid w:val="00EB7124"/>
    <w:rsid w:val="00EC213E"/>
    <w:rsid w:val="00EE16C6"/>
    <w:rsid w:val="00EE1E8D"/>
    <w:rsid w:val="00EE28BB"/>
    <w:rsid w:val="00EE4161"/>
    <w:rsid w:val="00EE419A"/>
    <w:rsid w:val="00EE4A11"/>
    <w:rsid w:val="00EE7F2B"/>
    <w:rsid w:val="00EF005E"/>
    <w:rsid w:val="00EF0DA8"/>
    <w:rsid w:val="00EF755B"/>
    <w:rsid w:val="00F00401"/>
    <w:rsid w:val="00F04A97"/>
    <w:rsid w:val="00F06226"/>
    <w:rsid w:val="00F06BA4"/>
    <w:rsid w:val="00F06CAF"/>
    <w:rsid w:val="00F070D3"/>
    <w:rsid w:val="00F07ED2"/>
    <w:rsid w:val="00F115FE"/>
    <w:rsid w:val="00F215E2"/>
    <w:rsid w:val="00F25A56"/>
    <w:rsid w:val="00F265CE"/>
    <w:rsid w:val="00F27461"/>
    <w:rsid w:val="00F27738"/>
    <w:rsid w:val="00F27821"/>
    <w:rsid w:val="00F30AF0"/>
    <w:rsid w:val="00F30CCC"/>
    <w:rsid w:val="00F35EA6"/>
    <w:rsid w:val="00F37535"/>
    <w:rsid w:val="00F50E35"/>
    <w:rsid w:val="00F519EA"/>
    <w:rsid w:val="00F55940"/>
    <w:rsid w:val="00F60D63"/>
    <w:rsid w:val="00F6177E"/>
    <w:rsid w:val="00F812B1"/>
    <w:rsid w:val="00F81A4B"/>
    <w:rsid w:val="00F8312F"/>
    <w:rsid w:val="00F84533"/>
    <w:rsid w:val="00F86EC5"/>
    <w:rsid w:val="00F87E26"/>
    <w:rsid w:val="00F93067"/>
    <w:rsid w:val="00F93240"/>
    <w:rsid w:val="00F95CD9"/>
    <w:rsid w:val="00F96E98"/>
    <w:rsid w:val="00FA7632"/>
    <w:rsid w:val="00FB19AF"/>
    <w:rsid w:val="00FB5B44"/>
    <w:rsid w:val="00FB6A57"/>
    <w:rsid w:val="00FB71F5"/>
    <w:rsid w:val="00FC013F"/>
    <w:rsid w:val="00FC2DE2"/>
    <w:rsid w:val="00FC5BD5"/>
    <w:rsid w:val="00FD22B8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6700"/>
  <w15:chartTrackingRefBased/>
  <w15:docId w15:val="{199CEDAD-43F2-4D43-95BA-D99BFEC0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049C2"/>
    <w:pPr>
      <w:keepNext/>
      <w:keepLines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FFFFFF" w:themeColor="background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049C2"/>
    <w:rPr>
      <w:rFonts w:ascii="Times New Roman" w:eastAsia="Times New Roman" w:hAnsi="Times New Roman" w:cs="Times New Roman"/>
      <w:b/>
      <w:color w:val="FFFFFF" w:themeColor="background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7E3D"/>
    <w:pPr>
      <w:ind w:left="720"/>
      <w:contextualSpacing/>
    </w:pPr>
  </w:style>
  <w:style w:type="paragraph" w:customStyle="1" w:styleId="a4">
    <w:name w:val="Тема"/>
    <w:basedOn w:val="a"/>
    <w:uiPriority w:val="99"/>
    <w:rsid w:val="003C304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75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75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75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75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75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751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nhideWhenUsed/>
    <w:rsid w:val="00AC751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C7512"/>
    <w:rPr>
      <w:sz w:val="20"/>
      <w:szCs w:val="20"/>
    </w:rPr>
  </w:style>
  <w:style w:type="character" w:styleId="ae">
    <w:name w:val="footnote reference"/>
    <w:basedOn w:val="a0"/>
    <w:unhideWhenUsed/>
    <w:rsid w:val="00AC751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412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Hyperlink"/>
    <w:uiPriority w:val="99"/>
    <w:unhideWhenUsed/>
    <w:rsid w:val="003412C1"/>
    <w:rPr>
      <w:rFonts w:cs="Times New Roman"/>
      <w:color w:val="0563C1"/>
      <w:u w:val="single"/>
    </w:rPr>
  </w:style>
  <w:style w:type="table" w:customStyle="1" w:styleId="11">
    <w:name w:val="Сетка таблицы11"/>
    <w:basedOn w:val="a1"/>
    <w:next w:val="af0"/>
    <w:uiPriority w:val="59"/>
    <w:rsid w:val="003412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4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4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412C1"/>
  </w:style>
  <w:style w:type="paragraph" w:styleId="af3">
    <w:name w:val="footer"/>
    <w:basedOn w:val="a"/>
    <w:link w:val="af4"/>
    <w:uiPriority w:val="99"/>
    <w:unhideWhenUsed/>
    <w:rsid w:val="0034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412C1"/>
  </w:style>
  <w:style w:type="table" w:styleId="2">
    <w:name w:val="Plain Table 2"/>
    <w:basedOn w:val="a1"/>
    <w:uiPriority w:val="42"/>
    <w:rsid w:val="00F06B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5">
    <w:name w:val="FollowedHyperlink"/>
    <w:basedOn w:val="a0"/>
    <w:uiPriority w:val="99"/>
    <w:semiHidden/>
    <w:unhideWhenUsed/>
    <w:rsid w:val="005B2427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976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976B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976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6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%20-%20&#1088;&#1072;&#1073;&#1086;&#1095;&#1080;&#1077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%20-%20&#1088;&#1072;&#1073;&#1086;&#1095;&#1080;&#1077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%20-%20&#1088;&#1072;&#1073;&#1086;&#1095;&#1080;&#1077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%20-%20&#1088;&#1072;&#1073;&#1086;&#1095;&#1080;&#1077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%20-%20&#1088;&#1072;&#1073;&#1086;&#1095;&#1080;&#1077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2%20&#1082;&#1074;%202018\2%20&#1082;&#1074;%20&#1082;&#1072;&#1079;&#1085;&#1072;&#1095;&#1077;&#1081;&#1089;&#1090;&#1074;&#1086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540\AppData\Local\Microsoft\Windows\INetCache\Content.Outlook\R7Z0GPO0\20191002_&#1054;&#1090;&#1095;&#1077;&#1090;%20&#1052;&#1080;&#1085;&#1092;&#1080;&#1085;_3%20&#1082;&#107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540\AppData\Local\Microsoft\Windows\INetCache\Content.Outlook\R7Z0GPO0\20191002_&#1054;&#1090;&#1095;&#1077;&#1090;%20&#1052;&#1080;&#1085;&#1092;&#1080;&#1085;_3%20&#1082;&#107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44\3%20&#1082;&#1074;%202018\&#1080;&#1089;&#1093;&#1086;&#1076;&#1085;&#1080;&#1082;&#1080;\20191002_&#1054;&#1090;&#1095;&#1077;&#1090;%20&#1052;&#1080;&#1085;&#1092;&#1080;&#1085;_3%20&#1082;&#1074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реализации планов-графиков по количеству закупок</a:t>
            </a:r>
            <a:endPara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3896346010439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0507084265473527E-2"/>
          <c:y val="0.18000854335753952"/>
          <c:w val="0.95898583146905292"/>
          <c:h val="0.507489564658753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Лист1!$B$1:$B$6</c:f>
              <c:strCache>
                <c:ptCount val="6"/>
                <c:pt idx="0">
                  <c:v>запрос предложений в электронной форме</c:v>
                </c:pt>
                <c:pt idx="1">
                  <c:v>закрытый конкурс</c:v>
                </c:pt>
                <c:pt idx="2">
                  <c:v>электронный аукцион</c:v>
                </c:pt>
                <c:pt idx="3">
                  <c:v>закупка у единственного поставщика (подрядчика, исполнителя)</c:v>
                </c:pt>
                <c:pt idx="4">
                  <c:v>запрос котировок в электронной форме</c:v>
                </c:pt>
                <c:pt idx="5">
                  <c:v>открытый конкурс</c:v>
                </c:pt>
              </c:strCache>
            </c:strRef>
          </c:cat>
          <c:val>
            <c:numRef>
              <c:f>Лист1!$C$1:$C$6</c:f>
              <c:numCache>
                <c:formatCode>0%</c:formatCode>
                <c:ptCount val="6"/>
                <c:pt idx="0">
                  <c:v>0.82</c:v>
                </c:pt>
                <c:pt idx="1">
                  <c:v>0.76</c:v>
                </c:pt>
                <c:pt idx="2">
                  <c:v>0.7</c:v>
                </c:pt>
                <c:pt idx="3">
                  <c:v>0.6</c:v>
                </c:pt>
                <c:pt idx="4">
                  <c:v>0.59</c:v>
                </c:pt>
                <c:pt idx="5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6-4E14-8D96-10E29BDE2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318936"/>
        <c:axId val="205319264"/>
      </c:barChart>
      <c:catAx>
        <c:axId val="20531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319264"/>
        <c:crosses val="autoZero"/>
        <c:auto val="1"/>
        <c:lblAlgn val="ctr"/>
        <c:lblOffset val="100"/>
        <c:noMultiLvlLbl val="0"/>
      </c:catAx>
      <c:valAx>
        <c:axId val="2053192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0531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о 10 крупнейших заказчиках, млн руб. </a:t>
            </a:r>
          </a:p>
        </c:rich>
      </c:tx>
      <c:layout>
        <c:manualLayout>
          <c:xMode val="edge"/>
          <c:yMode val="edge"/>
          <c:x val="0.2247292041590872"/>
          <c:y val="2.118090236479292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2548680077816853"/>
          <c:y val="0.14610190300798032"/>
          <c:w val="0.55188411055694775"/>
          <c:h val="0.7863720073664824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'Пункт 14'!$A$22:$C$31</c:f>
              <c:strCache>
                <c:ptCount val="10"/>
                <c:pt idx="0">
                  <c:v>ФКУ УПРДОР ЧЕРНОМОРЬЕ</c:v>
                </c:pt>
                <c:pt idx="1">
                  <c:v>МИНПРОМТОРГ РОССИИ</c:v>
                </c:pt>
                <c:pt idx="2">
                  <c:v>ГБУ ГОРОДА МОСКВЫ АВТОМОБИЛЬНЫЕ ДОРОГИ</c:v>
                </c:pt>
                <c:pt idx="3">
                  <c:v>МОСМЕТРО</c:v>
                </c:pt>
                <c:pt idx="4">
                  <c:v>ФКУ УПРДОР СЕВЕРО-ЗАПАД</c:v>
                </c:pt>
                <c:pt idx="5">
                  <c:v>ФКУ ДИРЕКЦИЯ КОСМОДРОМА "ВОСТОЧНЫЙ"</c:v>
                </c:pt>
                <c:pt idx="6">
                  <c:v>МИНЗДРАВ РОССИИ</c:v>
                </c:pt>
                <c:pt idx="7">
                  <c:v>ГКУ УДМС</c:v>
                </c:pt>
                <c:pt idx="8">
                  <c:v>ГК РОСКОСМОС</c:v>
                </c:pt>
                <c:pt idx="9">
                  <c:v>МИНОБОРОНЫ РОССИИ</c:v>
                </c:pt>
              </c:strCache>
            </c:strRef>
          </c:cat>
          <c:val>
            <c:numRef>
              <c:f>'Пункт 14'!$D$22:$D$31</c:f>
              <c:numCache>
                <c:formatCode>#\ ##0.0</c:formatCode>
                <c:ptCount val="10"/>
                <c:pt idx="0">
                  <c:v>44491.8</c:v>
                </c:pt>
                <c:pt idx="1">
                  <c:v>56178.1</c:v>
                </c:pt>
                <c:pt idx="2">
                  <c:v>61184.800000000003</c:v>
                </c:pt>
                <c:pt idx="3">
                  <c:v>72438</c:v>
                </c:pt>
                <c:pt idx="4">
                  <c:v>75054.2</c:v>
                </c:pt>
                <c:pt idx="5">
                  <c:v>77508</c:v>
                </c:pt>
                <c:pt idx="6">
                  <c:v>84223.4</c:v>
                </c:pt>
                <c:pt idx="7">
                  <c:v>93832.8</c:v>
                </c:pt>
                <c:pt idx="8">
                  <c:v>99016.3</c:v>
                </c:pt>
                <c:pt idx="9">
                  <c:v>106304.8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2-45A7-AD74-5D1DDCC76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7297232"/>
        <c:axId val="327302152"/>
      </c:barChart>
      <c:catAx>
        <c:axId val="327297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7302152"/>
        <c:crosses val="autoZero"/>
        <c:auto val="1"/>
        <c:lblAlgn val="ctr"/>
        <c:lblOffset val="100"/>
        <c:noMultiLvlLbl val="0"/>
      </c:catAx>
      <c:valAx>
        <c:axId val="3273021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32729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извещений</a:t>
            </a:r>
            <a:b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 проведении электронного аукциона</a:t>
            </a:r>
            <a:b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(с разбивкой по электронным площадкам)</a:t>
            </a:r>
          </a:p>
        </c:rich>
      </c:tx>
      <c:layout>
        <c:manualLayout>
          <c:xMode val="edge"/>
          <c:yMode val="edge"/>
          <c:x val="0.1388611111111111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3973384990184533"/>
          <c:y val="0.2834376844762917"/>
          <c:w val="0.5566157454351911"/>
          <c:h val="0.7009377980001634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6F-40D5-987E-96F1C3AF95D6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6F-40D5-987E-96F1C3AF95D6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6F-40D5-987E-96F1C3AF95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76F-40D5-987E-96F1C3AF95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76F-40D5-987E-96F1C3AF95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76F-40D5-987E-96F1C3AF95D6}"/>
              </c:ext>
            </c:extLst>
          </c:dPt>
          <c:dLbls>
            <c:dLbl>
              <c:idx val="4"/>
              <c:layout>
                <c:manualLayout>
                  <c:x val="9.1967006204668241E-3"/>
                  <c:y val="-3.31147683684456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76F-40D5-987E-96F1C3AF95D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76F-40D5-987E-96F1C3AF95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ЗАО «Сбербанк-АСТ»</c:v>
                </c:pt>
                <c:pt idx="1">
                  <c:v>РТС-тендер</c:v>
                </c:pt>
                <c:pt idx="2">
                  <c:v>АО «ЕЭТП»</c:v>
                </c:pt>
                <c:pt idx="3">
                  <c:v>Национальная электронная площадка</c:v>
                </c:pt>
                <c:pt idx="4">
                  <c:v>АГЗ РТ</c:v>
                </c:pt>
                <c:pt idx="5">
                  <c:v>АО «РАД»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605835</c:v>
                </c:pt>
                <c:pt idx="1">
                  <c:v>407401</c:v>
                </c:pt>
                <c:pt idx="2">
                  <c:v>266524</c:v>
                </c:pt>
                <c:pt idx="3">
                  <c:v>57618</c:v>
                </c:pt>
                <c:pt idx="4">
                  <c:v>33487</c:v>
                </c:pt>
                <c:pt idx="5">
                  <c:v>2116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6F-40D5-987E-96F1C3AF9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31876812976232644"/>
          <c:w val="0.43013986669932308"/>
          <c:h val="0.681135899679206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Общий объем извещений о закупке</a:t>
            </a:r>
            <a:b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 проведении электронного аукциона </a:t>
            </a:r>
            <a:b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(с разбивкой по электронным площадкам</a:t>
            </a:r>
            <a:r>
              <a:rPr lang="ru-RU" sz="1200"/>
              <a:t>)</a:t>
            </a:r>
          </a:p>
        </c:rich>
      </c:tx>
      <c:layout>
        <c:manualLayout>
          <c:xMode val="edge"/>
          <c:yMode val="edge"/>
          <c:x val="0.2120793625629011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730815527253717"/>
          <c:y val="0.27494167226307958"/>
          <c:w val="0.57951933860616411"/>
          <c:h val="0.7224126730847001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D2-4C3D-A266-CB53BAC4752B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D2-4C3D-A266-CB53BAC4752B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D2-4C3D-A266-CB53BAC475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D2-4C3D-A266-CB53BAC475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CD2-4C3D-A266-CB53BAC475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CD2-4C3D-A266-CB53BAC4752B}"/>
              </c:ext>
            </c:extLst>
          </c:dPt>
          <c:dLbls>
            <c:dLbl>
              <c:idx val="5"/>
              <c:layout>
                <c:manualLayout>
                  <c:x val="6.447542681018009E-3"/>
                  <c:y val="-4.02004500514506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CD2-4C3D-A266-CB53BAC475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Лист1!$A$27:$A$32</c:f>
              <c:strCache>
                <c:ptCount val="6"/>
                <c:pt idx="0">
                  <c:v>РТС-тендер</c:v>
                </c:pt>
                <c:pt idx="1">
                  <c:v>АО «ЕЭТП»</c:v>
                </c:pt>
                <c:pt idx="2">
                  <c:v>ЗАО «Сбербанк-АСТ»</c:v>
                </c:pt>
                <c:pt idx="3">
                  <c:v>Национальная электронная площадка</c:v>
                </c:pt>
                <c:pt idx="4">
                  <c:v>АО «РАД»</c:v>
                </c:pt>
                <c:pt idx="5">
                  <c:v>АГЗ РТ</c:v>
                </c:pt>
              </c:strCache>
            </c:strRef>
          </c:cat>
          <c:val>
            <c:numRef>
              <c:f>Лист1!$B$27:$B$32</c:f>
              <c:numCache>
                <c:formatCode>#\ ##0.0</c:formatCode>
                <c:ptCount val="6"/>
                <c:pt idx="0">
                  <c:v>1214603.3</c:v>
                </c:pt>
                <c:pt idx="1">
                  <c:v>1029324.1</c:v>
                </c:pt>
                <c:pt idx="2">
                  <c:v>958949.4</c:v>
                </c:pt>
                <c:pt idx="3">
                  <c:v>479668.6</c:v>
                </c:pt>
                <c:pt idx="4">
                  <c:v>117796</c:v>
                </c:pt>
                <c:pt idx="5">
                  <c:v>102692.9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CD2-4C3D-A266-CB53BAC47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31861711569112194"/>
          <c:w val="0.4251460597626639"/>
          <c:h val="0.681382884308877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контрактов</a:t>
            </a:r>
            <a:b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(с разбивкой по электронным площадкам)</a:t>
            </a:r>
            <a:r>
              <a:rPr lang="ru-RU" sz="11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897762606303893"/>
          <c:y val="0.25376275882181393"/>
          <c:w val="0.60819640522968477"/>
          <c:h val="0.7819265820939049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B6-4D87-A26D-3DBD74CA8DD4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B6-4D87-A26D-3DBD74CA8DD4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B6-4D87-A26D-3DBD74CA8D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B6-4D87-A26D-3DBD74CA8D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FB6-4D87-A26D-3DBD74CA8D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FB6-4D87-A26D-3DBD74CA8DD4}"/>
              </c:ext>
            </c:extLst>
          </c:dPt>
          <c:dLbls>
            <c:dLbl>
              <c:idx val="3"/>
              <c:layout>
                <c:manualLayout>
                  <c:x val="-1.2234601049349446E-3"/>
                  <c:y val="-4.62962962962962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FB6-4D87-A26D-3DBD74CA8DD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FB6-4D87-A26D-3DBD74CA8DD4}"/>
                </c:ext>
              </c:extLst>
            </c:dLbl>
            <c:dLbl>
              <c:idx val="5"/>
              <c:layout>
                <c:manualLayout>
                  <c:x val="-9.0718895921644369E-3"/>
                  <c:y val="-4.16666666666666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FB6-4D87-A26D-3DBD74CA8D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Лист1!$A$47:$A$52</c:f>
              <c:strCache>
                <c:ptCount val="6"/>
                <c:pt idx="0">
                  <c:v>РТС-тендер</c:v>
                </c:pt>
                <c:pt idx="1">
                  <c:v>АО «ЕЭТП»</c:v>
                </c:pt>
                <c:pt idx="2">
                  <c:v>ЗАО «Сбербанк-АСТ»</c:v>
                </c:pt>
                <c:pt idx="3">
                  <c:v>Национальная электронная площадка</c:v>
                </c:pt>
                <c:pt idx="4">
                  <c:v>АО «РАД»</c:v>
                </c:pt>
                <c:pt idx="5">
                  <c:v>АГЗ РТ</c:v>
                </c:pt>
              </c:strCache>
            </c:strRef>
          </c:cat>
          <c:val>
            <c:numRef>
              <c:f>Лист1!$B$47:$B$52</c:f>
              <c:numCache>
                <c:formatCode>#,##0</c:formatCode>
                <c:ptCount val="6"/>
                <c:pt idx="0">
                  <c:v>496434</c:v>
                </c:pt>
                <c:pt idx="1">
                  <c:v>277798</c:v>
                </c:pt>
                <c:pt idx="2">
                  <c:v>616511</c:v>
                </c:pt>
                <c:pt idx="3">
                  <c:v>58255</c:v>
                </c:pt>
                <c:pt idx="4">
                  <c:v>1863</c:v>
                </c:pt>
                <c:pt idx="5">
                  <c:v>55214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FB6-4D87-A26D-3DBD74CA8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21411708953047537"/>
          <c:w val="0.38972462006742925"/>
          <c:h val="0.78588291046952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Общий объем контрактов</a:t>
            </a:r>
            <a:b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(с разбивкой по электронным площадкам)</a:t>
            </a:r>
            <a:endPara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074397810365445"/>
          <c:y val="0.26271289005540976"/>
          <c:w val="0.62925602189634555"/>
          <c:h val="0.7144677748614756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BC-42ED-93B4-64BA64EEFC41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BC-42ED-93B4-64BA64EEFC41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BC-42ED-93B4-64BA64EEFC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BC-42ED-93B4-64BA64EEFC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4BC-42ED-93B4-64BA64EEFC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4BC-42ED-93B4-64BA64EEFC41}"/>
              </c:ext>
            </c:extLst>
          </c:dPt>
          <c:dLbls>
            <c:dLbl>
              <c:idx val="5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4BC-42ED-93B4-64BA64EEFC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Лист1!$A$57:$A$62</c:f>
              <c:strCache>
                <c:ptCount val="6"/>
                <c:pt idx="0">
                  <c:v>РТС-тендер</c:v>
                </c:pt>
                <c:pt idx="1">
                  <c:v>АО «ЕЭТП»</c:v>
                </c:pt>
                <c:pt idx="2">
                  <c:v>ЗАО «Сбербанк-АСТ»</c:v>
                </c:pt>
                <c:pt idx="3">
                  <c:v>Национальная электронная площадка</c:v>
                </c:pt>
                <c:pt idx="4">
                  <c:v>АО «РАД»</c:v>
                </c:pt>
                <c:pt idx="5">
                  <c:v>АГЗ РТ</c:v>
                </c:pt>
              </c:strCache>
            </c:strRef>
          </c:cat>
          <c:val>
            <c:numRef>
              <c:f>Лист1!$B$57:$B$62</c:f>
              <c:numCache>
                <c:formatCode>#\ ##0.0</c:formatCode>
                <c:ptCount val="6"/>
                <c:pt idx="0">
                  <c:v>964578.2</c:v>
                </c:pt>
                <c:pt idx="1">
                  <c:v>879692.80000000005</c:v>
                </c:pt>
                <c:pt idx="2">
                  <c:v>790578.9</c:v>
                </c:pt>
                <c:pt idx="3">
                  <c:v>422306.1</c:v>
                </c:pt>
                <c:pt idx="4">
                  <c:v>97896.2</c:v>
                </c:pt>
                <c:pt idx="5">
                  <c:v>93257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4BC-42ED-93B4-64BA64EEF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21701224846894143"/>
          <c:w val="0.37270501737741507"/>
          <c:h val="0.78298775153105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Общая экономия по итогам осуществления закупок</a:t>
            </a:r>
            <a:b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(с разбивкой по способам определения поставщика)</a:t>
            </a:r>
          </a:p>
        </c:rich>
      </c:tx>
      <c:layout>
        <c:manualLayout>
          <c:xMode val="edge"/>
          <c:yMode val="edge"/>
          <c:x val="4.5862610249711527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9612933638284127"/>
          <c:y val="0.14814614251285504"/>
          <c:w val="0.55538221751710581"/>
          <c:h val="0.77568307558677463"/>
        </c:manualLayout>
      </c:layout>
      <c:doughnutChart>
        <c:varyColors val="1"/>
        <c:ser>
          <c:idx val="0"/>
          <c:order val="0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25'!$B$6:$B$10</c:f>
            </c:numRef>
          </c:val>
          <c:extLst>
            <c:ext xmlns:c16="http://schemas.microsoft.com/office/drawing/2014/chart" uri="{C3380CC4-5D6E-409C-BE32-E72D297353CC}">
              <c16:uniqueId val="{00000000-D8AA-4B05-AB4B-68DB88280FDD}"/>
            </c:ext>
          </c:extLst>
        </c:ser>
        <c:ser>
          <c:idx val="1"/>
          <c:order val="1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25'!$C$6:$C$10</c:f>
            </c:numRef>
          </c:val>
          <c:extLst>
            <c:ext xmlns:c16="http://schemas.microsoft.com/office/drawing/2014/chart" uri="{C3380CC4-5D6E-409C-BE32-E72D297353CC}">
              <c16:uniqueId val="{00000001-D8AA-4B05-AB4B-68DB88280FDD}"/>
            </c:ext>
          </c:extLst>
        </c:ser>
        <c:ser>
          <c:idx val="2"/>
          <c:order val="2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25'!$D$6:$D$10</c:f>
            </c:numRef>
          </c:val>
          <c:extLst>
            <c:ext xmlns:c16="http://schemas.microsoft.com/office/drawing/2014/chart" uri="{C3380CC4-5D6E-409C-BE32-E72D297353CC}">
              <c16:uniqueId val="{00000002-D8AA-4B05-AB4B-68DB88280FDD}"/>
            </c:ext>
          </c:extLst>
        </c:ser>
        <c:ser>
          <c:idx val="3"/>
          <c:order val="3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25'!$E$6:$E$10</c:f>
            </c:numRef>
          </c:val>
          <c:extLst>
            <c:ext xmlns:c16="http://schemas.microsoft.com/office/drawing/2014/chart" uri="{C3380CC4-5D6E-409C-BE32-E72D297353CC}">
              <c16:uniqueId val="{00000003-D8AA-4B05-AB4B-68DB88280FDD}"/>
            </c:ext>
          </c:extLst>
        </c:ser>
        <c:ser>
          <c:idx val="4"/>
          <c:order val="4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25'!$F$6:$F$10</c:f>
            </c:numRef>
          </c:val>
          <c:extLst>
            <c:ext xmlns:c16="http://schemas.microsoft.com/office/drawing/2014/chart" uri="{C3380CC4-5D6E-409C-BE32-E72D297353CC}">
              <c16:uniqueId val="{00000004-D8AA-4B05-AB4B-68DB88280FDD}"/>
            </c:ext>
          </c:extLst>
        </c:ser>
        <c:ser>
          <c:idx val="5"/>
          <c:order val="5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25'!$G$6:$G$10</c:f>
            </c:numRef>
          </c:val>
          <c:extLst>
            <c:ext xmlns:c16="http://schemas.microsoft.com/office/drawing/2014/chart" uri="{C3380CC4-5D6E-409C-BE32-E72D297353CC}">
              <c16:uniqueId val="{00000005-D8AA-4B05-AB4B-68DB88280FDD}"/>
            </c:ext>
          </c:extLst>
        </c:ser>
        <c:ser>
          <c:idx val="6"/>
          <c:order val="6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25'!$H$6:$H$10</c:f>
            </c:numRef>
          </c:val>
          <c:extLst>
            <c:ext xmlns:c16="http://schemas.microsoft.com/office/drawing/2014/chart" uri="{C3380CC4-5D6E-409C-BE32-E72D297353CC}">
              <c16:uniqueId val="{00000006-D8AA-4B05-AB4B-68DB88280FDD}"/>
            </c:ext>
          </c:extLst>
        </c:ser>
        <c:ser>
          <c:idx val="7"/>
          <c:order val="7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25'!$I$6:$I$10</c:f>
            </c:numRef>
          </c:val>
          <c:extLst>
            <c:ext xmlns:c16="http://schemas.microsoft.com/office/drawing/2014/chart" uri="{C3380CC4-5D6E-409C-BE32-E72D297353CC}">
              <c16:uniqueId val="{00000007-D8AA-4B05-AB4B-68DB88280FDD}"/>
            </c:ext>
          </c:extLst>
        </c:ser>
        <c:ser>
          <c:idx val="8"/>
          <c:order val="8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25'!$J$6:$J$10</c:f>
            </c:numRef>
          </c:val>
          <c:extLst>
            <c:ext xmlns:c16="http://schemas.microsoft.com/office/drawing/2014/chart" uri="{C3380CC4-5D6E-409C-BE32-E72D297353CC}">
              <c16:uniqueId val="{00000008-D8AA-4B05-AB4B-68DB88280FDD}"/>
            </c:ext>
          </c:extLst>
        </c:ser>
        <c:ser>
          <c:idx val="9"/>
          <c:order val="9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25'!$K$6:$K$10</c:f>
            </c:numRef>
          </c:val>
          <c:extLst>
            <c:ext xmlns:c16="http://schemas.microsoft.com/office/drawing/2014/chart" uri="{C3380CC4-5D6E-409C-BE32-E72D297353CC}">
              <c16:uniqueId val="{00000009-D8AA-4B05-AB4B-68DB88280FDD}"/>
            </c:ext>
          </c:extLst>
        </c:ser>
        <c:ser>
          <c:idx val="10"/>
          <c:order val="10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25'!$L$6:$L$10</c:f>
            </c:numRef>
          </c:val>
          <c:extLst>
            <c:ext xmlns:c16="http://schemas.microsoft.com/office/drawing/2014/chart" uri="{C3380CC4-5D6E-409C-BE32-E72D297353CC}">
              <c16:uniqueId val="{0000000A-D8AA-4B05-AB4B-68DB88280FDD}"/>
            </c:ext>
          </c:extLst>
        </c:ser>
        <c:ser>
          <c:idx val="11"/>
          <c:order val="11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25'!$M$6:$M$10</c:f>
            </c:numRef>
          </c:val>
          <c:extLst>
            <c:ext xmlns:c16="http://schemas.microsoft.com/office/drawing/2014/chart" uri="{C3380CC4-5D6E-409C-BE32-E72D297353CC}">
              <c16:uniqueId val="{0000000B-D8AA-4B05-AB4B-68DB88280FDD}"/>
            </c:ext>
          </c:extLst>
        </c:ser>
        <c:ser>
          <c:idx val="12"/>
          <c:order val="12"/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25'!$N$6:$N$10</c:f>
            </c:numRef>
          </c:val>
          <c:extLst>
            <c:ext xmlns:c16="http://schemas.microsoft.com/office/drawing/2014/chart" uri="{C3380CC4-5D6E-409C-BE32-E72D297353CC}">
              <c16:uniqueId val="{0000000C-D8AA-4B05-AB4B-68DB88280FDD}"/>
            </c:ext>
          </c:extLst>
        </c:ser>
        <c:ser>
          <c:idx val="13"/>
          <c:order val="13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D8AA-4B05-AB4B-68DB88280FDD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D8AA-4B05-AB4B-68DB88280F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D8AA-4B05-AB4B-68DB88280F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D8AA-4B05-AB4B-68DB88280F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D8AA-4B05-AB4B-68DB88280FDD}"/>
              </c:ext>
            </c:extLst>
          </c:dPt>
          <c:dLbls>
            <c:dLbl>
              <c:idx val="3"/>
              <c:layout>
                <c:manualLayout>
                  <c:x val="6.0471679096954778E-3"/>
                  <c:y val="-5.20729566803019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D8AA-4B05-AB4B-68DB88280FD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8AA-4B05-AB4B-68DB88280F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'Пункт 25'!$A$6:$A$10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Запрос котировок</c:v>
                </c:pt>
                <c:pt idx="3">
                  <c:v>Конкурс с ограниченным участием</c:v>
                </c:pt>
                <c:pt idx="4">
                  <c:v>Запрос предложений</c:v>
                </c:pt>
              </c:strCache>
            </c:strRef>
          </c:cat>
          <c:val>
            <c:numRef>
              <c:f>'Пункт 25'!$O$6:$O$10</c:f>
              <c:numCache>
                <c:formatCode>0.00</c:formatCode>
                <c:ptCount val="5"/>
                <c:pt idx="0">
                  <c:v>171515.3</c:v>
                </c:pt>
                <c:pt idx="1">
                  <c:v>22383.7</c:v>
                </c:pt>
                <c:pt idx="2">
                  <c:v>5792.7</c:v>
                </c:pt>
                <c:pt idx="3">
                  <c:v>3211.9</c:v>
                </c:pt>
                <c:pt idx="4">
                  <c:v>416.7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D8AA-4B05-AB4B-68DB88280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157599353697856E-4"/>
          <c:y val="0.23860830345847056"/>
          <c:w val="0.32846121003671147"/>
          <c:h val="0.716855896610046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извещений, размещенных с преимуществами</a:t>
            </a:r>
            <a:b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СМП и СОНО</a:t>
            </a: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973404206599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730201231631623"/>
          <c:y val="0.31332252517117803"/>
          <c:w val="0.53800655201155301"/>
          <c:h val="0.6308337793306638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3A-4FE5-AECB-29A8DF37EA0F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3A-4FE5-AECB-29A8DF37EA0F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3A-4FE5-AECB-29A8DF37EA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Лист3!$A$34:$A$36</c:f>
              <c:strCache>
                <c:ptCount val="3"/>
                <c:pt idx="0">
                  <c:v>для федеральных нужд</c:v>
                </c:pt>
                <c:pt idx="1">
                  <c:v>для нужд субъектов РФ</c:v>
                </c:pt>
                <c:pt idx="2">
                  <c:v>для муниципальных нужд</c:v>
                </c:pt>
              </c:strCache>
            </c:strRef>
          </c:cat>
          <c:val>
            <c:numRef>
              <c:f>Лист3!$B$34:$B$36</c:f>
              <c:numCache>
                <c:formatCode>#,##0</c:formatCode>
                <c:ptCount val="3"/>
                <c:pt idx="0">
                  <c:v>175499</c:v>
                </c:pt>
                <c:pt idx="1">
                  <c:v>447834</c:v>
                </c:pt>
                <c:pt idx="2">
                  <c:v>276571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3A-4FE5-AECB-29A8DF37E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9185713288453174"/>
          <c:w val="0.47725145252539442"/>
          <c:h val="0.612643716120266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Общий объем извещений, размещенных с преимуществами для СМП и СОНО</a:t>
            </a:r>
            <a:r>
              <a:rPr lang="ru-RU" sz="105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43123359580052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0414552408052185"/>
          <c:y val="0.32862147170363082"/>
          <c:w val="0.59585447591947804"/>
          <c:h val="0.6538412234623467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8D-40A1-AB41-B38DD5D19905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8D-40A1-AB41-B38DD5D19905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8D-40A1-AB41-B38DD5D199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Лист3!$A$40:$A$42</c:f>
              <c:strCache>
                <c:ptCount val="3"/>
                <c:pt idx="0">
                  <c:v>для федеральных нужд</c:v>
                </c:pt>
                <c:pt idx="1">
                  <c:v>для нужд субъектов РФ</c:v>
                </c:pt>
                <c:pt idx="2">
                  <c:v>для муниципальных нужд</c:v>
                </c:pt>
              </c:strCache>
            </c:strRef>
          </c:cat>
          <c:val>
            <c:numRef>
              <c:f>Лист3!$B$40:$B$42</c:f>
              <c:numCache>
                <c:formatCode>#\ ##0.0</c:formatCode>
                <c:ptCount val="3"/>
                <c:pt idx="0">
                  <c:v>137694.39999999999</c:v>
                </c:pt>
                <c:pt idx="1">
                  <c:v>377163.4</c:v>
                </c:pt>
                <c:pt idx="2">
                  <c:v>276450.90000000002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A8D-40A1-AB41-B38DD5D19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22616749160799784"/>
          <c:w val="0.41188313955575279"/>
          <c:h val="0.529829671590697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контрактов с СМП</a:t>
            </a:r>
            <a:b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 СОНО (с разбивкой по уровням бюджета)</a:t>
            </a: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678520942927887"/>
          <c:y val="0.34556121062610484"/>
          <c:w val="0.65076740358986729"/>
          <c:h val="0.6507674035898672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EC-4901-BFA3-6A422AAED5EE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EC-4901-BFA3-6A422AAED5EE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EC-4901-BFA3-6A422AAED5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Лист3!$A$2:$A$4</c:f>
              <c:strCache>
                <c:ptCount val="3"/>
                <c:pt idx="0">
                  <c:v>для федеральных нужд</c:v>
                </c:pt>
                <c:pt idx="1">
                  <c:v>для нужд субъектов РФ</c:v>
                </c:pt>
                <c:pt idx="2">
                  <c:v>для муниципальных нужд</c:v>
                </c:pt>
              </c:strCache>
            </c:strRef>
          </c:cat>
          <c:val>
            <c:numRef>
              <c:f>Лист3!$B$2:$B$4</c:f>
              <c:numCache>
                <c:formatCode>#,##0</c:formatCode>
                <c:ptCount val="3"/>
                <c:pt idx="0">
                  <c:v>186371</c:v>
                </c:pt>
                <c:pt idx="1">
                  <c:v>659454</c:v>
                </c:pt>
                <c:pt idx="2">
                  <c:v>383255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EC-4901-BFA3-6A422AAED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8136035147603446"/>
          <c:w val="0.40792500297679929"/>
          <c:h val="0.40798775153105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Общий объем контрактов с СМП</a:t>
            </a:r>
            <a:b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 СОНО</a:t>
            </a:r>
            <a:b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 b="1" i="0" u="none" strike="noStrike" kern="1200" spc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(с разбивкой по уровням бюджета)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418452371208277"/>
          <c:y val="0.34409648472115356"/>
          <c:w val="0.69540000327401907"/>
          <c:h val="0.652403747951634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CD-4FD9-AFA7-276719B33EB9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CD-4FD9-AFA7-276719B33EB9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CD-4FD9-AFA7-276719B33E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Лист3!$A$8:$A$10</c:f>
              <c:strCache>
                <c:ptCount val="3"/>
                <c:pt idx="0">
                  <c:v>для федеральных нужд</c:v>
                </c:pt>
                <c:pt idx="1">
                  <c:v>для нужд субъектов РФ</c:v>
                </c:pt>
                <c:pt idx="2">
                  <c:v>для муниципальных нужд</c:v>
                </c:pt>
              </c:strCache>
            </c:strRef>
          </c:cat>
          <c:val>
            <c:numRef>
              <c:f>Лист3!$B$8:$B$10</c:f>
              <c:numCache>
                <c:formatCode>#\ ##0.0</c:formatCode>
                <c:ptCount val="3"/>
                <c:pt idx="0">
                  <c:v>293850.8</c:v>
                </c:pt>
                <c:pt idx="1">
                  <c:v>734239.7</c:v>
                </c:pt>
                <c:pt idx="2">
                  <c:v>387322.9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5CD-4FD9-AFA7-276719B33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8127283533677663"/>
          <c:w val="0.42756134693142567"/>
          <c:h val="0.390047389909594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реализации планов-графиков по объему закупок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09130831173077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Лист1!$B$28:$B$33</c:f>
              <c:strCache>
                <c:ptCount val="6"/>
                <c:pt idx="0">
                  <c:v>запрос предложений в электронной форме</c:v>
                </c:pt>
                <c:pt idx="1">
                  <c:v>запрос котировок</c:v>
                </c:pt>
                <c:pt idx="2">
                  <c:v>электронный аукцион</c:v>
                </c:pt>
                <c:pt idx="3">
                  <c:v>конкурс с ограниченным участием</c:v>
                </c:pt>
                <c:pt idx="4">
                  <c:v>открытый конкурс</c:v>
                </c:pt>
                <c:pt idx="5">
                  <c:v>закупка у единственного поставщика (подрядчика, исполнителя).</c:v>
                </c:pt>
              </c:strCache>
            </c:strRef>
          </c:cat>
          <c:val>
            <c:numRef>
              <c:f>Лист1!$C$28:$C$33</c:f>
              <c:numCache>
                <c:formatCode>0%</c:formatCode>
                <c:ptCount val="6"/>
                <c:pt idx="0">
                  <c:v>0.9</c:v>
                </c:pt>
                <c:pt idx="1">
                  <c:v>0.87</c:v>
                </c:pt>
                <c:pt idx="2">
                  <c:v>0.81</c:v>
                </c:pt>
                <c:pt idx="3">
                  <c:v>0.81</c:v>
                </c:pt>
                <c:pt idx="4">
                  <c:v>0.75</c:v>
                </c:pt>
                <c:pt idx="5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B-4D21-A4D0-9CF752264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106616"/>
        <c:axId val="192107272"/>
      </c:barChart>
      <c:catAx>
        <c:axId val="19210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107272"/>
        <c:crosses val="autoZero"/>
        <c:auto val="1"/>
        <c:lblAlgn val="ctr"/>
        <c:lblOffset val="100"/>
        <c:noMultiLvlLbl val="0"/>
      </c:catAx>
      <c:valAx>
        <c:axId val="192107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92106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31750" cap="sq" cmpd="sng">
              <a:solidFill>
                <a:schemeClr val="accent6"/>
              </a:solidFill>
              <a:prstDash val="solid"/>
              <a:bevel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5.1817619425683997E-2"/>
                  <c:y val="6.3293648321551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244-4353-86A2-C5EF11D4D0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'Пункт 16'!$B$21:$B$30</c:f>
              <c:strCache>
                <c:ptCount val="10"/>
                <c:pt idx="0">
                  <c:v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c:v>
                </c:pt>
                <c:pt idx="1">
                  <c:v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c:v>
                </c:pt>
                <c:pt idx="2">
                  <c:v>Услуги по регламентным работам (по видам технического обслуживания)</c:v>
                </c:pt>
                <c:pt idx="3">
                  <c:v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c:v>
                </c:pt>
                <c:pt idx="4">
                  <c:v>Прочие услуги по техническому обслуживанию и ремонту прочих автотранспортных средств, не включенные в другие группировки</c:v>
                </c:pt>
                <c:pt idx="5">
                  <c:v>Работы строительные по возведению нежилых зданий и сооружений прочие, не включенные в другие группировки</c:v>
                </c:pt>
                <c:pt idx="6">
                  <c:v>Прочие услуги по техническому обслуживанию и ремонту прочих автотранспортных средств</c:v>
                </c:pt>
                <c:pt idx="7">
                  <c:v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c:v>
                </c:pt>
                <c:pt idx="8">
                  <c:v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c:v>
                </c:pt>
                <c:pt idx="9">
                  <c:v>Части и принадлежности для автотранспортных средств прочие, не включенные в другие группировки</c:v>
                </c:pt>
              </c:strCache>
            </c:strRef>
          </c:cat>
          <c:val>
            <c:numRef>
              <c:f>'Пункт 16'!$C$21:$C$30</c:f>
              <c:numCache>
                <c:formatCode>#\ ##0.0</c:formatCode>
                <c:ptCount val="10"/>
                <c:pt idx="0">
                  <c:v>999291.5</c:v>
                </c:pt>
                <c:pt idx="1">
                  <c:v>486431.9</c:v>
                </c:pt>
                <c:pt idx="2">
                  <c:v>368305.1</c:v>
                </c:pt>
                <c:pt idx="3">
                  <c:v>366489.2</c:v>
                </c:pt>
                <c:pt idx="4">
                  <c:v>247156.5</c:v>
                </c:pt>
                <c:pt idx="5">
                  <c:v>230874.7</c:v>
                </c:pt>
                <c:pt idx="6">
                  <c:v>190956.7</c:v>
                </c:pt>
                <c:pt idx="7">
                  <c:v>182045.3</c:v>
                </c:pt>
                <c:pt idx="8">
                  <c:v>176748</c:v>
                </c:pt>
                <c:pt idx="9">
                  <c:v>167042.20000000001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44-4353-86A2-C5EF11D4D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1971728"/>
        <c:axId val="421976976"/>
      </c:radarChart>
      <c:catAx>
        <c:axId val="42197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976976"/>
        <c:crosses val="autoZero"/>
        <c:auto val="1"/>
        <c:lblAlgn val="ctr"/>
        <c:lblOffset val="100"/>
        <c:noMultiLvlLbl val="0"/>
      </c:catAx>
      <c:valAx>
        <c:axId val="421976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42197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51552550730665"/>
          <c:y val="2.3093234205996105E-3"/>
          <c:w val="0.78743110101520597"/>
          <c:h val="0.849390722188226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Лист1!$A$12</c:f>
              <c:strCache>
                <c:ptCount val="1"/>
                <c:pt idx="0">
                  <c:v>I - III кварталы 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Лист1!$B$11:$F$11</c:f>
              <c:strCache>
                <c:ptCount val="5"/>
                <c:pt idx="0">
                  <c:v>контрактов расторгнуто</c:v>
                </c:pt>
                <c:pt idx="1">
                  <c:v>закупок не состоялось</c:v>
                </c:pt>
                <c:pt idx="2">
                  <c:v>заключено контрактов</c:v>
                </c:pt>
                <c:pt idx="3">
                  <c:v>размещено извещений</c:v>
                </c:pt>
                <c:pt idx="4">
                  <c:v>всего запланировано закупок</c:v>
                </c:pt>
              </c:strCache>
            </c:strRef>
          </c:cat>
          <c:val>
            <c:numRef>
              <c:f>Лист1!$B$12:$F$12</c:f>
              <c:numCache>
                <c:formatCode>General</c:formatCode>
                <c:ptCount val="5"/>
                <c:pt idx="0">
                  <c:v>617319</c:v>
                </c:pt>
                <c:pt idx="1">
                  <c:v>2006096.1</c:v>
                </c:pt>
                <c:pt idx="2">
                  <c:v>4022977</c:v>
                </c:pt>
                <c:pt idx="3">
                  <c:v>4619293</c:v>
                </c:pt>
                <c:pt idx="4">
                  <c:v>5873707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A4-4882-AD68-935C0701124D}"/>
            </c:ext>
          </c:extLst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I - III кварталы 2018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Лист1!$B$11:$F$11</c:f>
              <c:strCache>
                <c:ptCount val="5"/>
                <c:pt idx="0">
                  <c:v>контрактов расторгнуто</c:v>
                </c:pt>
                <c:pt idx="1">
                  <c:v>закупок не состоялось</c:v>
                </c:pt>
                <c:pt idx="2">
                  <c:v>заключено контрактов</c:v>
                </c:pt>
                <c:pt idx="3">
                  <c:v>размещено извещений</c:v>
                </c:pt>
                <c:pt idx="4">
                  <c:v>всего запланировано закупок</c:v>
                </c:pt>
              </c:strCache>
            </c:strRef>
          </c:cat>
          <c:val>
            <c:numRef>
              <c:f>Лист1!$B$13:$F$13</c:f>
              <c:numCache>
                <c:formatCode>General</c:formatCode>
                <c:ptCount val="5"/>
                <c:pt idx="0">
                  <c:v>130813</c:v>
                </c:pt>
                <c:pt idx="1">
                  <c:v>2136789</c:v>
                </c:pt>
                <c:pt idx="2">
                  <c:v>4703767</c:v>
                </c:pt>
                <c:pt idx="3">
                  <c:v>5552565</c:v>
                </c:pt>
                <c:pt idx="4">
                  <c:v>6762268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A4-4882-AD68-935C07011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7497872"/>
        <c:axId val="447502136"/>
      </c:barChart>
      <c:catAx>
        <c:axId val="447497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502136"/>
        <c:crosses val="autoZero"/>
        <c:auto val="1"/>
        <c:lblAlgn val="ctr"/>
        <c:lblOffset val="100"/>
        <c:noMultiLvlLbl val="0"/>
      </c:catAx>
      <c:valAx>
        <c:axId val="4475021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749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Заказчики</a:t>
            </a:r>
            <a:r>
              <a:rPr lang="ru-RU" sz="9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федерального уровня</a:t>
            </a:r>
            <a:br>
              <a:rPr lang="ru-RU" sz="9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9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(в разрезе типа организации)</a:t>
            </a:r>
            <a:endParaRPr lang="ru-RU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772503087463718"/>
          <c:y val="6.10021786492374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0246452244316975E-3"/>
          <c:y val="0.29140926011699519"/>
          <c:w val="0.36891101024959294"/>
          <c:h val="0.64362513509340746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'Пункт 9'!$A$38:$A$40</c:f>
              <c:strCache>
                <c:ptCount val="3"/>
                <c:pt idx="0">
                  <c:v>бюджетное учреждение</c:v>
                </c:pt>
                <c:pt idx="1">
                  <c:v>казенное учреждение</c:v>
                </c:pt>
                <c:pt idx="2">
                  <c:v>орган гос.власти</c:v>
                </c:pt>
              </c:strCache>
            </c:strRef>
          </c:cat>
          <c:val>
            <c:numRef>
              <c:f>'Пункт 9'!$B$38:$B$40</c:f>
            </c:numRef>
          </c:val>
          <c:extLst>
            <c:ext xmlns:c16="http://schemas.microsoft.com/office/drawing/2014/chart" uri="{C3380CC4-5D6E-409C-BE32-E72D297353CC}">
              <c16:uniqueId val="{00000000-C69D-42D5-9CF3-0CEFA7BA6FC0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'Пункт 9'!$A$38:$A$40</c:f>
              <c:strCache>
                <c:ptCount val="3"/>
                <c:pt idx="0">
                  <c:v>бюджетное учреждение</c:v>
                </c:pt>
                <c:pt idx="1">
                  <c:v>казенное учреждение</c:v>
                </c:pt>
                <c:pt idx="2">
                  <c:v>орган гос.власти</c:v>
                </c:pt>
              </c:strCache>
            </c:strRef>
          </c:cat>
          <c:val>
            <c:numRef>
              <c:f>'Пункт 9'!$C$38:$C$40</c:f>
            </c:numRef>
          </c:val>
          <c:extLst>
            <c:ext xmlns:c16="http://schemas.microsoft.com/office/drawing/2014/chart" uri="{C3380CC4-5D6E-409C-BE32-E72D297353CC}">
              <c16:uniqueId val="{00000001-C69D-42D5-9CF3-0CEFA7BA6FC0}"/>
            </c:ext>
          </c:extLst>
        </c:ser>
        <c:ser>
          <c:idx val="2"/>
          <c:order val="2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'Пункт 9'!$A$38:$A$40</c:f>
              <c:strCache>
                <c:ptCount val="3"/>
                <c:pt idx="0">
                  <c:v>бюджетное учреждение</c:v>
                </c:pt>
                <c:pt idx="1">
                  <c:v>казенное учреждение</c:v>
                </c:pt>
                <c:pt idx="2">
                  <c:v>орган гос.власти</c:v>
                </c:pt>
              </c:strCache>
            </c:strRef>
          </c:cat>
          <c:val>
            <c:numRef>
              <c:f>'Пункт 9'!$D$38:$D$40</c:f>
            </c:numRef>
          </c:val>
          <c:extLst>
            <c:ext xmlns:c16="http://schemas.microsoft.com/office/drawing/2014/chart" uri="{C3380CC4-5D6E-409C-BE32-E72D297353CC}">
              <c16:uniqueId val="{00000002-C69D-42D5-9CF3-0CEFA7BA6FC0}"/>
            </c:ext>
          </c:extLst>
        </c:ser>
        <c:ser>
          <c:idx val="3"/>
          <c:order val="3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'Пункт 9'!$A$38:$A$40</c:f>
              <c:strCache>
                <c:ptCount val="3"/>
                <c:pt idx="0">
                  <c:v>бюджетное учреждение</c:v>
                </c:pt>
                <c:pt idx="1">
                  <c:v>казенное учреждение</c:v>
                </c:pt>
                <c:pt idx="2">
                  <c:v>орган гос.власти</c:v>
                </c:pt>
              </c:strCache>
            </c:strRef>
          </c:cat>
          <c:val>
            <c:numRef>
              <c:f>'Пункт 9'!$E$38:$E$40</c:f>
            </c:numRef>
          </c:val>
          <c:extLst>
            <c:ext xmlns:c16="http://schemas.microsoft.com/office/drawing/2014/chart" uri="{C3380CC4-5D6E-409C-BE32-E72D297353CC}">
              <c16:uniqueId val="{00000003-C69D-42D5-9CF3-0CEFA7BA6FC0}"/>
            </c:ext>
          </c:extLst>
        </c:ser>
        <c:ser>
          <c:idx val="4"/>
          <c:order val="4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'Пункт 9'!$A$38:$A$40</c:f>
              <c:strCache>
                <c:ptCount val="3"/>
                <c:pt idx="0">
                  <c:v>бюджетное учреждение</c:v>
                </c:pt>
                <c:pt idx="1">
                  <c:v>казенное учреждение</c:v>
                </c:pt>
                <c:pt idx="2">
                  <c:v>орган гос.власти</c:v>
                </c:pt>
              </c:strCache>
            </c:strRef>
          </c:cat>
          <c:val>
            <c:numRef>
              <c:f>'Пункт 9'!$F$38:$F$40</c:f>
            </c:numRef>
          </c:val>
          <c:extLst>
            <c:ext xmlns:c16="http://schemas.microsoft.com/office/drawing/2014/chart" uri="{C3380CC4-5D6E-409C-BE32-E72D297353CC}">
              <c16:uniqueId val="{00000004-C69D-42D5-9CF3-0CEFA7BA6FC0}"/>
            </c:ext>
          </c:extLst>
        </c:ser>
        <c:ser>
          <c:idx val="5"/>
          <c:order val="5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'Пункт 9'!$A$38:$A$40</c:f>
              <c:strCache>
                <c:ptCount val="3"/>
                <c:pt idx="0">
                  <c:v>бюджетное учреждение</c:v>
                </c:pt>
                <c:pt idx="1">
                  <c:v>казенное учреждение</c:v>
                </c:pt>
                <c:pt idx="2">
                  <c:v>орган гос.власти</c:v>
                </c:pt>
              </c:strCache>
            </c:strRef>
          </c:cat>
          <c:val>
            <c:numRef>
              <c:f>'Пункт 9'!$G$38:$G$40</c:f>
            </c:numRef>
          </c:val>
          <c:extLst>
            <c:ext xmlns:c16="http://schemas.microsoft.com/office/drawing/2014/chart" uri="{C3380CC4-5D6E-409C-BE32-E72D297353CC}">
              <c16:uniqueId val="{00000005-C69D-42D5-9CF3-0CEFA7BA6FC0}"/>
            </c:ext>
          </c:extLst>
        </c:ser>
        <c:ser>
          <c:idx val="6"/>
          <c:order val="6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'Пункт 9'!$A$38:$A$40</c:f>
              <c:strCache>
                <c:ptCount val="3"/>
                <c:pt idx="0">
                  <c:v>бюджетное учреждение</c:v>
                </c:pt>
                <c:pt idx="1">
                  <c:v>казенное учреждение</c:v>
                </c:pt>
                <c:pt idx="2">
                  <c:v>орган гос.власти</c:v>
                </c:pt>
              </c:strCache>
            </c:strRef>
          </c:cat>
          <c:val>
            <c:numRef>
              <c:f>'Пункт 9'!$H$38:$H$40</c:f>
            </c:numRef>
          </c:val>
          <c:extLst>
            <c:ext xmlns:c16="http://schemas.microsoft.com/office/drawing/2014/chart" uri="{C3380CC4-5D6E-409C-BE32-E72D297353CC}">
              <c16:uniqueId val="{00000006-C69D-42D5-9CF3-0CEFA7BA6FC0}"/>
            </c:ext>
          </c:extLst>
        </c:ser>
        <c:ser>
          <c:idx val="7"/>
          <c:order val="7"/>
          <c:dPt>
            <c:idx val="0"/>
            <c:bubble3D val="0"/>
            <c:spPr>
              <a:solidFill>
                <a:schemeClr val="accent6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C69D-42D5-9CF3-0CEFA7BA6FC0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C69D-42D5-9CF3-0CEFA7BA6FC0}"/>
              </c:ext>
            </c:extLst>
          </c:dPt>
          <c:dPt>
            <c:idx val="2"/>
            <c:bubble3D val="0"/>
            <c:spPr>
              <a:solidFill>
                <a:schemeClr val="accent6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69D-42D5-9CF3-0CEFA7BA6F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'Пункт 9'!$A$38:$A$40</c:f>
              <c:strCache>
                <c:ptCount val="3"/>
                <c:pt idx="0">
                  <c:v>бюджетное учреждение</c:v>
                </c:pt>
                <c:pt idx="1">
                  <c:v>казенное учреждение</c:v>
                </c:pt>
                <c:pt idx="2">
                  <c:v>орган гос.власти</c:v>
                </c:pt>
              </c:strCache>
            </c:strRef>
          </c:cat>
          <c:val>
            <c:numRef>
              <c:f>'Пункт 9'!$I$38:$I$40</c:f>
              <c:numCache>
                <c:formatCode>#\ ##0.0</c:formatCode>
                <c:ptCount val="3"/>
                <c:pt idx="0">
                  <c:v>275332</c:v>
                </c:pt>
                <c:pt idx="1">
                  <c:v>1092356.6000000001</c:v>
                </c:pt>
                <c:pt idx="2">
                  <c:v>602498.9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69D-42D5-9CF3-0CEFA7BA6F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571172344478899"/>
          <c:y val="0.38888595572952223"/>
          <c:w val="0.49154428248916437"/>
          <c:h val="0.515253632511622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Общий объем закупок, запланированных</a:t>
            </a:r>
            <a:b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планах-графиках на 2018 год</a:t>
            </a:r>
            <a:endPara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6.6666666666666666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145931758530183"/>
          <c:y val="0.23232872110618802"/>
          <c:w val="0.47208136482939633"/>
          <c:h val="0.686386475519316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97-418F-A889-9D243F2FC2FB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97-418F-A889-9D243F2FC2FB}"/>
              </c:ext>
            </c:extLst>
          </c:dPt>
          <c:dPt>
            <c:idx val="2"/>
            <c:bubble3D val="0"/>
            <c:spPr>
              <a:solidFill>
                <a:schemeClr val="accent6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97-418F-A889-9D243F2FC2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'Пункт 9'!$I$33:$I$35</c:f>
              <c:strCache>
                <c:ptCount val="3"/>
                <c:pt idx="0">
                  <c:v>Федеральный уровень </c:v>
                </c:pt>
                <c:pt idx="1">
                  <c:v>Уровень субъекта РФ </c:v>
                </c:pt>
                <c:pt idx="2">
                  <c:v>Муниципальный уровень </c:v>
                </c:pt>
              </c:strCache>
            </c:strRef>
          </c:cat>
          <c:val>
            <c:numRef>
              <c:f>'Пункт 9'!$J$33:$J$35</c:f>
              <c:numCache>
                <c:formatCode>#\ ##0.0</c:formatCode>
                <c:ptCount val="3"/>
                <c:pt idx="0">
                  <c:v>2256504.4</c:v>
                </c:pt>
                <c:pt idx="1">
                  <c:v>3017146.8</c:v>
                </c:pt>
                <c:pt idx="2">
                  <c:v>1488616.9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97-418F-A889-9D243F2FC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56766319181462"/>
          <c:w val="0.99722222222222223"/>
          <c:h val="7.43233565744823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извещений о закупке</a:t>
            </a:r>
            <a:b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(с разбивкой по способам определения поставщика)</a:t>
            </a:r>
            <a:r>
              <a:rPr lang="ru-RU" sz="11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446071483555988"/>
          <c:y val="1.530492779614717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4421432051894536"/>
          <c:y val="0.14552397283233229"/>
          <c:w val="0.45543999098479954"/>
          <c:h val="0.67195176067675555"/>
        </c:manualLayout>
      </c:layout>
      <c:doughnutChart>
        <c:varyColors val="1"/>
        <c:ser>
          <c:idx val="0"/>
          <c:order val="0"/>
          <c:cat>
            <c:strRef>
              <c:f>'Пункт 5'!$A$3:$A$19</c:f>
              <c:strCache>
                <c:ptCount val="17"/>
                <c:pt idx="0">
                  <c:v>Двухэтапный конкурс</c:v>
                </c:pt>
                <c:pt idx="1">
                  <c:v>Закрытый аукцион</c:v>
                </c:pt>
                <c:pt idx="2">
                  <c:v>Закрытый конкурс</c:v>
                </c:pt>
                <c:pt idx="3">
                  <c:v>Закрытый конкурс с ограниченным участием</c:v>
                </c:pt>
                <c:pt idx="4">
                  <c:v>Закупка у единственного поставщика (исполнителя, подрядчика)</c:v>
                </c:pt>
                <c:pt idx="5">
                  <c:v>Запрос котировок</c:v>
                </c:pt>
                <c:pt idx="6">
                  <c:v>Запрос котировок без размещения извещения</c:v>
                </c:pt>
                <c:pt idx="7">
                  <c:v>Запрос котировок в электронной форме</c:v>
                </c:pt>
                <c:pt idx="8">
                  <c:v>Запрос предложений</c:v>
                </c:pt>
                <c:pt idx="9">
                  <c:v>Запрос предложений в электронной форме</c:v>
                </c:pt>
                <c:pt idx="10">
                  <c:v>Конкурс с ограниченным участием</c:v>
                </c:pt>
                <c:pt idx="11">
                  <c:v>Конкурс с ограниченным участием в электронной форме</c:v>
                </c:pt>
                <c:pt idx="12">
                  <c:v>Открытый конкурс</c:v>
                </c:pt>
                <c:pt idx="13">
                  <c:v>Открытый конкурс в электронной форме</c:v>
                </c:pt>
                <c:pt idx="14">
                  <c:v>Предварительный отбор</c:v>
                </c:pt>
                <c:pt idx="15">
                  <c:v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c:v>
                </c:pt>
                <c:pt idx="16">
                  <c:v>Электронный аукцион</c:v>
                </c:pt>
              </c:strCache>
            </c:strRef>
          </c:cat>
          <c:val>
            <c:numRef>
              <c:f>'Пункт 5'!$B$3:$B$19</c:f>
            </c:numRef>
          </c:val>
          <c:extLst>
            <c:ext xmlns:c16="http://schemas.microsoft.com/office/drawing/2014/chart" uri="{C3380CC4-5D6E-409C-BE32-E72D297353CC}">
              <c16:uniqueId val="{00000000-F77F-40BA-A557-48F589FAE2C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77F-40BA-A557-48F589FAE2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77F-40BA-A557-48F589FAE2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77F-40BA-A557-48F589FAE2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77F-40BA-A557-48F589FAE2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F77F-40BA-A557-48F589FAE2C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F77F-40BA-A557-48F589FAE2C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F77F-40BA-A557-48F589FAE2C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F77F-40BA-A557-48F589FAE2C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F77F-40BA-A557-48F589FAE2C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F77F-40BA-A557-48F589FAE2C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F77F-40BA-A557-48F589FAE2C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F77F-40BA-A557-48F589FAE2C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F77F-40BA-A557-48F589FAE2C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F77F-40BA-A557-48F589FAE2C4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F77F-40BA-A557-48F589FAE2C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F77F-40BA-A557-48F589FAE2C4}"/>
              </c:ext>
            </c:extLst>
          </c:dPt>
          <c:dPt>
            <c:idx val="16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F77F-40BA-A557-48F589FAE2C4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7F-40BA-A557-48F589FAE2C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7F-40BA-A557-48F589FAE2C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7F-40BA-A557-48F589FAE2C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7F-40BA-A557-48F589FAE2C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77F-40BA-A557-48F589FAE2C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77F-40BA-A557-48F589FAE2C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77F-40BA-A557-48F589FAE2C4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77F-40BA-A557-48F589FAE2C4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77F-40BA-A557-48F589FAE2C4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77F-40BA-A557-48F589FAE2C4}"/>
                </c:ext>
              </c:extLst>
            </c:dLbl>
            <c:dLbl>
              <c:idx val="12"/>
              <c:layout>
                <c:manualLayout>
                  <c:x val="5.4277379306623158E-2"/>
                  <c:y val="7.25558719410121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F77F-40BA-A557-48F589FAE2C4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77F-40BA-A557-48F589FAE2C4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77F-40BA-A557-48F589FAE2C4}"/>
                </c:ext>
              </c:extLst>
            </c:dLbl>
            <c:dLbl>
              <c:idx val="15"/>
              <c:layout>
                <c:manualLayout>
                  <c:x val="6.0352481640258582E-2"/>
                  <c:y val="0.119425546168165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F77F-40BA-A557-48F589FAE2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'Пункт 5'!$A$3:$A$19</c:f>
              <c:strCache>
                <c:ptCount val="17"/>
                <c:pt idx="0">
                  <c:v>Двухэтапный конкурс</c:v>
                </c:pt>
                <c:pt idx="1">
                  <c:v>Закрытый аукцион</c:v>
                </c:pt>
                <c:pt idx="2">
                  <c:v>Закрытый конкурс</c:v>
                </c:pt>
                <c:pt idx="3">
                  <c:v>Закрытый конкурс с ограниченным участием</c:v>
                </c:pt>
                <c:pt idx="4">
                  <c:v>Закупка у единственного поставщика (исполнителя, подрядчика)</c:v>
                </c:pt>
                <c:pt idx="5">
                  <c:v>Запрос котировок</c:v>
                </c:pt>
                <c:pt idx="6">
                  <c:v>Запрос котировок без размещения извещения</c:v>
                </c:pt>
                <c:pt idx="7">
                  <c:v>Запрос котировок в электронной форме</c:v>
                </c:pt>
                <c:pt idx="8">
                  <c:v>Запрос предложений</c:v>
                </c:pt>
                <c:pt idx="9">
                  <c:v>Запрос предложений в электронной форме</c:v>
                </c:pt>
                <c:pt idx="10">
                  <c:v>Конкурс с ограниченным участием</c:v>
                </c:pt>
                <c:pt idx="11">
                  <c:v>Конкурс с ограниченным участием в электронной форме</c:v>
                </c:pt>
                <c:pt idx="12">
                  <c:v>Открытый конкурс</c:v>
                </c:pt>
                <c:pt idx="13">
                  <c:v>Открытый конкурс в электронной форме</c:v>
                </c:pt>
                <c:pt idx="14">
                  <c:v>Предварительный отбор</c:v>
                </c:pt>
                <c:pt idx="15">
                  <c:v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c:v>
                </c:pt>
                <c:pt idx="16">
                  <c:v>Электронный аукцион</c:v>
                </c:pt>
              </c:strCache>
            </c:strRef>
          </c:cat>
          <c:val>
            <c:numRef>
              <c:f>'Пункт 5'!$C$3:$C$19</c:f>
              <c:numCache>
                <c:formatCode>#,##0</c:formatCode>
                <c:ptCount val="17"/>
                <c:pt idx="0">
                  <c:v>10</c:v>
                </c:pt>
                <c:pt idx="1">
                  <c:v>9041</c:v>
                </c:pt>
                <c:pt idx="2">
                  <c:v>271</c:v>
                </c:pt>
                <c:pt idx="3">
                  <c:v>2</c:v>
                </c:pt>
                <c:pt idx="4">
                  <c:v>529466</c:v>
                </c:pt>
                <c:pt idx="5">
                  <c:v>277219</c:v>
                </c:pt>
                <c:pt idx="6">
                  <c:v>7</c:v>
                </c:pt>
                <c:pt idx="7">
                  <c:v>1192</c:v>
                </c:pt>
                <c:pt idx="8">
                  <c:v>8197</c:v>
                </c:pt>
                <c:pt idx="9">
                  <c:v>281</c:v>
                </c:pt>
                <c:pt idx="10">
                  <c:v>5220</c:v>
                </c:pt>
                <c:pt idx="11">
                  <c:v>8</c:v>
                </c:pt>
                <c:pt idx="12">
                  <c:v>28825</c:v>
                </c:pt>
                <c:pt idx="13">
                  <c:v>115</c:v>
                </c:pt>
                <c:pt idx="14">
                  <c:v>5366</c:v>
                </c:pt>
                <c:pt idx="15">
                  <c:v>31568</c:v>
                </c:pt>
                <c:pt idx="16">
                  <c:v>1372080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F77F-40BA-A557-48F589FAE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egendEntry>
        <c:idx val="7"/>
        <c:delete val="1"/>
      </c:legendEntry>
      <c:legendEntry>
        <c:idx val="9"/>
        <c:delete val="1"/>
      </c:legendEntry>
      <c:legendEntry>
        <c:idx val="11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0"/>
          <c:y val="0.12940900618963191"/>
          <c:w val="0.75332459324463097"/>
          <c:h val="0.869726897520709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Общий объем извещений о закупке</a:t>
            </a:r>
            <a:b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(с разбивкой по способам определения поставщика)</a:t>
            </a:r>
          </a:p>
        </c:rich>
      </c:tx>
      <c:layout>
        <c:manualLayout>
          <c:xMode val="edge"/>
          <c:yMode val="edge"/>
          <c:x val="0.25119471018162814"/>
          <c:y val="2.506785919457382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1258063035606594"/>
          <c:y val="0.17290006913543585"/>
          <c:w val="0.48741936964393412"/>
          <c:h val="0.7025995387877634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00-4B24-BE27-48C196E79B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00-4B24-BE27-48C196E79B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00-4B24-BE27-48C196E79B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00-4B24-BE27-48C196E79B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00-4B24-BE27-48C196E79B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500-4B24-BE27-48C196E79BF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500-4B24-BE27-48C196E79BF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500-4B24-BE27-48C196E79BF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500-4B24-BE27-48C196E79BF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500-4B24-BE27-48C196E79BF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500-4B24-BE27-48C196E79BF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500-4B24-BE27-48C196E79BF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500-4B24-BE27-48C196E79BFB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9500-4B24-BE27-48C196E79BFB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9500-4B24-BE27-48C196E79BFB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9500-4B24-BE27-48C196E79BFB}"/>
              </c:ext>
            </c:extLst>
          </c:dPt>
          <c:dPt>
            <c:idx val="16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9500-4B24-BE27-48C196E79BFB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00-4B24-BE27-48C196E79BFB}"/>
                </c:ext>
              </c:extLst>
            </c:dLbl>
            <c:dLbl>
              <c:idx val="1"/>
              <c:layout>
                <c:manualLayout>
                  <c:x val="6.1355966867777893E-3"/>
                  <c:y val="-5.25555117592957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500-4B24-BE27-48C196E79BF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00-4B24-BE27-48C196E79BF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00-4B24-BE27-48C196E79BFB}"/>
                </c:ext>
              </c:extLst>
            </c:dLbl>
            <c:dLbl>
              <c:idx val="5"/>
              <c:layout>
                <c:manualLayout>
                  <c:x val="2.2497187851518559E-2"/>
                  <c:y val="8.83912787271655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500-4B24-BE27-48C196E79BF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500-4B24-BE27-48C196E79BF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500-4B24-BE27-48C196E79BFB}"/>
                </c:ext>
              </c:extLst>
            </c:dLbl>
            <c:dLbl>
              <c:idx val="8"/>
              <c:layout>
                <c:manualLayout>
                  <c:x val="4.3394128346698105E-2"/>
                  <c:y val="-4.53512219340290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500-4B24-BE27-48C196E79BF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500-4B24-BE27-48C196E79BFB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5-9500-4B24-BE27-48C196E79BFB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500-4B24-BE27-48C196E79BFB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500-4B24-BE27-48C196E79BFB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500-4B24-BE27-48C196E79BFB}"/>
                </c:ext>
              </c:extLst>
            </c:dLbl>
            <c:dLbl>
              <c:idx val="15"/>
              <c:layout>
                <c:manualLayout>
                  <c:x val="2.811761987160338E-2"/>
                  <c:y val="1.36298887801075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9500-4B24-BE27-48C196E79B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'Пункт 5'!$E$3:$E$19</c:f>
              <c:strCache>
                <c:ptCount val="17"/>
                <c:pt idx="0">
                  <c:v>Двухэтапный конкурс</c:v>
                </c:pt>
                <c:pt idx="1">
                  <c:v>Закрытый аукцион</c:v>
                </c:pt>
                <c:pt idx="2">
                  <c:v>Закрытый конкурс</c:v>
                </c:pt>
                <c:pt idx="3">
                  <c:v>Закрытый конкурс с ограниченным участием</c:v>
                </c:pt>
                <c:pt idx="4">
                  <c:v>Закупка у единственного поставщика (исполнителя, подрядчика)</c:v>
                </c:pt>
                <c:pt idx="5">
                  <c:v>Запрос котировок</c:v>
                </c:pt>
                <c:pt idx="6">
                  <c:v>Запрос котировок без размещения извещения</c:v>
                </c:pt>
                <c:pt idx="7">
                  <c:v>Запрос котировок в электронной форме</c:v>
                </c:pt>
                <c:pt idx="8">
                  <c:v>Запрос предложений</c:v>
                </c:pt>
                <c:pt idx="9">
                  <c:v>Запрос предложений в электронной форме</c:v>
                </c:pt>
                <c:pt idx="10">
                  <c:v>Конкурс с ограниченным участием</c:v>
                </c:pt>
                <c:pt idx="11">
                  <c:v>Конкурс с ограниченным участием в электронной форме</c:v>
                </c:pt>
                <c:pt idx="12">
                  <c:v>Открытый конкурс</c:v>
                </c:pt>
                <c:pt idx="13">
                  <c:v>Открытый конкурс в электронной форме</c:v>
                </c:pt>
                <c:pt idx="14">
                  <c:v>Предварительный отбор</c:v>
                </c:pt>
                <c:pt idx="15">
                  <c:v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c:v>
                </c:pt>
                <c:pt idx="16">
                  <c:v>Электронный аукцион</c:v>
                </c:pt>
              </c:strCache>
            </c:strRef>
          </c:cat>
          <c:val>
            <c:numRef>
              <c:f>'Пункт 5'!$F$3:$F$19</c:f>
              <c:numCache>
                <c:formatCode>#,##0</c:formatCode>
                <c:ptCount val="17"/>
                <c:pt idx="0">
                  <c:v>77000000</c:v>
                </c:pt>
                <c:pt idx="1">
                  <c:v>129372000000</c:v>
                </c:pt>
                <c:pt idx="2">
                  <c:v>14183000000</c:v>
                </c:pt>
                <c:pt idx="3">
                  <c:v>788000000</c:v>
                </c:pt>
                <c:pt idx="4">
                  <c:v>762946000000</c:v>
                </c:pt>
                <c:pt idx="5">
                  <c:v>43801000000</c:v>
                </c:pt>
                <c:pt idx="6">
                  <c:v>4000000</c:v>
                </c:pt>
                <c:pt idx="7">
                  <c:v>180000000</c:v>
                </c:pt>
                <c:pt idx="8">
                  <c:v>67642000000</c:v>
                </c:pt>
                <c:pt idx="9">
                  <c:v>12823000000</c:v>
                </c:pt>
                <c:pt idx="10">
                  <c:v>217865000000</c:v>
                </c:pt>
                <c:pt idx="11">
                  <c:v>15000000</c:v>
                </c:pt>
                <c:pt idx="12">
                  <c:v>365437000000</c:v>
                </c:pt>
                <c:pt idx="13">
                  <c:v>505000000</c:v>
                </c:pt>
                <c:pt idx="14">
                  <c:v>8000000</c:v>
                </c:pt>
                <c:pt idx="15">
                  <c:v>53998000000</c:v>
                </c:pt>
                <c:pt idx="16">
                  <c:v>3882920000000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9500-4B24-BE27-48C196E79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egendEntry>
        <c:idx val="7"/>
        <c:delete val="1"/>
      </c:legendEntry>
      <c:legendEntry>
        <c:idx val="9"/>
        <c:delete val="1"/>
      </c:legendEntry>
      <c:legendEntry>
        <c:idx val="11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2.4314315520845397E-4"/>
          <c:y val="9.634115785615191E-2"/>
          <c:w val="0.70920927296400049"/>
          <c:h val="0.903658842143848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количество заявок на один лот, подаваемых участниками конкурентных способов закупок</a:t>
            </a:r>
          </a:p>
        </c:rich>
      </c:tx>
      <c:layout>
        <c:manualLayout>
          <c:xMode val="edge"/>
          <c:yMode val="edge"/>
          <c:x val="0.1628568724372811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Лист2!$A$1:$A$7</c:f>
              <c:strCache>
                <c:ptCount val="7"/>
                <c:pt idx="0">
                  <c:v>Двухэтапный конкурс</c:v>
                </c:pt>
                <c:pt idx="1">
                  <c:v>Запрос котировок</c:v>
                </c:pt>
                <c:pt idx="2">
                  <c:v>Запрос предложений</c:v>
                </c:pt>
                <c:pt idx="3">
                  <c:v>Конкурс с ограниченным участием</c:v>
                </c:pt>
                <c:pt idx="4">
                  <c:v>Открытый конкурс</c:v>
                </c:pt>
                <c:pt idx="5">
                  <c:v>Предварительный отбор</c:v>
                </c:pt>
                <c:pt idx="6">
                  <c:v>Электронный аукцион</c:v>
                </c:pt>
              </c:strCache>
            </c:strRef>
          </c:cat>
          <c:val>
            <c:numRef>
              <c:f>Лист2!$B$1:$B$7</c:f>
              <c:numCache>
                <c:formatCode>#,##0.00</c:formatCode>
                <c:ptCount val="7"/>
                <c:pt idx="0">
                  <c:v>1.31</c:v>
                </c:pt>
                <c:pt idx="1">
                  <c:v>2.0299999999999998</c:v>
                </c:pt>
                <c:pt idx="2">
                  <c:v>2.11</c:v>
                </c:pt>
                <c:pt idx="3">
                  <c:v>2.14</c:v>
                </c:pt>
                <c:pt idx="4">
                  <c:v>2.4900000000000002</c:v>
                </c:pt>
                <c:pt idx="5">
                  <c:v>2.9</c:v>
                </c:pt>
                <c:pt idx="6">
                  <c:v>3.17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2-4D5A-8504-1DE5AA67E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585664"/>
        <c:axId val="421582712"/>
      </c:barChart>
      <c:catAx>
        <c:axId val="42158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582712"/>
        <c:crosses val="autoZero"/>
        <c:auto val="1"/>
        <c:lblAlgn val="ctr"/>
        <c:lblOffset val="100"/>
        <c:noMultiLvlLbl val="0"/>
      </c:catAx>
      <c:valAx>
        <c:axId val="421582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42158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заключенных контрактов</a:t>
            </a:r>
            <a:b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(с разбивкой по способам определения поставщика)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4715124427225259"/>
          <c:y val="0.14536261652709748"/>
          <c:w val="0.4528487557277473"/>
          <c:h val="0.70993290477653792"/>
        </c:manualLayout>
      </c:layout>
      <c:doughnutChart>
        <c:varyColors val="1"/>
        <c:ser>
          <c:idx val="0"/>
          <c:order val="0"/>
          <c:cat>
            <c:strRef>
              <c:f>'Пункт 6'!$A$4:$A$19</c:f>
              <c:strCache>
                <c:ptCount val="16"/>
                <c:pt idx="0">
                  <c:v>Двухэтапный конкурс</c:v>
                </c:pt>
                <c:pt idx="1">
                  <c:v>Закрытый аукцион</c:v>
                </c:pt>
                <c:pt idx="2">
                  <c:v>Закрытый двухэтапный конкурс</c:v>
                </c:pt>
                <c:pt idx="3">
                  <c:v>Закрытый конкурс</c:v>
                </c:pt>
                <c:pt idx="4">
                  <c:v>Закрытый конкурс с ограниченным участием</c:v>
                </c:pt>
                <c:pt idx="5">
                  <c:v>Закупка у единственного поставщика (исполнителя, подрядчика)</c:v>
                </c:pt>
                <c:pt idx="6">
                  <c:v>Запрос котировок</c:v>
                </c:pt>
                <c:pt idx="7">
                  <c:v>Запрос котировок без размещения извещения</c:v>
                </c:pt>
                <c:pt idx="8">
                  <c:v>Запрос котировок в электронной форме</c:v>
                </c:pt>
                <c:pt idx="9">
                  <c:v>Запрос предложений</c:v>
                </c:pt>
                <c:pt idx="10">
                  <c:v>Запрос предложений в электронной форме</c:v>
                </c:pt>
                <c:pt idx="11">
                  <c:v>Конкурс с ограниченным участием</c:v>
                </c:pt>
                <c:pt idx="12">
                  <c:v>Открытый конкурс</c:v>
                </c:pt>
                <c:pt idx="13">
                  <c:v>Открытый конкурс в электронной форме</c:v>
                </c:pt>
                <c:pt idx="14">
                  <c:v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c:v>
                </c:pt>
                <c:pt idx="15">
                  <c:v>Электронный аукцион</c:v>
                </c:pt>
              </c:strCache>
            </c:strRef>
          </c:cat>
          <c:val>
            <c:numRef>
              <c:f>'Пункт 6'!$B$4:$B$19</c:f>
            </c:numRef>
          </c:val>
          <c:extLst>
            <c:ext xmlns:c16="http://schemas.microsoft.com/office/drawing/2014/chart" uri="{C3380CC4-5D6E-409C-BE32-E72D297353CC}">
              <c16:uniqueId val="{00000000-B66B-48BC-8B8D-EE184BF7EC7E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66B-48BC-8B8D-EE184BF7EC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66B-48BC-8B8D-EE184BF7EC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66B-48BC-8B8D-EE184BF7EC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66B-48BC-8B8D-EE184BF7EC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B66B-48BC-8B8D-EE184BF7EC7E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B66B-48BC-8B8D-EE184BF7EC7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B66B-48BC-8B8D-EE184BF7EC7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B66B-48BC-8B8D-EE184BF7EC7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B66B-48BC-8B8D-EE184BF7EC7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B66B-48BC-8B8D-EE184BF7EC7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B66B-48BC-8B8D-EE184BF7EC7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B66B-48BC-8B8D-EE184BF7EC7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B66B-48BC-8B8D-EE184BF7EC7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B66B-48BC-8B8D-EE184BF7EC7E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B66B-48BC-8B8D-EE184BF7EC7E}"/>
              </c:ext>
            </c:extLst>
          </c:dPt>
          <c:dPt>
            <c:idx val="15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B66B-48BC-8B8D-EE184BF7EC7E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6B-48BC-8B8D-EE184BF7EC7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6B-48BC-8B8D-EE184BF7EC7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66B-48BC-8B8D-EE184BF7EC7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66B-48BC-8B8D-EE184BF7EC7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66B-48BC-8B8D-EE184BF7EC7E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66B-48BC-8B8D-EE184BF7EC7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66B-48BC-8B8D-EE184BF7EC7E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66B-48BC-8B8D-EE184BF7EC7E}"/>
                </c:ext>
              </c:extLst>
            </c:dLbl>
            <c:dLbl>
              <c:idx val="11"/>
              <c:layout>
                <c:manualLayout>
                  <c:x val="6.5325920129768095E-2"/>
                  <c:y val="9.03091412216008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B66B-48BC-8B8D-EE184BF7EC7E}"/>
                </c:ext>
              </c:extLst>
            </c:dLbl>
            <c:dLbl>
              <c:idx val="12"/>
              <c:layout>
                <c:manualLayout>
                  <c:x val="5.6197870952484498E-2"/>
                  <c:y val="0.136312157812852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B66B-48BC-8B8D-EE184BF7EC7E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66B-48BC-8B8D-EE184BF7EC7E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66B-48BC-8B8D-EE184BF7EC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'Пункт 6'!$A$4:$A$19</c:f>
              <c:strCache>
                <c:ptCount val="16"/>
                <c:pt idx="0">
                  <c:v>Двухэтапный конкурс</c:v>
                </c:pt>
                <c:pt idx="1">
                  <c:v>Закрытый аукцион</c:v>
                </c:pt>
                <c:pt idx="2">
                  <c:v>Закрытый двухэтапный конкурс</c:v>
                </c:pt>
                <c:pt idx="3">
                  <c:v>Закрытый конкурс</c:v>
                </c:pt>
                <c:pt idx="4">
                  <c:v>Закрытый конкурс с ограниченным участием</c:v>
                </c:pt>
                <c:pt idx="5">
                  <c:v>Закупка у единственного поставщика (исполнителя, подрядчика)</c:v>
                </c:pt>
                <c:pt idx="6">
                  <c:v>Запрос котировок</c:v>
                </c:pt>
                <c:pt idx="7">
                  <c:v>Запрос котировок без размещения извещения</c:v>
                </c:pt>
                <c:pt idx="8">
                  <c:v>Запрос котировок в электронной форме</c:v>
                </c:pt>
                <c:pt idx="9">
                  <c:v>Запрос предложений</c:v>
                </c:pt>
                <c:pt idx="10">
                  <c:v>Запрос предложений в электронной форме</c:v>
                </c:pt>
                <c:pt idx="11">
                  <c:v>Конкурс с ограниченным участием</c:v>
                </c:pt>
                <c:pt idx="12">
                  <c:v>Открытый конкурс</c:v>
                </c:pt>
                <c:pt idx="13">
                  <c:v>Открытый конкурс в электронной форме</c:v>
                </c:pt>
                <c:pt idx="14">
                  <c:v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c:v>
                </c:pt>
                <c:pt idx="15">
                  <c:v>Электронный аукцион</c:v>
                </c:pt>
              </c:strCache>
            </c:strRef>
          </c:cat>
          <c:val>
            <c:numRef>
              <c:f>'Пункт 6'!$C$4:$C$19</c:f>
              <c:numCache>
                <c:formatCode>#,##0</c:formatCode>
                <c:ptCount val="16"/>
                <c:pt idx="0">
                  <c:v>11</c:v>
                </c:pt>
                <c:pt idx="1">
                  <c:v>171</c:v>
                </c:pt>
                <c:pt idx="3">
                  <c:v>155</c:v>
                </c:pt>
                <c:pt idx="4">
                  <c:v>36</c:v>
                </c:pt>
                <c:pt idx="5">
                  <c:v>760798</c:v>
                </c:pt>
                <c:pt idx="6">
                  <c:v>231686</c:v>
                </c:pt>
                <c:pt idx="7">
                  <c:v>5</c:v>
                </c:pt>
                <c:pt idx="8">
                  <c:v>388</c:v>
                </c:pt>
                <c:pt idx="9">
                  <c:v>5669</c:v>
                </c:pt>
                <c:pt idx="10">
                  <c:v>64</c:v>
                </c:pt>
                <c:pt idx="11">
                  <c:v>29062</c:v>
                </c:pt>
                <c:pt idx="12">
                  <c:v>31403</c:v>
                </c:pt>
                <c:pt idx="13">
                  <c:v>23</c:v>
                </c:pt>
                <c:pt idx="14">
                  <c:v>659</c:v>
                </c:pt>
                <c:pt idx="15">
                  <c:v>1470935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B66B-48BC-8B8D-EE184BF7E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7"/>
        <c:delete val="1"/>
      </c:legendEntry>
      <c:legendEntry>
        <c:idx val="8"/>
        <c:delete val="1"/>
      </c:legendEntry>
      <c:legendEntry>
        <c:idx val="10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0"/>
          <c:y val="0.15679623493551395"/>
          <c:w val="0.90344815545506918"/>
          <c:h val="0.843203765064486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Общий объем контрактов в стоимостном выражении</a:t>
            </a:r>
            <a:b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(с разбивкой по способам определения поставщика)</a:t>
            </a:r>
            <a:endPara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4320931613038381"/>
          <c:y val="0.13036270112424431"/>
          <c:w val="0.45509144555882342"/>
          <c:h val="0.7261848380242274"/>
        </c:manualLayout>
      </c:layout>
      <c:doughnutChart>
        <c:varyColors val="1"/>
        <c:ser>
          <c:idx val="0"/>
          <c:order val="0"/>
          <c:cat>
            <c:strRef>
              <c:f>'Пункт 11'!$A$3:$A$18</c:f>
              <c:strCache>
                <c:ptCount val="16"/>
                <c:pt idx="0">
                  <c:v>Двухэтапный конкурс</c:v>
                </c:pt>
                <c:pt idx="1">
                  <c:v>Закрытый аукцион</c:v>
                </c:pt>
                <c:pt idx="2">
                  <c:v>Закрытый двухэтапный конкурс</c:v>
                </c:pt>
                <c:pt idx="3">
                  <c:v>Закрытый конкурс</c:v>
                </c:pt>
                <c:pt idx="4">
                  <c:v>Закрытый конкурс с ограниченным участием</c:v>
                </c:pt>
                <c:pt idx="5">
                  <c:v>Закупка у единственного поставщика (исполнителя, подрядчика)</c:v>
                </c:pt>
                <c:pt idx="6">
                  <c:v>Запрос котировок</c:v>
                </c:pt>
                <c:pt idx="7">
                  <c:v>Запрос котировок без размещения извещения</c:v>
                </c:pt>
                <c:pt idx="8">
                  <c:v>Запрос котировок в электронной форме</c:v>
                </c:pt>
                <c:pt idx="9">
                  <c:v>Запрос предложений</c:v>
                </c:pt>
                <c:pt idx="10">
                  <c:v>Запрос предложений в электронной форме</c:v>
                </c:pt>
                <c:pt idx="11">
                  <c:v>Конкурс с ограниченным участием</c:v>
                </c:pt>
                <c:pt idx="12">
                  <c:v>Открытый конкурс</c:v>
                </c:pt>
                <c:pt idx="13">
                  <c:v>Открытый конкурс в электронной форме</c:v>
                </c:pt>
                <c:pt idx="14">
                  <c:v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c:v>
                </c:pt>
                <c:pt idx="15">
                  <c:v>Электронный аукцион</c:v>
                </c:pt>
              </c:strCache>
            </c:strRef>
          </c:cat>
          <c:val>
            <c:numRef>
              <c:f>'Пункт 11'!$B$3:$B$18</c:f>
            </c:numRef>
          </c:val>
          <c:extLst>
            <c:ext xmlns:c16="http://schemas.microsoft.com/office/drawing/2014/chart" uri="{C3380CC4-5D6E-409C-BE32-E72D297353CC}">
              <c16:uniqueId val="{00000000-80C0-4EF7-9584-6ED86CF9460D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0C0-4EF7-9584-6ED86CF946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0C0-4EF7-9584-6ED86CF946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80C0-4EF7-9584-6ED86CF946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80C0-4EF7-9584-6ED86CF946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80C0-4EF7-9584-6ED86CF9460D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80C0-4EF7-9584-6ED86CF9460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80C0-4EF7-9584-6ED86CF9460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80C0-4EF7-9584-6ED86CF9460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80C0-4EF7-9584-6ED86CF9460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80C0-4EF7-9584-6ED86CF9460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80C0-4EF7-9584-6ED86CF9460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80C0-4EF7-9584-6ED86CF9460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80C0-4EF7-9584-6ED86CF9460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80C0-4EF7-9584-6ED86CF9460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80C0-4EF7-9584-6ED86CF9460D}"/>
              </c:ext>
            </c:extLst>
          </c:dPt>
          <c:dPt>
            <c:idx val="15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80C0-4EF7-9584-6ED86CF9460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C0-4EF7-9584-6ED86CF9460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C0-4EF7-9584-6ED86CF9460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0C0-4EF7-9584-6ED86CF9460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0C0-4EF7-9584-6ED86CF9460D}"/>
                </c:ext>
              </c:extLst>
            </c:dLbl>
            <c:dLbl>
              <c:idx val="6"/>
              <c:layout>
                <c:manualLayout>
                  <c:x val="-3.01858432783586E-3"/>
                  <c:y val="-4.485327079370787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4257285567584637E-2"/>
                      <c:h val="4.8198904374650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80C0-4EF7-9584-6ED86CF9460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0C0-4EF7-9584-6ED86CF9460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0C0-4EF7-9584-6ED86CF9460D}"/>
                </c:ext>
              </c:extLst>
            </c:dLbl>
            <c:dLbl>
              <c:idx val="9"/>
              <c:layout>
                <c:manualLayout>
                  <c:x val="4.2871563550020871E-2"/>
                  <c:y val="-1.0093885417748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80C0-4EF7-9584-6ED86CF9460D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0C0-4EF7-9584-6ED86CF9460D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0C0-4EF7-9584-6ED86CF9460D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0C0-4EF7-9584-6ED86CF946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'Пункт 11'!$A$3:$A$18</c:f>
              <c:strCache>
                <c:ptCount val="16"/>
                <c:pt idx="0">
                  <c:v>Двухэтапный конкурс</c:v>
                </c:pt>
                <c:pt idx="1">
                  <c:v>Закрытый аукцион</c:v>
                </c:pt>
                <c:pt idx="2">
                  <c:v>Закрытый двухэтапный конкурс</c:v>
                </c:pt>
                <c:pt idx="3">
                  <c:v>Закрытый конкурс</c:v>
                </c:pt>
                <c:pt idx="4">
                  <c:v>Закрытый конкурс с ограниченным участием</c:v>
                </c:pt>
                <c:pt idx="5">
                  <c:v>Закупка у единственного поставщика (исполнителя, подрядчика)</c:v>
                </c:pt>
                <c:pt idx="6">
                  <c:v>Запрос котировок</c:v>
                </c:pt>
                <c:pt idx="7">
                  <c:v>Запрос котировок без размещения извещения</c:v>
                </c:pt>
                <c:pt idx="8">
                  <c:v>Запрос котировок в электронной форме</c:v>
                </c:pt>
                <c:pt idx="9">
                  <c:v>Запрос предложений</c:v>
                </c:pt>
                <c:pt idx="10">
                  <c:v>Запрос предложений в электронной форме</c:v>
                </c:pt>
                <c:pt idx="11">
                  <c:v>Конкурс с ограниченным участием</c:v>
                </c:pt>
                <c:pt idx="12">
                  <c:v>Открытый конкурс</c:v>
                </c:pt>
                <c:pt idx="13">
                  <c:v>Открытый конкурс в электронной форме</c:v>
                </c:pt>
                <c:pt idx="14">
                  <c:v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c:v>
                </c:pt>
                <c:pt idx="15">
                  <c:v>Электронный аукцион</c:v>
                </c:pt>
              </c:strCache>
            </c:strRef>
          </c:cat>
          <c:val>
            <c:numRef>
              <c:f>'Пункт 11'!$C$3:$C$18</c:f>
              <c:numCache>
                <c:formatCode>_-* #\ ##0.0\ _₽_-;\-* #\ ##0.0\ _₽_-;_-* "-"??\ _₽_-;_-@_-</c:formatCode>
                <c:ptCount val="16"/>
                <c:pt idx="0" formatCode="_(* #,##0.00_);_(* \(#,##0.00\);_(* &quot;-&quot;??_);_(@_)">
                  <c:v>230500000</c:v>
                </c:pt>
                <c:pt idx="1">
                  <c:v>622100000</c:v>
                </c:pt>
                <c:pt idx="3">
                  <c:v>6254100000</c:v>
                </c:pt>
                <c:pt idx="4">
                  <c:v>33400000</c:v>
                </c:pt>
                <c:pt idx="5">
                  <c:v>988129800000</c:v>
                </c:pt>
                <c:pt idx="6">
                  <c:v>32927000000</c:v>
                </c:pt>
                <c:pt idx="7">
                  <c:v>20800000</c:v>
                </c:pt>
                <c:pt idx="8">
                  <c:v>57600000</c:v>
                </c:pt>
                <c:pt idx="9">
                  <c:v>43861300000</c:v>
                </c:pt>
                <c:pt idx="10">
                  <c:v>3228800000</c:v>
                </c:pt>
                <c:pt idx="11">
                  <c:v>180947800000</c:v>
                </c:pt>
                <c:pt idx="12">
                  <c:v>302571500000</c:v>
                </c:pt>
                <c:pt idx="13">
                  <c:v>175300000</c:v>
                </c:pt>
                <c:pt idx="14">
                  <c:v>12741400000</c:v>
                </c:pt>
                <c:pt idx="15">
                  <c:v>3131965600000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80C0-4EF7-9584-6ED86CF94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egendEntry>
        <c:idx val="8"/>
        <c:delete val="1"/>
      </c:legendEntry>
      <c:legendEntry>
        <c:idx val="10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0"/>
          <c:y val="0.1237205674154031"/>
          <c:w val="0.90324531344487002"/>
          <c:h val="0.876123674473144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0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BCEE-6791-4B81-ACC8-774BF9BA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D282FE7F</Template>
  <TotalTime>3049</TotalTime>
  <Pages>23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МАРИАМ СЕРГЕЕВНА</dc:creator>
  <cp:keywords/>
  <dc:description/>
  <cp:lastModifiedBy>АКОПЯН МАРИАМ СЕРГЕЕВНА</cp:lastModifiedBy>
  <cp:revision>39</cp:revision>
  <cp:lastPrinted>2018-10-31T15:00:00Z</cp:lastPrinted>
  <dcterms:created xsi:type="dcterms:W3CDTF">2018-10-16T07:24:00Z</dcterms:created>
  <dcterms:modified xsi:type="dcterms:W3CDTF">2018-10-31T15:01:00Z</dcterms:modified>
</cp:coreProperties>
</file>