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C7" w:rsidRPr="002F7B21" w:rsidRDefault="00A24DC7" w:rsidP="002F7B21">
      <w:pPr>
        <w:spacing w:after="0" w:line="240" w:lineRule="auto"/>
        <w:ind w:firstLine="709"/>
        <w:jc w:val="right"/>
        <w:rPr>
          <w:rFonts w:ascii="Times New Roman" w:hAnsi="Times New Roman" w:cs="Times New Roman"/>
          <w:sz w:val="28"/>
          <w:szCs w:val="28"/>
        </w:rPr>
      </w:pPr>
      <w:r w:rsidRPr="002F7B21">
        <w:rPr>
          <w:rFonts w:ascii="Times New Roman" w:hAnsi="Times New Roman" w:cs="Times New Roman"/>
          <w:sz w:val="28"/>
          <w:szCs w:val="28"/>
        </w:rPr>
        <w:t>Приложение</w:t>
      </w:r>
    </w:p>
    <w:p w:rsidR="002F60F5" w:rsidRPr="002F7B21" w:rsidRDefault="002F60F5" w:rsidP="002F7B21">
      <w:pPr>
        <w:spacing w:after="0" w:line="240" w:lineRule="auto"/>
        <w:ind w:firstLine="709"/>
        <w:contextualSpacing/>
        <w:jc w:val="center"/>
        <w:rPr>
          <w:rFonts w:ascii="Times New Roman" w:hAnsi="Times New Roman" w:cs="Times New Roman"/>
          <w:b/>
          <w:sz w:val="28"/>
          <w:szCs w:val="28"/>
        </w:rPr>
      </w:pPr>
    </w:p>
    <w:p w:rsidR="000B3B6D" w:rsidRPr="000B3B6D" w:rsidRDefault="00A24DC7" w:rsidP="000B3B6D">
      <w:pPr>
        <w:spacing w:after="0" w:line="240" w:lineRule="auto"/>
        <w:contextualSpacing/>
        <w:jc w:val="center"/>
        <w:rPr>
          <w:rFonts w:ascii="Times New Roman" w:hAnsi="Times New Roman" w:cs="Times New Roman"/>
          <w:b/>
          <w:sz w:val="28"/>
          <w:szCs w:val="28"/>
        </w:rPr>
      </w:pPr>
      <w:bookmarkStart w:id="0" w:name="_GoBack"/>
      <w:r w:rsidRPr="000B3B6D">
        <w:rPr>
          <w:rFonts w:ascii="Times New Roman" w:hAnsi="Times New Roman" w:cs="Times New Roman"/>
          <w:b/>
          <w:sz w:val="28"/>
          <w:szCs w:val="28"/>
        </w:rPr>
        <w:t>Доклад о ходе реализации плана мероприятий («дорожной карты») «Основные мероприятия по развитию финансового рынка Российской Федерации на период 2016-2018 годов»</w:t>
      </w:r>
      <w:r w:rsidR="000B3B6D" w:rsidRPr="000B3B6D">
        <w:rPr>
          <w:rFonts w:ascii="Times New Roman" w:hAnsi="Times New Roman" w:cs="Times New Roman"/>
          <w:b/>
          <w:sz w:val="28"/>
          <w:szCs w:val="28"/>
        </w:rPr>
        <w:t xml:space="preserve">, </w:t>
      </w:r>
      <w:r w:rsidR="000B3B6D" w:rsidRPr="000B3B6D">
        <w:rPr>
          <w:rFonts w:ascii="Times New Roman" w:hAnsi="Times New Roman" w:cs="Times New Roman"/>
          <w:b/>
          <w:bCs/>
          <w:sz w:val="28"/>
          <w:szCs w:val="28"/>
        </w:rPr>
        <w:t>утвержденного поручением Первого заместителя Председателя Правительства Российской Федерации</w:t>
      </w:r>
      <w:r w:rsidR="000B3B6D" w:rsidRPr="000B3B6D">
        <w:rPr>
          <w:b/>
          <w:sz w:val="28"/>
          <w:szCs w:val="28"/>
        </w:rPr>
        <w:t xml:space="preserve"> </w:t>
      </w:r>
      <w:r w:rsidR="000B3B6D" w:rsidRPr="000B3B6D">
        <w:rPr>
          <w:rFonts w:ascii="Times New Roman" w:hAnsi="Times New Roman" w:cs="Times New Roman"/>
          <w:b/>
          <w:bCs/>
          <w:sz w:val="28"/>
          <w:szCs w:val="28"/>
        </w:rPr>
        <w:t>И.И. Шувалова от 28.06.2016 № ИШ-П13-3745</w:t>
      </w:r>
    </w:p>
    <w:p w:rsidR="000B3B6D" w:rsidRDefault="00920B23" w:rsidP="002F7B21">
      <w:pPr>
        <w:spacing w:after="0" w:line="240" w:lineRule="auto"/>
        <w:contextualSpacing/>
        <w:jc w:val="center"/>
        <w:rPr>
          <w:rFonts w:ascii="Times New Roman" w:hAnsi="Times New Roman" w:cs="Times New Roman"/>
          <w:i/>
          <w:sz w:val="28"/>
          <w:szCs w:val="28"/>
        </w:rPr>
      </w:pPr>
      <w:r w:rsidRPr="002F7B21">
        <w:rPr>
          <w:rFonts w:ascii="Times New Roman" w:hAnsi="Times New Roman" w:cs="Times New Roman"/>
          <w:i/>
          <w:sz w:val="28"/>
          <w:szCs w:val="28"/>
        </w:rPr>
        <w:t>М</w:t>
      </w:r>
      <w:r w:rsidR="009A1DC2" w:rsidRPr="002F7B21">
        <w:rPr>
          <w:rFonts w:ascii="Times New Roman" w:hAnsi="Times New Roman" w:cs="Times New Roman"/>
          <w:i/>
          <w:sz w:val="28"/>
          <w:szCs w:val="28"/>
        </w:rPr>
        <w:t>ероприятия</w:t>
      </w:r>
      <w:r w:rsidR="00A24DC7" w:rsidRPr="002F7B21">
        <w:rPr>
          <w:rFonts w:ascii="Times New Roman" w:hAnsi="Times New Roman" w:cs="Times New Roman"/>
          <w:i/>
          <w:sz w:val="28"/>
          <w:szCs w:val="28"/>
        </w:rPr>
        <w:t xml:space="preserve"> </w:t>
      </w:r>
      <w:r w:rsidRPr="002F7B21">
        <w:rPr>
          <w:rFonts w:ascii="Times New Roman" w:hAnsi="Times New Roman" w:cs="Times New Roman"/>
          <w:i/>
          <w:sz w:val="28"/>
          <w:szCs w:val="28"/>
        </w:rPr>
        <w:t>исполненные (частично исполненные)</w:t>
      </w:r>
      <w:r w:rsidR="006A353C" w:rsidRPr="002F7B21">
        <w:rPr>
          <w:rFonts w:ascii="Times New Roman" w:hAnsi="Times New Roman" w:cs="Times New Roman"/>
          <w:i/>
          <w:sz w:val="28"/>
          <w:szCs w:val="28"/>
        </w:rPr>
        <w:t xml:space="preserve"> за </w:t>
      </w:r>
      <w:r w:rsidR="00662B17" w:rsidRPr="002F7B21">
        <w:rPr>
          <w:rFonts w:ascii="Times New Roman" w:hAnsi="Times New Roman" w:cs="Times New Roman"/>
          <w:i/>
          <w:sz w:val="28"/>
          <w:szCs w:val="28"/>
          <w:lang w:val="en-US"/>
        </w:rPr>
        <w:t>I</w:t>
      </w:r>
      <w:r w:rsidR="009F7A38" w:rsidRPr="002F7B21">
        <w:rPr>
          <w:rFonts w:ascii="Times New Roman" w:hAnsi="Times New Roman" w:cs="Times New Roman"/>
          <w:i/>
          <w:sz w:val="28"/>
          <w:szCs w:val="28"/>
          <w:lang w:val="en-US"/>
        </w:rPr>
        <w:t>I</w:t>
      </w:r>
      <w:r w:rsidR="00662B17" w:rsidRPr="002F7B21">
        <w:rPr>
          <w:rFonts w:ascii="Times New Roman" w:hAnsi="Times New Roman" w:cs="Times New Roman"/>
          <w:i/>
          <w:sz w:val="28"/>
          <w:szCs w:val="28"/>
          <w:lang w:val="en-US"/>
        </w:rPr>
        <w:t>I</w:t>
      </w:r>
      <w:r w:rsidR="00662B17" w:rsidRPr="002F7B21">
        <w:rPr>
          <w:rFonts w:ascii="Times New Roman" w:hAnsi="Times New Roman" w:cs="Times New Roman"/>
          <w:i/>
          <w:sz w:val="28"/>
          <w:szCs w:val="28"/>
        </w:rPr>
        <w:t xml:space="preserve"> </w:t>
      </w:r>
      <w:r w:rsidR="006A353C" w:rsidRPr="002F7B21">
        <w:rPr>
          <w:rFonts w:ascii="Times New Roman" w:hAnsi="Times New Roman" w:cs="Times New Roman"/>
          <w:i/>
          <w:sz w:val="28"/>
          <w:szCs w:val="28"/>
        </w:rPr>
        <w:t>квартал 201</w:t>
      </w:r>
      <w:r w:rsidR="00A627DF" w:rsidRPr="002F7B21">
        <w:rPr>
          <w:rFonts w:ascii="Times New Roman" w:hAnsi="Times New Roman" w:cs="Times New Roman"/>
          <w:i/>
          <w:sz w:val="28"/>
          <w:szCs w:val="28"/>
        </w:rPr>
        <w:t>8</w:t>
      </w:r>
      <w:r w:rsidR="006A353C" w:rsidRPr="002F7B21">
        <w:rPr>
          <w:rFonts w:ascii="Times New Roman" w:hAnsi="Times New Roman" w:cs="Times New Roman"/>
          <w:i/>
          <w:sz w:val="28"/>
          <w:szCs w:val="28"/>
        </w:rPr>
        <w:t xml:space="preserve"> года</w:t>
      </w:r>
      <w:r w:rsidR="00ED1909" w:rsidRPr="002F7B21">
        <w:rPr>
          <w:rFonts w:ascii="Times New Roman" w:hAnsi="Times New Roman" w:cs="Times New Roman"/>
          <w:i/>
          <w:sz w:val="28"/>
          <w:szCs w:val="28"/>
        </w:rPr>
        <w:t xml:space="preserve"> </w:t>
      </w:r>
    </w:p>
    <w:bookmarkEnd w:id="0"/>
    <w:p w:rsidR="000B3B6D" w:rsidRDefault="000B3B6D" w:rsidP="002F7B21">
      <w:pPr>
        <w:spacing w:after="0" w:line="240" w:lineRule="auto"/>
        <w:contextualSpacing/>
        <w:jc w:val="center"/>
        <w:rPr>
          <w:rFonts w:ascii="Times New Roman" w:hAnsi="Times New Roman" w:cs="Times New Roman"/>
          <w:i/>
          <w:sz w:val="28"/>
          <w:szCs w:val="28"/>
        </w:rPr>
      </w:pPr>
    </w:p>
    <w:p w:rsidR="00CD304D" w:rsidRPr="002F7B21" w:rsidRDefault="006A353C" w:rsidP="002F7B21">
      <w:pPr>
        <w:spacing w:after="0" w:line="240" w:lineRule="auto"/>
        <w:contextualSpacing/>
        <w:jc w:val="center"/>
        <w:rPr>
          <w:rFonts w:ascii="Times New Roman" w:hAnsi="Times New Roman" w:cs="Times New Roman"/>
          <w:i/>
          <w:sz w:val="28"/>
          <w:szCs w:val="28"/>
        </w:rPr>
      </w:pPr>
      <w:proofErr w:type="gramStart"/>
      <w:r w:rsidRPr="002F7B21">
        <w:rPr>
          <w:rFonts w:ascii="Times New Roman" w:hAnsi="Times New Roman" w:cs="Times New Roman"/>
          <w:i/>
          <w:sz w:val="28"/>
          <w:szCs w:val="28"/>
        </w:rPr>
        <w:t>(</w:t>
      </w:r>
      <w:r w:rsidR="007A5494" w:rsidRPr="002F7B21">
        <w:rPr>
          <w:rFonts w:ascii="Times New Roman" w:hAnsi="Times New Roman" w:cs="Times New Roman"/>
          <w:i/>
          <w:sz w:val="28"/>
          <w:szCs w:val="28"/>
        </w:rPr>
        <w:t>м</w:t>
      </w:r>
      <w:r w:rsidR="00920B23" w:rsidRPr="002F7B21">
        <w:rPr>
          <w:rFonts w:ascii="Times New Roman" w:hAnsi="Times New Roman" w:cs="Times New Roman"/>
          <w:i/>
          <w:sz w:val="28"/>
          <w:szCs w:val="28"/>
        </w:rPr>
        <w:t>ероприятия, отче</w:t>
      </w:r>
      <w:r w:rsidRPr="002F7B21">
        <w:rPr>
          <w:rFonts w:ascii="Times New Roman" w:hAnsi="Times New Roman" w:cs="Times New Roman"/>
          <w:i/>
          <w:sz w:val="28"/>
          <w:szCs w:val="28"/>
        </w:rPr>
        <w:t>т по которым представлен письмами</w:t>
      </w:r>
      <w:r w:rsidR="00A80E35" w:rsidRPr="002F7B21">
        <w:rPr>
          <w:rFonts w:ascii="Times New Roman" w:hAnsi="Times New Roman" w:cs="Times New Roman"/>
          <w:i/>
          <w:sz w:val="28"/>
          <w:szCs w:val="28"/>
        </w:rPr>
        <w:t xml:space="preserve"> Минфина России</w:t>
      </w:r>
      <w:r w:rsidR="00A80E35" w:rsidRPr="002F7B21">
        <w:rPr>
          <w:rFonts w:ascii="Times New Roman" w:hAnsi="Times New Roman" w:cs="Times New Roman"/>
          <w:i/>
          <w:sz w:val="28"/>
          <w:szCs w:val="28"/>
        </w:rPr>
        <w:br/>
      </w:r>
      <w:r w:rsidR="00920B23" w:rsidRPr="002F7B21">
        <w:rPr>
          <w:rFonts w:ascii="Times New Roman" w:hAnsi="Times New Roman" w:cs="Times New Roman"/>
          <w:i/>
          <w:sz w:val="28"/>
          <w:szCs w:val="28"/>
        </w:rPr>
        <w:t xml:space="preserve">от </w:t>
      </w:r>
      <w:r w:rsidR="00CD304D" w:rsidRPr="002F7B21">
        <w:rPr>
          <w:rFonts w:ascii="Times New Roman" w:hAnsi="Times New Roman" w:cs="Times New Roman"/>
          <w:i/>
          <w:sz w:val="28"/>
          <w:szCs w:val="28"/>
        </w:rPr>
        <w:t xml:space="preserve">20.10.2016 № 01-02-01/05-61160, от </w:t>
      </w:r>
      <w:r w:rsidR="00920B23" w:rsidRPr="002F7B21">
        <w:rPr>
          <w:rFonts w:ascii="Times New Roman" w:hAnsi="Times New Roman" w:cs="Times New Roman"/>
          <w:i/>
          <w:sz w:val="28"/>
          <w:szCs w:val="28"/>
        </w:rPr>
        <w:t>20.01.2017 № 01-02-01/05-2656</w:t>
      </w:r>
      <w:r w:rsidR="00840D49" w:rsidRPr="002F7B21">
        <w:rPr>
          <w:rFonts w:ascii="Times New Roman" w:hAnsi="Times New Roman" w:cs="Times New Roman"/>
          <w:i/>
          <w:sz w:val="28"/>
          <w:szCs w:val="28"/>
        </w:rPr>
        <w:t>,</w:t>
      </w:r>
      <w:proofErr w:type="gramEnd"/>
    </w:p>
    <w:p w:rsidR="00340145" w:rsidRDefault="006A353C" w:rsidP="002F7B21">
      <w:pPr>
        <w:spacing w:after="0" w:line="240" w:lineRule="auto"/>
        <w:contextualSpacing/>
        <w:jc w:val="center"/>
        <w:rPr>
          <w:rFonts w:ascii="Times New Roman" w:hAnsi="Times New Roman" w:cs="Times New Roman"/>
          <w:i/>
          <w:sz w:val="28"/>
          <w:szCs w:val="28"/>
        </w:rPr>
      </w:pPr>
      <w:r w:rsidRPr="002F7B21">
        <w:rPr>
          <w:rFonts w:ascii="Times New Roman" w:hAnsi="Times New Roman" w:cs="Times New Roman"/>
          <w:i/>
          <w:sz w:val="28"/>
          <w:szCs w:val="28"/>
        </w:rPr>
        <w:t>от 20.04.2017 № 01-02-01/05-23815</w:t>
      </w:r>
      <w:r w:rsidR="00E152C4" w:rsidRPr="002F7B21">
        <w:rPr>
          <w:rFonts w:ascii="Times New Roman" w:hAnsi="Times New Roman" w:cs="Times New Roman"/>
          <w:i/>
          <w:sz w:val="28"/>
          <w:szCs w:val="28"/>
        </w:rPr>
        <w:t>,</w:t>
      </w:r>
      <w:r w:rsidR="00840D49" w:rsidRPr="002F7B21">
        <w:rPr>
          <w:rFonts w:ascii="Times New Roman" w:hAnsi="Times New Roman" w:cs="Times New Roman"/>
          <w:i/>
          <w:sz w:val="28"/>
          <w:szCs w:val="28"/>
        </w:rPr>
        <w:t xml:space="preserve"> </w:t>
      </w:r>
      <w:r w:rsidR="00A80E35" w:rsidRPr="002F7B21">
        <w:rPr>
          <w:rFonts w:ascii="Times New Roman" w:hAnsi="Times New Roman" w:cs="Times New Roman"/>
          <w:i/>
          <w:sz w:val="28"/>
          <w:szCs w:val="28"/>
        </w:rPr>
        <w:t xml:space="preserve">от </w:t>
      </w:r>
      <w:r w:rsidR="007D6B6E" w:rsidRPr="002F7B21">
        <w:rPr>
          <w:rFonts w:ascii="Times New Roman" w:hAnsi="Times New Roman" w:cs="Times New Roman"/>
          <w:sz w:val="28"/>
          <w:szCs w:val="28"/>
        </w:rPr>
        <w:t>20.07.2017 № 01-02-01/05-46175</w:t>
      </w:r>
      <w:r w:rsidR="00411EB9" w:rsidRPr="002F7B21">
        <w:rPr>
          <w:rFonts w:ascii="Times New Roman" w:hAnsi="Times New Roman" w:cs="Times New Roman"/>
          <w:i/>
          <w:sz w:val="28"/>
          <w:szCs w:val="28"/>
        </w:rPr>
        <w:t>,</w:t>
      </w:r>
      <w:r w:rsidR="00340145">
        <w:rPr>
          <w:rFonts w:ascii="Times New Roman" w:hAnsi="Times New Roman" w:cs="Times New Roman"/>
          <w:i/>
          <w:sz w:val="28"/>
          <w:szCs w:val="28"/>
        </w:rPr>
        <w:br/>
      </w:r>
      <w:r w:rsidR="00E152C4" w:rsidRPr="002F7B21">
        <w:rPr>
          <w:rFonts w:ascii="Times New Roman" w:hAnsi="Times New Roman" w:cs="Times New Roman"/>
          <w:i/>
          <w:sz w:val="28"/>
          <w:szCs w:val="28"/>
        </w:rPr>
        <w:t>от 23.10.2017 № 01-02-01/05-69051</w:t>
      </w:r>
      <w:r w:rsidR="00A21CE1" w:rsidRPr="002F7B21">
        <w:rPr>
          <w:rFonts w:ascii="Times New Roman" w:hAnsi="Times New Roman" w:cs="Times New Roman"/>
          <w:i/>
          <w:sz w:val="28"/>
          <w:szCs w:val="28"/>
        </w:rPr>
        <w:t>,</w:t>
      </w:r>
      <w:r w:rsidR="00411EB9" w:rsidRPr="002F7B21">
        <w:rPr>
          <w:rFonts w:ascii="Times New Roman" w:hAnsi="Times New Roman" w:cs="Times New Roman"/>
          <w:i/>
          <w:sz w:val="28"/>
          <w:szCs w:val="28"/>
        </w:rPr>
        <w:t xml:space="preserve"> о</w:t>
      </w:r>
      <w:r w:rsidR="009F7A38" w:rsidRPr="002F7B21">
        <w:rPr>
          <w:rFonts w:ascii="Times New Roman" w:hAnsi="Times New Roman" w:cs="Times New Roman"/>
          <w:i/>
          <w:sz w:val="28"/>
          <w:szCs w:val="28"/>
        </w:rPr>
        <w:t>т 19.01.2018 № 01-02-01/05-2852,</w:t>
      </w:r>
      <w:r w:rsidR="00340145">
        <w:rPr>
          <w:rFonts w:ascii="Times New Roman" w:hAnsi="Times New Roman" w:cs="Times New Roman"/>
          <w:i/>
          <w:sz w:val="28"/>
          <w:szCs w:val="28"/>
        </w:rPr>
        <w:br/>
      </w:r>
      <w:r w:rsidR="00A21CE1" w:rsidRPr="002F7B21">
        <w:rPr>
          <w:rFonts w:ascii="Times New Roman" w:hAnsi="Times New Roman" w:cs="Times New Roman"/>
          <w:i/>
          <w:sz w:val="28"/>
          <w:szCs w:val="28"/>
        </w:rPr>
        <w:t xml:space="preserve">от 20.04.2018 № 01-02-01/05-26720 </w:t>
      </w:r>
      <w:r w:rsidR="00D93AB9" w:rsidRPr="002F7B21">
        <w:rPr>
          <w:rFonts w:ascii="Times New Roman" w:hAnsi="Times New Roman" w:cs="Times New Roman"/>
          <w:i/>
          <w:sz w:val="28"/>
          <w:szCs w:val="28"/>
        </w:rPr>
        <w:t xml:space="preserve">и </w:t>
      </w:r>
      <w:r w:rsidR="009F7A38" w:rsidRPr="002F7B21">
        <w:rPr>
          <w:rFonts w:ascii="Times New Roman" w:hAnsi="Times New Roman" w:cs="Times New Roman"/>
          <w:i/>
          <w:sz w:val="28"/>
          <w:szCs w:val="28"/>
        </w:rPr>
        <w:t xml:space="preserve">от 20.07.2018 № 01-02-01/05-50815 </w:t>
      </w:r>
    </w:p>
    <w:p w:rsidR="00A24DC7" w:rsidRPr="002F7B21" w:rsidRDefault="009F7A38" w:rsidP="002F7B21">
      <w:pPr>
        <w:spacing w:after="0" w:line="240" w:lineRule="auto"/>
        <w:contextualSpacing/>
        <w:jc w:val="center"/>
        <w:rPr>
          <w:rFonts w:ascii="Times New Roman" w:hAnsi="Times New Roman" w:cs="Times New Roman"/>
          <w:i/>
          <w:sz w:val="28"/>
          <w:szCs w:val="28"/>
        </w:rPr>
      </w:pPr>
      <w:r w:rsidRPr="002F7B21">
        <w:rPr>
          <w:rFonts w:ascii="Times New Roman" w:hAnsi="Times New Roman" w:cs="Times New Roman"/>
          <w:i/>
          <w:sz w:val="28"/>
          <w:szCs w:val="28"/>
        </w:rPr>
        <w:t xml:space="preserve">и </w:t>
      </w:r>
      <w:r w:rsidR="00920B23" w:rsidRPr="002F7B21">
        <w:rPr>
          <w:rFonts w:ascii="Times New Roman" w:hAnsi="Times New Roman" w:cs="Times New Roman"/>
          <w:i/>
          <w:sz w:val="28"/>
          <w:szCs w:val="28"/>
        </w:rPr>
        <w:t xml:space="preserve">по </w:t>
      </w:r>
      <w:proofErr w:type="gramStart"/>
      <w:r w:rsidR="00920B23" w:rsidRPr="002F7B21">
        <w:rPr>
          <w:rFonts w:ascii="Times New Roman" w:hAnsi="Times New Roman" w:cs="Times New Roman"/>
          <w:i/>
          <w:sz w:val="28"/>
          <w:szCs w:val="28"/>
        </w:rPr>
        <w:t>которым</w:t>
      </w:r>
      <w:proofErr w:type="gramEnd"/>
      <w:r w:rsidR="00920B23" w:rsidRPr="002F7B21">
        <w:rPr>
          <w:rFonts w:ascii="Times New Roman" w:hAnsi="Times New Roman" w:cs="Times New Roman"/>
          <w:i/>
          <w:sz w:val="28"/>
          <w:szCs w:val="28"/>
        </w:rPr>
        <w:t xml:space="preserve"> новая информация</w:t>
      </w:r>
      <w:r w:rsidR="005A2F20" w:rsidRPr="002F7B21">
        <w:rPr>
          <w:rFonts w:ascii="Times New Roman" w:hAnsi="Times New Roman" w:cs="Times New Roman"/>
          <w:i/>
          <w:sz w:val="28"/>
          <w:szCs w:val="28"/>
        </w:rPr>
        <w:t xml:space="preserve"> отсутствует,</w:t>
      </w:r>
      <w:r w:rsidR="00920B23" w:rsidRPr="002F7B21">
        <w:rPr>
          <w:rFonts w:ascii="Times New Roman" w:hAnsi="Times New Roman" w:cs="Times New Roman"/>
          <w:i/>
          <w:sz w:val="28"/>
          <w:szCs w:val="28"/>
        </w:rPr>
        <w:t xml:space="preserve"> не учитывались</w:t>
      </w:r>
      <w:r w:rsidR="00A24DC7" w:rsidRPr="002F7B21">
        <w:rPr>
          <w:rFonts w:ascii="Times New Roman" w:hAnsi="Times New Roman" w:cs="Times New Roman"/>
          <w:i/>
          <w:sz w:val="28"/>
          <w:szCs w:val="28"/>
        </w:rPr>
        <w:t>)</w:t>
      </w:r>
    </w:p>
    <w:p w:rsidR="00D969BE" w:rsidRPr="002F7B21" w:rsidRDefault="00B34705"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ab/>
      </w:r>
    </w:p>
    <w:p w:rsidR="004C09BF" w:rsidRPr="002F7B21" w:rsidRDefault="004C09BF"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1. Обеспечение защиты прав потребителей финансовых услуг и повышение финансовой грамотности населения Российской Федерации.</w:t>
      </w:r>
    </w:p>
    <w:p w:rsidR="006A0E14" w:rsidRPr="002F7B21" w:rsidRDefault="006A0E14" w:rsidP="002F7B21">
      <w:pPr>
        <w:pStyle w:val="a4"/>
        <w:spacing w:after="0" w:line="240" w:lineRule="auto"/>
        <w:ind w:left="0" w:firstLine="709"/>
        <w:jc w:val="both"/>
        <w:rPr>
          <w:rFonts w:ascii="Times New Roman" w:hAnsi="Times New Roman" w:cs="Times New Roman"/>
          <w:b/>
          <w:sz w:val="28"/>
          <w:szCs w:val="28"/>
        </w:rPr>
      </w:pPr>
    </w:p>
    <w:p w:rsidR="004C09BF" w:rsidRPr="002F7B21" w:rsidRDefault="004C09BF" w:rsidP="002F7B21">
      <w:pPr>
        <w:pStyle w:val="a4"/>
        <w:spacing w:after="0" w:line="240" w:lineRule="auto"/>
        <w:ind w:left="0" w:firstLine="709"/>
        <w:jc w:val="both"/>
        <w:rPr>
          <w:rFonts w:ascii="Times New Roman" w:hAnsi="Times New Roman" w:cs="Times New Roman"/>
          <w:bCs/>
          <w:sz w:val="28"/>
          <w:szCs w:val="28"/>
        </w:rPr>
      </w:pPr>
      <w:r w:rsidRPr="002F7B21">
        <w:rPr>
          <w:rFonts w:ascii="Times New Roman" w:hAnsi="Times New Roman" w:cs="Times New Roman"/>
          <w:b/>
          <w:i/>
          <w:sz w:val="28"/>
          <w:szCs w:val="28"/>
        </w:rPr>
        <w:t xml:space="preserve">По пункту 1.7 </w:t>
      </w:r>
      <w:r w:rsidRPr="002F7B21">
        <w:rPr>
          <w:rFonts w:ascii="Times New Roman" w:hAnsi="Times New Roman" w:cs="Times New Roman"/>
          <w:sz w:val="28"/>
          <w:szCs w:val="28"/>
        </w:rPr>
        <w:t>«С</w:t>
      </w:r>
      <w:r w:rsidRPr="002F7B21">
        <w:rPr>
          <w:rFonts w:ascii="Times New Roman" w:hAnsi="Times New Roman" w:cs="Times New Roman"/>
          <w:bCs/>
          <w:sz w:val="28"/>
          <w:szCs w:val="28"/>
        </w:rPr>
        <w:t>овершенствование требований к раскрытию информации о финансовых продуктах и услугах»</w:t>
      </w:r>
    </w:p>
    <w:p w:rsidR="004C09BF" w:rsidRPr="002F7B21" w:rsidRDefault="004C09BF" w:rsidP="002F7B21">
      <w:pPr>
        <w:pStyle w:val="a4"/>
        <w:spacing w:after="0" w:line="240" w:lineRule="auto"/>
        <w:ind w:left="0" w:firstLine="709"/>
        <w:jc w:val="both"/>
        <w:rPr>
          <w:rFonts w:ascii="Times New Roman" w:hAnsi="Times New Roman" w:cs="Times New Roman"/>
          <w:sz w:val="28"/>
          <w:szCs w:val="28"/>
        </w:rPr>
      </w:pPr>
      <w:r w:rsidRPr="002F7B21">
        <w:rPr>
          <w:rFonts w:ascii="Times New Roman" w:hAnsi="Times New Roman" w:cs="Times New Roman"/>
          <w:bCs/>
          <w:sz w:val="28"/>
          <w:szCs w:val="28"/>
        </w:rPr>
        <w:t>а) Совершенствование требований к раскрытию информации о финансовых продуктах и услугах, а также рисках, сопутствующих их использованию, в доступной форме с учетом необходимой для понимания степени де</w:t>
      </w:r>
      <w:r w:rsidR="00F86AB5" w:rsidRPr="002F7B21">
        <w:rPr>
          <w:rFonts w:ascii="Times New Roman" w:hAnsi="Times New Roman" w:cs="Times New Roman"/>
          <w:bCs/>
          <w:sz w:val="28"/>
          <w:szCs w:val="28"/>
        </w:rPr>
        <w:t>тализации</w:t>
      </w:r>
      <w:r w:rsidR="00F86AB5" w:rsidRPr="002F7B21">
        <w:rPr>
          <w:rFonts w:ascii="Times New Roman" w:hAnsi="Times New Roman" w:cs="Times New Roman"/>
          <w:bCs/>
          <w:sz w:val="28"/>
          <w:szCs w:val="28"/>
        </w:rPr>
        <w:br/>
      </w:r>
      <w:r w:rsidRPr="002F7B21">
        <w:rPr>
          <w:rFonts w:ascii="Times New Roman" w:hAnsi="Times New Roman" w:cs="Times New Roman"/>
          <w:i/>
          <w:sz w:val="28"/>
          <w:szCs w:val="28"/>
        </w:rPr>
        <w:t xml:space="preserve">(в части принятия нормативных и иных актов Банка России: </w:t>
      </w:r>
      <w:proofErr w:type="gramStart"/>
      <w:r w:rsidRPr="002F7B21">
        <w:rPr>
          <w:rFonts w:ascii="Times New Roman" w:hAnsi="Times New Roman" w:cs="Times New Roman"/>
          <w:i/>
          <w:sz w:val="28"/>
          <w:szCs w:val="28"/>
        </w:rPr>
        <w:t>Банк России):</w:t>
      </w:r>
      <w:proofErr w:type="gramEnd"/>
    </w:p>
    <w:p w:rsidR="004C09BF" w:rsidRPr="002F7B21" w:rsidRDefault="004C09BF"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Исполнено.</w:t>
      </w:r>
    </w:p>
    <w:p w:rsidR="004C09BF" w:rsidRPr="002F7B21" w:rsidRDefault="004C09BF" w:rsidP="002F7B21">
      <w:pPr>
        <w:spacing w:after="0" w:line="240" w:lineRule="auto"/>
        <w:ind w:firstLine="709"/>
        <w:jc w:val="both"/>
        <w:rPr>
          <w:rFonts w:ascii="Times New Roman" w:hAnsi="Times New Roman" w:cs="Times New Roman"/>
          <w:bCs/>
          <w:sz w:val="28"/>
          <w:szCs w:val="28"/>
        </w:rPr>
      </w:pPr>
      <w:r w:rsidRPr="002F7B21">
        <w:rPr>
          <w:rFonts w:ascii="Times New Roman" w:hAnsi="Times New Roman" w:cs="Times New Roman"/>
          <w:bCs/>
          <w:sz w:val="28"/>
          <w:szCs w:val="28"/>
        </w:rPr>
        <w:t>В целях установления требований к раскрытию информации потребителям страховых услуг в III квартале утверждены:</w:t>
      </w:r>
    </w:p>
    <w:p w:rsidR="004C09BF" w:rsidRPr="002F7B21" w:rsidRDefault="004C09BF" w:rsidP="002F7B21">
      <w:pPr>
        <w:spacing w:after="0" w:line="240" w:lineRule="auto"/>
        <w:ind w:firstLine="709"/>
        <w:jc w:val="both"/>
        <w:rPr>
          <w:rFonts w:ascii="Times New Roman" w:hAnsi="Times New Roman" w:cs="Times New Roman"/>
          <w:bCs/>
          <w:sz w:val="28"/>
          <w:szCs w:val="28"/>
        </w:rPr>
      </w:pPr>
      <w:r w:rsidRPr="002F7B21">
        <w:rPr>
          <w:rFonts w:ascii="Times New Roman" w:hAnsi="Times New Roman" w:cs="Times New Roman"/>
          <w:bCs/>
          <w:sz w:val="28"/>
          <w:szCs w:val="28"/>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w:t>
      </w:r>
    </w:p>
    <w:p w:rsidR="004C09BF" w:rsidRPr="002F7B21" w:rsidRDefault="004C09BF" w:rsidP="002F7B21">
      <w:pPr>
        <w:pStyle w:val="a4"/>
        <w:spacing w:after="0" w:line="240" w:lineRule="auto"/>
        <w:ind w:left="0" w:firstLine="709"/>
        <w:jc w:val="both"/>
        <w:rPr>
          <w:rFonts w:ascii="Times New Roman" w:hAnsi="Times New Roman" w:cs="Times New Roman"/>
          <w:bCs/>
          <w:sz w:val="28"/>
          <w:szCs w:val="28"/>
        </w:rPr>
      </w:pPr>
      <w:r w:rsidRPr="002F7B21">
        <w:rPr>
          <w:rFonts w:ascii="Times New Roman" w:hAnsi="Times New Roman" w:cs="Times New Roman"/>
          <w:bCs/>
          <w:sz w:val="28"/>
          <w:szCs w:val="28"/>
        </w:rPr>
        <w:t>«Базовый стандарт совершения страховыми организациями операций на финансовом рынке».</w:t>
      </w:r>
    </w:p>
    <w:p w:rsidR="004C09BF" w:rsidRPr="002F7B21" w:rsidRDefault="004C09BF" w:rsidP="002F7B21">
      <w:pPr>
        <w:pStyle w:val="a4"/>
        <w:spacing w:after="0" w:line="240" w:lineRule="auto"/>
        <w:ind w:left="0" w:firstLine="709"/>
        <w:jc w:val="both"/>
        <w:rPr>
          <w:rFonts w:ascii="Times New Roman" w:hAnsi="Times New Roman" w:cs="Times New Roman"/>
          <w:b/>
          <w:sz w:val="28"/>
          <w:szCs w:val="28"/>
        </w:rPr>
      </w:pPr>
    </w:p>
    <w:p w:rsidR="006D3560" w:rsidRPr="002F7B21" w:rsidRDefault="006D3560" w:rsidP="002F7B21">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2F7B21">
        <w:rPr>
          <w:rFonts w:ascii="Times New Roman" w:hAnsi="Times New Roman" w:cs="Times New Roman"/>
          <w:b/>
          <w:i/>
          <w:color w:val="000000" w:themeColor="text1"/>
          <w:sz w:val="28"/>
          <w:szCs w:val="28"/>
        </w:rPr>
        <w:t xml:space="preserve">По пункту 1.8 </w:t>
      </w:r>
      <w:r w:rsidRPr="002F7B21">
        <w:rPr>
          <w:rFonts w:ascii="Times New Roman" w:hAnsi="Times New Roman" w:cs="Times New Roman"/>
          <w:i/>
          <w:color w:val="000000" w:themeColor="text1"/>
          <w:sz w:val="28"/>
          <w:szCs w:val="28"/>
        </w:rPr>
        <w:t>«</w:t>
      </w:r>
      <w:r w:rsidRPr="002F7B21">
        <w:rPr>
          <w:rFonts w:ascii="Times New Roman" w:hAnsi="Times New Roman" w:cs="Times New Roman"/>
          <w:color w:val="000000" w:themeColor="text1"/>
          <w:sz w:val="28"/>
          <w:szCs w:val="28"/>
        </w:rPr>
        <w:t xml:space="preserve">Обеспечение разработки саморегулируемыми организациями в сфере финансового рынка базовых стандартов по защите прав и интересов потребителей финансовых услуг и осуществление последующего контроля за их соблюдением членами саморегулируемых организаций» </w:t>
      </w:r>
      <w:r w:rsidRPr="002F7B21">
        <w:rPr>
          <w:rFonts w:ascii="Times New Roman" w:hAnsi="Times New Roman" w:cs="Times New Roman"/>
          <w:i/>
          <w:color w:val="000000" w:themeColor="text1"/>
          <w:sz w:val="28"/>
          <w:szCs w:val="28"/>
        </w:rPr>
        <w:t>(Банк России, саморегулируемые организации (далее - СРО)</w:t>
      </w:r>
      <w:r w:rsidRPr="002F7B21">
        <w:rPr>
          <w:rFonts w:ascii="Times New Roman" w:hAnsi="Times New Roman" w:cs="Times New Roman"/>
          <w:color w:val="000000" w:themeColor="text1"/>
          <w:sz w:val="28"/>
          <w:szCs w:val="28"/>
        </w:rPr>
        <w:t>:</w:t>
      </w:r>
      <w:proofErr w:type="gramEnd"/>
    </w:p>
    <w:p w:rsidR="00C01460" w:rsidRPr="002F7B21" w:rsidRDefault="00C01460"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Ведется работа.</w:t>
      </w:r>
    </w:p>
    <w:p w:rsidR="004C09BF" w:rsidRPr="002F7B21" w:rsidRDefault="006D3560"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color w:val="000000" w:themeColor="text1"/>
          <w:sz w:val="28"/>
          <w:szCs w:val="28"/>
        </w:rPr>
        <w:t>Утвержден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w:t>
      </w:r>
    </w:p>
    <w:p w:rsidR="004C09BF" w:rsidRPr="002F7B21" w:rsidRDefault="004C09BF" w:rsidP="002F7B21">
      <w:pPr>
        <w:pStyle w:val="a4"/>
        <w:spacing w:after="0" w:line="240" w:lineRule="auto"/>
        <w:ind w:left="0" w:firstLine="709"/>
        <w:jc w:val="both"/>
        <w:rPr>
          <w:rFonts w:ascii="Times New Roman" w:hAnsi="Times New Roman" w:cs="Times New Roman"/>
          <w:b/>
          <w:sz w:val="28"/>
          <w:szCs w:val="28"/>
        </w:rPr>
      </w:pPr>
    </w:p>
    <w:p w:rsidR="006431F2" w:rsidRPr="002F7B21" w:rsidRDefault="005A561E"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lastRenderedPageBreak/>
        <w:t>2. </w:t>
      </w:r>
      <w:r w:rsidR="006431F2" w:rsidRPr="002F7B21">
        <w:rPr>
          <w:rFonts w:ascii="Times New Roman" w:hAnsi="Times New Roman" w:cs="Times New Roman"/>
          <w:b/>
          <w:sz w:val="28"/>
          <w:szCs w:val="28"/>
        </w:rPr>
        <w:t>Повышение доступности</w:t>
      </w:r>
      <w:r w:rsidR="00F410B4" w:rsidRPr="002F7B21">
        <w:rPr>
          <w:rFonts w:ascii="Times New Roman" w:hAnsi="Times New Roman" w:cs="Times New Roman"/>
          <w:b/>
          <w:sz w:val="28"/>
          <w:szCs w:val="28"/>
        </w:rPr>
        <w:t xml:space="preserve"> финансовых услуг для населения</w:t>
      </w:r>
      <w:r w:rsidR="00F410B4" w:rsidRPr="002F7B21">
        <w:rPr>
          <w:rFonts w:ascii="Times New Roman" w:hAnsi="Times New Roman" w:cs="Times New Roman"/>
          <w:b/>
          <w:sz w:val="28"/>
          <w:szCs w:val="28"/>
        </w:rPr>
        <w:br/>
      </w:r>
      <w:r w:rsidR="006431F2" w:rsidRPr="002F7B21">
        <w:rPr>
          <w:rFonts w:ascii="Times New Roman" w:hAnsi="Times New Roman" w:cs="Times New Roman"/>
          <w:b/>
          <w:sz w:val="28"/>
          <w:szCs w:val="28"/>
        </w:rPr>
        <w:t>и субъектов малого и среднего предпринимательства</w:t>
      </w:r>
    </w:p>
    <w:p w:rsidR="00E7188F" w:rsidRPr="002F7B21" w:rsidRDefault="00E7188F" w:rsidP="002F7B21">
      <w:pPr>
        <w:spacing w:after="0" w:line="240" w:lineRule="auto"/>
        <w:ind w:firstLine="709"/>
        <w:contextualSpacing/>
        <w:jc w:val="both"/>
        <w:rPr>
          <w:rFonts w:ascii="Times New Roman" w:hAnsi="Times New Roman" w:cs="Times New Roman"/>
          <w:b/>
          <w:i/>
          <w:sz w:val="28"/>
          <w:szCs w:val="28"/>
        </w:rPr>
      </w:pPr>
    </w:p>
    <w:p w:rsidR="00E7188F" w:rsidRPr="002F7B21" w:rsidRDefault="00E7188F" w:rsidP="002F7B21">
      <w:pPr>
        <w:spacing w:after="0" w:line="240" w:lineRule="auto"/>
        <w:ind w:firstLine="709"/>
        <w:contextualSpacing/>
        <w:jc w:val="both"/>
        <w:rPr>
          <w:rFonts w:ascii="Times New Roman" w:hAnsi="Times New Roman" w:cs="Times New Roman"/>
          <w:b/>
          <w:sz w:val="28"/>
          <w:szCs w:val="28"/>
        </w:rPr>
      </w:pPr>
      <w:r w:rsidRPr="002F7B21">
        <w:rPr>
          <w:rFonts w:ascii="Times New Roman" w:hAnsi="Times New Roman" w:cs="Times New Roman"/>
          <w:b/>
          <w:sz w:val="28"/>
          <w:szCs w:val="28"/>
        </w:rPr>
        <w:t xml:space="preserve">2.1 «Повышение доступности </w:t>
      </w:r>
      <w:r w:rsidR="00A73100" w:rsidRPr="002F7B21">
        <w:rPr>
          <w:rFonts w:ascii="Times New Roman" w:hAnsi="Times New Roman" w:cs="Times New Roman"/>
          <w:b/>
          <w:sz w:val="28"/>
          <w:szCs w:val="28"/>
        </w:rPr>
        <w:t>финансовых услуг для населения»</w:t>
      </w:r>
    </w:p>
    <w:p w:rsidR="00224FAC" w:rsidRPr="002F7B21" w:rsidRDefault="00224FAC" w:rsidP="002F7B21">
      <w:pPr>
        <w:spacing w:after="0" w:line="240" w:lineRule="auto"/>
        <w:ind w:firstLine="709"/>
        <w:jc w:val="both"/>
        <w:rPr>
          <w:rFonts w:ascii="Times New Roman" w:hAnsi="Times New Roman" w:cs="Times New Roman"/>
          <w:b/>
          <w:i/>
          <w:sz w:val="28"/>
          <w:szCs w:val="28"/>
        </w:rPr>
      </w:pPr>
    </w:p>
    <w:p w:rsidR="00390EC3" w:rsidRPr="002F7B21" w:rsidRDefault="00FC59FA"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b/>
          <w:i/>
          <w:sz w:val="28"/>
          <w:szCs w:val="28"/>
        </w:rPr>
        <w:t>По пункту 2.1.</w:t>
      </w:r>
      <w:r w:rsidR="00C01460" w:rsidRPr="002F7B21">
        <w:rPr>
          <w:rFonts w:ascii="Times New Roman" w:hAnsi="Times New Roman" w:cs="Times New Roman"/>
          <w:b/>
          <w:i/>
          <w:sz w:val="28"/>
          <w:szCs w:val="28"/>
        </w:rPr>
        <w:t>2</w:t>
      </w:r>
      <w:r w:rsidRPr="002F7B21">
        <w:rPr>
          <w:rFonts w:ascii="Times New Roman" w:hAnsi="Times New Roman" w:cs="Times New Roman"/>
          <w:b/>
          <w:i/>
          <w:sz w:val="28"/>
          <w:szCs w:val="28"/>
        </w:rPr>
        <w:t xml:space="preserve"> </w:t>
      </w:r>
      <w:r w:rsidRPr="002F7B21">
        <w:rPr>
          <w:rFonts w:ascii="Times New Roman" w:hAnsi="Times New Roman" w:cs="Times New Roman"/>
          <w:sz w:val="28"/>
          <w:szCs w:val="28"/>
        </w:rPr>
        <w:t>«</w:t>
      </w:r>
      <w:r w:rsidR="00C01460" w:rsidRPr="002F7B21">
        <w:rPr>
          <w:rFonts w:ascii="Times New Roman" w:hAnsi="Times New Roman" w:cs="Times New Roman"/>
          <w:sz w:val="28"/>
          <w:szCs w:val="28"/>
        </w:rPr>
        <w:t>Расчет значений индикаторов финансовой доступности</w:t>
      </w:r>
      <w:r w:rsidR="00390EC3" w:rsidRPr="002F7B21">
        <w:rPr>
          <w:rFonts w:ascii="Times New Roman" w:hAnsi="Times New Roman" w:cs="Times New Roman"/>
          <w:sz w:val="28"/>
          <w:szCs w:val="28"/>
        </w:rPr>
        <w:t xml:space="preserve">» </w:t>
      </w:r>
      <w:r w:rsidR="00C01460" w:rsidRPr="002F7B21">
        <w:rPr>
          <w:rFonts w:ascii="Times New Roman" w:hAnsi="Times New Roman" w:cs="Times New Roman"/>
          <w:i/>
          <w:sz w:val="28"/>
          <w:szCs w:val="28"/>
        </w:rPr>
        <w:t>(Банк России):</w:t>
      </w:r>
    </w:p>
    <w:p w:rsidR="00C01460" w:rsidRPr="002F7B21" w:rsidRDefault="00C01460"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Исполнено.</w:t>
      </w:r>
    </w:p>
    <w:p w:rsidR="00DA5149" w:rsidRPr="002F7B21" w:rsidRDefault="00C01460"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На официальном сайте Банка России в сети «Интернет» 18.07.2018 опубликованы актуализированные значения индикаторов финансовой доступности на основе данных отчетности финансовых организаций за 2017 год и результатов проведенного в мае 2018 года опроса населения и субъектов малого и среднего предпринимательства, а также размещены результаты предыдущих замеров 2015 – 2017 годов.</w:t>
      </w:r>
    </w:p>
    <w:p w:rsidR="00C01460" w:rsidRPr="002F7B21" w:rsidRDefault="00C01460" w:rsidP="002F7B21">
      <w:pPr>
        <w:spacing w:after="0" w:line="240" w:lineRule="auto"/>
        <w:ind w:firstLine="709"/>
        <w:jc w:val="both"/>
        <w:rPr>
          <w:rFonts w:ascii="Times New Roman" w:hAnsi="Times New Roman" w:cs="Times New Roman"/>
          <w:sz w:val="28"/>
          <w:szCs w:val="28"/>
        </w:rPr>
      </w:pPr>
    </w:p>
    <w:p w:rsidR="00C01460" w:rsidRPr="00477411" w:rsidRDefault="00C01460"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b/>
          <w:i/>
          <w:sz w:val="28"/>
          <w:szCs w:val="28"/>
        </w:rPr>
        <w:t>По пункту 2.1.3 «</w:t>
      </w:r>
      <w:r w:rsidRPr="002F7B21">
        <w:rPr>
          <w:rFonts w:ascii="Times New Roman" w:hAnsi="Times New Roman" w:cs="Times New Roman"/>
          <w:sz w:val="28"/>
          <w:szCs w:val="28"/>
        </w:rPr>
        <w:t xml:space="preserve">Мониторинг деятельности </w:t>
      </w:r>
      <w:proofErr w:type="spellStart"/>
      <w:r w:rsidRPr="002F7B21">
        <w:rPr>
          <w:rFonts w:ascii="Times New Roman" w:hAnsi="Times New Roman" w:cs="Times New Roman"/>
          <w:sz w:val="28"/>
          <w:szCs w:val="28"/>
        </w:rPr>
        <w:t>краудфандинговых</w:t>
      </w:r>
      <w:proofErr w:type="spellEnd"/>
      <w:r w:rsidRPr="002F7B21">
        <w:rPr>
          <w:rFonts w:ascii="Times New Roman" w:hAnsi="Times New Roman" w:cs="Times New Roman"/>
          <w:sz w:val="28"/>
          <w:szCs w:val="28"/>
        </w:rPr>
        <w:t xml:space="preserve"> площадок, а также разработка предложений по выбору форм дальнейшего взаимодействия указанных площадок с Банком России» </w:t>
      </w:r>
      <w:r w:rsidRPr="002F7B21">
        <w:rPr>
          <w:rFonts w:ascii="Times New Roman" w:hAnsi="Times New Roman" w:cs="Times New Roman"/>
          <w:i/>
          <w:sz w:val="28"/>
          <w:szCs w:val="28"/>
        </w:rPr>
        <w:t xml:space="preserve">(Банк России, </w:t>
      </w:r>
      <w:proofErr w:type="spellStart"/>
      <w:r w:rsidRPr="002F7B21">
        <w:rPr>
          <w:rFonts w:ascii="Times New Roman" w:hAnsi="Times New Roman" w:cs="Times New Roman"/>
          <w:i/>
          <w:sz w:val="28"/>
          <w:szCs w:val="28"/>
        </w:rPr>
        <w:t>Росфинмониторинг</w:t>
      </w:r>
      <w:proofErr w:type="spellEnd"/>
      <w:r w:rsidRPr="002F7B21">
        <w:rPr>
          <w:rFonts w:ascii="Times New Roman" w:hAnsi="Times New Roman" w:cs="Times New Roman"/>
          <w:i/>
          <w:sz w:val="28"/>
          <w:szCs w:val="28"/>
        </w:rPr>
        <w:t>)</w:t>
      </w:r>
      <w:r w:rsidR="00477411">
        <w:rPr>
          <w:rFonts w:ascii="Times New Roman" w:hAnsi="Times New Roman" w:cs="Times New Roman"/>
          <w:i/>
          <w:sz w:val="28"/>
          <w:szCs w:val="28"/>
        </w:rPr>
        <w:t>:</w:t>
      </w:r>
    </w:p>
    <w:p w:rsidR="00C01460" w:rsidRPr="002F7B21" w:rsidRDefault="00C01460" w:rsidP="002F7B21">
      <w:pPr>
        <w:spacing w:after="0" w:line="240" w:lineRule="auto"/>
        <w:ind w:firstLine="709"/>
        <w:rPr>
          <w:rFonts w:ascii="Times New Roman" w:hAnsi="Times New Roman" w:cs="Times New Roman"/>
          <w:b/>
          <w:sz w:val="28"/>
          <w:szCs w:val="28"/>
        </w:rPr>
      </w:pPr>
      <w:r w:rsidRPr="002F7B21">
        <w:rPr>
          <w:rFonts w:ascii="Times New Roman" w:hAnsi="Times New Roman" w:cs="Times New Roman"/>
          <w:b/>
          <w:sz w:val="28"/>
          <w:szCs w:val="28"/>
        </w:rPr>
        <w:t>Исполняется на постоянной основе.</w:t>
      </w:r>
    </w:p>
    <w:p w:rsidR="00C01460" w:rsidRPr="002F7B21" w:rsidRDefault="00C01460"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 xml:space="preserve">В рамках Рабочей группы при Банке России по мониторингу, оценке потребительских рисков и разработке предложений по регулированию сектора </w:t>
      </w:r>
      <w:proofErr w:type="spellStart"/>
      <w:r w:rsidRPr="002F7B21">
        <w:rPr>
          <w:rFonts w:ascii="Times New Roman" w:hAnsi="Times New Roman" w:cs="Times New Roman"/>
          <w:sz w:val="28"/>
          <w:szCs w:val="28"/>
        </w:rPr>
        <w:t>краудфандинга</w:t>
      </w:r>
      <w:proofErr w:type="spellEnd"/>
      <w:r w:rsidRPr="002F7B21">
        <w:rPr>
          <w:rFonts w:ascii="Times New Roman" w:hAnsi="Times New Roman" w:cs="Times New Roman"/>
          <w:sz w:val="28"/>
          <w:szCs w:val="28"/>
        </w:rPr>
        <w:t xml:space="preserve"> представлены результаты добровольного тестирования принципов регулирования рынка </w:t>
      </w:r>
      <w:proofErr w:type="spellStart"/>
      <w:r w:rsidRPr="002F7B21">
        <w:rPr>
          <w:rFonts w:ascii="Times New Roman" w:hAnsi="Times New Roman" w:cs="Times New Roman"/>
          <w:sz w:val="28"/>
          <w:szCs w:val="28"/>
        </w:rPr>
        <w:t>краудфандинга</w:t>
      </w:r>
      <w:proofErr w:type="spellEnd"/>
      <w:r w:rsidRPr="002F7B21">
        <w:rPr>
          <w:rFonts w:ascii="Times New Roman" w:hAnsi="Times New Roman" w:cs="Times New Roman"/>
          <w:sz w:val="28"/>
          <w:szCs w:val="28"/>
        </w:rPr>
        <w:t xml:space="preserve">. Также на заседании участниками рынка представлены предложения по созданию Ассоциации операторов инвестиционных платформ. Результаты добровольного тестирования могут быть использованы при доработке текста проекта федерального закона № 419090-7 «О привлечении инвестиций с использованием инвестиционных платформ» ко второму чтению, а также могут послужить основой для создания Кодекса поведения на рынке </w:t>
      </w:r>
      <w:proofErr w:type="spellStart"/>
      <w:r w:rsidRPr="002F7B21">
        <w:rPr>
          <w:rFonts w:ascii="Times New Roman" w:hAnsi="Times New Roman" w:cs="Times New Roman"/>
          <w:sz w:val="28"/>
          <w:szCs w:val="28"/>
        </w:rPr>
        <w:t>краудфандинга</w:t>
      </w:r>
      <w:proofErr w:type="spellEnd"/>
      <w:r w:rsidRPr="002F7B21">
        <w:rPr>
          <w:rFonts w:ascii="Times New Roman" w:hAnsi="Times New Roman" w:cs="Times New Roman"/>
          <w:sz w:val="28"/>
          <w:szCs w:val="28"/>
        </w:rPr>
        <w:t xml:space="preserve"> Ассоциации операторов инвестиционных платформ.</w:t>
      </w:r>
    </w:p>
    <w:p w:rsidR="00C01460" w:rsidRPr="002F7B21" w:rsidRDefault="005F6084"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По имеющейся информации, по итогам состоявшегося совещания у Заместителя Председателя Правительства Российской Федерации М.А. Акимова по вопросу доработки п</w:t>
      </w:r>
      <w:r w:rsidR="00C01460" w:rsidRPr="002F7B21">
        <w:rPr>
          <w:rFonts w:ascii="Times New Roman" w:hAnsi="Times New Roman" w:cs="Times New Roman"/>
          <w:sz w:val="28"/>
          <w:szCs w:val="28"/>
        </w:rPr>
        <w:t>роект</w:t>
      </w:r>
      <w:r w:rsidRPr="002F7B21">
        <w:rPr>
          <w:rFonts w:ascii="Times New Roman" w:hAnsi="Times New Roman" w:cs="Times New Roman"/>
          <w:sz w:val="28"/>
          <w:szCs w:val="28"/>
        </w:rPr>
        <w:t>а</w:t>
      </w:r>
      <w:r w:rsidR="00C01460" w:rsidRPr="002F7B21">
        <w:rPr>
          <w:rFonts w:ascii="Times New Roman" w:hAnsi="Times New Roman" w:cs="Times New Roman"/>
          <w:sz w:val="28"/>
          <w:szCs w:val="28"/>
        </w:rPr>
        <w:t xml:space="preserve"> федерального закона № 419090-7 «О привлечении инвестиций с использованием инвестиционных платформ» принято решение продолжить доработку законопроекта на площадке </w:t>
      </w:r>
      <w:r w:rsidRPr="002F7B21">
        <w:rPr>
          <w:rFonts w:ascii="Times New Roman" w:hAnsi="Times New Roman" w:cs="Times New Roman"/>
          <w:color w:val="000000" w:themeColor="text1"/>
          <w:sz w:val="28"/>
          <w:szCs w:val="28"/>
        </w:rPr>
        <w:t>Государственной Думы Федерального Собрания Российской Федерации (далее – Государственная Дума)</w:t>
      </w:r>
      <w:r w:rsidR="00C01460" w:rsidRPr="002F7B21">
        <w:rPr>
          <w:rFonts w:ascii="Times New Roman" w:hAnsi="Times New Roman" w:cs="Times New Roman"/>
          <w:sz w:val="28"/>
          <w:szCs w:val="28"/>
        </w:rPr>
        <w:t>.</w:t>
      </w:r>
    </w:p>
    <w:p w:rsidR="00A71691" w:rsidRPr="002F7B21" w:rsidRDefault="00A71691" w:rsidP="002F7B21">
      <w:pPr>
        <w:spacing w:after="0" w:line="240" w:lineRule="auto"/>
        <w:ind w:firstLine="709"/>
        <w:jc w:val="both"/>
        <w:rPr>
          <w:rFonts w:ascii="Times New Roman" w:hAnsi="Times New Roman" w:cs="Times New Roman"/>
          <w:sz w:val="28"/>
          <w:szCs w:val="28"/>
        </w:rPr>
      </w:pPr>
    </w:p>
    <w:p w:rsidR="00A71691" w:rsidRPr="002F7B21" w:rsidRDefault="00A71691" w:rsidP="002F7B21">
      <w:pPr>
        <w:spacing w:after="0" w:line="240" w:lineRule="auto"/>
        <w:ind w:firstLine="709"/>
        <w:jc w:val="both"/>
        <w:rPr>
          <w:rFonts w:ascii="Times New Roman" w:hAnsi="Times New Roman" w:cs="Times New Roman"/>
          <w:i/>
          <w:sz w:val="28"/>
          <w:szCs w:val="28"/>
        </w:rPr>
      </w:pPr>
      <w:proofErr w:type="gramStart"/>
      <w:r w:rsidRPr="002F7B21">
        <w:rPr>
          <w:rFonts w:ascii="Times New Roman" w:hAnsi="Times New Roman" w:cs="Times New Roman"/>
          <w:b/>
          <w:i/>
          <w:sz w:val="28"/>
          <w:szCs w:val="28"/>
        </w:rPr>
        <w:t xml:space="preserve">По пункту 2.1.4 </w:t>
      </w:r>
      <w:r w:rsidRPr="002F7B21">
        <w:rPr>
          <w:rFonts w:ascii="Times New Roman" w:hAnsi="Times New Roman" w:cs="Times New Roman"/>
          <w:sz w:val="28"/>
          <w:szCs w:val="28"/>
        </w:rPr>
        <w:t>«Стандартизация проведения финансовых операций и оказания финансовых услуг»</w:t>
      </w:r>
      <w:r w:rsidRPr="002F7B21">
        <w:rPr>
          <w:rFonts w:ascii="Times New Roman" w:hAnsi="Times New Roman" w:cs="Times New Roman"/>
          <w:b/>
          <w:i/>
          <w:sz w:val="28"/>
          <w:szCs w:val="28"/>
        </w:rPr>
        <w:t xml:space="preserve"> </w:t>
      </w:r>
      <w:r w:rsidRPr="002F7B21">
        <w:rPr>
          <w:rFonts w:ascii="Times New Roman" w:hAnsi="Times New Roman" w:cs="Times New Roman"/>
          <w:i/>
          <w:sz w:val="28"/>
          <w:szCs w:val="28"/>
        </w:rPr>
        <w:t>(в части разработки стандартов СРО:</w:t>
      </w:r>
      <w:proofErr w:type="gramEnd"/>
      <w:r w:rsidRPr="002F7B21">
        <w:rPr>
          <w:rFonts w:ascii="Times New Roman" w:hAnsi="Times New Roman" w:cs="Times New Roman"/>
          <w:i/>
          <w:sz w:val="28"/>
          <w:szCs w:val="28"/>
        </w:rPr>
        <w:t xml:space="preserve"> </w:t>
      </w:r>
      <w:proofErr w:type="gramStart"/>
      <w:r w:rsidRPr="002F7B21">
        <w:rPr>
          <w:rFonts w:ascii="Times New Roman" w:hAnsi="Times New Roman" w:cs="Times New Roman"/>
          <w:i/>
          <w:sz w:val="28"/>
          <w:szCs w:val="28"/>
        </w:rPr>
        <w:t>СРО, Банк России):</w:t>
      </w:r>
      <w:proofErr w:type="gramEnd"/>
    </w:p>
    <w:p w:rsidR="00A71691" w:rsidRPr="002F7B21" w:rsidRDefault="00A71691"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Ведется работа.</w:t>
      </w:r>
    </w:p>
    <w:p w:rsidR="00A71691" w:rsidRPr="002F7B21" w:rsidRDefault="00A71691"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В III квартале 2018 года Банком России утверждены два базовых стандарта:</w:t>
      </w:r>
    </w:p>
    <w:p w:rsidR="00A71691" w:rsidRPr="002F7B21" w:rsidRDefault="00A71691"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 xml:space="preserve">- «Базовый стандарт защиты прав и интересов физических и юридических лиц - получателей финансовых услуг, оказываемых членами саморегулируемых </w:t>
      </w:r>
      <w:r w:rsidRPr="002F7B21">
        <w:rPr>
          <w:rFonts w:ascii="Times New Roman" w:hAnsi="Times New Roman" w:cs="Times New Roman"/>
          <w:sz w:val="28"/>
          <w:szCs w:val="28"/>
        </w:rPr>
        <w:lastRenderedPageBreak/>
        <w:t>организаций в сфере финансового рынка, объединяющих страховые организации»;</w:t>
      </w:r>
    </w:p>
    <w:p w:rsidR="00A71691" w:rsidRPr="002F7B21" w:rsidRDefault="00A71691"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 «Базовый стандарт совершения страховыми организациями операций на финансовом рынке».</w:t>
      </w:r>
    </w:p>
    <w:p w:rsidR="00C01460" w:rsidRPr="002F7B21" w:rsidRDefault="00C01460" w:rsidP="002F7B21">
      <w:pPr>
        <w:spacing w:after="0" w:line="240" w:lineRule="auto"/>
        <w:ind w:firstLine="709"/>
        <w:jc w:val="both"/>
        <w:rPr>
          <w:rFonts w:ascii="Times New Roman" w:hAnsi="Times New Roman" w:cs="Times New Roman"/>
          <w:sz w:val="28"/>
          <w:szCs w:val="28"/>
        </w:rPr>
      </w:pPr>
    </w:p>
    <w:p w:rsidR="006C50BA" w:rsidRPr="002F7B21" w:rsidRDefault="006C50BA"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b/>
          <w:i/>
          <w:sz w:val="28"/>
          <w:szCs w:val="28"/>
        </w:rPr>
        <w:t xml:space="preserve">По пункту 2.1.7 </w:t>
      </w:r>
      <w:r w:rsidRPr="002F7B21">
        <w:rPr>
          <w:rFonts w:ascii="Times New Roman" w:hAnsi="Times New Roman" w:cs="Times New Roman"/>
          <w:sz w:val="28"/>
          <w:szCs w:val="28"/>
        </w:rPr>
        <w:t>«Снижение стоимости финансовых продуктов и услуг за счет сокращения издержек финансовых организаций»</w:t>
      </w:r>
    </w:p>
    <w:p w:rsidR="006C50BA" w:rsidRPr="002F7B21" w:rsidRDefault="006C50BA"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в) создание базы данных Банка России о присвоенных кредитными рейтинговыми агентствами рейтингах и рейтинговых действиях</w:t>
      </w:r>
      <w:r w:rsidRPr="002F7B21">
        <w:rPr>
          <w:rFonts w:ascii="Times New Roman" w:hAnsi="Times New Roman" w:cs="Times New Roman"/>
          <w:b/>
          <w:i/>
          <w:sz w:val="28"/>
          <w:szCs w:val="28"/>
        </w:rPr>
        <w:t xml:space="preserve"> </w:t>
      </w:r>
      <w:r w:rsidRPr="002F7B21">
        <w:rPr>
          <w:rFonts w:ascii="Times New Roman" w:hAnsi="Times New Roman" w:cs="Times New Roman"/>
          <w:i/>
          <w:sz w:val="28"/>
          <w:szCs w:val="28"/>
        </w:rPr>
        <w:t>(Банк России):</w:t>
      </w:r>
    </w:p>
    <w:p w:rsidR="006C50BA" w:rsidRPr="002F7B21" w:rsidRDefault="006C50BA"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Ведется работа.</w:t>
      </w:r>
    </w:p>
    <w:p w:rsidR="006C50BA" w:rsidRPr="002F7B21" w:rsidRDefault="006C50BA" w:rsidP="002F7B21">
      <w:pPr>
        <w:spacing w:after="0" w:line="240" w:lineRule="auto"/>
        <w:ind w:firstLine="709"/>
        <w:jc w:val="both"/>
        <w:rPr>
          <w:rFonts w:ascii="Times New Roman" w:hAnsi="Times New Roman" w:cs="Times New Roman"/>
          <w:sz w:val="28"/>
          <w:szCs w:val="28"/>
        </w:rPr>
      </w:pPr>
      <w:proofErr w:type="gramStart"/>
      <w:r w:rsidRPr="002F7B21">
        <w:rPr>
          <w:rFonts w:ascii="Times New Roman" w:hAnsi="Times New Roman" w:cs="Times New Roman"/>
          <w:sz w:val="28"/>
          <w:szCs w:val="28"/>
        </w:rPr>
        <w:t>Система, предназначенная для обеспечения сбора и хранения информации о рейтинговых действиях, совершаемых кредитными рейтинговыми агентствами, внесенными Банком России в реестр кредитных рейтинговых агентств, а также предоставления доступа к такой информации заинтересованным структурным подразделениям Банка России, введена в постоянную эксплуатацию в составе Единой информационной системы поддержки деятельности Банка России по регулированию и развитию банковского сектора (блок банковского надзора).</w:t>
      </w:r>
      <w:proofErr w:type="gramEnd"/>
    </w:p>
    <w:p w:rsidR="006C50BA" w:rsidRPr="002F7B21" w:rsidRDefault="006C50BA" w:rsidP="002F7B21">
      <w:pPr>
        <w:spacing w:after="0" w:line="240" w:lineRule="auto"/>
        <w:ind w:firstLine="709"/>
        <w:jc w:val="both"/>
        <w:rPr>
          <w:rFonts w:ascii="Times New Roman" w:hAnsi="Times New Roman" w:cs="Times New Roman"/>
          <w:sz w:val="28"/>
          <w:szCs w:val="28"/>
        </w:rPr>
      </w:pPr>
    </w:p>
    <w:p w:rsidR="009A31F8" w:rsidRPr="002F7B21" w:rsidRDefault="005A561E"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3. </w:t>
      </w:r>
      <w:proofErr w:type="spellStart"/>
      <w:r w:rsidR="009A31F8" w:rsidRPr="002F7B21">
        <w:rPr>
          <w:rFonts w:ascii="Times New Roman" w:hAnsi="Times New Roman" w:cs="Times New Roman"/>
          <w:b/>
          <w:sz w:val="28"/>
          <w:szCs w:val="28"/>
        </w:rPr>
        <w:t>Дестимулирование</w:t>
      </w:r>
      <w:proofErr w:type="spellEnd"/>
      <w:r w:rsidR="009A31F8" w:rsidRPr="002F7B21">
        <w:rPr>
          <w:rFonts w:ascii="Times New Roman" w:hAnsi="Times New Roman" w:cs="Times New Roman"/>
          <w:b/>
          <w:sz w:val="28"/>
          <w:szCs w:val="28"/>
        </w:rPr>
        <w:t xml:space="preserve"> недобросовестного поведения на финансовом рынке</w:t>
      </w:r>
    </w:p>
    <w:p w:rsidR="006D4EB1" w:rsidRPr="002F7B21" w:rsidRDefault="006D4EB1" w:rsidP="002F7B21">
      <w:pPr>
        <w:spacing w:after="0" w:line="240" w:lineRule="auto"/>
        <w:ind w:firstLine="709"/>
        <w:contextualSpacing/>
        <w:jc w:val="both"/>
        <w:rPr>
          <w:rFonts w:ascii="Times New Roman" w:hAnsi="Times New Roman" w:cs="Times New Roman"/>
          <w:b/>
          <w:sz w:val="28"/>
          <w:szCs w:val="28"/>
        </w:rPr>
      </w:pPr>
    </w:p>
    <w:p w:rsidR="008B5EC1" w:rsidRPr="002F7B21" w:rsidRDefault="008B5EC1" w:rsidP="002F7B21">
      <w:pPr>
        <w:spacing w:after="0" w:line="240" w:lineRule="auto"/>
        <w:ind w:firstLine="709"/>
        <w:contextualSpacing/>
        <w:jc w:val="both"/>
        <w:rPr>
          <w:rFonts w:ascii="Times New Roman" w:hAnsi="Times New Roman" w:cs="Times New Roman"/>
          <w:b/>
          <w:i/>
          <w:sz w:val="28"/>
          <w:szCs w:val="28"/>
        </w:rPr>
      </w:pPr>
      <w:r w:rsidRPr="002F7B21">
        <w:rPr>
          <w:rFonts w:ascii="Times New Roman" w:hAnsi="Times New Roman" w:cs="Times New Roman"/>
          <w:b/>
          <w:i/>
          <w:sz w:val="28"/>
          <w:szCs w:val="28"/>
        </w:rPr>
        <w:t>По пункту 3.1</w:t>
      </w:r>
      <w:r w:rsidRPr="002F7B21">
        <w:rPr>
          <w:rFonts w:ascii="Times New Roman" w:hAnsi="Times New Roman" w:cs="Times New Roman"/>
          <w:bCs/>
          <w:sz w:val="28"/>
          <w:szCs w:val="28"/>
        </w:rPr>
        <w:t xml:space="preserve"> «Совершенствование механизма и практики выявления недобросовестных практик поведения на финансовом рынке»</w:t>
      </w:r>
    </w:p>
    <w:p w:rsidR="008B5EC1" w:rsidRPr="002F7B21" w:rsidRDefault="008B5EC1" w:rsidP="002F7B21">
      <w:pPr>
        <w:spacing w:after="0" w:line="240" w:lineRule="auto"/>
        <w:ind w:firstLine="709"/>
        <w:contextualSpacing/>
        <w:jc w:val="both"/>
        <w:rPr>
          <w:rFonts w:ascii="Times New Roman" w:hAnsi="Times New Roman" w:cs="Times New Roman"/>
          <w:b/>
          <w:i/>
          <w:sz w:val="28"/>
          <w:szCs w:val="28"/>
        </w:rPr>
      </w:pPr>
      <w:proofErr w:type="gramStart"/>
      <w:r w:rsidRPr="002F7B21">
        <w:rPr>
          <w:rFonts w:ascii="Times New Roman" w:hAnsi="Times New Roman" w:cs="Times New Roman"/>
          <w:sz w:val="28"/>
          <w:szCs w:val="28"/>
        </w:rPr>
        <w:t>а) </w:t>
      </w:r>
      <w:r w:rsidRPr="002F7B21">
        <w:rPr>
          <w:rFonts w:ascii="Times New Roman" w:hAnsi="Times New Roman" w:cs="Times New Roman"/>
          <w:bCs/>
          <w:sz w:val="28"/>
          <w:szCs w:val="28"/>
        </w:rPr>
        <w:t xml:space="preserve">Повышение оперативности реагирования Банка России на нестандартные операции на фондовом, валютном, срочном и товарном рынках, свидетельствующие об использовании недобросовестных либо преступных практик поведения, путем организации ситуационного центра </w:t>
      </w:r>
      <w:r w:rsidRPr="002F7B21">
        <w:rPr>
          <w:rFonts w:ascii="Times New Roman" w:hAnsi="Times New Roman" w:cs="Times New Roman"/>
          <w:bCs/>
          <w:i/>
          <w:sz w:val="28"/>
          <w:szCs w:val="28"/>
        </w:rPr>
        <w:t>(</w:t>
      </w:r>
      <w:r w:rsidRPr="002F7B21">
        <w:rPr>
          <w:rFonts w:ascii="Times New Roman" w:hAnsi="Times New Roman" w:cs="Times New Roman"/>
          <w:i/>
          <w:sz w:val="28"/>
          <w:szCs w:val="28"/>
        </w:rPr>
        <w:t xml:space="preserve">Банк России, ФАС России, МВД России, </w:t>
      </w:r>
      <w:proofErr w:type="spellStart"/>
      <w:r w:rsidRPr="002F7B21">
        <w:rPr>
          <w:rFonts w:ascii="Times New Roman" w:hAnsi="Times New Roman" w:cs="Times New Roman"/>
          <w:i/>
          <w:sz w:val="28"/>
          <w:szCs w:val="28"/>
        </w:rPr>
        <w:t>Росфинмониторинг</w:t>
      </w:r>
      <w:proofErr w:type="spellEnd"/>
      <w:r w:rsidRPr="002F7B21">
        <w:rPr>
          <w:rFonts w:ascii="Times New Roman" w:hAnsi="Times New Roman" w:cs="Times New Roman"/>
          <w:i/>
          <w:sz w:val="28"/>
          <w:szCs w:val="28"/>
        </w:rPr>
        <w:t>)</w:t>
      </w:r>
      <w:r w:rsidRPr="002F7B21">
        <w:rPr>
          <w:rFonts w:ascii="Times New Roman" w:hAnsi="Times New Roman" w:cs="Times New Roman"/>
          <w:sz w:val="28"/>
          <w:szCs w:val="28"/>
        </w:rPr>
        <w:t>:</w:t>
      </w:r>
      <w:proofErr w:type="gramEnd"/>
    </w:p>
    <w:p w:rsidR="006635AF" w:rsidRPr="002F7B21" w:rsidRDefault="006635AF"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Ведется работа.</w:t>
      </w:r>
    </w:p>
    <w:p w:rsidR="006635AF" w:rsidRPr="002F7B21" w:rsidRDefault="006635AF"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 xml:space="preserve">В </w:t>
      </w:r>
      <w:r w:rsidRPr="002F7B21">
        <w:rPr>
          <w:rFonts w:ascii="Times New Roman" w:hAnsi="Times New Roman" w:cs="Times New Roman"/>
          <w:sz w:val="28"/>
          <w:szCs w:val="28"/>
          <w:lang w:val="en-US"/>
        </w:rPr>
        <w:t>III</w:t>
      </w:r>
      <w:r w:rsidRPr="002F7B21">
        <w:rPr>
          <w:rFonts w:ascii="Times New Roman" w:hAnsi="Times New Roman" w:cs="Times New Roman"/>
          <w:sz w:val="28"/>
          <w:szCs w:val="28"/>
        </w:rPr>
        <w:t> квартале 2018 года Банком России в рамках работы по развитию Ситуационного центра мониторинга биржевых торгов (далее по пункту – СЦ) реализован ряд мероприятий, в частности:</w:t>
      </w:r>
    </w:p>
    <w:p w:rsidR="006635AF" w:rsidRPr="002F7B21" w:rsidRDefault="006635AF"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 онлайн сервис информационного агентства «Интерфакс» был подключён в СЦ по временной схеме до приёмочных испытаний;</w:t>
      </w:r>
    </w:p>
    <w:p w:rsidR="006635AF" w:rsidRPr="002F7B21" w:rsidRDefault="006635AF"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 завершены работы по монтажу целевой конфигурации комплекса технических средств СЦ на закупленном оборудовании;</w:t>
      </w:r>
    </w:p>
    <w:p w:rsidR="008B5EC1" w:rsidRPr="002F7B21" w:rsidRDefault="006635AF"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 xml:space="preserve">- внедрена модель расчета </w:t>
      </w:r>
      <w:proofErr w:type="spellStart"/>
      <w:r w:rsidRPr="002F7B21">
        <w:rPr>
          <w:rFonts w:ascii="Times New Roman" w:hAnsi="Times New Roman" w:cs="Times New Roman"/>
          <w:sz w:val="28"/>
          <w:szCs w:val="28"/>
        </w:rPr>
        <w:t>фиксинга</w:t>
      </w:r>
      <w:proofErr w:type="spellEnd"/>
      <w:r w:rsidRPr="002F7B21">
        <w:rPr>
          <w:rFonts w:ascii="Times New Roman" w:hAnsi="Times New Roman" w:cs="Times New Roman"/>
          <w:sz w:val="28"/>
          <w:szCs w:val="28"/>
        </w:rPr>
        <w:t xml:space="preserve"> на валютном рынке, формируемого ПАО «Московская Биржа ММВБ-РТС», а также была реализована базовая функциональность фондового рынка.</w:t>
      </w:r>
    </w:p>
    <w:p w:rsidR="008B5EC1" w:rsidRPr="002F7B21" w:rsidRDefault="008B5EC1" w:rsidP="002F7B21">
      <w:pPr>
        <w:spacing w:after="0" w:line="240" w:lineRule="auto"/>
        <w:ind w:firstLine="709"/>
        <w:contextualSpacing/>
        <w:jc w:val="both"/>
        <w:rPr>
          <w:rFonts w:ascii="Times New Roman" w:hAnsi="Times New Roman" w:cs="Times New Roman"/>
          <w:b/>
          <w:i/>
          <w:sz w:val="28"/>
          <w:szCs w:val="28"/>
        </w:rPr>
      </w:pPr>
    </w:p>
    <w:p w:rsidR="006E1667" w:rsidRPr="002F7B21" w:rsidRDefault="006E1667"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b/>
          <w:i/>
          <w:sz w:val="28"/>
          <w:szCs w:val="28"/>
        </w:rPr>
        <w:t>По пункту 3.2</w:t>
      </w:r>
      <w:r w:rsidRPr="002F7B21">
        <w:rPr>
          <w:rFonts w:ascii="Times New Roman" w:hAnsi="Times New Roman" w:cs="Times New Roman"/>
          <w:bCs/>
          <w:sz w:val="28"/>
          <w:szCs w:val="28"/>
        </w:rPr>
        <w:t xml:space="preserve"> «</w:t>
      </w:r>
      <w:r w:rsidRPr="002F7B21">
        <w:rPr>
          <w:rFonts w:ascii="Times New Roman" w:hAnsi="Times New Roman" w:cs="Times New Roman"/>
          <w:sz w:val="28"/>
          <w:szCs w:val="28"/>
        </w:rPr>
        <w:t xml:space="preserve">Внедрение механизма защиты от манипулирования рынком посредством регулирования института финансовых индикаторов» </w:t>
      </w:r>
      <w:r w:rsidRPr="002F7B21">
        <w:rPr>
          <w:rFonts w:ascii="Times New Roman" w:hAnsi="Times New Roman" w:cs="Times New Roman"/>
          <w:i/>
          <w:sz w:val="28"/>
          <w:szCs w:val="28"/>
        </w:rPr>
        <w:t>(Минфин России, Минэкономразвития России, Банк России)</w:t>
      </w:r>
      <w:r w:rsidRPr="002F7B21">
        <w:rPr>
          <w:rFonts w:ascii="Times New Roman" w:hAnsi="Times New Roman" w:cs="Times New Roman"/>
          <w:sz w:val="28"/>
          <w:szCs w:val="28"/>
        </w:rPr>
        <w:t xml:space="preserve">: </w:t>
      </w:r>
    </w:p>
    <w:p w:rsidR="006E1667" w:rsidRPr="002F7B21" w:rsidRDefault="006E1667"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Ведется работа.</w:t>
      </w:r>
    </w:p>
    <w:p w:rsidR="006E1667" w:rsidRPr="002F7B21" w:rsidRDefault="006E1667"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lastRenderedPageBreak/>
        <w:t xml:space="preserve">В </w:t>
      </w:r>
      <w:r w:rsidRPr="002F7B21">
        <w:rPr>
          <w:rFonts w:ascii="Times New Roman" w:hAnsi="Times New Roman" w:cs="Times New Roman"/>
          <w:sz w:val="28"/>
          <w:szCs w:val="28"/>
          <w:lang w:val="en-US"/>
        </w:rPr>
        <w:t>III</w:t>
      </w:r>
      <w:r w:rsidRPr="002F7B21">
        <w:rPr>
          <w:rFonts w:ascii="Times New Roman" w:hAnsi="Times New Roman" w:cs="Times New Roman"/>
          <w:sz w:val="28"/>
          <w:szCs w:val="28"/>
        </w:rPr>
        <w:t> квартале 2018 года состоялось заседание рабочей группы по финансовым индикаторам, на котором были рассмотрены ходатайства и комплекты документов, поступившие в Банк России в целях оценки качества формирования финансовых индикаторов и качества функциониров</w:t>
      </w:r>
      <w:r w:rsidR="00C0095D">
        <w:rPr>
          <w:rFonts w:ascii="Times New Roman" w:hAnsi="Times New Roman" w:cs="Times New Roman"/>
          <w:sz w:val="28"/>
          <w:szCs w:val="28"/>
        </w:rPr>
        <w:t>ания администраторов (п</w:t>
      </w:r>
      <w:r w:rsidRPr="002F7B21">
        <w:rPr>
          <w:rFonts w:ascii="Times New Roman" w:hAnsi="Times New Roman" w:cs="Times New Roman"/>
          <w:sz w:val="28"/>
          <w:szCs w:val="28"/>
        </w:rPr>
        <w:t>исьмо Банка России от 30.09.201</w:t>
      </w:r>
      <w:r w:rsidR="00C0095D">
        <w:rPr>
          <w:rFonts w:ascii="Times New Roman" w:hAnsi="Times New Roman" w:cs="Times New Roman"/>
          <w:sz w:val="28"/>
          <w:szCs w:val="28"/>
        </w:rPr>
        <w:t>8</w:t>
      </w:r>
      <w:r w:rsidRPr="002F7B21">
        <w:rPr>
          <w:rFonts w:ascii="Times New Roman" w:hAnsi="Times New Roman" w:cs="Times New Roman"/>
          <w:sz w:val="28"/>
          <w:szCs w:val="28"/>
        </w:rPr>
        <w:t xml:space="preserve"> № 06-51/8518).</w:t>
      </w:r>
    </w:p>
    <w:p w:rsidR="006E1667" w:rsidRPr="002F7B21" w:rsidRDefault="006E1667"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По итогам рассмотрения поступивших документов:</w:t>
      </w:r>
    </w:p>
    <w:p w:rsidR="006E1667" w:rsidRPr="002F7B21" w:rsidRDefault="006E1667"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 xml:space="preserve">В адрес ООО «Газпром </w:t>
      </w:r>
      <w:proofErr w:type="spellStart"/>
      <w:r w:rsidRPr="002F7B21">
        <w:rPr>
          <w:rFonts w:ascii="Times New Roman" w:hAnsi="Times New Roman" w:cs="Times New Roman"/>
          <w:sz w:val="28"/>
          <w:szCs w:val="28"/>
        </w:rPr>
        <w:t>газэнергосеть</w:t>
      </w:r>
      <w:proofErr w:type="spellEnd"/>
      <w:r w:rsidRPr="002F7B21">
        <w:rPr>
          <w:rFonts w:ascii="Times New Roman" w:hAnsi="Times New Roman" w:cs="Times New Roman"/>
          <w:sz w:val="28"/>
          <w:szCs w:val="28"/>
        </w:rPr>
        <w:t xml:space="preserve">» как администратора товарного </w:t>
      </w:r>
      <w:proofErr w:type="spellStart"/>
      <w:r w:rsidRPr="002F7B21">
        <w:rPr>
          <w:rFonts w:ascii="Times New Roman" w:hAnsi="Times New Roman" w:cs="Times New Roman"/>
          <w:sz w:val="28"/>
          <w:szCs w:val="28"/>
        </w:rPr>
        <w:t>фиксинга</w:t>
      </w:r>
      <w:proofErr w:type="spellEnd"/>
      <w:r w:rsidRPr="002F7B21">
        <w:rPr>
          <w:rFonts w:ascii="Times New Roman" w:hAnsi="Times New Roman" w:cs="Times New Roman"/>
          <w:sz w:val="28"/>
          <w:szCs w:val="28"/>
        </w:rPr>
        <w:t xml:space="preserve"> PBSURGAZP Банком России направлено письмо о доработке поступивших документов в связи со сменой наименования организации.</w:t>
      </w:r>
    </w:p>
    <w:p w:rsidR="006E1667" w:rsidRPr="002F7B21" w:rsidRDefault="006E1667"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 xml:space="preserve">В адрес ПАО Московская Биржа </w:t>
      </w:r>
      <w:r w:rsidR="00C0095D">
        <w:rPr>
          <w:rFonts w:ascii="Times New Roman" w:hAnsi="Times New Roman" w:cs="Times New Roman"/>
          <w:sz w:val="28"/>
          <w:szCs w:val="28"/>
        </w:rPr>
        <w:t xml:space="preserve">направлен запрос о </w:t>
      </w:r>
      <w:r w:rsidRPr="002F7B21">
        <w:rPr>
          <w:rFonts w:ascii="Times New Roman" w:hAnsi="Times New Roman" w:cs="Times New Roman"/>
          <w:sz w:val="28"/>
          <w:szCs w:val="28"/>
        </w:rPr>
        <w:t>предоставлении информации об объеме открытых позиций по финансовым инструментам.</w:t>
      </w:r>
    </w:p>
    <w:p w:rsidR="006E1667" w:rsidRPr="002F7B21" w:rsidRDefault="006E1667" w:rsidP="002F7B21">
      <w:pPr>
        <w:spacing w:after="0" w:line="240" w:lineRule="auto"/>
        <w:ind w:firstLine="709"/>
        <w:contextualSpacing/>
        <w:jc w:val="both"/>
        <w:rPr>
          <w:rFonts w:ascii="Times New Roman" w:hAnsi="Times New Roman" w:cs="Times New Roman"/>
          <w:b/>
          <w:i/>
          <w:sz w:val="28"/>
          <w:szCs w:val="28"/>
        </w:rPr>
      </w:pPr>
    </w:p>
    <w:p w:rsidR="004E45C6" w:rsidRPr="002F7B21" w:rsidRDefault="004E45C6" w:rsidP="002F7B21">
      <w:pPr>
        <w:spacing w:after="0" w:line="240" w:lineRule="auto"/>
        <w:ind w:firstLine="709"/>
        <w:contextualSpacing/>
        <w:jc w:val="both"/>
        <w:rPr>
          <w:rFonts w:ascii="Times New Roman" w:hAnsi="Times New Roman" w:cs="Times New Roman"/>
          <w:sz w:val="28"/>
          <w:szCs w:val="28"/>
        </w:rPr>
      </w:pPr>
      <w:proofErr w:type="gramStart"/>
      <w:r w:rsidRPr="002F7B21">
        <w:rPr>
          <w:rFonts w:ascii="Times New Roman" w:hAnsi="Times New Roman" w:cs="Times New Roman"/>
          <w:b/>
          <w:i/>
          <w:sz w:val="28"/>
          <w:szCs w:val="28"/>
        </w:rPr>
        <w:t>По пункту 3.</w:t>
      </w:r>
      <w:r w:rsidR="00B83F52" w:rsidRPr="002F7B21">
        <w:rPr>
          <w:rFonts w:ascii="Times New Roman" w:hAnsi="Times New Roman" w:cs="Times New Roman"/>
          <w:b/>
          <w:i/>
          <w:sz w:val="28"/>
          <w:szCs w:val="28"/>
        </w:rPr>
        <w:t>7</w:t>
      </w:r>
      <w:r w:rsidRPr="002F7B21">
        <w:rPr>
          <w:rFonts w:ascii="Times New Roman" w:hAnsi="Times New Roman" w:cs="Times New Roman"/>
          <w:b/>
          <w:i/>
          <w:sz w:val="28"/>
          <w:szCs w:val="28"/>
        </w:rPr>
        <w:t xml:space="preserve"> </w:t>
      </w:r>
      <w:r w:rsidRPr="002F7B21">
        <w:rPr>
          <w:rFonts w:ascii="Times New Roman" w:hAnsi="Times New Roman" w:cs="Times New Roman"/>
          <w:i/>
          <w:sz w:val="28"/>
          <w:szCs w:val="28"/>
        </w:rPr>
        <w:t>«</w:t>
      </w:r>
      <w:r w:rsidRPr="002F7B21">
        <w:rPr>
          <w:rFonts w:ascii="Times New Roman" w:hAnsi="Times New Roman" w:cs="Times New Roman"/>
          <w:sz w:val="28"/>
          <w:szCs w:val="28"/>
        </w:rPr>
        <w:t>Повышение эффективности регулирования в сфере противодействия неправомерному исполь</w:t>
      </w:r>
      <w:r w:rsidR="000A54A5" w:rsidRPr="002F7B21">
        <w:rPr>
          <w:rFonts w:ascii="Times New Roman" w:hAnsi="Times New Roman" w:cs="Times New Roman"/>
          <w:sz w:val="28"/>
          <w:szCs w:val="28"/>
        </w:rPr>
        <w:t>зованию инсайдерской информации</w:t>
      </w:r>
      <w:r w:rsidR="000A54A5" w:rsidRPr="002F7B21">
        <w:rPr>
          <w:rFonts w:ascii="Times New Roman" w:hAnsi="Times New Roman" w:cs="Times New Roman"/>
          <w:sz w:val="28"/>
          <w:szCs w:val="28"/>
        </w:rPr>
        <w:br/>
      </w:r>
      <w:r w:rsidRPr="002F7B21">
        <w:rPr>
          <w:rFonts w:ascii="Times New Roman" w:hAnsi="Times New Roman" w:cs="Times New Roman"/>
          <w:sz w:val="28"/>
          <w:szCs w:val="28"/>
        </w:rPr>
        <w:t>и манипулированию рынком, оптими</w:t>
      </w:r>
      <w:r w:rsidR="000A54A5" w:rsidRPr="002F7B21">
        <w:rPr>
          <w:rFonts w:ascii="Times New Roman" w:hAnsi="Times New Roman" w:cs="Times New Roman"/>
          <w:sz w:val="28"/>
          <w:szCs w:val="28"/>
        </w:rPr>
        <w:t>зации административной нагрузки</w:t>
      </w:r>
      <w:r w:rsidR="000A54A5" w:rsidRPr="002F7B21">
        <w:rPr>
          <w:rFonts w:ascii="Times New Roman" w:hAnsi="Times New Roman" w:cs="Times New Roman"/>
          <w:sz w:val="28"/>
          <w:szCs w:val="28"/>
        </w:rPr>
        <w:br/>
      </w:r>
      <w:r w:rsidRPr="002F7B21">
        <w:rPr>
          <w:rFonts w:ascii="Times New Roman" w:hAnsi="Times New Roman" w:cs="Times New Roman"/>
          <w:sz w:val="28"/>
          <w:szCs w:val="28"/>
        </w:rPr>
        <w:t xml:space="preserve">на участников рынка в связи с соблюдением </w:t>
      </w:r>
      <w:r w:rsidR="000A54A5" w:rsidRPr="002F7B21">
        <w:rPr>
          <w:rFonts w:ascii="Times New Roman" w:hAnsi="Times New Roman" w:cs="Times New Roman"/>
          <w:sz w:val="28"/>
          <w:szCs w:val="28"/>
        </w:rPr>
        <w:t>ими мер, направленных</w:t>
      </w:r>
      <w:r w:rsidR="000A54A5" w:rsidRPr="002F7B21">
        <w:rPr>
          <w:rFonts w:ascii="Times New Roman" w:hAnsi="Times New Roman" w:cs="Times New Roman"/>
          <w:sz w:val="28"/>
          <w:szCs w:val="28"/>
        </w:rPr>
        <w:br/>
      </w:r>
      <w:r w:rsidRPr="002F7B21">
        <w:rPr>
          <w:rFonts w:ascii="Times New Roman" w:hAnsi="Times New Roman" w:cs="Times New Roman"/>
          <w:sz w:val="28"/>
          <w:szCs w:val="28"/>
        </w:rPr>
        <w:t>на противодействие неправомерному использованию инсайдерской информации»</w:t>
      </w:r>
      <w:r w:rsidR="00AE2709" w:rsidRPr="002F7B21">
        <w:rPr>
          <w:rFonts w:ascii="Times New Roman" w:hAnsi="Times New Roman" w:cs="Times New Roman"/>
          <w:sz w:val="28"/>
          <w:szCs w:val="28"/>
        </w:rPr>
        <w:t xml:space="preserve"> </w:t>
      </w:r>
      <w:r w:rsidR="00105438" w:rsidRPr="002F7B21">
        <w:rPr>
          <w:rFonts w:ascii="Times New Roman" w:hAnsi="Times New Roman" w:cs="Times New Roman"/>
          <w:i/>
          <w:sz w:val="28"/>
          <w:szCs w:val="28"/>
        </w:rPr>
        <w:t>(в</w:t>
      </w:r>
      <w:r w:rsidR="00AE2709" w:rsidRPr="002F7B21">
        <w:rPr>
          <w:rFonts w:ascii="Times New Roman" w:hAnsi="Times New Roman" w:cs="Times New Roman"/>
          <w:i/>
          <w:sz w:val="28"/>
          <w:szCs w:val="28"/>
        </w:rPr>
        <w:t xml:space="preserve"> части федерального закона:</w:t>
      </w:r>
      <w:proofErr w:type="gramEnd"/>
      <w:r w:rsidR="00AE2709" w:rsidRPr="002F7B21">
        <w:rPr>
          <w:rFonts w:ascii="Times New Roman" w:hAnsi="Times New Roman" w:cs="Times New Roman"/>
          <w:i/>
          <w:sz w:val="28"/>
          <w:szCs w:val="28"/>
        </w:rPr>
        <w:t xml:space="preserve"> </w:t>
      </w:r>
      <w:proofErr w:type="gramStart"/>
      <w:r w:rsidR="00AE2709" w:rsidRPr="002F7B21">
        <w:rPr>
          <w:rFonts w:ascii="Times New Roman" w:hAnsi="Times New Roman" w:cs="Times New Roman"/>
          <w:i/>
          <w:sz w:val="28"/>
          <w:szCs w:val="28"/>
        </w:rPr>
        <w:t>Минфин России, Минэко</w:t>
      </w:r>
      <w:r w:rsidR="00105438" w:rsidRPr="002F7B21">
        <w:rPr>
          <w:rFonts w:ascii="Times New Roman" w:hAnsi="Times New Roman" w:cs="Times New Roman"/>
          <w:i/>
          <w:sz w:val="28"/>
          <w:szCs w:val="28"/>
        </w:rPr>
        <w:t>номразвития России, Банк России</w:t>
      </w:r>
      <w:r w:rsidR="00580EBF" w:rsidRPr="002F7B21">
        <w:rPr>
          <w:rFonts w:ascii="Times New Roman" w:hAnsi="Times New Roman" w:cs="Times New Roman"/>
          <w:i/>
          <w:sz w:val="28"/>
          <w:szCs w:val="28"/>
        </w:rPr>
        <w:t>)</w:t>
      </w:r>
      <w:r w:rsidR="00B643E1" w:rsidRPr="002F7B21">
        <w:rPr>
          <w:rFonts w:ascii="Times New Roman" w:hAnsi="Times New Roman" w:cs="Times New Roman"/>
          <w:i/>
          <w:sz w:val="28"/>
          <w:szCs w:val="28"/>
        </w:rPr>
        <w:t>:</w:t>
      </w:r>
      <w:proofErr w:type="gramEnd"/>
    </w:p>
    <w:p w:rsidR="00FE31AD" w:rsidRPr="002F7B21" w:rsidRDefault="00407319" w:rsidP="002F7B21">
      <w:pPr>
        <w:spacing w:after="0" w:line="240" w:lineRule="auto"/>
        <w:ind w:firstLine="709"/>
        <w:contextualSpacing/>
        <w:jc w:val="both"/>
        <w:rPr>
          <w:rFonts w:ascii="Times New Roman" w:hAnsi="Times New Roman" w:cs="Times New Roman"/>
          <w:b/>
          <w:sz w:val="28"/>
          <w:szCs w:val="28"/>
        </w:rPr>
      </w:pPr>
      <w:r w:rsidRPr="002F7B21">
        <w:rPr>
          <w:rFonts w:ascii="Times New Roman" w:hAnsi="Times New Roman" w:cs="Times New Roman"/>
          <w:b/>
          <w:sz w:val="28"/>
          <w:szCs w:val="28"/>
        </w:rPr>
        <w:t>Исполнено</w:t>
      </w:r>
      <w:r w:rsidR="00FE31AD" w:rsidRPr="002F7B21">
        <w:rPr>
          <w:rFonts w:ascii="Times New Roman" w:hAnsi="Times New Roman" w:cs="Times New Roman"/>
          <w:b/>
          <w:sz w:val="28"/>
          <w:szCs w:val="28"/>
        </w:rPr>
        <w:t>.</w:t>
      </w:r>
    </w:p>
    <w:p w:rsidR="00FE31AD" w:rsidRPr="002F7B21" w:rsidRDefault="00FE31AD" w:rsidP="002F7B21">
      <w:pPr>
        <w:spacing w:after="0" w:line="240" w:lineRule="auto"/>
        <w:ind w:firstLine="709"/>
        <w:contextualSpacing/>
        <w:jc w:val="both"/>
        <w:rPr>
          <w:rFonts w:ascii="Times New Roman" w:hAnsi="Times New Roman" w:cs="Times New Roman"/>
          <w:b/>
          <w:sz w:val="28"/>
          <w:szCs w:val="28"/>
        </w:rPr>
      </w:pPr>
      <w:r w:rsidRPr="002F7B21">
        <w:rPr>
          <w:rFonts w:ascii="Times New Roman" w:hAnsi="Times New Roman" w:cs="Times New Roman"/>
          <w:sz w:val="28"/>
          <w:szCs w:val="28"/>
        </w:rPr>
        <w:t>Принят Федеральный закон от 03.08.2018 № 310-ФЗ ««О внесении изменений в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160665" w:rsidRPr="002F7B21" w:rsidRDefault="00160665" w:rsidP="002F7B21">
      <w:pPr>
        <w:spacing w:after="0" w:line="240" w:lineRule="auto"/>
        <w:ind w:firstLine="709"/>
        <w:contextualSpacing/>
        <w:jc w:val="both"/>
        <w:rPr>
          <w:rFonts w:ascii="Times New Roman" w:hAnsi="Times New Roman" w:cs="Times New Roman"/>
          <w:bCs/>
          <w:color w:val="333333"/>
          <w:sz w:val="28"/>
          <w:szCs w:val="28"/>
          <w:shd w:val="clear" w:color="auto" w:fill="DCF8ED"/>
        </w:rPr>
      </w:pPr>
    </w:p>
    <w:p w:rsidR="00AF5030" w:rsidRPr="002F7B21" w:rsidRDefault="00310488" w:rsidP="002F7B21">
      <w:pPr>
        <w:spacing w:after="0" w:line="240" w:lineRule="auto"/>
        <w:ind w:firstLine="709"/>
        <w:contextualSpacing/>
        <w:jc w:val="both"/>
        <w:rPr>
          <w:rFonts w:ascii="Times New Roman" w:hAnsi="Times New Roman" w:cs="Times New Roman"/>
          <w:i/>
          <w:sz w:val="28"/>
          <w:szCs w:val="28"/>
        </w:rPr>
      </w:pPr>
      <w:r w:rsidRPr="002F7B21">
        <w:rPr>
          <w:rFonts w:ascii="Times New Roman" w:hAnsi="Times New Roman" w:cs="Times New Roman"/>
          <w:b/>
          <w:i/>
          <w:color w:val="000000" w:themeColor="text1"/>
          <w:sz w:val="28"/>
          <w:szCs w:val="28"/>
        </w:rPr>
        <w:t>По пункту 3.8 «</w:t>
      </w:r>
      <w:r w:rsidRPr="002F7B21">
        <w:rPr>
          <w:rFonts w:ascii="Times New Roman" w:hAnsi="Times New Roman" w:cs="Times New Roman"/>
          <w:sz w:val="28"/>
          <w:szCs w:val="28"/>
        </w:rPr>
        <w:t xml:space="preserve">Противодействие демпингу, включая проведение мероприятий, направленных на повышение прозрачности стоимости финансовых услуг» </w:t>
      </w:r>
      <w:r w:rsidRPr="002F7B21">
        <w:rPr>
          <w:rFonts w:ascii="Times New Roman" w:hAnsi="Times New Roman" w:cs="Times New Roman"/>
          <w:i/>
          <w:sz w:val="28"/>
          <w:szCs w:val="28"/>
        </w:rPr>
        <w:t>(Банк России, ФАС России</w:t>
      </w:r>
      <w:r w:rsidR="00A73100" w:rsidRPr="002F7B21">
        <w:rPr>
          <w:rFonts w:ascii="Times New Roman" w:hAnsi="Times New Roman" w:cs="Times New Roman"/>
          <w:i/>
          <w:sz w:val="28"/>
          <w:szCs w:val="28"/>
        </w:rPr>
        <w:t>)</w:t>
      </w:r>
      <w:r w:rsidR="00B50426" w:rsidRPr="002F7B21">
        <w:rPr>
          <w:rFonts w:ascii="Times New Roman" w:hAnsi="Times New Roman" w:cs="Times New Roman"/>
          <w:i/>
          <w:sz w:val="28"/>
          <w:szCs w:val="28"/>
        </w:rPr>
        <w:t>:</w:t>
      </w:r>
    </w:p>
    <w:p w:rsidR="00B50426" w:rsidRPr="002F7B21" w:rsidRDefault="00B50426" w:rsidP="002F7B21">
      <w:pPr>
        <w:spacing w:after="0" w:line="240" w:lineRule="auto"/>
        <w:ind w:firstLine="709"/>
        <w:contextualSpacing/>
        <w:jc w:val="both"/>
        <w:rPr>
          <w:rFonts w:ascii="Times New Roman" w:hAnsi="Times New Roman" w:cs="Times New Roman"/>
          <w:b/>
          <w:sz w:val="28"/>
          <w:szCs w:val="28"/>
        </w:rPr>
      </w:pPr>
      <w:r w:rsidRPr="002F7B21">
        <w:rPr>
          <w:rFonts w:ascii="Times New Roman" w:hAnsi="Times New Roman" w:cs="Times New Roman"/>
          <w:b/>
          <w:sz w:val="28"/>
          <w:szCs w:val="28"/>
        </w:rPr>
        <w:t>Исполнено.</w:t>
      </w:r>
    </w:p>
    <w:p w:rsidR="00E37A4D" w:rsidRPr="002F7B21" w:rsidRDefault="00B50426"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В соответствии с Приказом Банка России от 08.08.2017 № ОД-2236 «О создании рабочей группы по вопросам развития конкуренции на финансовых рынках» в Банке России создана рабочая группа, задачами которой являются проведение диагностики текущего состояния конкуренции на финансовом рынке, а также формирование совокупности инструментов для развития конкуренции в зонах повышенной концентрации.</w:t>
      </w:r>
    </w:p>
    <w:p w:rsidR="00B50426" w:rsidRPr="002F7B21" w:rsidRDefault="00B50426" w:rsidP="002F7B21">
      <w:pPr>
        <w:spacing w:after="0" w:line="240" w:lineRule="auto"/>
        <w:ind w:firstLine="709"/>
        <w:jc w:val="both"/>
        <w:rPr>
          <w:rFonts w:ascii="Times New Roman" w:hAnsi="Times New Roman" w:cs="Times New Roman"/>
          <w:sz w:val="28"/>
          <w:szCs w:val="28"/>
        </w:rPr>
      </w:pPr>
    </w:p>
    <w:p w:rsidR="00B50426" w:rsidRPr="002F7B21" w:rsidRDefault="00B50426" w:rsidP="002F7B21">
      <w:pPr>
        <w:spacing w:after="0" w:line="240" w:lineRule="auto"/>
        <w:ind w:firstLine="709"/>
        <w:contextualSpacing/>
        <w:jc w:val="both"/>
        <w:rPr>
          <w:rFonts w:ascii="Times New Roman" w:hAnsi="Times New Roman" w:cs="Times New Roman"/>
          <w:i/>
          <w:sz w:val="28"/>
          <w:szCs w:val="28"/>
        </w:rPr>
      </w:pPr>
      <w:r w:rsidRPr="002F7B21">
        <w:rPr>
          <w:rFonts w:ascii="Times New Roman" w:hAnsi="Times New Roman" w:cs="Times New Roman"/>
          <w:b/>
          <w:i/>
          <w:color w:val="000000" w:themeColor="text1"/>
          <w:sz w:val="28"/>
          <w:szCs w:val="28"/>
        </w:rPr>
        <w:t>По пункту 3.12 «</w:t>
      </w:r>
      <w:r w:rsidRPr="002F7B21">
        <w:rPr>
          <w:rFonts w:ascii="Times New Roman" w:hAnsi="Times New Roman" w:cs="Times New Roman"/>
          <w:bCs/>
          <w:sz w:val="28"/>
          <w:szCs w:val="28"/>
        </w:rPr>
        <w:t xml:space="preserve">Применение модели автоматизированного поиска нелегальных участников, построенной по технологии </w:t>
      </w:r>
      <w:r w:rsidRPr="002F7B21">
        <w:rPr>
          <w:rFonts w:ascii="Times New Roman" w:hAnsi="Times New Roman" w:cs="Times New Roman"/>
          <w:bCs/>
          <w:sz w:val="28"/>
          <w:szCs w:val="28"/>
          <w:lang w:val="en-US"/>
        </w:rPr>
        <w:t>Big</w:t>
      </w:r>
      <w:r w:rsidRPr="002F7B21">
        <w:rPr>
          <w:rFonts w:ascii="Times New Roman" w:hAnsi="Times New Roman" w:cs="Times New Roman"/>
          <w:bCs/>
          <w:sz w:val="28"/>
          <w:szCs w:val="28"/>
        </w:rPr>
        <w:t xml:space="preserve"> </w:t>
      </w:r>
      <w:r w:rsidRPr="002F7B21">
        <w:rPr>
          <w:rFonts w:ascii="Times New Roman" w:hAnsi="Times New Roman" w:cs="Times New Roman"/>
          <w:bCs/>
          <w:sz w:val="28"/>
          <w:szCs w:val="28"/>
          <w:lang w:val="en-US"/>
        </w:rPr>
        <w:t>Data</w:t>
      </w:r>
      <w:r w:rsidRPr="002F7B21">
        <w:rPr>
          <w:rFonts w:ascii="Times New Roman" w:hAnsi="Times New Roman" w:cs="Times New Roman"/>
          <w:bCs/>
          <w:sz w:val="28"/>
          <w:szCs w:val="28"/>
        </w:rPr>
        <w:t xml:space="preserve"> («Большие данные»)</w:t>
      </w:r>
      <w:r w:rsidRPr="002F7B21">
        <w:rPr>
          <w:rFonts w:ascii="Times New Roman" w:hAnsi="Times New Roman" w:cs="Times New Roman"/>
          <w:sz w:val="28"/>
          <w:szCs w:val="28"/>
        </w:rPr>
        <w:t xml:space="preserve"> </w:t>
      </w:r>
      <w:r w:rsidRPr="002F7B21">
        <w:rPr>
          <w:rFonts w:ascii="Times New Roman" w:hAnsi="Times New Roman" w:cs="Times New Roman"/>
          <w:i/>
          <w:sz w:val="28"/>
          <w:szCs w:val="28"/>
        </w:rPr>
        <w:t>(Банк России):</w:t>
      </w:r>
    </w:p>
    <w:p w:rsidR="006B7524" w:rsidRPr="001419AB" w:rsidRDefault="006B7524"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Ведется работа.</w:t>
      </w:r>
    </w:p>
    <w:p w:rsidR="006B7524" w:rsidRPr="002F7B21" w:rsidRDefault="006B7524" w:rsidP="002F7B21">
      <w:pPr>
        <w:pStyle w:val="a4"/>
        <w:spacing w:after="0" w:line="240" w:lineRule="auto"/>
        <w:ind w:left="0" w:firstLine="709"/>
        <w:jc w:val="both"/>
        <w:rPr>
          <w:rFonts w:ascii="Times New Roman" w:hAnsi="Times New Roman" w:cs="Times New Roman"/>
          <w:b/>
          <w:sz w:val="28"/>
          <w:szCs w:val="28"/>
        </w:rPr>
      </w:pPr>
      <w:proofErr w:type="gramStart"/>
      <w:r w:rsidRPr="002F7B21">
        <w:rPr>
          <w:rFonts w:ascii="Times New Roman" w:hAnsi="Times New Roman" w:cs="Times New Roman"/>
          <w:sz w:val="28"/>
          <w:szCs w:val="28"/>
        </w:rPr>
        <w:t xml:space="preserve">В III квартале 2018 года принято решение о внедрении разработанных тестовых моделей автоматизированного поиска лиц, осуществляющих нелегальную деятельность по предоставлению потребительских займов (нелегальные кредиторы), деятельность нелегальных </w:t>
      </w:r>
      <w:proofErr w:type="spellStart"/>
      <w:r w:rsidRPr="002F7B21">
        <w:rPr>
          <w:rFonts w:ascii="Times New Roman" w:hAnsi="Times New Roman" w:cs="Times New Roman"/>
          <w:sz w:val="28"/>
          <w:szCs w:val="28"/>
        </w:rPr>
        <w:t>форекс</w:t>
      </w:r>
      <w:proofErr w:type="spellEnd"/>
      <w:r w:rsidRPr="002F7B21">
        <w:rPr>
          <w:rFonts w:ascii="Times New Roman" w:hAnsi="Times New Roman" w:cs="Times New Roman"/>
          <w:sz w:val="28"/>
          <w:szCs w:val="28"/>
        </w:rPr>
        <w:t xml:space="preserve">-дилеров и </w:t>
      </w:r>
      <w:r w:rsidRPr="002F7B21">
        <w:rPr>
          <w:rFonts w:ascii="Times New Roman" w:hAnsi="Times New Roman" w:cs="Times New Roman"/>
          <w:sz w:val="28"/>
          <w:szCs w:val="28"/>
        </w:rPr>
        <w:lastRenderedPageBreak/>
        <w:t>организаций, в деятельности которых имеются признаки «финансовых пирамид», в существующий программный комплекс Банка России по выявлению нелегальной деятельности на финансовом рынке в сети «Интернет».</w:t>
      </w:r>
      <w:proofErr w:type="gramEnd"/>
    </w:p>
    <w:p w:rsidR="006B7524" w:rsidRPr="002F7B21" w:rsidRDefault="006B7524"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bCs/>
          <w:sz w:val="28"/>
          <w:szCs w:val="28"/>
        </w:rPr>
        <w:t xml:space="preserve">Согласована отмена проекта и открыта Заявка на оказание информационно-аналитических услуг по выявлению, сбору, анализу и мониторингу нелегальной деятельности на финансовом рынке в </w:t>
      </w:r>
      <w:proofErr w:type="gramStart"/>
      <w:r w:rsidRPr="002F7B21">
        <w:rPr>
          <w:rFonts w:ascii="Times New Roman" w:hAnsi="Times New Roman" w:cs="Times New Roman"/>
          <w:bCs/>
          <w:sz w:val="28"/>
          <w:szCs w:val="28"/>
        </w:rPr>
        <w:t>Интернет-пространстве</w:t>
      </w:r>
      <w:proofErr w:type="gramEnd"/>
      <w:r w:rsidRPr="002F7B21">
        <w:rPr>
          <w:rFonts w:ascii="Times New Roman" w:hAnsi="Times New Roman" w:cs="Times New Roman"/>
          <w:bCs/>
          <w:sz w:val="28"/>
          <w:szCs w:val="28"/>
        </w:rPr>
        <w:t xml:space="preserve"> на базе утвержденных функциональных требований, разработанных в рамках проекта 22.06.2018.</w:t>
      </w:r>
    </w:p>
    <w:p w:rsidR="006B7524" w:rsidRPr="002F7B21" w:rsidRDefault="006B7524" w:rsidP="002F7B21">
      <w:pPr>
        <w:spacing w:after="0" w:line="240" w:lineRule="auto"/>
        <w:ind w:firstLine="709"/>
        <w:contextualSpacing/>
        <w:jc w:val="both"/>
        <w:rPr>
          <w:rFonts w:ascii="Times New Roman" w:hAnsi="Times New Roman" w:cs="Times New Roman"/>
          <w:sz w:val="28"/>
          <w:szCs w:val="28"/>
        </w:rPr>
      </w:pPr>
    </w:p>
    <w:p w:rsidR="004E45C6" w:rsidRPr="002F7B21" w:rsidRDefault="005A561E"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5. </w:t>
      </w:r>
      <w:r w:rsidR="004E45C6" w:rsidRPr="002F7B21">
        <w:rPr>
          <w:rFonts w:ascii="Times New Roman" w:hAnsi="Times New Roman" w:cs="Times New Roman"/>
          <w:b/>
          <w:sz w:val="28"/>
          <w:szCs w:val="28"/>
        </w:rPr>
        <w:t>Развитие рынка облигаций и синдицированного кредитования</w:t>
      </w:r>
    </w:p>
    <w:p w:rsidR="00B724FD" w:rsidRPr="002F7B21" w:rsidRDefault="00B724FD" w:rsidP="002F7B21">
      <w:pPr>
        <w:pStyle w:val="a4"/>
        <w:spacing w:after="0" w:line="240" w:lineRule="auto"/>
        <w:ind w:left="0" w:firstLine="709"/>
        <w:jc w:val="both"/>
        <w:rPr>
          <w:rFonts w:ascii="Times New Roman" w:hAnsi="Times New Roman" w:cs="Times New Roman"/>
          <w:b/>
          <w:sz w:val="28"/>
          <w:szCs w:val="28"/>
        </w:rPr>
      </w:pPr>
    </w:p>
    <w:p w:rsidR="00017D9D" w:rsidRPr="002F7B21" w:rsidRDefault="00017D9D" w:rsidP="002F7B21">
      <w:pPr>
        <w:pStyle w:val="a4"/>
        <w:spacing w:after="0" w:line="240" w:lineRule="auto"/>
        <w:ind w:left="0" w:firstLine="709"/>
        <w:jc w:val="both"/>
        <w:rPr>
          <w:rFonts w:ascii="Times New Roman" w:hAnsi="Times New Roman" w:cs="Times New Roman"/>
          <w:sz w:val="28"/>
          <w:szCs w:val="28"/>
        </w:rPr>
      </w:pPr>
      <w:r w:rsidRPr="002F7B21">
        <w:rPr>
          <w:rFonts w:ascii="Times New Roman" w:hAnsi="Times New Roman" w:cs="Times New Roman"/>
          <w:b/>
          <w:i/>
          <w:sz w:val="28"/>
          <w:szCs w:val="28"/>
        </w:rPr>
        <w:t>По пункту 5.1 «</w:t>
      </w:r>
      <w:r w:rsidRPr="002F7B21">
        <w:rPr>
          <w:rFonts w:ascii="Times New Roman" w:hAnsi="Times New Roman" w:cs="Times New Roman"/>
          <w:sz w:val="28"/>
          <w:szCs w:val="28"/>
        </w:rPr>
        <w:t xml:space="preserve">Совершенствование процедуры эмиссии ценных бумаг» </w:t>
      </w:r>
    </w:p>
    <w:p w:rsidR="00017D9D" w:rsidRPr="002F7B21" w:rsidRDefault="00017D9D" w:rsidP="002F7B21">
      <w:pPr>
        <w:pStyle w:val="a4"/>
        <w:spacing w:after="0" w:line="240" w:lineRule="auto"/>
        <w:ind w:left="0" w:firstLine="709"/>
        <w:jc w:val="both"/>
        <w:rPr>
          <w:rFonts w:ascii="Times New Roman" w:hAnsi="Times New Roman" w:cs="Times New Roman"/>
          <w:sz w:val="28"/>
          <w:szCs w:val="28"/>
        </w:rPr>
      </w:pPr>
      <w:r w:rsidRPr="002F7B21">
        <w:rPr>
          <w:rFonts w:ascii="Times New Roman" w:hAnsi="Times New Roman" w:cs="Times New Roman"/>
          <w:sz w:val="28"/>
          <w:szCs w:val="28"/>
        </w:rPr>
        <w:t>а)</w:t>
      </w:r>
      <w:r w:rsidR="000A54A5" w:rsidRPr="002F7B21">
        <w:rPr>
          <w:rFonts w:ascii="Times New Roman" w:hAnsi="Times New Roman" w:cs="Times New Roman"/>
          <w:sz w:val="28"/>
          <w:szCs w:val="28"/>
        </w:rPr>
        <w:t> </w:t>
      </w:r>
      <w:r w:rsidRPr="002F7B21">
        <w:rPr>
          <w:rFonts w:ascii="Times New Roman" w:hAnsi="Times New Roman" w:cs="Times New Roman"/>
          <w:sz w:val="28"/>
          <w:szCs w:val="28"/>
        </w:rPr>
        <w:t>Упрощение и сокращение сроков процедуры эмиссии долговых ценных бумаг.</w:t>
      </w:r>
    </w:p>
    <w:p w:rsidR="00017D9D" w:rsidRPr="002F7B21" w:rsidRDefault="000A54A5" w:rsidP="002F7B21">
      <w:pPr>
        <w:pStyle w:val="a4"/>
        <w:spacing w:after="0" w:line="240" w:lineRule="auto"/>
        <w:ind w:left="0" w:firstLine="709"/>
        <w:jc w:val="both"/>
        <w:rPr>
          <w:rFonts w:ascii="Times New Roman" w:hAnsi="Times New Roman" w:cs="Times New Roman"/>
          <w:sz w:val="28"/>
          <w:szCs w:val="28"/>
        </w:rPr>
      </w:pPr>
      <w:r w:rsidRPr="002F7B21">
        <w:rPr>
          <w:rFonts w:ascii="Times New Roman" w:hAnsi="Times New Roman" w:cs="Times New Roman"/>
          <w:sz w:val="28"/>
          <w:szCs w:val="28"/>
        </w:rPr>
        <w:t>б) </w:t>
      </w:r>
      <w:r w:rsidR="00017D9D" w:rsidRPr="002F7B21">
        <w:rPr>
          <w:rFonts w:ascii="Times New Roman" w:hAnsi="Times New Roman" w:cs="Times New Roman"/>
          <w:sz w:val="28"/>
          <w:szCs w:val="28"/>
        </w:rPr>
        <w:t xml:space="preserve">Создание возможности </w:t>
      </w:r>
      <w:r w:rsidR="00F410B4" w:rsidRPr="002F7B21">
        <w:rPr>
          <w:rFonts w:ascii="Times New Roman" w:hAnsi="Times New Roman" w:cs="Times New Roman"/>
          <w:sz w:val="28"/>
          <w:szCs w:val="28"/>
        </w:rPr>
        <w:t>подачи эмиссионной документации</w:t>
      </w:r>
      <w:r w:rsidR="00F410B4" w:rsidRPr="002F7B21">
        <w:rPr>
          <w:rFonts w:ascii="Times New Roman" w:hAnsi="Times New Roman" w:cs="Times New Roman"/>
          <w:sz w:val="28"/>
          <w:szCs w:val="28"/>
        </w:rPr>
        <w:br/>
      </w:r>
      <w:r w:rsidR="00017D9D" w:rsidRPr="002F7B21">
        <w:rPr>
          <w:rFonts w:ascii="Times New Roman" w:hAnsi="Times New Roman" w:cs="Times New Roman"/>
          <w:sz w:val="28"/>
          <w:szCs w:val="28"/>
        </w:rPr>
        <w:t>на регистрацию в электронном виде.</w:t>
      </w:r>
    </w:p>
    <w:p w:rsidR="00017D9D" w:rsidRPr="002F7B21" w:rsidRDefault="000A54A5" w:rsidP="002F7B21">
      <w:pPr>
        <w:pStyle w:val="a4"/>
        <w:spacing w:after="0" w:line="240" w:lineRule="auto"/>
        <w:ind w:left="0" w:firstLine="709"/>
        <w:jc w:val="both"/>
        <w:rPr>
          <w:rFonts w:ascii="Times New Roman" w:hAnsi="Times New Roman" w:cs="Times New Roman"/>
          <w:sz w:val="28"/>
          <w:szCs w:val="28"/>
        </w:rPr>
      </w:pPr>
      <w:r w:rsidRPr="002F7B21">
        <w:rPr>
          <w:rFonts w:ascii="Times New Roman" w:hAnsi="Times New Roman" w:cs="Times New Roman"/>
          <w:sz w:val="28"/>
          <w:szCs w:val="28"/>
        </w:rPr>
        <w:t>в) </w:t>
      </w:r>
      <w:r w:rsidR="00017D9D" w:rsidRPr="002F7B21">
        <w:rPr>
          <w:rFonts w:ascii="Times New Roman" w:hAnsi="Times New Roman" w:cs="Times New Roman"/>
          <w:sz w:val="28"/>
          <w:szCs w:val="28"/>
        </w:rPr>
        <w:t>Совершенствование механизма выпуска облигаций по упрощенной схеме (программа облигаций) и его популяризация среди эмитентов.</w:t>
      </w:r>
    </w:p>
    <w:p w:rsidR="00017D9D" w:rsidRPr="002F7B21" w:rsidRDefault="00017D9D" w:rsidP="002F7B21">
      <w:pPr>
        <w:pStyle w:val="a4"/>
        <w:spacing w:after="0" w:line="240" w:lineRule="auto"/>
        <w:ind w:left="0" w:firstLine="709"/>
        <w:jc w:val="both"/>
        <w:rPr>
          <w:rFonts w:ascii="Times New Roman" w:hAnsi="Times New Roman" w:cs="Times New Roman"/>
          <w:i/>
          <w:sz w:val="28"/>
          <w:szCs w:val="28"/>
        </w:rPr>
      </w:pPr>
      <w:r w:rsidRPr="002F7B21">
        <w:rPr>
          <w:rFonts w:ascii="Times New Roman" w:hAnsi="Times New Roman" w:cs="Times New Roman"/>
          <w:i/>
          <w:sz w:val="28"/>
          <w:szCs w:val="28"/>
        </w:rPr>
        <w:t>(в части федерального закона Минфин России, Минэкономразвития России и Банк России)</w:t>
      </w:r>
      <w:r w:rsidR="00EB480D" w:rsidRPr="002F7B21">
        <w:rPr>
          <w:rFonts w:ascii="Times New Roman" w:hAnsi="Times New Roman" w:cs="Times New Roman"/>
          <w:i/>
          <w:sz w:val="28"/>
          <w:szCs w:val="28"/>
        </w:rPr>
        <w:t>:</w:t>
      </w:r>
    </w:p>
    <w:p w:rsidR="005C16EC" w:rsidRPr="002F7B21" w:rsidRDefault="000971E0"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Исполнено.</w:t>
      </w:r>
    </w:p>
    <w:p w:rsidR="00A13FCB" w:rsidRPr="002F7B21" w:rsidRDefault="00A13FCB" w:rsidP="002F7B21">
      <w:pPr>
        <w:spacing w:after="0" w:line="240" w:lineRule="auto"/>
        <w:ind w:firstLine="709"/>
        <w:jc w:val="both"/>
        <w:rPr>
          <w:rFonts w:ascii="Times New Roman" w:hAnsi="Times New Roman" w:cs="Times New Roman"/>
          <w:bCs/>
          <w:sz w:val="28"/>
          <w:szCs w:val="28"/>
        </w:rPr>
      </w:pPr>
      <w:r w:rsidRPr="002F7B21">
        <w:rPr>
          <w:rFonts w:ascii="Times New Roman" w:hAnsi="Times New Roman" w:cs="Times New Roman"/>
          <w:sz w:val="28"/>
          <w:szCs w:val="28"/>
        </w:rPr>
        <w:t>Проект федерального закона №</w:t>
      </w:r>
      <w:r w:rsidRPr="002F7B21">
        <w:rPr>
          <w:rFonts w:ascii="Times New Roman" w:hAnsi="Times New Roman" w:cs="Times New Roman"/>
          <w:sz w:val="28"/>
          <w:szCs w:val="28"/>
          <w:lang w:val="en-US"/>
        </w:rPr>
        <w:t> </w:t>
      </w:r>
      <w:r w:rsidR="00CA73B8" w:rsidRPr="002F7B21">
        <w:rPr>
          <w:rFonts w:ascii="Times New Roman" w:hAnsi="Times New Roman" w:cs="Times New Roman"/>
          <w:sz w:val="28"/>
          <w:szCs w:val="28"/>
        </w:rPr>
        <w:t>319413-7 «О внесении изменений</w:t>
      </w:r>
      <w:r w:rsidR="00CA73B8" w:rsidRPr="002F7B21">
        <w:rPr>
          <w:rFonts w:ascii="Times New Roman" w:hAnsi="Times New Roman" w:cs="Times New Roman"/>
          <w:sz w:val="28"/>
          <w:szCs w:val="28"/>
        </w:rPr>
        <w:br/>
      </w:r>
      <w:r w:rsidRPr="002F7B21">
        <w:rPr>
          <w:rFonts w:ascii="Times New Roman" w:hAnsi="Times New Roman" w:cs="Times New Roman"/>
          <w:sz w:val="28"/>
          <w:szCs w:val="28"/>
        </w:rPr>
        <w:t>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принят Государственной Думой в первом чтении (постановление от 24.01.2018 № </w:t>
      </w:r>
      <w:r w:rsidRPr="002F7B21">
        <w:rPr>
          <w:rFonts w:ascii="Times New Roman" w:hAnsi="Times New Roman" w:cs="Times New Roman"/>
          <w:bCs/>
          <w:sz w:val="28"/>
          <w:szCs w:val="28"/>
        </w:rPr>
        <w:t>3345-7 ГД).</w:t>
      </w:r>
    </w:p>
    <w:p w:rsidR="00740130" w:rsidRPr="002F7B21" w:rsidRDefault="00740130" w:rsidP="002F7B21">
      <w:pPr>
        <w:spacing w:after="0" w:line="240" w:lineRule="auto"/>
        <w:ind w:firstLine="709"/>
        <w:jc w:val="both"/>
        <w:rPr>
          <w:rFonts w:ascii="Times New Roman" w:hAnsi="Times New Roman" w:cs="Times New Roman"/>
          <w:iCs/>
          <w:color w:val="000000" w:themeColor="text1"/>
          <w:sz w:val="28"/>
          <w:szCs w:val="28"/>
        </w:rPr>
      </w:pPr>
      <w:r w:rsidRPr="002F7B21">
        <w:rPr>
          <w:rFonts w:ascii="Times New Roman" w:hAnsi="Times New Roman" w:cs="Times New Roman"/>
          <w:iCs/>
          <w:sz w:val="28"/>
          <w:szCs w:val="28"/>
        </w:rPr>
        <w:t>По итогам заседания Экспертного совета по законодательному обеспечению развития рынка ценных бумаг и производных финансовых инструментов</w:t>
      </w:r>
      <w:r w:rsidRPr="002F7B21">
        <w:rPr>
          <w:rFonts w:ascii="Times New Roman" w:hAnsi="Times New Roman" w:cs="Times New Roman"/>
          <w:iCs/>
          <w:color w:val="000000" w:themeColor="text1"/>
          <w:sz w:val="28"/>
          <w:szCs w:val="28"/>
        </w:rPr>
        <w:t xml:space="preserve"> под председательством депутата Государственной Думы </w:t>
      </w:r>
      <w:proofErr w:type="spellStart"/>
      <w:r w:rsidRPr="002F7B21">
        <w:rPr>
          <w:rFonts w:ascii="Times New Roman" w:hAnsi="Times New Roman" w:cs="Times New Roman"/>
          <w:iCs/>
          <w:color w:val="000000" w:themeColor="text1"/>
          <w:sz w:val="28"/>
          <w:szCs w:val="28"/>
        </w:rPr>
        <w:t>А.В.Лященко</w:t>
      </w:r>
      <w:proofErr w:type="spellEnd"/>
      <w:r w:rsidR="00B64B83" w:rsidRPr="002F7B21">
        <w:rPr>
          <w:rFonts w:ascii="Times New Roman" w:hAnsi="Times New Roman" w:cs="Times New Roman"/>
          <w:iCs/>
          <w:color w:val="000000" w:themeColor="text1"/>
          <w:sz w:val="28"/>
          <w:szCs w:val="28"/>
        </w:rPr>
        <w:t xml:space="preserve">, состоявшегося </w:t>
      </w:r>
      <w:r w:rsidRPr="002F7B21">
        <w:rPr>
          <w:rFonts w:ascii="Times New Roman" w:hAnsi="Times New Roman" w:cs="Times New Roman"/>
          <w:iCs/>
          <w:color w:val="000000" w:themeColor="text1"/>
          <w:sz w:val="28"/>
          <w:szCs w:val="28"/>
        </w:rPr>
        <w:t xml:space="preserve"> </w:t>
      </w:r>
      <w:r w:rsidR="00B64B83" w:rsidRPr="002F7B21">
        <w:rPr>
          <w:rFonts w:ascii="Times New Roman" w:hAnsi="Times New Roman" w:cs="Times New Roman"/>
          <w:iCs/>
          <w:sz w:val="28"/>
          <w:szCs w:val="28"/>
        </w:rPr>
        <w:t xml:space="preserve">16.02.2018, </w:t>
      </w:r>
      <w:r w:rsidRPr="002F7B21">
        <w:rPr>
          <w:rFonts w:ascii="Times New Roman" w:hAnsi="Times New Roman" w:cs="Times New Roman"/>
          <w:iCs/>
          <w:color w:val="000000" w:themeColor="text1"/>
          <w:sz w:val="28"/>
          <w:szCs w:val="28"/>
        </w:rPr>
        <w:t>создана рабочая группа по доработке законопроекта ко второму чтению.</w:t>
      </w:r>
    </w:p>
    <w:p w:rsidR="00A65DF1" w:rsidRPr="002F7B21" w:rsidRDefault="00740130"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В соответствии с письмом Председателя Комитета Государственной Думы по финансовому рынку А.Г. Аксакова</w:t>
      </w:r>
      <w:r w:rsidRPr="002F7B21">
        <w:rPr>
          <w:rFonts w:ascii="Times New Roman" w:hAnsi="Times New Roman" w:cs="Times New Roman"/>
          <w:color w:val="000000" w:themeColor="text1"/>
          <w:sz w:val="28"/>
          <w:szCs w:val="28"/>
        </w:rPr>
        <w:t xml:space="preserve"> от</w:t>
      </w:r>
      <w:r w:rsidR="00F3248C" w:rsidRPr="002F7B21">
        <w:rPr>
          <w:rFonts w:ascii="Times New Roman" w:hAnsi="Times New Roman" w:cs="Times New Roman"/>
          <w:color w:val="000000" w:themeColor="text1"/>
          <w:sz w:val="28"/>
          <w:szCs w:val="28"/>
        </w:rPr>
        <w:t xml:space="preserve"> </w:t>
      </w:r>
      <w:r w:rsidR="00E37A4D" w:rsidRPr="002F7B21">
        <w:rPr>
          <w:rFonts w:ascii="Times New Roman" w:hAnsi="Times New Roman" w:cs="Times New Roman"/>
          <w:color w:val="000000" w:themeColor="text1"/>
          <w:sz w:val="28"/>
          <w:szCs w:val="28"/>
        </w:rPr>
        <w:t>2</w:t>
      </w:r>
      <w:r w:rsidR="004A7BC9" w:rsidRPr="002F7B21">
        <w:rPr>
          <w:rFonts w:ascii="Times New Roman" w:hAnsi="Times New Roman" w:cs="Times New Roman"/>
          <w:color w:val="000000" w:themeColor="text1"/>
          <w:sz w:val="28"/>
          <w:szCs w:val="28"/>
        </w:rPr>
        <w:t>8</w:t>
      </w:r>
      <w:r w:rsidR="00E37A4D" w:rsidRPr="002F7B21">
        <w:rPr>
          <w:rFonts w:ascii="Times New Roman" w:hAnsi="Times New Roman" w:cs="Times New Roman"/>
          <w:color w:val="000000" w:themeColor="text1"/>
          <w:sz w:val="28"/>
          <w:szCs w:val="28"/>
        </w:rPr>
        <w:t>.0</w:t>
      </w:r>
      <w:r w:rsidR="004A7BC9" w:rsidRPr="002F7B21">
        <w:rPr>
          <w:rFonts w:ascii="Times New Roman" w:hAnsi="Times New Roman" w:cs="Times New Roman"/>
          <w:color w:val="000000" w:themeColor="text1"/>
          <w:sz w:val="28"/>
          <w:szCs w:val="28"/>
        </w:rPr>
        <w:t>8</w:t>
      </w:r>
      <w:r w:rsidR="00E37A4D" w:rsidRPr="002F7B21">
        <w:rPr>
          <w:rFonts w:ascii="Times New Roman" w:hAnsi="Times New Roman" w:cs="Times New Roman"/>
          <w:color w:val="000000" w:themeColor="text1"/>
          <w:sz w:val="28"/>
          <w:szCs w:val="28"/>
        </w:rPr>
        <w:t>.2018 № </w:t>
      </w:r>
      <w:r w:rsidR="004A7BC9" w:rsidRPr="002F7B21">
        <w:rPr>
          <w:rFonts w:ascii="Times New Roman" w:hAnsi="Times New Roman" w:cs="Times New Roman"/>
          <w:sz w:val="28"/>
          <w:szCs w:val="28"/>
        </w:rPr>
        <w:t>3.24-6/1296</w:t>
      </w:r>
      <w:r w:rsidRPr="002F7B21">
        <w:rPr>
          <w:rFonts w:ascii="Times New Roman" w:hAnsi="Times New Roman" w:cs="Times New Roman"/>
          <w:color w:val="000000" w:themeColor="text1"/>
          <w:sz w:val="28"/>
          <w:szCs w:val="28"/>
        </w:rPr>
        <w:t xml:space="preserve"> </w:t>
      </w:r>
      <w:r w:rsidRPr="002F7B21">
        <w:rPr>
          <w:rFonts w:ascii="Times New Roman" w:hAnsi="Times New Roman" w:cs="Times New Roman"/>
          <w:sz w:val="28"/>
          <w:szCs w:val="28"/>
        </w:rPr>
        <w:t>Минфином России рассмотрен законопроект в редакции ко второму чтению и направлен</w:t>
      </w:r>
      <w:r w:rsidR="004A7BC9" w:rsidRPr="002F7B21">
        <w:rPr>
          <w:rFonts w:ascii="Times New Roman" w:hAnsi="Times New Roman" w:cs="Times New Roman"/>
          <w:sz w:val="28"/>
          <w:szCs w:val="28"/>
        </w:rPr>
        <w:t>ы</w:t>
      </w:r>
      <w:r w:rsidRPr="002F7B21">
        <w:rPr>
          <w:rFonts w:ascii="Times New Roman" w:hAnsi="Times New Roman" w:cs="Times New Roman"/>
          <w:sz w:val="28"/>
          <w:szCs w:val="28"/>
        </w:rPr>
        <w:t xml:space="preserve"> </w:t>
      </w:r>
      <w:r w:rsidR="004A7BC9" w:rsidRPr="002F7B21">
        <w:rPr>
          <w:rFonts w:ascii="Times New Roman" w:hAnsi="Times New Roman" w:cs="Times New Roman"/>
          <w:sz w:val="28"/>
          <w:szCs w:val="28"/>
        </w:rPr>
        <w:t>замечания к</w:t>
      </w:r>
      <w:r w:rsidRPr="002F7B21">
        <w:rPr>
          <w:rFonts w:ascii="Times New Roman" w:hAnsi="Times New Roman" w:cs="Times New Roman"/>
          <w:sz w:val="28"/>
          <w:szCs w:val="28"/>
        </w:rPr>
        <w:t xml:space="preserve"> законопроекту </w:t>
      </w:r>
      <w:r w:rsidR="00E37A4D" w:rsidRPr="002F7B21">
        <w:rPr>
          <w:rFonts w:ascii="Times New Roman" w:hAnsi="Times New Roman" w:cs="Times New Roman"/>
          <w:sz w:val="28"/>
          <w:szCs w:val="28"/>
        </w:rPr>
        <w:t>(письмо</w:t>
      </w:r>
      <w:r w:rsidR="004A7BC9" w:rsidRPr="002F7B21">
        <w:rPr>
          <w:rFonts w:ascii="Times New Roman" w:hAnsi="Times New Roman" w:cs="Times New Roman"/>
          <w:sz w:val="28"/>
          <w:szCs w:val="28"/>
        </w:rPr>
        <w:t xml:space="preserve"> </w:t>
      </w:r>
      <w:r w:rsidRPr="002F7B21">
        <w:rPr>
          <w:rFonts w:ascii="Times New Roman" w:hAnsi="Times New Roman" w:cs="Times New Roman"/>
          <w:sz w:val="28"/>
          <w:szCs w:val="28"/>
        </w:rPr>
        <w:t xml:space="preserve">от </w:t>
      </w:r>
      <w:r w:rsidR="004A7BC9" w:rsidRPr="002F7B21">
        <w:rPr>
          <w:rFonts w:ascii="Times New Roman" w:hAnsi="Times New Roman" w:cs="Times New Roman"/>
          <w:sz w:val="28"/>
          <w:szCs w:val="28"/>
        </w:rPr>
        <w:t>10.09.2018 № 01-02-03/05-64409</w:t>
      </w:r>
      <w:r w:rsidRPr="002F7B21">
        <w:rPr>
          <w:rFonts w:ascii="Times New Roman" w:hAnsi="Times New Roman" w:cs="Times New Roman"/>
          <w:sz w:val="28"/>
          <w:szCs w:val="28"/>
        </w:rPr>
        <w:t>).</w:t>
      </w:r>
    </w:p>
    <w:p w:rsidR="00EB480D" w:rsidRPr="002F7B21" w:rsidRDefault="00EB480D"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г) Проведение анализа ограничений, сдерживающих развитие рынка облигаций, и последующая разработка и реализации мероприятий по их устранению и дальнейшему развитию рынка облигаций (</w:t>
      </w:r>
      <w:r w:rsidRPr="002F7B21">
        <w:rPr>
          <w:rFonts w:ascii="Times New Roman" w:hAnsi="Times New Roman" w:cs="Times New Roman"/>
          <w:i/>
          <w:sz w:val="28"/>
          <w:szCs w:val="28"/>
        </w:rPr>
        <w:t>Банк России, Минфин России, Минэкономразвития России</w:t>
      </w:r>
      <w:r w:rsidRPr="002F7B21">
        <w:rPr>
          <w:rFonts w:ascii="Times New Roman" w:hAnsi="Times New Roman" w:cs="Times New Roman"/>
          <w:sz w:val="28"/>
          <w:szCs w:val="28"/>
        </w:rPr>
        <w:t>):</w:t>
      </w:r>
    </w:p>
    <w:p w:rsidR="00EB480D" w:rsidRPr="002F7B21" w:rsidRDefault="00EB480D"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Исполнено.</w:t>
      </w:r>
    </w:p>
    <w:p w:rsidR="00EB480D" w:rsidRPr="002F7B21" w:rsidRDefault="00EB480D" w:rsidP="002F7B21">
      <w:pPr>
        <w:pStyle w:val="Default"/>
        <w:ind w:firstLine="709"/>
        <w:jc w:val="both"/>
        <w:rPr>
          <w:color w:val="auto"/>
          <w:sz w:val="28"/>
          <w:szCs w:val="28"/>
        </w:rPr>
      </w:pPr>
      <w:proofErr w:type="gramStart"/>
      <w:r w:rsidRPr="002F7B21">
        <w:rPr>
          <w:color w:val="auto"/>
          <w:sz w:val="28"/>
          <w:szCs w:val="28"/>
        </w:rPr>
        <w:t xml:space="preserve">Федеральным законом от 19.07.2018 № 200-ФЗ «О внесении изменений в статьи 210 и 214.1 части второй Налогового кодекса Российской Федерации» предусматривается правило, согласно которому расходы на приобретение облигаций внешних облигационных займов, номинированных в иностранной </w:t>
      </w:r>
      <w:r w:rsidRPr="002F7B21">
        <w:rPr>
          <w:color w:val="auto"/>
          <w:sz w:val="28"/>
          <w:szCs w:val="28"/>
        </w:rPr>
        <w:lastRenderedPageBreak/>
        <w:t>валюте, выраженные в иностранной валюте, должны будут пересчитываться в рубли по курсу Банка России, установленному на дату фактического получения доходов от реализации (погашения) указанных облигаций.</w:t>
      </w:r>
      <w:proofErr w:type="gramEnd"/>
    </w:p>
    <w:p w:rsidR="00EB480D" w:rsidRPr="002F7B21" w:rsidRDefault="00EB480D"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 xml:space="preserve">Таким образом, обеспечивается нивелирование изменения курса рубля к иностранным валютам за время от их приобретения до реализации (погашения), валютной переоценки для </w:t>
      </w:r>
      <w:proofErr w:type="gramStart"/>
      <w:r w:rsidRPr="002F7B21">
        <w:rPr>
          <w:rFonts w:ascii="Times New Roman" w:hAnsi="Times New Roman" w:cs="Times New Roman"/>
          <w:sz w:val="28"/>
          <w:szCs w:val="28"/>
        </w:rPr>
        <w:t>номинированных</w:t>
      </w:r>
      <w:proofErr w:type="gramEnd"/>
      <w:r w:rsidRPr="002F7B21">
        <w:rPr>
          <w:rFonts w:ascii="Times New Roman" w:hAnsi="Times New Roman" w:cs="Times New Roman"/>
          <w:sz w:val="28"/>
          <w:szCs w:val="28"/>
        </w:rPr>
        <w:t xml:space="preserve"> в иностранной валюте гособлигаций.</w:t>
      </w:r>
    </w:p>
    <w:p w:rsidR="00F3248C" w:rsidRPr="002F7B21" w:rsidRDefault="00F3248C" w:rsidP="002F7B21">
      <w:pPr>
        <w:spacing w:after="0" w:line="240" w:lineRule="auto"/>
        <w:ind w:firstLine="709"/>
        <w:contextualSpacing/>
        <w:jc w:val="both"/>
        <w:rPr>
          <w:rFonts w:ascii="Times New Roman" w:hAnsi="Times New Roman" w:cs="Times New Roman"/>
          <w:sz w:val="28"/>
          <w:szCs w:val="28"/>
        </w:rPr>
      </w:pPr>
    </w:p>
    <w:p w:rsidR="00186D6E" w:rsidRPr="002F7B21" w:rsidRDefault="00186D6E" w:rsidP="00882DDE">
      <w:pPr>
        <w:pStyle w:val="a4"/>
        <w:spacing w:after="0" w:line="240" w:lineRule="auto"/>
        <w:ind w:left="0" w:firstLine="709"/>
        <w:jc w:val="both"/>
        <w:rPr>
          <w:rFonts w:ascii="Times New Roman" w:hAnsi="Times New Roman" w:cs="Times New Roman"/>
          <w:i/>
          <w:sz w:val="28"/>
          <w:szCs w:val="28"/>
        </w:rPr>
      </w:pPr>
      <w:r w:rsidRPr="002F7B21">
        <w:rPr>
          <w:rFonts w:ascii="Times New Roman" w:hAnsi="Times New Roman" w:cs="Times New Roman"/>
          <w:b/>
          <w:i/>
          <w:sz w:val="28"/>
          <w:szCs w:val="28"/>
        </w:rPr>
        <w:t xml:space="preserve">По пункту 5.2 </w:t>
      </w:r>
      <w:r w:rsidR="00882DDE">
        <w:rPr>
          <w:rFonts w:ascii="Times New Roman" w:hAnsi="Times New Roman" w:cs="Times New Roman"/>
          <w:b/>
          <w:i/>
          <w:sz w:val="28"/>
          <w:szCs w:val="28"/>
        </w:rPr>
        <w:t>«</w:t>
      </w:r>
      <w:r w:rsidRPr="002F7B21">
        <w:rPr>
          <w:rFonts w:ascii="Times New Roman" w:hAnsi="Times New Roman" w:cs="Times New Roman"/>
          <w:sz w:val="28"/>
          <w:szCs w:val="28"/>
        </w:rPr>
        <w:t xml:space="preserve">Развитие рынка облигаций с плавающей ставкой, в том числе повышение надежности формирования базовых активов, в том числе посредством развития системы индикаторов их оценки» </w:t>
      </w:r>
      <w:r w:rsidRPr="002F7B21">
        <w:rPr>
          <w:rFonts w:ascii="Times New Roman" w:hAnsi="Times New Roman" w:cs="Times New Roman"/>
          <w:i/>
          <w:sz w:val="28"/>
          <w:szCs w:val="28"/>
        </w:rPr>
        <w:t>(Банк России):</w:t>
      </w:r>
    </w:p>
    <w:p w:rsidR="00186D6E" w:rsidRPr="002F7B21" w:rsidRDefault="00186D6E"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Ведется работа.</w:t>
      </w:r>
    </w:p>
    <w:p w:rsidR="00186D6E" w:rsidRPr="002F7B21" w:rsidRDefault="00186D6E"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 xml:space="preserve">В </w:t>
      </w:r>
      <w:r w:rsidRPr="002F7B21">
        <w:rPr>
          <w:rFonts w:ascii="Times New Roman" w:hAnsi="Times New Roman" w:cs="Times New Roman"/>
          <w:sz w:val="28"/>
          <w:szCs w:val="28"/>
          <w:lang w:val="en-US"/>
        </w:rPr>
        <w:t>III</w:t>
      </w:r>
      <w:r w:rsidRPr="002F7B21">
        <w:rPr>
          <w:rFonts w:ascii="Times New Roman" w:hAnsi="Times New Roman" w:cs="Times New Roman"/>
          <w:sz w:val="28"/>
          <w:szCs w:val="28"/>
        </w:rPr>
        <w:t> квартале 2018 года состоялось заседание рабочей группы по финансовым индикаторам, на котором были рассмотрены ходатайства и комплекты документов, поступившие в Банк России в целях оценки качества формирования финансовых индикаторов и качества функционирования администраторов (</w:t>
      </w:r>
      <w:r w:rsidR="005E4311">
        <w:rPr>
          <w:rFonts w:ascii="Times New Roman" w:hAnsi="Times New Roman" w:cs="Times New Roman"/>
          <w:sz w:val="28"/>
          <w:szCs w:val="28"/>
        </w:rPr>
        <w:t>п</w:t>
      </w:r>
      <w:r w:rsidRPr="002F7B21">
        <w:rPr>
          <w:rFonts w:ascii="Times New Roman" w:hAnsi="Times New Roman" w:cs="Times New Roman"/>
          <w:sz w:val="28"/>
          <w:szCs w:val="28"/>
        </w:rPr>
        <w:t>исьмо Банка России от 30.09.2015 № 06-51/8518).</w:t>
      </w:r>
    </w:p>
    <w:p w:rsidR="00186D6E" w:rsidRPr="002F7B21" w:rsidRDefault="00186D6E"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По итогам рассмотрения поступивших документов:</w:t>
      </w:r>
    </w:p>
    <w:p w:rsidR="00186D6E" w:rsidRPr="002F7B21" w:rsidRDefault="00186D6E"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 xml:space="preserve">В адрес ООО «Газпром </w:t>
      </w:r>
      <w:proofErr w:type="spellStart"/>
      <w:r w:rsidRPr="002F7B21">
        <w:rPr>
          <w:rFonts w:ascii="Times New Roman" w:hAnsi="Times New Roman" w:cs="Times New Roman"/>
          <w:sz w:val="28"/>
          <w:szCs w:val="28"/>
        </w:rPr>
        <w:t>газэнергосеть</w:t>
      </w:r>
      <w:proofErr w:type="spellEnd"/>
      <w:r w:rsidRPr="002F7B21">
        <w:rPr>
          <w:rFonts w:ascii="Times New Roman" w:hAnsi="Times New Roman" w:cs="Times New Roman"/>
          <w:sz w:val="28"/>
          <w:szCs w:val="28"/>
        </w:rPr>
        <w:t xml:space="preserve">» как администратора товарного </w:t>
      </w:r>
      <w:proofErr w:type="spellStart"/>
      <w:r w:rsidRPr="002F7B21">
        <w:rPr>
          <w:rFonts w:ascii="Times New Roman" w:hAnsi="Times New Roman" w:cs="Times New Roman"/>
          <w:sz w:val="28"/>
          <w:szCs w:val="28"/>
        </w:rPr>
        <w:t>фиксинга</w:t>
      </w:r>
      <w:proofErr w:type="spellEnd"/>
      <w:r w:rsidRPr="002F7B21">
        <w:rPr>
          <w:rFonts w:ascii="Times New Roman" w:hAnsi="Times New Roman" w:cs="Times New Roman"/>
          <w:sz w:val="28"/>
          <w:szCs w:val="28"/>
        </w:rPr>
        <w:t xml:space="preserve"> PBSURGAZP Банком России направлено письмо о доработке поступивших документов в связи со сменой наименования организации.</w:t>
      </w:r>
    </w:p>
    <w:p w:rsidR="00186D6E" w:rsidRPr="002F7B21" w:rsidRDefault="00186D6E"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sz w:val="28"/>
          <w:szCs w:val="28"/>
        </w:rPr>
        <w:t>В адрес ПАО Московская Биржа направлен запрос о предоставлении информации об объеме открытых позиций по финансовым инструментам.</w:t>
      </w:r>
    </w:p>
    <w:p w:rsidR="00186D6E" w:rsidRPr="002F7B21" w:rsidRDefault="00186D6E" w:rsidP="002F7B21">
      <w:pPr>
        <w:spacing w:after="0" w:line="240" w:lineRule="auto"/>
        <w:ind w:firstLine="709"/>
        <w:contextualSpacing/>
        <w:jc w:val="both"/>
        <w:rPr>
          <w:rFonts w:ascii="Times New Roman" w:hAnsi="Times New Roman" w:cs="Times New Roman"/>
          <w:sz w:val="28"/>
          <w:szCs w:val="28"/>
        </w:rPr>
      </w:pPr>
    </w:p>
    <w:p w:rsidR="00A65DF1" w:rsidRPr="002F7B21" w:rsidRDefault="0000615B"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7</w:t>
      </w:r>
      <w:r w:rsidR="00A65DF1" w:rsidRPr="002F7B21">
        <w:rPr>
          <w:rFonts w:ascii="Times New Roman" w:hAnsi="Times New Roman" w:cs="Times New Roman"/>
          <w:b/>
          <w:sz w:val="28"/>
          <w:szCs w:val="28"/>
        </w:rPr>
        <w:t>. </w:t>
      </w:r>
      <w:r w:rsidRPr="002F7B21">
        <w:rPr>
          <w:rFonts w:ascii="Times New Roman" w:hAnsi="Times New Roman" w:cs="Times New Roman"/>
          <w:b/>
          <w:sz w:val="28"/>
          <w:szCs w:val="28"/>
        </w:rPr>
        <w:t>Повышение квалификации лиц, профессиональная деятельность которых связана с финансовым рынком</w:t>
      </w:r>
    </w:p>
    <w:p w:rsidR="0000615B" w:rsidRPr="002F7B21" w:rsidRDefault="0000615B" w:rsidP="002F7B21">
      <w:pPr>
        <w:pStyle w:val="a4"/>
        <w:spacing w:after="0" w:line="240" w:lineRule="auto"/>
        <w:ind w:left="0" w:firstLine="709"/>
        <w:jc w:val="both"/>
        <w:rPr>
          <w:rFonts w:ascii="Times New Roman" w:hAnsi="Times New Roman" w:cs="Times New Roman"/>
          <w:b/>
          <w:sz w:val="28"/>
          <w:szCs w:val="28"/>
        </w:rPr>
      </w:pPr>
    </w:p>
    <w:p w:rsidR="0000615B" w:rsidRPr="002F7B21" w:rsidRDefault="0000615B" w:rsidP="002F7B21">
      <w:pPr>
        <w:spacing w:after="0" w:line="240" w:lineRule="auto"/>
        <w:ind w:left="-57" w:right="-57" w:firstLine="766"/>
        <w:jc w:val="both"/>
        <w:rPr>
          <w:rFonts w:ascii="Times New Roman" w:hAnsi="Times New Roman" w:cs="Times New Roman"/>
          <w:sz w:val="28"/>
          <w:szCs w:val="28"/>
        </w:rPr>
      </w:pPr>
      <w:r w:rsidRPr="002F7B21">
        <w:rPr>
          <w:rFonts w:ascii="Times New Roman" w:hAnsi="Times New Roman" w:cs="Times New Roman"/>
          <w:b/>
          <w:i/>
          <w:sz w:val="28"/>
          <w:szCs w:val="28"/>
        </w:rPr>
        <w:t xml:space="preserve">По пункту 7.3 </w:t>
      </w:r>
      <w:r w:rsidRPr="002F7B21">
        <w:rPr>
          <w:rFonts w:ascii="Times New Roman" w:hAnsi="Times New Roman" w:cs="Times New Roman"/>
          <w:sz w:val="28"/>
          <w:szCs w:val="28"/>
        </w:rPr>
        <w:t>«Совершенствование порядка подготовки отдельных специалистов финансового рынка»</w:t>
      </w:r>
    </w:p>
    <w:p w:rsidR="00FC1904" w:rsidRPr="002F7B21" w:rsidRDefault="0000615B"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sz w:val="28"/>
          <w:szCs w:val="28"/>
        </w:rPr>
        <w:t>а)</w:t>
      </w:r>
      <w:r w:rsidRPr="002F7B21">
        <w:rPr>
          <w:rFonts w:ascii="Times New Roman" w:hAnsi="Times New Roman" w:cs="Times New Roman"/>
          <w:sz w:val="28"/>
          <w:szCs w:val="28"/>
          <w:lang w:val="en-US"/>
        </w:rPr>
        <w:t> </w:t>
      </w:r>
      <w:r w:rsidRPr="002F7B21">
        <w:rPr>
          <w:rFonts w:ascii="Times New Roman" w:hAnsi="Times New Roman" w:cs="Times New Roman"/>
          <w:sz w:val="28"/>
          <w:szCs w:val="28"/>
        </w:rPr>
        <w:t xml:space="preserve">Совершенствование порядка проведения квалификационного экзамена на получение квалификационного аттестата аудитора </w:t>
      </w:r>
      <w:r w:rsidRPr="002F7B21">
        <w:rPr>
          <w:rFonts w:ascii="Times New Roman" w:hAnsi="Times New Roman" w:cs="Times New Roman"/>
          <w:i/>
          <w:sz w:val="28"/>
          <w:szCs w:val="28"/>
        </w:rPr>
        <w:t xml:space="preserve">(в части принятия нормативных актов Минфина России: </w:t>
      </w:r>
      <w:proofErr w:type="gramStart"/>
      <w:r w:rsidRPr="002F7B21">
        <w:rPr>
          <w:rFonts w:ascii="Times New Roman" w:hAnsi="Times New Roman" w:cs="Times New Roman"/>
          <w:i/>
          <w:sz w:val="28"/>
          <w:szCs w:val="28"/>
        </w:rPr>
        <w:t>Минфин России, АНО «ЕАК», СРО аудиторов):</w:t>
      </w:r>
      <w:proofErr w:type="gramEnd"/>
    </w:p>
    <w:p w:rsidR="00F30AF0" w:rsidRPr="002F7B21" w:rsidRDefault="00F30AF0"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Ведется работа.</w:t>
      </w:r>
    </w:p>
    <w:p w:rsidR="00F30AF0" w:rsidRPr="002F7B21" w:rsidRDefault="00FC1904"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sz w:val="28"/>
          <w:szCs w:val="28"/>
        </w:rPr>
        <w:t xml:space="preserve">Минфином России с участием АНО «Единая аттестационная комиссия» разработан проект приказа Минфина России «Об утверждении Порядка проведения квалификационного экзамена лица, претендующего на получение квалификационного аттестата аудитора, и о признании </w:t>
      </w:r>
      <w:proofErr w:type="gramStart"/>
      <w:r w:rsidRPr="002F7B21">
        <w:rPr>
          <w:rFonts w:ascii="Times New Roman" w:hAnsi="Times New Roman" w:cs="Times New Roman"/>
          <w:sz w:val="28"/>
          <w:szCs w:val="28"/>
        </w:rPr>
        <w:t>утратившими</w:t>
      </w:r>
      <w:proofErr w:type="gramEnd"/>
      <w:r w:rsidRPr="002F7B21">
        <w:rPr>
          <w:rFonts w:ascii="Times New Roman" w:hAnsi="Times New Roman" w:cs="Times New Roman"/>
          <w:sz w:val="28"/>
          <w:szCs w:val="28"/>
        </w:rPr>
        <w:t xml:space="preserve"> силу некоторых приказов Министерства финансов Российской Федерации». Совет по аудиторской деятельности одобрил указанный проект 21.09.2018 (протокол № 41, раздел I). Процедуры общественного обсуждения и независимой антикоррупционной экспертизы проекта начались 05.10.2018. </w:t>
      </w:r>
    </w:p>
    <w:p w:rsidR="00F30AF0" w:rsidRPr="002F7B21" w:rsidRDefault="00F30AF0"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sz w:val="28"/>
          <w:szCs w:val="28"/>
        </w:rPr>
        <w:t xml:space="preserve">б) Подготовка предложений по совершенствованию процесса подготовки оценщиков, последующая разработка соответствующих требований к данным специалистам </w:t>
      </w:r>
      <w:r w:rsidRPr="002F7B21">
        <w:rPr>
          <w:rFonts w:ascii="Times New Roman" w:hAnsi="Times New Roman" w:cs="Times New Roman"/>
          <w:i/>
          <w:sz w:val="28"/>
          <w:szCs w:val="28"/>
        </w:rPr>
        <w:t xml:space="preserve">(Минэкономразвития России, Банк России): </w:t>
      </w:r>
    </w:p>
    <w:p w:rsidR="00F30AF0" w:rsidRPr="002F7B21" w:rsidRDefault="00F30AF0"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lastRenderedPageBreak/>
        <w:t>Исполнено.</w:t>
      </w:r>
    </w:p>
    <w:p w:rsidR="00F30AF0" w:rsidRPr="002F7B21" w:rsidRDefault="00F30AF0"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Доклад представлен в Правительство Российской Федерации письмом Минэкономразвития России от 26.09.2018 № 27544-ИТ/Д22и.</w:t>
      </w:r>
    </w:p>
    <w:p w:rsidR="00F30AF0" w:rsidRPr="002F7B21" w:rsidRDefault="00F30AF0" w:rsidP="002F7B21">
      <w:pPr>
        <w:spacing w:after="0" w:line="240" w:lineRule="auto"/>
        <w:ind w:firstLine="709"/>
        <w:jc w:val="both"/>
        <w:rPr>
          <w:rFonts w:ascii="Times New Roman" w:hAnsi="Times New Roman" w:cs="Times New Roman"/>
          <w:i/>
          <w:sz w:val="28"/>
          <w:szCs w:val="28"/>
        </w:rPr>
      </w:pPr>
    </w:p>
    <w:p w:rsidR="007C41E2" w:rsidRPr="002F7B21" w:rsidRDefault="007C41E2" w:rsidP="002F7B21">
      <w:pPr>
        <w:spacing w:after="0" w:line="240" w:lineRule="auto"/>
        <w:ind w:firstLine="709"/>
        <w:contextualSpacing/>
        <w:jc w:val="both"/>
        <w:outlineLvl w:val="2"/>
        <w:rPr>
          <w:rFonts w:ascii="Times New Roman" w:hAnsi="Times New Roman" w:cs="Times New Roman"/>
          <w:b/>
          <w:color w:val="000000" w:themeColor="text1"/>
          <w:sz w:val="28"/>
          <w:szCs w:val="28"/>
        </w:rPr>
      </w:pPr>
      <w:r w:rsidRPr="002F7B21">
        <w:rPr>
          <w:rFonts w:ascii="Times New Roman" w:hAnsi="Times New Roman" w:cs="Times New Roman"/>
          <w:b/>
          <w:color w:val="000000" w:themeColor="text1"/>
          <w:sz w:val="28"/>
          <w:szCs w:val="28"/>
        </w:rPr>
        <w:t>9. Стимулирование международного взаимодействия в области выработки и внедрения правил регулировани</w:t>
      </w:r>
      <w:r w:rsidR="00F3248C" w:rsidRPr="002F7B21">
        <w:rPr>
          <w:rFonts w:ascii="Times New Roman" w:hAnsi="Times New Roman" w:cs="Times New Roman"/>
          <w:b/>
          <w:color w:val="000000" w:themeColor="text1"/>
          <w:sz w:val="28"/>
          <w:szCs w:val="28"/>
        </w:rPr>
        <w:t>я глобального финансового рынка</w:t>
      </w:r>
    </w:p>
    <w:p w:rsidR="007C41E2" w:rsidRPr="002F7B21" w:rsidRDefault="007C41E2" w:rsidP="002F7B21">
      <w:pPr>
        <w:spacing w:after="0" w:line="240" w:lineRule="auto"/>
        <w:ind w:firstLine="709"/>
        <w:contextualSpacing/>
        <w:jc w:val="both"/>
        <w:outlineLvl w:val="2"/>
        <w:rPr>
          <w:rFonts w:ascii="Times New Roman" w:hAnsi="Times New Roman" w:cs="Times New Roman"/>
          <w:sz w:val="28"/>
          <w:szCs w:val="28"/>
        </w:rPr>
      </w:pPr>
    </w:p>
    <w:p w:rsidR="00B66598" w:rsidRPr="002F7B21" w:rsidRDefault="00B66598" w:rsidP="002F7B21">
      <w:pPr>
        <w:spacing w:after="0" w:line="240" w:lineRule="auto"/>
        <w:ind w:firstLine="709"/>
        <w:contextualSpacing/>
        <w:jc w:val="both"/>
        <w:outlineLvl w:val="2"/>
        <w:rPr>
          <w:rFonts w:ascii="Times New Roman" w:hAnsi="Times New Roman" w:cs="Times New Roman"/>
          <w:i/>
          <w:sz w:val="28"/>
          <w:szCs w:val="28"/>
        </w:rPr>
      </w:pPr>
      <w:r w:rsidRPr="002F7B21">
        <w:rPr>
          <w:rFonts w:ascii="Times New Roman" w:hAnsi="Times New Roman" w:cs="Times New Roman"/>
          <w:b/>
          <w:i/>
          <w:color w:val="000000" w:themeColor="text1"/>
          <w:sz w:val="28"/>
          <w:szCs w:val="28"/>
        </w:rPr>
        <w:t xml:space="preserve">По пункту 9.3 </w:t>
      </w:r>
      <w:r w:rsidRPr="002F7B21">
        <w:rPr>
          <w:rFonts w:ascii="Times New Roman" w:hAnsi="Times New Roman" w:cs="Times New Roman"/>
          <w:color w:val="000000" w:themeColor="text1"/>
          <w:sz w:val="28"/>
          <w:szCs w:val="28"/>
        </w:rPr>
        <w:t>«</w:t>
      </w:r>
      <w:r w:rsidR="000938B7" w:rsidRPr="002F7B21">
        <w:rPr>
          <w:rFonts w:ascii="Times New Roman" w:hAnsi="Times New Roman" w:cs="Times New Roman"/>
          <w:color w:val="000000" w:themeColor="text1"/>
          <w:sz w:val="28"/>
          <w:szCs w:val="28"/>
        </w:rPr>
        <w:t>Содействие расширению доли расчетов в национальных валютах между российскими и китайскими участниками финансовых рынков»</w:t>
      </w:r>
      <w:r w:rsidR="000938B7" w:rsidRPr="002F7B21">
        <w:rPr>
          <w:rFonts w:ascii="Times New Roman" w:hAnsi="Times New Roman" w:cs="Times New Roman"/>
          <w:sz w:val="28"/>
          <w:szCs w:val="28"/>
        </w:rPr>
        <w:t xml:space="preserve"> </w:t>
      </w:r>
      <w:r w:rsidR="000938B7" w:rsidRPr="002F7B21">
        <w:rPr>
          <w:rFonts w:ascii="Times New Roman" w:hAnsi="Times New Roman" w:cs="Times New Roman"/>
          <w:bCs/>
          <w:i/>
          <w:sz w:val="28"/>
          <w:szCs w:val="28"/>
        </w:rPr>
        <w:t>(</w:t>
      </w:r>
      <w:r w:rsidR="000938B7" w:rsidRPr="002F7B21">
        <w:rPr>
          <w:rFonts w:ascii="Times New Roman" w:hAnsi="Times New Roman" w:cs="Times New Roman"/>
          <w:i/>
          <w:sz w:val="28"/>
          <w:szCs w:val="28"/>
        </w:rPr>
        <w:t xml:space="preserve">Банк России): </w:t>
      </w:r>
    </w:p>
    <w:p w:rsidR="000938B7" w:rsidRPr="002F7B21" w:rsidRDefault="000938B7" w:rsidP="002F7B21">
      <w:pPr>
        <w:spacing w:after="0" w:line="240" w:lineRule="auto"/>
        <w:ind w:firstLine="709"/>
        <w:contextualSpacing/>
        <w:jc w:val="both"/>
        <w:rPr>
          <w:rFonts w:ascii="Times New Roman" w:hAnsi="Times New Roman" w:cs="Times New Roman"/>
          <w:b/>
          <w:color w:val="000000" w:themeColor="text1"/>
          <w:sz w:val="28"/>
          <w:szCs w:val="28"/>
        </w:rPr>
      </w:pPr>
      <w:r w:rsidRPr="002F7B21">
        <w:rPr>
          <w:rFonts w:ascii="Times New Roman" w:hAnsi="Times New Roman" w:cs="Times New Roman"/>
          <w:b/>
          <w:color w:val="000000" w:themeColor="text1"/>
          <w:sz w:val="28"/>
          <w:szCs w:val="28"/>
        </w:rPr>
        <w:t>Исполнено.</w:t>
      </w:r>
    </w:p>
    <w:p w:rsidR="000938B7" w:rsidRPr="002F7B21" w:rsidRDefault="000938B7"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1.</w:t>
      </w:r>
      <w:r w:rsidRPr="002F7B21">
        <w:rPr>
          <w:rFonts w:ascii="Times New Roman" w:hAnsi="Times New Roman" w:cs="Times New Roman"/>
          <w:sz w:val="28"/>
          <w:szCs w:val="28"/>
          <w:lang w:val="en-US"/>
        </w:rPr>
        <w:t> </w:t>
      </w:r>
      <w:r w:rsidRPr="002F7B21">
        <w:rPr>
          <w:rFonts w:ascii="Times New Roman" w:hAnsi="Times New Roman" w:cs="Times New Roman"/>
          <w:sz w:val="28"/>
          <w:szCs w:val="28"/>
        </w:rPr>
        <w:t>В Екатеринбурге в рамках V Российско-Китайского ЭКСПО – ежегодного форума, посвященного вопросам расширения российско-китайского сотрудничества, под председательством центральных банков России и Китая 10.07.2018 состоялся круглый стол «Сотрудничество в финансовой сфере: от национальных валют до цифровых технологий».</w:t>
      </w:r>
    </w:p>
    <w:p w:rsidR="000938B7" w:rsidRPr="002F7B21" w:rsidRDefault="000938B7"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 xml:space="preserve">В ходе заседания обсуждались вопросы межбанковского сотрудничества России и Китая, развитие национальных платежных систем, а также расчетов в национальных </w:t>
      </w:r>
      <w:proofErr w:type="gramStart"/>
      <w:r w:rsidRPr="002F7B21">
        <w:rPr>
          <w:rFonts w:ascii="Times New Roman" w:hAnsi="Times New Roman" w:cs="Times New Roman"/>
          <w:sz w:val="28"/>
          <w:szCs w:val="28"/>
        </w:rPr>
        <w:t>валютах</w:t>
      </w:r>
      <w:proofErr w:type="gramEnd"/>
      <w:r w:rsidRPr="002F7B21">
        <w:rPr>
          <w:rFonts w:ascii="Times New Roman" w:hAnsi="Times New Roman" w:cs="Times New Roman"/>
          <w:sz w:val="28"/>
          <w:szCs w:val="28"/>
        </w:rPr>
        <w:t xml:space="preserve"> как на федеральном, так и на региональном уровне. </w:t>
      </w:r>
    </w:p>
    <w:p w:rsidR="000938B7" w:rsidRPr="002F7B21" w:rsidRDefault="000938B7" w:rsidP="002F7B21">
      <w:pPr>
        <w:spacing w:after="0" w:line="240" w:lineRule="auto"/>
        <w:ind w:firstLine="709"/>
        <w:contextualSpacing/>
        <w:jc w:val="both"/>
        <w:outlineLvl w:val="2"/>
        <w:rPr>
          <w:rFonts w:ascii="Times New Roman" w:hAnsi="Times New Roman" w:cs="Times New Roman"/>
          <w:sz w:val="28"/>
          <w:szCs w:val="28"/>
        </w:rPr>
      </w:pPr>
      <w:r w:rsidRPr="002F7B21">
        <w:rPr>
          <w:rFonts w:ascii="Times New Roman" w:hAnsi="Times New Roman" w:cs="Times New Roman"/>
          <w:sz w:val="28"/>
          <w:szCs w:val="28"/>
        </w:rPr>
        <w:t>2.</w:t>
      </w:r>
      <w:r w:rsidRPr="002F7B21">
        <w:rPr>
          <w:rFonts w:ascii="Times New Roman" w:hAnsi="Times New Roman" w:cs="Times New Roman"/>
          <w:sz w:val="28"/>
          <w:szCs w:val="28"/>
          <w:lang w:val="en-US"/>
        </w:rPr>
        <w:t> </w:t>
      </w:r>
      <w:r w:rsidRPr="002F7B21">
        <w:rPr>
          <w:rFonts w:ascii="Times New Roman" w:hAnsi="Times New Roman" w:cs="Times New Roman"/>
          <w:sz w:val="28"/>
          <w:szCs w:val="28"/>
        </w:rPr>
        <w:t>Представители Банка России приняли участие в круглом столе «Российско-китайское финансовое сотрудничество как фактор экономического развития», который состоялся 14.09.2018 в г. Харбине (Китай). В рамках круглого стола обсуждались проблемы и перспективы российско-китайского финансового и торгово-экономического сотрудничества, роли финансовых институтов России и Китая в развитии промышленного сотрудничества двух стран, развития кооперации в сфере финансовых технологий.</w:t>
      </w:r>
    </w:p>
    <w:p w:rsidR="00B66598" w:rsidRPr="002F7B21" w:rsidRDefault="00B66598" w:rsidP="002F7B21">
      <w:pPr>
        <w:spacing w:after="0" w:line="240" w:lineRule="auto"/>
        <w:ind w:firstLine="709"/>
        <w:contextualSpacing/>
        <w:jc w:val="both"/>
        <w:outlineLvl w:val="2"/>
        <w:rPr>
          <w:rFonts w:ascii="Times New Roman" w:hAnsi="Times New Roman" w:cs="Times New Roman"/>
          <w:sz w:val="28"/>
          <w:szCs w:val="28"/>
        </w:rPr>
      </w:pPr>
    </w:p>
    <w:p w:rsidR="0018600D" w:rsidRPr="002F7B21" w:rsidRDefault="0018600D" w:rsidP="002F7B21">
      <w:pPr>
        <w:spacing w:after="0" w:line="240" w:lineRule="auto"/>
        <w:ind w:firstLine="709"/>
        <w:contextualSpacing/>
        <w:jc w:val="both"/>
        <w:outlineLvl w:val="2"/>
        <w:rPr>
          <w:rFonts w:ascii="Times New Roman" w:hAnsi="Times New Roman" w:cs="Times New Roman"/>
          <w:i/>
          <w:sz w:val="28"/>
          <w:szCs w:val="28"/>
        </w:rPr>
      </w:pPr>
      <w:r w:rsidRPr="002F7B21">
        <w:rPr>
          <w:rFonts w:ascii="Times New Roman" w:hAnsi="Times New Roman" w:cs="Times New Roman"/>
          <w:b/>
          <w:i/>
          <w:color w:val="000000" w:themeColor="text1"/>
          <w:sz w:val="28"/>
          <w:szCs w:val="28"/>
        </w:rPr>
        <w:t>По пункту 9.5 «</w:t>
      </w:r>
      <w:r w:rsidRPr="002F7B21">
        <w:rPr>
          <w:rFonts w:ascii="Times New Roman" w:hAnsi="Times New Roman" w:cs="Times New Roman"/>
          <w:sz w:val="28"/>
          <w:szCs w:val="28"/>
        </w:rPr>
        <w:t xml:space="preserve">Развитие сотрудничества в сфере страховой деятельности с Китайской Народной Республикой» </w:t>
      </w:r>
      <w:r w:rsidRPr="002F7B21">
        <w:rPr>
          <w:rFonts w:ascii="Times New Roman" w:hAnsi="Times New Roman" w:cs="Times New Roman"/>
          <w:bCs/>
          <w:i/>
          <w:sz w:val="28"/>
          <w:szCs w:val="28"/>
        </w:rPr>
        <w:t>(</w:t>
      </w:r>
      <w:r w:rsidRPr="002F7B21">
        <w:rPr>
          <w:rFonts w:ascii="Times New Roman" w:hAnsi="Times New Roman" w:cs="Times New Roman"/>
          <w:i/>
          <w:sz w:val="28"/>
          <w:szCs w:val="28"/>
        </w:rPr>
        <w:t>Банк России):</w:t>
      </w:r>
    </w:p>
    <w:p w:rsidR="0018600D" w:rsidRPr="002F7B21" w:rsidRDefault="0018600D" w:rsidP="002F7B21">
      <w:pPr>
        <w:spacing w:after="0" w:line="240" w:lineRule="auto"/>
        <w:ind w:firstLine="709"/>
        <w:rPr>
          <w:rFonts w:ascii="Times New Roman" w:hAnsi="Times New Roman" w:cs="Times New Roman"/>
          <w:b/>
          <w:sz w:val="28"/>
          <w:szCs w:val="28"/>
        </w:rPr>
      </w:pPr>
      <w:r w:rsidRPr="002F7B21">
        <w:rPr>
          <w:rFonts w:ascii="Times New Roman" w:hAnsi="Times New Roman" w:cs="Times New Roman"/>
          <w:b/>
          <w:sz w:val="28"/>
          <w:szCs w:val="28"/>
        </w:rPr>
        <w:t>Исполняется на постоянной основе.</w:t>
      </w:r>
    </w:p>
    <w:p w:rsidR="005E3F1D" w:rsidRPr="002F7B21" w:rsidRDefault="008C67FE" w:rsidP="002F7B21">
      <w:pPr>
        <w:pStyle w:val="default0"/>
        <w:ind w:firstLine="709"/>
        <w:jc w:val="both"/>
        <w:rPr>
          <w:rFonts w:eastAsia="Times New Roman"/>
          <w:color w:val="auto"/>
          <w:sz w:val="28"/>
          <w:szCs w:val="28"/>
        </w:rPr>
      </w:pPr>
      <w:proofErr w:type="gramStart"/>
      <w:r w:rsidRPr="002F7B21">
        <w:rPr>
          <w:rFonts w:eastAsia="Times New Roman"/>
          <w:color w:val="auto"/>
          <w:sz w:val="28"/>
          <w:szCs w:val="28"/>
          <w:lang w:val="en-US"/>
        </w:rPr>
        <w:t>C</w:t>
      </w:r>
      <w:proofErr w:type="spellStart"/>
      <w:r w:rsidR="005E3F1D" w:rsidRPr="002F7B21">
        <w:rPr>
          <w:rFonts w:eastAsia="Times New Roman"/>
          <w:color w:val="auto"/>
          <w:sz w:val="28"/>
          <w:szCs w:val="28"/>
        </w:rPr>
        <w:t>остоялась</w:t>
      </w:r>
      <w:proofErr w:type="spellEnd"/>
      <w:r w:rsidR="005E3F1D" w:rsidRPr="002F7B21">
        <w:rPr>
          <w:rFonts w:eastAsia="Times New Roman"/>
          <w:color w:val="auto"/>
          <w:sz w:val="28"/>
          <w:szCs w:val="28"/>
        </w:rPr>
        <w:t xml:space="preserve"> встреча </w:t>
      </w:r>
      <w:r w:rsidRPr="002F7B21">
        <w:rPr>
          <w:rFonts w:eastAsia="Times New Roman"/>
          <w:color w:val="auto"/>
          <w:sz w:val="28"/>
          <w:szCs w:val="28"/>
        </w:rPr>
        <w:t xml:space="preserve">27.07.2018 </w:t>
      </w:r>
      <w:r w:rsidR="005E3F1D" w:rsidRPr="002F7B21">
        <w:rPr>
          <w:rFonts w:eastAsia="Times New Roman"/>
          <w:color w:val="auto"/>
          <w:sz w:val="28"/>
          <w:szCs w:val="28"/>
        </w:rPr>
        <w:t>представителей Банка России с представителями комиссии по регулированию банковской и страховой деятельности Китая (</w:t>
      </w:r>
      <w:proofErr w:type="spellStart"/>
      <w:r w:rsidR="005E3F1D" w:rsidRPr="002F7B21">
        <w:rPr>
          <w:rFonts w:eastAsia="Times New Roman"/>
          <w:color w:val="auto"/>
          <w:sz w:val="28"/>
          <w:szCs w:val="28"/>
        </w:rPr>
        <w:t>China</w:t>
      </w:r>
      <w:proofErr w:type="spellEnd"/>
      <w:r w:rsidR="005E3F1D" w:rsidRPr="002F7B21">
        <w:rPr>
          <w:rFonts w:eastAsia="Times New Roman"/>
          <w:color w:val="auto"/>
          <w:sz w:val="28"/>
          <w:szCs w:val="28"/>
        </w:rPr>
        <w:t xml:space="preserve"> </w:t>
      </w:r>
      <w:proofErr w:type="spellStart"/>
      <w:r w:rsidR="005E3F1D" w:rsidRPr="002F7B21">
        <w:rPr>
          <w:rFonts w:eastAsia="Times New Roman"/>
          <w:color w:val="auto"/>
          <w:sz w:val="28"/>
          <w:szCs w:val="28"/>
        </w:rPr>
        <w:t>Banking</w:t>
      </w:r>
      <w:proofErr w:type="spellEnd"/>
      <w:r w:rsidR="005E3F1D" w:rsidRPr="002F7B21">
        <w:rPr>
          <w:rFonts w:eastAsia="Times New Roman"/>
          <w:color w:val="auto"/>
          <w:sz w:val="28"/>
          <w:szCs w:val="28"/>
        </w:rPr>
        <w:t xml:space="preserve"> </w:t>
      </w:r>
      <w:proofErr w:type="spellStart"/>
      <w:r w:rsidR="005E3F1D" w:rsidRPr="002F7B21">
        <w:rPr>
          <w:rFonts w:eastAsia="Times New Roman"/>
          <w:color w:val="auto"/>
          <w:sz w:val="28"/>
          <w:szCs w:val="28"/>
        </w:rPr>
        <w:t>and</w:t>
      </w:r>
      <w:proofErr w:type="spellEnd"/>
      <w:r w:rsidR="005E3F1D" w:rsidRPr="002F7B21">
        <w:rPr>
          <w:rFonts w:eastAsia="Times New Roman"/>
          <w:color w:val="auto"/>
          <w:sz w:val="28"/>
          <w:szCs w:val="28"/>
        </w:rPr>
        <w:t xml:space="preserve"> </w:t>
      </w:r>
      <w:proofErr w:type="spellStart"/>
      <w:r w:rsidR="005E3F1D" w:rsidRPr="002F7B21">
        <w:rPr>
          <w:rFonts w:eastAsia="Times New Roman"/>
          <w:color w:val="auto"/>
          <w:sz w:val="28"/>
          <w:szCs w:val="28"/>
        </w:rPr>
        <w:t>Insurance</w:t>
      </w:r>
      <w:proofErr w:type="spellEnd"/>
      <w:r w:rsidR="005E3F1D" w:rsidRPr="002F7B21">
        <w:rPr>
          <w:rFonts w:eastAsia="Times New Roman"/>
          <w:color w:val="auto"/>
          <w:sz w:val="28"/>
          <w:szCs w:val="28"/>
        </w:rPr>
        <w:t xml:space="preserve"> </w:t>
      </w:r>
      <w:proofErr w:type="spellStart"/>
      <w:r w:rsidR="005E3F1D" w:rsidRPr="002F7B21">
        <w:rPr>
          <w:rFonts w:eastAsia="Times New Roman"/>
          <w:color w:val="auto"/>
          <w:sz w:val="28"/>
          <w:szCs w:val="28"/>
        </w:rPr>
        <w:t>Regulatory</w:t>
      </w:r>
      <w:proofErr w:type="spellEnd"/>
      <w:r w:rsidR="005E3F1D" w:rsidRPr="002F7B21">
        <w:rPr>
          <w:rFonts w:eastAsia="Times New Roman"/>
          <w:color w:val="auto"/>
          <w:sz w:val="28"/>
          <w:szCs w:val="28"/>
        </w:rPr>
        <w:t xml:space="preserve"> </w:t>
      </w:r>
      <w:proofErr w:type="spellStart"/>
      <w:r w:rsidR="005E3F1D" w:rsidRPr="002F7B21">
        <w:rPr>
          <w:rFonts w:eastAsia="Times New Roman"/>
          <w:color w:val="auto"/>
          <w:sz w:val="28"/>
          <w:szCs w:val="28"/>
        </w:rPr>
        <w:t>Commission</w:t>
      </w:r>
      <w:proofErr w:type="spellEnd"/>
      <w:r w:rsidR="005E3F1D" w:rsidRPr="002F7B21">
        <w:rPr>
          <w:rFonts w:eastAsia="Times New Roman"/>
          <w:color w:val="auto"/>
          <w:sz w:val="28"/>
          <w:szCs w:val="28"/>
        </w:rPr>
        <w:t>, далее по пункту – CBIRC), на которой стороны обменялись информацией о ситуации на страховых рынках обеих стран и обсудили возможность подписания Меморандума о взаимопонимании между Банком России и CBIRC по вопросам сотрудничества в сфере банковской и страховой деятельности.</w:t>
      </w:r>
      <w:proofErr w:type="gramEnd"/>
    </w:p>
    <w:p w:rsidR="005E3F1D" w:rsidRPr="002F7B21" w:rsidRDefault="005E3F1D" w:rsidP="002F7B21">
      <w:pPr>
        <w:pStyle w:val="default0"/>
        <w:ind w:firstLine="709"/>
        <w:jc w:val="both"/>
        <w:rPr>
          <w:color w:val="auto"/>
          <w:sz w:val="28"/>
          <w:szCs w:val="28"/>
        </w:rPr>
      </w:pPr>
      <w:proofErr w:type="gramStart"/>
      <w:r w:rsidRPr="002F7B21">
        <w:rPr>
          <w:color w:val="auto"/>
          <w:sz w:val="28"/>
          <w:szCs w:val="28"/>
        </w:rPr>
        <w:t xml:space="preserve">Банк России 27-28 сентября 2018 года принял участие в состоявшемся в городе </w:t>
      </w:r>
      <w:proofErr w:type="spellStart"/>
      <w:r w:rsidRPr="002F7B21">
        <w:rPr>
          <w:color w:val="auto"/>
          <w:sz w:val="28"/>
          <w:szCs w:val="28"/>
        </w:rPr>
        <w:t>Шеньчжэнь</w:t>
      </w:r>
      <w:proofErr w:type="spellEnd"/>
      <w:r w:rsidRPr="002F7B21">
        <w:rPr>
          <w:color w:val="auto"/>
          <w:sz w:val="28"/>
          <w:szCs w:val="28"/>
        </w:rPr>
        <w:t xml:space="preserve"> (КНР) 19-ом заседании подкомиссии по сотрудничеству в финансовой сфере Российско-Китайской комиссии по подготовке регулярных встреч глав правительств, а также в заседании действующей в рамках подкомиссии Рабочей группы по вопросам страхования.</w:t>
      </w:r>
      <w:proofErr w:type="gramEnd"/>
    </w:p>
    <w:p w:rsidR="0018600D" w:rsidRPr="002F7B21" w:rsidRDefault="005E3F1D" w:rsidP="002F7B21">
      <w:pPr>
        <w:spacing w:after="0" w:line="240" w:lineRule="auto"/>
        <w:ind w:firstLine="709"/>
        <w:contextualSpacing/>
        <w:jc w:val="both"/>
        <w:outlineLvl w:val="2"/>
        <w:rPr>
          <w:rFonts w:ascii="Times New Roman" w:hAnsi="Times New Roman" w:cs="Times New Roman"/>
          <w:i/>
          <w:sz w:val="28"/>
          <w:szCs w:val="28"/>
        </w:rPr>
      </w:pPr>
      <w:r w:rsidRPr="002F7B21">
        <w:rPr>
          <w:rFonts w:ascii="Times New Roman" w:hAnsi="Times New Roman" w:cs="Times New Roman"/>
          <w:sz w:val="28"/>
          <w:szCs w:val="28"/>
        </w:rPr>
        <w:lastRenderedPageBreak/>
        <w:t>Ведется работа по подготовке меморандума о взаимопонимании между Комиссией по регулированию банковской и страховой деятельности Китая и Банком России.</w:t>
      </w:r>
    </w:p>
    <w:p w:rsidR="00B66598" w:rsidRPr="002F7B21" w:rsidRDefault="00B66598" w:rsidP="002F7B21">
      <w:pPr>
        <w:spacing w:after="0" w:line="240" w:lineRule="auto"/>
        <w:ind w:firstLine="709"/>
        <w:contextualSpacing/>
        <w:jc w:val="both"/>
        <w:outlineLvl w:val="2"/>
        <w:rPr>
          <w:rFonts w:ascii="Times New Roman" w:hAnsi="Times New Roman" w:cs="Times New Roman"/>
          <w:sz w:val="28"/>
          <w:szCs w:val="28"/>
        </w:rPr>
      </w:pPr>
    </w:p>
    <w:p w:rsidR="007C41E2" w:rsidRPr="002F7B21" w:rsidRDefault="007C41E2" w:rsidP="002F7B21">
      <w:pPr>
        <w:spacing w:after="0" w:line="240" w:lineRule="auto"/>
        <w:ind w:firstLine="709"/>
        <w:contextualSpacing/>
        <w:jc w:val="both"/>
        <w:rPr>
          <w:rFonts w:ascii="Times New Roman" w:hAnsi="Times New Roman" w:cs="Times New Roman"/>
          <w:color w:val="000000" w:themeColor="text1"/>
          <w:sz w:val="28"/>
          <w:szCs w:val="28"/>
        </w:rPr>
      </w:pPr>
      <w:r w:rsidRPr="002F7B21">
        <w:rPr>
          <w:rFonts w:ascii="Times New Roman" w:hAnsi="Times New Roman" w:cs="Times New Roman"/>
          <w:b/>
          <w:i/>
          <w:color w:val="000000" w:themeColor="text1"/>
          <w:sz w:val="28"/>
          <w:szCs w:val="28"/>
        </w:rPr>
        <w:t xml:space="preserve">По пункту 9.6 </w:t>
      </w:r>
      <w:r w:rsidRPr="002F7B21">
        <w:rPr>
          <w:rFonts w:ascii="Times New Roman" w:hAnsi="Times New Roman" w:cs="Times New Roman"/>
          <w:i/>
          <w:color w:val="000000" w:themeColor="text1"/>
          <w:sz w:val="28"/>
          <w:szCs w:val="28"/>
        </w:rPr>
        <w:t>«</w:t>
      </w:r>
      <w:r w:rsidRPr="002F7B21">
        <w:rPr>
          <w:rFonts w:ascii="Times New Roman" w:hAnsi="Times New Roman" w:cs="Times New Roman"/>
          <w:color w:val="000000" w:themeColor="text1"/>
          <w:sz w:val="28"/>
          <w:szCs w:val="28"/>
        </w:rPr>
        <w:t>Участие в интеграционных мероприятиях Евр</w:t>
      </w:r>
      <w:r w:rsidR="00F3248C" w:rsidRPr="002F7B21">
        <w:rPr>
          <w:rFonts w:ascii="Times New Roman" w:hAnsi="Times New Roman" w:cs="Times New Roman"/>
          <w:color w:val="000000" w:themeColor="text1"/>
          <w:sz w:val="28"/>
          <w:szCs w:val="28"/>
        </w:rPr>
        <w:t>азийского экономического союза»</w:t>
      </w:r>
    </w:p>
    <w:p w:rsidR="007C41E2" w:rsidRPr="002F7B21" w:rsidRDefault="00637421" w:rsidP="002F7B21">
      <w:pPr>
        <w:spacing w:after="0" w:line="240" w:lineRule="auto"/>
        <w:ind w:firstLine="709"/>
        <w:contextualSpacing/>
        <w:jc w:val="both"/>
        <w:rPr>
          <w:rFonts w:ascii="Times New Roman" w:hAnsi="Times New Roman" w:cs="Times New Roman"/>
          <w:color w:val="000000" w:themeColor="text1"/>
          <w:sz w:val="28"/>
          <w:szCs w:val="28"/>
        </w:rPr>
      </w:pPr>
      <w:r w:rsidRPr="002F7B21">
        <w:rPr>
          <w:rFonts w:ascii="Times New Roman" w:hAnsi="Times New Roman" w:cs="Times New Roman"/>
          <w:color w:val="000000" w:themeColor="text1"/>
          <w:sz w:val="28"/>
          <w:szCs w:val="28"/>
        </w:rPr>
        <w:t>а)</w:t>
      </w:r>
      <w:r w:rsidRPr="002F7B21">
        <w:rPr>
          <w:rFonts w:ascii="Times New Roman" w:hAnsi="Times New Roman" w:cs="Times New Roman"/>
          <w:color w:val="000000" w:themeColor="text1"/>
          <w:sz w:val="28"/>
          <w:szCs w:val="28"/>
          <w:lang w:val="en-US"/>
        </w:rPr>
        <w:t> </w:t>
      </w:r>
      <w:r w:rsidR="007C41E2" w:rsidRPr="002F7B21">
        <w:rPr>
          <w:rFonts w:ascii="Times New Roman" w:hAnsi="Times New Roman" w:cs="Times New Roman"/>
          <w:color w:val="000000" w:themeColor="text1"/>
          <w:sz w:val="28"/>
          <w:szCs w:val="28"/>
        </w:rPr>
        <w:t>Подготовка позиции российско</w:t>
      </w:r>
      <w:r w:rsidR="00CA73B8" w:rsidRPr="002F7B21">
        <w:rPr>
          <w:rFonts w:ascii="Times New Roman" w:hAnsi="Times New Roman" w:cs="Times New Roman"/>
          <w:color w:val="000000" w:themeColor="text1"/>
          <w:sz w:val="28"/>
          <w:szCs w:val="28"/>
        </w:rPr>
        <w:t>й стороны по проекту Соглашения</w:t>
      </w:r>
      <w:r w:rsidR="00CA73B8" w:rsidRPr="002F7B21">
        <w:rPr>
          <w:rFonts w:ascii="Times New Roman" w:hAnsi="Times New Roman" w:cs="Times New Roman"/>
          <w:color w:val="000000" w:themeColor="text1"/>
          <w:sz w:val="28"/>
          <w:szCs w:val="28"/>
        </w:rPr>
        <w:br/>
      </w:r>
      <w:r w:rsidR="007C41E2" w:rsidRPr="002F7B21">
        <w:rPr>
          <w:rFonts w:ascii="Times New Roman" w:hAnsi="Times New Roman" w:cs="Times New Roman"/>
          <w:color w:val="000000" w:themeColor="text1"/>
          <w:sz w:val="28"/>
          <w:szCs w:val="28"/>
        </w:rPr>
        <w:t xml:space="preserve">о гармонизации законодательства государств-членов Евразийского экономического союза в финансовой сфере </w:t>
      </w:r>
      <w:r w:rsidR="007C41E2" w:rsidRPr="002F7B21">
        <w:rPr>
          <w:rFonts w:ascii="Times New Roman" w:hAnsi="Times New Roman" w:cs="Times New Roman"/>
          <w:i/>
          <w:color w:val="000000" w:themeColor="text1"/>
          <w:sz w:val="28"/>
          <w:szCs w:val="28"/>
        </w:rPr>
        <w:t>(Минфин России, Банк России, Минэкономразвития России, МИД России, Евразийская экономическая комиссия)</w:t>
      </w:r>
      <w:r w:rsidR="005E4311">
        <w:rPr>
          <w:rFonts w:ascii="Times New Roman" w:hAnsi="Times New Roman" w:cs="Times New Roman"/>
          <w:i/>
          <w:color w:val="000000" w:themeColor="text1"/>
          <w:sz w:val="28"/>
          <w:szCs w:val="28"/>
        </w:rPr>
        <w:t>:</w:t>
      </w:r>
    </w:p>
    <w:p w:rsidR="007C41E2" w:rsidRPr="002F7B21" w:rsidRDefault="007C41E2" w:rsidP="002F7B21">
      <w:pPr>
        <w:spacing w:after="0" w:line="240" w:lineRule="auto"/>
        <w:ind w:firstLine="709"/>
        <w:contextualSpacing/>
        <w:jc w:val="both"/>
        <w:rPr>
          <w:rFonts w:ascii="Times New Roman" w:hAnsi="Times New Roman" w:cs="Times New Roman"/>
          <w:b/>
          <w:color w:val="000000" w:themeColor="text1"/>
          <w:sz w:val="28"/>
          <w:szCs w:val="28"/>
        </w:rPr>
      </w:pPr>
      <w:r w:rsidRPr="002F7B21">
        <w:rPr>
          <w:rFonts w:ascii="Times New Roman" w:hAnsi="Times New Roman" w:cs="Times New Roman"/>
          <w:b/>
          <w:color w:val="000000" w:themeColor="text1"/>
          <w:sz w:val="28"/>
          <w:szCs w:val="28"/>
        </w:rPr>
        <w:t>Исполнено.</w:t>
      </w:r>
    </w:p>
    <w:p w:rsidR="007C41E2" w:rsidRPr="002F7B21" w:rsidRDefault="007C41E2" w:rsidP="002F7B21">
      <w:pPr>
        <w:spacing w:after="0" w:line="240" w:lineRule="auto"/>
        <w:ind w:firstLine="709"/>
        <w:contextualSpacing/>
        <w:jc w:val="both"/>
        <w:rPr>
          <w:rFonts w:ascii="Times New Roman" w:hAnsi="Times New Roman" w:cs="Times New Roman"/>
          <w:color w:val="000000" w:themeColor="text1"/>
          <w:sz w:val="28"/>
          <w:szCs w:val="28"/>
        </w:rPr>
      </w:pPr>
      <w:r w:rsidRPr="002F7B21">
        <w:rPr>
          <w:rFonts w:ascii="Times New Roman" w:hAnsi="Times New Roman" w:cs="Times New Roman"/>
          <w:color w:val="000000" w:themeColor="text1"/>
          <w:sz w:val="28"/>
          <w:szCs w:val="28"/>
        </w:rPr>
        <w:t>В соответствии с Решением Коллегии Евразийской экономической комиссии от 12.10.2015 № 138 «О проекте соглашения о требованиях</w:t>
      </w:r>
      <w:r w:rsidR="00CA73B8" w:rsidRPr="002F7B21">
        <w:rPr>
          <w:rFonts w:ascii="Times New Roman" w:hAnsi="Times New Roman" w:cs="Times New Roman"/>
          <w:color w:val="000000" w:themeColor="text1"/>
          <w:sz w:val="28"/>
          <w:szCs w:val="28"/>
        </w:rPr>
        <w:br/>
      </w:r>
      <w:r w:rsidRPr="002F7B21">
        <w:rPr>
          <w:rFonts w:ascii="Times New Roman" w:hAnsi="Times New Roman" w:cs="Times New Roman"/>
          <w:color w:val="000000" w:themeColor="text1"/>
          <w:sz w:val="28"/>
          <w:szCs w:val="28"/>
        </w:rPr>
        <w:t xml:space="preserve">к осуществлению деятельности на финансовых рынках» Российская Федерация провела внутригосударственное </w:t>
      </w:r>
      <w:r w:rsidR="00CA73B8" w:rsidRPr="002F7B21">
        <w:rPr>
          <w:rFonts w:ascii="Times New Roman" w:hAnsi="Times New Roman" w:cs="Times New Roman"/>
          <w:color w:val="000000" w:themeColor="text1"/>
          <w:sz w:val="28"/>
          <w:szCs w:val="28"/>
        </w:rPr>
        <w:t>согласование проекта Соглашения</w:t>
      </w:r>
      <w:r w:rsidR="00CA73B8" w:rsidRPr="002F7B21">
        <w:rPr>
          <w:rFonts w:ascii="Times New Roman" w:hAnsi="Times New Roman" w:cs="Times New Roman"/>
          <w:color w:val="000000" w:themeColor="text1"/>
          <w:sz w:val="28"/>
          <w:szCs w:val="28"/>
        </w:rPr>
        <w:br/>
      </w:r>
      <w:r w:rsidRPr="002F7B21">
        <w:rPr>
          <w:rFonts w:ascii="Times New Roman" w:hAnsi="Times New Roman" w:cs="Times New Roman"/>
          <w:color w:val="000000" w:themeColor="text1"/>
          <w:sz w:val="28"/>
          <w:szCs w:val="28"/>
        </w:rPr>
        <w:t xml:space="preserve">о гармонизации законодательства государств-членов Евразийского экономического союза в финансовой сфере (далее </w:t>
      </w:r>
      <w:r w:rsidR="00E37A4D" w:rsidRPr="002F7B21">
        <w:rPr>
          <w:rFonts w:ascii="Times New Roman" w:hAnsi="Times New Roman" w:cs="Times New Roman"/>
          <w:color w:val="000000" w:themeColor="text1"/>
          <w:sz w:val="28"/>
          <w:szCs w:val="28"/>
        </w:rPr>
        <w:t xml:space="preserve">по п. 9.6 </w:t>
      </w:r>
      <w:r w:rsidRPr="002F7B21">
        <w:rPr>
          <w:rFonts w:ascii="Times New Roman" w:hAnsi="Times New Roman" w:cs="Times New Roman"/>
          <w:color w:val="000000" w:themeColor="text1"/>
          <w:sz w:val="28"/>
          <w:szCs w:val="28"/>
        </w:rPr>
        <w:t>- Соглашение).</w:t>
      </w:r>
    </w:p>
    <w:p w:rsidR="007C41E2" w:rsidRPr="002F7B21" w:rsidRDefault="007C41E2" w:rsidP="002F7B21">
      <w:pPr>
        <w:spacing w:after="0" w:line="240" w:lineRule="auto"/>
        <w:ind w:firstLine="709"/>
        <w:contextualSpacing/>
        <w:jc w:val="both"/>
        <w:rPr>
          <w:rFonts w:ascii="Times New Roman" w:hAnsi="Times New Roman" w:cs="Times New Roman"/>
          <w:color w:val="000000" w:themeColor="text1"/>
          <w:sz w:val="28"/>
          <w:szCs w:val="28"/>
        </w:rPr>
      </w:pPr>
      <w:r w:rsidRPr="002F7B21">
        <w:rPr>
          <w:rFonts w:ascii="Times New Roman" w:hAnsi="Times New Roman" w:cs="Times New Roman"/>
          <w:color w:val="000000" w:themeColor="text1"/>
          <w:sz w:val="28"/>
          <w:szCs w:val="28"/>
        </w:rPr>
        <w:t>Согласованная позиция Российской Федерации по проекту Соглашения направлена в Евразийскую экономическую комиссию письмом Минэкономразвития России от 26.05.2016 № 15431-ЛА/Д10и.</w:t>
      </w:r>
    </w:p>
    <w:p w:rsidR="007C41E2" w:rsidRPr="002F7B21" w:rsidRDefault="007C41E2" w:rsidP="002F7B21">
      <w:pPr>
        <w:spacing w:line="240" w:lineRule="auto"/>
        <w:ind w:left="-57" w:right="-57" w:firstLine="709"/>
        <w:contextualSpacing/>
        <w:jc w:val="both"/>
        <w:rPr>
          <w:rFonts w:ascii="Times New Roman" w:hAnsi="Times New Roman" w:cs="Times New Roman"/>
          <w:color w:val="000000" w:themeColor="text1"/>
          <w:sz w:val="28"/>
          <w:szCs w:val="28"/>
        </w:rPr>
      </w:pPr>
      <w:r w:rsidRPr="002F7B21">
        <w:rPr>
          <w:rFonts w:ascii="Times New Roman" w:hAnsi="Times New Roman" w:cs="Times New Roman"/>
          <w:color w:val="000000" w:themeColor="text1"/>
          <w:sz w:val="28"/>
          <w:szCs w:val="28"/>
        </w:rPr>
        <w:t>В рамках проведения внутригосударственных процедур, необходимых для подписания Соглашения, Правительством Российской Федерации принято распоряжение от 18.09.2017 № 1994-р «О подписании Соглашения о гармонизации законодательства государств – членов Евр</w:t>
      </w:r>
      <w:r w:rsidR="00CA73B8" w:rsidRPr="002F7B21">
        <w:rPr>
          <w:rFonts w:ascii="Times New Roman" w:hAnsi="Times New Roman" w:cs="Times New Roman"/>
          <w:color w:val="000000" w:themeColor="text1"/>
          <w:sz w:val="28"/>
          <w:szCs w:val="28"/>
        </w:rPr>
        <w:t>азийского экономического союза</w:t>
      </w:r>
      <w:r w:rsidR="00CA73B8" w:rsidRPr="002F7B21">
        <w:rPr>
          <w:rFonts w:ascii="Times New Roman" w:hAnsi="Times New Roman" w:cs="Times New Roman"/>
          <w:color w:val="000000" w:themeColor="text1"/>
          <w:sz w:val="28"/>
          <w:szCs w:val="28"/>
        </w:rPr>
        <w:br/>
      </w:r>
      <w:r w:rsidRPr="002F7B21">
        <w:rPr>
          <w:rFonts w:ascii="Times New Roman" w:hAnsi="Times New Roman" w:cs="Times New Roman"/>
          <w:color w:val="000000" w:themeColor="text1"/>
          <w:sz w:val="28"/>
          <w:szCs w:val="28"/>
        </w:rPr>
        <w:t>в финансовой сфере».</w:t>
      </w:r>
    </w:p>
    <w:p w:rsidR="007C41E2" w:rsidRPr="002F7B21" w:rsidRDefault="007C41E2"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В соответствии с распоряжением Правительства Российской Федерации</w:t>
      </w:r>
      <w:r w:rsidRPr="002F7B21">
        <w:rPr>
          <w:rFonts w:ascii="Times New Roman" w:hAnsi="Times New Roman" w:cs="Times New Roman"/>
          <w:sz w:val="28"/>
          <w:szCs w:val="28"/>
        </w:rPr>
        <w:br/>
        <w:t>от 18.09.2017 № 1994-р</w:t>
      </w:r>
      <w:r w:rsidR="00D00FAD">
        <w:rPr>
          <w:rFonts w:ascii="Times New Roman" w:hAnsi="Times New Roman" w:cs="Times New Roman"/>
          <w:sz w:val="28"/>
          <w:szCs w:val="28"/>
        </w:rPr>
        <w:t xml:space="preserve"> </w:t>
      </w:r>
      <w:r w:rsidRPr="002F7B21">
        <w:rPr>
          <w:rFonts w:ascii="Times New Roman" w:hAnsi="Times New Roman" w:cs="Times New Roman"/>
          <w:sz w:val="28"/>
          <w:szCs w:val="28"/>
        </w:rPr>
        <w:t>Первому заместителю Председателя Правительства Российской Федерации И.И. Шувалову поручено подписать от имени Правительства Российской Федерации Соглашение о гармонизации законодательства государств – членов Евразийского экономическо</w:t>
      </w:r>
      <w:r w:rsidR="00CA73B8" w:rsidRPr="002F7B21">
        <w:rPr>
          <w:rFonts w:ascii="Times New Roman" w:hAnsi="Times New Roman" w:cs="Times New Roman"/>
          <w:sz w:val="28"/>
          <w:szCs w:val="28"/>
        </w:rPr>
        <w:t>го союза</w:t>
      </w:r>
      <w:r w:rsidR="00CA73B8" w:rsidRPr="002F7B21">
        <w:rPr>
          <w:rFonts w:ascii="Times New Roman" w:hAnsi="Times New Roman" w:cs="Times New Roman"/>
          <w:sz w:val="28"/>
          <w:szCs w:val="28"/>
        </w:rPr>
        <w:br/>
      </w:r>
      <w:r w:rsidRPr="002F7B21">
        <w:rPr>
          <w:rFonts w:ascii="Times New Roman" w:hAnsi="Times New Roman" w:cs="Times New Roman"/>
          <w:sz w:val="28"/>
          <w:szCs w:val="28"/>
        </w:rPr>
        <w:t xml:space="preserve">в сфере финансового рынка. </w:t>
      </w:r>
    </w:p>
    <w:p w:rsidR="008C67FE" w:rsidRPr="002F7B21" w:rsidRDefault="008C67FE" w:rsidP="002F7B21">
      <w:pPr>
        <w:pStyle w:val="af4"/>
        <w:spacing w:after="0" w:line="240" w:lineRule="auto"/>
        <w:ind w:firstLine="709"/>
        <w:jc w:val="both"/>
        <w:rPr>
          <w:rFonts w:ascii="Times New Roman" w:hAnsi="Times New Roman" w:cs="Times New Roman"/>
          <w:sz w:val="28"/>
          <w:szCs w:val="28"/>
        </w:rPr>
      </w:pPr>
      <w:proofErr w:type="gramStart"/>
      <w:r w:rsidRPr="002F7B21">
        <w:rPr>
          <w:rFonts w:ascii="Times New Roman" w:hAnsi="Times New Roman" w:cs="Times New Roman"/>
          <w:sz w:val="28"/>
          <w:szCs w:val="28"/>
        </w:rPr>
        <w:t>В соответствии с Указом Президента Российской Федерации от 18.06.2018 № 338 о назначении Первого заместителя Председателя Правительства Российской Федерации – Министра финансов Российской Федерации А.Г. </w:t>
      </w:r>
      <w:proofErr w:type="spellStart"/>
      <w:r w:rsidRPr="002F7B21">
        <w:rPr>
          <w:rFonts w:ascii="Times New Roman" w:hAnsi="Times New Roman" w:cs="Times New Roman"/>
          <w:sz w:val="28"/>
          <w:szCs w:val="28"/>
        </w:rPr>
        <w:t>Силуанова</w:t>
      </w:r>
      <w:proofErr w:type="spellEnd"/>
      <w:r w:rsidRPr="002F7B21">
        <w:rPr>
          <w:rFonts w:ascii="Times New Roman" w:hAnsi="Times New Roman" w:cs="Times New Roman"/>
          <w:sz w:val="28"/>
          <w:szCs w:val="28"/>
        </w:rPr>
        <w:t xml:space="preserve"> представителем Российской Федерации в Совете Евразийской экономической комиссии распоряжением Правительства Российской Федерации </w:t>
      </w:r>
      <w:r w:rsidR="00D00FAD">
        <w:rPr>
          <w:rFonts w:ascii="Times New Roman" w:hAnsi="Times New Roman" w:cs="Times New Roman"/>
          <w:sz w:val="28"/>
          <w:szCs w:val="28"/>
        </w:rPr>
        <w:t>от 02.08.2018 № 1608-р</w:t>
      </w:r>
      <w:r w:rsidR="00D00FAD" w:rsidRPr="002F7B21">
        <w:rPr>
          <w:rFonts w:ascii="Times New Roman" w:hAnsi="Times New Roman" w:cs="Times New Roman"/>
          <w:sz w:val="28"/>
          <w:szCs w:val="28"/>
        </w:rPr>
        <w:t xml:space="preserve"> </w:t>
      </w:r>
      <w:r w:rsidRPr="002F7B21">
        <w:rPr>
          <w:rFonts w:ascii="Times New Roman" w:hAnsi="Times New Roman" w:cs="Times New Roman"/>
          <w:sz w:val="28"/>
          <w:szCs w:val="28"/>
        </w:rPr>
        <w:t>Первому заместителю Председателя Правительства Российской Федерации – Министру финансов Российской Федерации А.Г. </w:t>
      </w:r>
      <w:proofErr w:type="spellStart"/>
      <w:r w:rsidRPr="002F7B21">
        <w:rPr>
          <w:rFonts w:ascii="Times New Roman" w:hAnsi="Times New Roman" w:cs="Times New Roman"/>
          <w:sz w:val="28"/>
          <w:szCs w:val="28"/>
        </w:rPr>
        <w:t>Силуанову</w:t>
      </w:r>
      <w:proofErr w:type="spellEnd"/>
      <w:r w:rsidRPr="002F7B21">
        <w:rPr>
          <w:rFonts w:ascii="Times New Roman" w:hAnsi="Times New Roman" w:cs="Times New Roman"/>
          <w:sz w:val="28"/>
          <w:szCs w:val="28"/>
        </w:rPr>
        <w:t xml:space="preserve"> поручено подписать от имени Правительства Российской Федерации</w:t>
      </w:r>
      <w:proofErr w:type="gramEnd"/>
      <w:r w:rsidRPr="002F7B21">
        <w:rPr>
          <w:rFonts w:ascii="Times New Roman" w:hAnsi="Times New Roman" w:cs="Times New Roman"/>
          <w:sz w:val="28"/>
          <w:szCs w:val="28"/>
        </w:rPr>
        <w:t xml:space="preserve"> указанное Соглашение.</w:t>
      </w:r>
    </w:p>
    <w:p w:rsidR="008C67FE" w:rsidRPr="002F7B21" w:rsidRDefault="008C67FE"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Соглашение подписано 14.09.2018 на заседании Совета Евразийской экономической комиссии. По информации Евразийской экономической комиссии, в настоящее время Соглашение находится на подписании в Киргизской Республике.</w:t>
      </w:r>
    </w:p>
    <w:p w:rsidR="00034A70" w:rsidRPr="002F7B21" w:rsidRDefault="003C5E84" w:rsidP="002F7B21">
      <w:pPr>
        <w:spacing w:after="0" w:line="240" w:lineRule="auto"/>
        <w:ind w:firstLine="709"/>
        <w:rPr>
          <w:rFonts w:ascii="Times New Roman" w:hAnsi="Times New Roman" w:cs="Times New Roman"/>
          <w:b/>
          <w:color w:val="000000" w:themeColor="text1"/>
          <w:sz w:val="28"/>
          <w:szCs w:val="28"/>
        </w:rPr>
      </w:pPr>
      <w:r w:rsidRPr="002F7B21">
        <w:rPr>
          <w:rFonts w:ascii="Times New Roman" w:hAnsi="Times New Roman" w:cs="Times New Roman"/>
          <w:b/>
          <w:color w:val="000000" w:themeColor="text1"/>
          <w:sz w:val="28"/>
          <w:szCs w:val="28"/>
        </w:rPr>
        <w:lastRenderedPageBreak/>
        <w:t>10. Совершенствование инструментария по обеспечению стабильности финансового рынка</w:t>
      </w:r>
    </w:p>
    <w:p w:rsidR="00034A70" w:rsidRPr="002F7B21" w:rsidRDefault="00034A70" w:rsidP="002F7B21">
      <w:pPr>
        <w:spacing w:after="0" w:line="240" w:lineRule="auto"/>
        <w:ind w:firstLine="709"/>
        <w:rPr>
          <w:rFonts w:ascii="Times New Roman" w:hAnsi="Times New Roman" w:cs="Times New Roman"/>
          <w:b/>
          <w:color w:val="000000" w:themeColor="text1"/>
          <w:sz w:val="28"/>
          <w:szCs w:val="28"/>
        </w:rPr>
      </w:pPr>
    </w:p>
    <w:p w:rsidR="00C306ED" w:rsidRPr="002F7B21" w:rsidRDefault="00C306ED" w:rsidP="002F7B21">
      <w:pPr>
        <w:spacing w:line="240" w:lineRule="auto"/>
        <w:ind w:left="-57" w:right="-57" w:firstLine="709"/>
        <w:contextualSpacing/>
        <w:jc w:val="both"/>
        <w:rPr>
          <w:rFonts w:ascii="Times New Roman" w:hAnsi="Times New Roman" w:cs="Times New Roman"/>
          <w:sz w:val="28"/>
          <w:szCs w:val="28"/>
        </w:rPr>
      </w:pPr>
      <w:r w:rsidRPr="002F7B21">
        <w:rPr>
          <w:rFonts w:ascii="Times New Roman" w:hAnsi="Times New Roman" w:cs="Times New Roman"/>
          <w:i/>
          <w:sz w:val="28"/>
          <w:szCs w:val="28"/>
        </w:rPr>
        <w:t xml:space="preserve">По пункту </w:t>
      </w:r>
      <w:r w:rsidRPr="002F7B21">
        <w:rPr>
          <w:rFonts w:ascii="Times New Roman" w:hAnsi="Times New Roman" w:cs="Times New Roman"/>
          <w:bCs/>
          <w:i/>
          <w:sz w:val="28"/>
          <w:szCs w:val="28"/>
        </w:rPr>
        <w:t>10.1</w:t>
      </w:r>
      <w:r w:rsidRPr="002F7B21">
        <w:rPr>
          <w:rFonts w:ascii="Times New Roman" w:hAnsi="Times New Roman" w:cs="Times New Roman"/>
          <w:bCs/>
          <w:sz w:val="28"/>
          <w:szCs w:val="28"/>
        </w:rPr>
        <w:t xml:space="preserve"> </w:t>
      </w:r>
      <w:r w:rsidRPr="002F7B21">
        <w:rPr>
          <w:rFonts w:ascii="Times New Roman" w:hAnsi="Times New Roman" w:cs="Times New Roman"/>
          <w:sz w:val="28"/>
          <w:szCs w:val="28"/>
        </w:rPr>
        <w:t>«Совершенствование системы регулирования, надзора</w:t>
      </w:r>
      <w:r w:rsidR="00CA73B8" w:rsidRPr="002F7B21">
        <w:rPr>
          <w:rFonts w:ascii="Times New Roman" w:hAnsi="Times New Roman" w:cs="Times New Roman"/>
          <w:sz w:val="28"/>
          <w:szCs w:val="28"/>
        </w:rPr>
        <w:br/>
      </w:r>
      <w:r w:rsidRPr="002F7B21">
        <w:rPr>
          <w:rFonts w:ascii="Times New Roman" w:hAnsi="Times New Roman" w:cs="Times New Roman"/>
          <w:sz w:val="28"/>
          <w:szCs w:val="28"/>
        </w:rPr>
        <w:t>и наблюдения за финансовыми организациями, включая инфраструктурные организации финансового рынка, и за платежными системами»</w:t>
      </w:r>
    </w:p>
    <w:p w:rsidR="00BC3110" w:rsidRPr="002F7B21" w:rsidRDefault="00C306ED"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color w:val="000000" w:themeColor="text1"/>
          <w:sz w:val="28"/>
          <w:szCs w:val="28"/>
        </w:rPr>
        <w:t>в)</w:t>
      </w:r>
      <w:r w:rsidR="00BC3110" w:rsidRPr="002F7B21">
        <w:rPr>
          <w:rFonts w:ascii="Times New Roman" w:hAnsi="Times New Roman" w:cs="Times New Roman"/>
          <w:color w:val="000000" w:themeColor="text1"/>
          <w:sz w:val="28"/>
          <w:szCs w:val="28"/>
          <w:lang w:val="en-US"/>
        </w:rPr>
        <w:t> </w:t>
      </w:r>
      <w:r w:rsidRPr="002F7B21">
        <w:rPr>
          <w:rFonts w:ascii="Times New Roman" w:hAnsi="Times New Roman" w:cs="Times New Roman"/>
          <w:sz w:val="28"/>
          <w:szCs w:val="28"/>
        </w:rPr>
        <w:t xml:space="preserve">Оценка соответствия значимых платежных систем требованиям стандарта Комитета по платежам и рыночным инфраструктурам и Технического комитета Международной организации комиссий по ценным бумагам </w:t>
      </w:r>
      <w:r w:rsidR="008C61BA" w:rsidRPr="002F7B21">
        <w:rPr>
          <w:rFonts w:ascii="Times New Roman" w:hAnsi="Times New Roman" w:cs="Times New Roman"/>
          <w:sz w:val="28"/>
          <w:szCs w:val="28"/>
        </w:rPr>
        <w:t>«</w:t>
      </w:r>
      <w:r w:rsidR="00CA73B8" w:rsidRPr="002F7B21">
        <w:rPr>
          <w:rFonts w:ascii="Times New Roman" w:hAnsi="Times New Roman" w:cs="Times New Roman"/>
          <w:sz w:val="28"/>
          <w:szCs w:val="28"/>
        </w:rPr>
        <w:t>Принципы</w:t>
      </w:r>
      <w:r w:rsidR="00CA73B8" w:rsidRPr="002F7B21">
        <w:rPr>
          <w:rFonts w:ascii="Times New Roman" w:hAnsi="Times New Roman" w:cs="Times New Roman"/>
          <w:sz w:val="28"/>
          <w:szCs w:val="28"/>
        </w:rPr>
        <w:br/>
      </w:r>
      <w:r w:rsidRPr="002F7B21">
        <w:rPr>
          <w:rFonts w:ascii="Times New Roman" w:hAnsi="Times New Roman" w:cs="Times New Roman"/>
          <w:sz w:val="28"/>
          <w:szCs w:val="28"/>
        </w:rPr>
        <w:t xml:space="preserve">для </w:t>
      </w:r>
      <w:r w:rsidR="008C61BA" w:rsidRPr="002F7B21">
        <w:rPr>
          <w:rFonts w:ascii="Times New Roman" w:hAnsi="Times New Roman" w:cs="Times New Roman"/>
          <w:sz w:val="28"/>
          <w:szCs w:val="28"/>
        </w:rPr>
        <w:t>инфраструктур финансового рынка»</w:t>
      </w:r>
      <w:r w:rsidRPr="002F7B21">
        <w:rPr>
          <w:rFonts w:ascii="Times New Roman" w:hAnsi="Times New Roman" w:cs="Times New Roman"/>
          <w:sz w:val="28"/>
          <w:szCs w:val="28"/>
        </w:rPr>
        <w:t xml:space="preserve"> в целях повышени</w:t>
      </w:r>
      <w:r w:rsidR="00CA73B8" w:rsidRPr="002F7B21">
        <w:rPr>
          <w:rFonts w:ascii="Times New Roman" w:hAnsi="Times New Roman" w:cs="Times New Roman"/>
          <w:sz w:val="28"/>
          <w:szCs w:val="28"/>
        </w:rPr>
        <w:t>я бесперебойности</w:t>
      </w:r>
      <w:r w:rsidR="00CA73B8" w:rsidRPr="002F7B21">
        <w:rPr>
          <w:rFonts w:ascii="Times New Roman" w:hAnsi="Times New Roman" w:cs="Times New Roman"/>
          <w:sz w:val="28"/>
          <w:szCs w:val="28"/>
        </w:rPr>
        <w:br/>
      </w:r>
      <w:r w:rsidRPr="002F7B21">
        <w:rPr>
          <w:rFonts w:ascii="Times New Roman" w:hAnsi="Times New Roman" w:cs="Times New Roman"/>
          <w:sz w:val="28"/>
          <w:szCs w:val="28"/>
        </w:rPr>
        <w:t xml:space="preserve">и эффективности их функционирования </w:t>
      </w:r>
      <w:r w:rsidRPr="002F7B21">
        <w:rPr>
          <w:rFonts w:ascii="Times New Roman" w:hAnsi="Times New Roman" w:cs="Times New Roman"/>
          <w:bCs/>
          <w:i/>
          <w:sz w:val="28"/>
          <w:szCs w:val="28"/>
        </w:rPr>
        <w:t>(</w:t>
      </w:r>
      <w:r w:rsidRPr="002F7B21">
        <w:rPr>
          <w:rFonts w:ascii="Times New Roman" w:hAnsi="Times New Roman" w:cs="Times New Roman"/>
          <w:i/>
          <w:sz w:val="28"/>
          <w:szCs w:val="28"/>
        </w:rPr>
        <w:t>Банк России)</w:t>
      </w:r>
      <w:r w:rsidR="00BC3110" w:rsidRPr="002F7B21">
        <w:rPr>
          <w:rFonts w:ascii="Times New Roman" w:hAnsi="Times New Roman" w:cs="Times New Roman"/>
          <w:i/>
          <w:sz w:val="28"/>
          <w:szCs w:val="28"/>
        </w:rPr>
        <w:t>:</w:t>
      </w:r>
    </w:p>
    <w:p w:rsidR="00BC3110" w:rsidRPr="002F7B21" w:rsidRDefault="00BC3110"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b/>
          <w:sz w:val="28"/>
          <w:szCs w:val="28"/>
        </w:rPr>
        <w:t>Ведется работа.</w:t>
      </w:r>
    </w:p>
    <w:p w:rsidR="00BC3110" w:rsidRPr="002F7B21" w:rsidRDefault="00BC3110" w:rsidP="002F7B21">
      <w:pPr>
        <w:spacing w:after="0" w:line="240" w:lineRule="auto"/>
        <w:ind w:firstLine="709"/>
        <w:jc w:val="both"/>
        <w:rPr>
          <w:rFonts w:ascii="Times New Roman" w:hAnsi="Times New Roman" w:cs="Times New Roman"/>
          <w:bCs/>
          <w:sz w:val="28"/>
          <w:szCs w:val="28"/>
        </w:rPr>
      </w:pPr>
      <w:r w:rsidRPr="002F7B21">
        <w:rPr>
          <w:rFonts w:ascii="Times New Roman" w:hAnsi="Times New Roman" w:cs="Times New Roman"/>
          <w:bCs/>
          <w:sz w:val="28"/>
          <w:szCs w:val="28"/>
        </w:rPr>
        <w:t>В соответствии с Планом проведения оценки значимых платежных систем в 2018 году (далее по пункту – План) проводится оценка: ПС «Сбербанк» в сроки с 27.04.2018 по 26.10.2018, ПС «</w:t>
      </w:r>
      <w:proofErr w:type="spellStart"/>
      <w:r w:rsidRPr="002F7B21">
        <w:rPr>
          <w:rFonts w:ascii="Times New Roman" w:hAnsi="Times New Roman" w:cs="Times New Roman"/>
          <w:bCs/>
          <w:sz w:val="28"/>
          <w:szCs w:val="28"/>
        </w:rPr>
        <w:t>Мастеркард</w:t>
      </w:r>
      <w:proofErr w:type="spellEnd"/>
      <w:r w:rsidRPr="002F7B21">
        <w:rPr>
          <w:rFonts w:ascii="Times New Roman" w:hAnsi="Times New Roman" w:cs="Times New Roman"/>
          <w:bCs/>
          <w:sz w:val="28"/>
          <w:szCs w:val="28"/>
        </w:rPr>
        <w:t>» в сроки с 01.08.2018 по 29.12.2018.</w:t>
      </w:r>
    </w:p>
    <w:p w:rsidR="00BC3110" w:rsidRPr="002F7B21" w:rsidRDefault="00BC3110" w:rsidP="002F7B21">
      <w:pPr>
        <w:spacing w:after="0" w:line="240" w:lineRule="auto"/>
        <w:ind w:firstLine="709"/>
        <w:jc w:val="both"/>
        <w:rPr>
          <w:rFonts w:ascii="Times New Roman" w:hAnsi="Times New Roman" w:cs="Times New Roman"/>
          <w:bCs/>
          <w:sz w:val="28"/>
          <w:szCs w:val="28"/>
        </w:rPr>
      </w:pPr>
      <w:r w:rsidRPr="002F7B21">
        <w:rPr>
          <w:rFonts w:ascii="Times New Roman" w:hAnsi="Times New Roman" w:cs="Times New Roman"/>
          <w:bCs/>
          <w:sz w:val="28"/>
          <w:szCs w:val="28"/>
        </w:rPr>
        <w:t>В адрес ООО «Платежная система «Виза» - оператора ПС «Виза» направлено письмо о проведении оценки в сроки с 01.10.2018 по 31.03.2019.</w:t>
      </w:r>
    </w:p>
    <w:p w:rsidR="00BC3110" w:rsidRPr="002F7B21" w:rsidRDefault="00BC3110" w:rsidP="002F7B21">
      <w:pPr>
        <w:spacing w:after="0" w:line="240" w:lineRule="auto"/>
        <w:ind w:firstLine="709"/>
        <w:jc w:val="both"/>
        <w:rPr>
          <w:rFonts w:ascii="Times New Roman" w:hAnsi="Times New Roman" w:cs="Times New Roman"/>
          <w:bCs/>
          <w:sz w:val="28"/>
          <w:szCs w:val="28"/>
        </w:rPr>
      </w:pPr>
      <w:r w:rsidRPr="002F7B21">
        <w:rPr>
          <w:rFonts w:ascii="Times New Roman" w:hAnsi="Times New Roman" w:cs="Times New Roman"/>
          <w:bCs/>
          <w:sz w:val="28"/>
          <w:szCs w:val="28"/>
        </w:rPr>
        <w:t>В рамках оценки соответствия деятельности ПС «Сбербанк» рекомендациям Банка России по использованию стандарта «Принципы для инфраструктур финансового рынка», проводимой в соответствии с Планом в III квартале 2018 года реализованы следующие мероприятия:</w:t>
      </w:r>
    </w:p>
    <w:p w:rsidR="00BC3110" w:rsidRPr="002F7B21" w:rsidRDefault="00BC3110" w:rsidP="002F7B21">
      <w:pPr>
        <w:spacing w:after="0" w:line="240" w:lineRule="auto"/>
        <w:ind w:firstLine="709"/>
        <w:jc w:val="both"/>
        <w:rPr>
          <w:rFonts w:ascii="Times New Roman" w:hAnsi="Times New Roman" w:cs="Times New Roman"/>
          <w:bCs/>
          <w:sz w:val="28"/>
          <w:szCs w:val="28"/>
        </w:rPr>
      </w:pPr>
      <w:r w:rsidRPr="002F7B21">
        <w:rPr>
          <w:rFonts w:ascii="Times New Roman" w:hAnsi="Times New Roman" w:cs="Times New Roman"/>
          <w:bCs/>
          <w:sz w:val="28"/>
          <w:szCs w:val="28"/>
        </w:rPr>
        <w:t>1. Организована рабочая встреча с представителями ПАО Сбербанк по вопросу управления операционным риском (11.07.2018);</w:t>
      </w:r>
    </w:p>
    <w:p w:rsidR="00BC3110" w:rsidRPr="002F7B21" w:rsidRDefault="00BC3110" w:rsidP="002F7B21">
      <w:pPr>
        <w:spacing w:after="0" w:line="240" w:lineRule="auto"/>
        <w:ind w:firstLine="709"/>
        <w:jc w:val="both"/>
        <w:rPr>
          <w:rFonts w:ascii="Times New Roman" w:hAnsi="Times New Roman" w:cs="Times New Roman"/>
          <w:bCs/>
          <w:sz w:val="28"/>
          <w:szCs w:val="28"/>
        </w:rPr>
      </w:pPr>
      <w:r w:rsidRPr="002F7B21">
        <w:rPr>
          <w:rFonts w:ascii="Times New Roman" w:hAnsi="Times New Roman" w:cs="Times New Roman"/>
          <w:bCs/>
          <w:sz w:val="28"/>
          <w:szCs w:val="28"/>
        </w:rPr>
        <w:t>2. Подготовлено и направлено в ПАО Сбербанк предварительное заключение по результатам оценки (письмо от 01.08.2018 № 45-25/6432);</w:t>
      </w:r>
    </w:p>
    <w:p w:rsidR="00C306ED" w:rsidRPr="002F7B21" w:rsidRDefault="00BC3110" w:rsidP="002F7B21">
      <w:pPr>
        <w:spacing w:after="0" w:line="240" w:lineRule="auto"/>
        <w:ind w:firstLine="709"/>
        <w:jc w:val="both"/>
        <w:rPr>
          <w:rStyle w:val="FontStyle11"/>
          <w:spacing w:val="-6"/>
          <w:sz w:val="28"/>
          <w:szCs w:val="28"/>
        </w:rPr>
      </w:pPr>
      <w:r w:rsidRPr="002F7B21">
        <w:rPr>
          <w:rFonts w:ascii="Times New Roman" w:hAnsi="Times New Roman" w:cs="Times New Roman"/>
          <w:bCs/>
          <w:sz w:val="28"/>
          <w:szCs w:val="28"/>
        </w:rPr>
        <w:t>3. По результатам рассмотрения предварительного заключения по оценке ПАО Сбербанк 30.08.2018 представлены комментарии и предложения по отдельным вопросам</w:t>
      </w:r>
      <w:r w:rsidRPr="002F7B21">
        <w:rPr>
          <w:rStyle w:val="FontStyle11"/>
          <w:spacing w:val="-6"/>
          <w:sz w:val="28"/>
          <w:szCs w:val="28"/>
        </w:rPr>
        <w:t>.</w:t>
      </w:r>
    </w:p>
    <w:p w:rsidR="000B02E7" w:rsidRPr="002F7B21" w:rsidRDefault="000B02E7" w:rsidP="002F7B21">
      <w:pPr>
        <w:spacing w:after="0" w:line="240" w:lineRule="auto"/>
        <w:ind w:firstLine="709"/>
        <w:jc w:val="both"/>
        <w:rPr>
          <w:rStyle w:val="FontStyle11"/>
          <w:spacing w:val="-6"/>
          <w:sz w:val="28"/>
          <w:szCs w:val="28"/>
        </w:rPr>
      </w:pPr>
    </w:p>
    <w:p w:rsidR="000B02E7" w:rsidRPr="002F7B21" w:rsidRDefault="000B02E7"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i/>
          <w:sz w:val="28"/>
          <w:szCs w:val="28"/>
        </w:rPr>
        <w:t xml:space="preserve">По пункту </w:t>
      </w:r>
      <w:r w:rsidRPr="002F7B21">
        <w:rPr>
          <w:rFonts w:ascii="Times New Roman" w:hAnsi="Times New Roman" w:cs="Times New Roman"/>
          <w:bCs/>
          <w:i/>
          <w:sz w:val="28"/>
          <w:szCs w:val="28"/>
        </w:rPr>
        <w:t>10.4 «</w:t>
      </w:r>
      <w:r w:rsidRPr="002F7B21">
        <w:rPr>
          <w:rFonts w:ascii="Times New Roman" w:hAnsi="Times New Roman" w:cs="Times New Roman"/>
          <w:sz w:val="28"/>
          <w:szCs w:val="28"/>
        </w:rPr>
        <w:t xml:space="preserve">Подготовка предложений по разработке </w:t>
      </w:r>
      <w:proofErr w:type="spellStart"/>
      <w:r w:rsidRPr="002F7B21">
        <w:rPr>
          <w:rFonts w:ascii="Times New Roman" w:hAnsi="Times New Roman" w:cs="Times New Roman"/>
          <w:sz w:val="28"/>
          <w:szCs w:val="28"/>
        </w:rPr>
        <w:t>контрциклических</w:t>
      </w:r>
      <w:proofErr w:type="spellEnd"/>
      <w:r w:rsidRPr="002F7B21">
        <w:rPr>
          <w:rFonts w:ascii="Times New Roman" w:hAnsi="Times New Roman" w:cs="Times New Roman"/>
          <w:sz w:val="28"/>
          <w:szCs w:val="28"/>
        </w:rPr>
        <w:t xml:space="preserve"> механизмов для страховых организаций, негосударственных пенсионных фондов и профессиональных участников рынка ценных бумаг» </w:t>
      </w:r>
      <w:r w:rsidRPr="002F7B21">
        <w:rPr>
          <w:rFonts w:ascii="Times New Roman" w:hAnsi="Times New Roman" w:cs="Times New Roman"/>
          <w:bCs/>
          <w:i/>
          <w:sz w:val="28"/>
          <w:szCs w:val="28"/>
        </w:rPr>
        <w:t>(</w:t>
      </w:r>
      <w:r w:rsidRPr="002F7B21">
        <w:rPr>
          <w:rFonts w:ascii="Times New Roman" w:hAnsi="Times New Roman" w:cs="Times New Roman"/>
          <w:i/>
          <w:sz w:val="28"/>
          <w:szCs w:val="28"/>
        </w:rPr>
        <w:t>Банк России):</w:t>
      </w:r>
    </w:p>
    <w:p w:rsidR="00864A16" w:rsidRPr="002F7B21" w:rsidRDefault="00864A16" w:rsidP="002F7B21">
      <w:pPr>
        <w:spacing w:after="0" w:line="240" w:lineRule="auto"/>
        <w:ind w:firstLine="709"/>
        <w:contextualSpacing/>
        <w:jc w:val="both"/>
        <w:rPr>
          <w:rFonts w:ascii="Times New Roman" w:hAnsi="Times New Roman" w:cs="Times New Roman"/>
          <w:b/>
          <w:color w:val="000000" w:themeColor="text1"/>
          <w:sz w:val="28"/>
          <w:szCs w:val="28"/>
        </w:rPr>
      </w:pPr>
      <w:r w:rsidRPr="002F7B21">
        <w:rPr>
          <w:rFonts w:ascii="Times New Roman" w:hAnsi="Times New Roman" w:cs="Times New Roman"/>
          <w:b/>
          <w:color w:val="000000" w:themeColor="text1"/>
          <w:sz w:val="28"/>
          <w:szCs w:val="28"/>
        </w:rPr>
        <w:t>Исполнено.</w:t>
      </w:r>
    </w:p>
    <w:p w:rsidR="00E31294" w:rsidRPr="002F7B21" w:rsidRDefault="00864A16"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Доработанный с учетом замечаний Минфина России</w:t>
      </w:r>
      <w:r w:rsidR="00E31294" w:rsidRPr="002F7B21">
        <w:rPr>
          <w:rFonts w:ascii="Times New Roman" w:hAnsi="Times New Roman" w:cs="Times New Roman"/>
          <w:sz w:val="28"/>
          <w:szCs w:val="28"/>
        </w:rPr>
        <w:t xml:space="preserve">, представленных </w:t>
      </w:r>
      <w:r w:rsidRPr="002F7B21">
        <w:rPr>
          <w:rFonts w:ascii="Times New Roman" w:hAnsi="Times New Roman" w:cs="Times New Roman"/>
          <w:sz w:val="28"/>
          <w:szCs w:val="28"/>
        </w:rPr>
        <w:t xml:space="preserve"> </w:t>
      </w:r>
      <w:r w:rsidR="00E31294" w:rsidRPr="002F7B21">
        <w:rPr>
          <w:rFonts w:ascii="Times New Roman" w:hAnsi="Times New Roman" w:cs="Times New Roman"/>
          <w:sz w:val="28"/>
          <w:szCs w:val="28"/>
        </w:rPr>
        <w:t xml:space="preserve">письмом от 07.08.2018 № 05-04-06/55423, доклад направлен в Правительство Российской Федерации письмом </w:t>
      </w:r>
      <w:r w:rsidR="005E4311">
        <w:rPr>
          <w:rFonts w:ascii="Times New Roman" w:hAnsi="Times New Roman" w:cs="Times New Roman"/>
          <w:sz w:val="28"/>
          <w:szCs w:val="28"/>
        </w:rPr>
        <w:t xml:space="preserve">Банка России </w:t>
      </w:r>
      <w:r w:rsidR="00E31294" w:rsidRPr="002F7B21">
        <w:rPr>
          <w:rFonts w:ascii="Times New Roman" w:hAnsi="Times New Roman" w:cs="Times New Roman"/>
          <w:sz w:val="28"/>
          <w:szCs w:val="28"/>
        </w:rPr>
        <w:t>от 12.09.2018 № 01-35/7105.</w:t>
      </w:r>
    </w:p>
    <w:p w:rsidR="00864A16" w:rsidRPr="002F7B21" w:rsidRDefault="00864A16" w:rsidP="002F7B21">
      <w:pPr>
        <w:spacing w:after="0" w:line="240" w:lineRule="auto"/>
        <w:ind w:firstLine="709"/>
        <w:jc w:val="both"/>
        <w:rPr>
          <w:rFonts w:ascii="Times New Roman" w:hAnsi="Times New Roman" w:cs="Times New Roman"/>
          <w:color w:val="000000" w:themeColor="text1"/>
          <w:sz w:val="28"/>
          <w:szCs w:val="28"/>
        </w:rPr>
      </w:pPr>
    </w:p>
    <w:p w:rsidR="00A65DF1" w:rsidRPr="002F7B21" w:rsidRDefault="00A65DF1" w:rsidP="002F7B21">
      <w:pPr>
        <w:spacing w:after="0" w:line="240" w:lineRule="auto"/>
        <w:ind w:left="-57" w:right="-57" w:firstLine="709"/>
        <w:contextualSpacing/>
        <w:jc w:val="center"/>
        <w:rPr>
          <w:rFonts w:ascii="Times New Roman" w:hAnsi="Times New Roman" w:cs="Times New Roman"/>
          <w:b/>
          <w:sz w:val="28"/>
          <w:szCs w:val="28"/>
        </w:rPr>
      </w:pPr>
      <w:r w:rsidRPr="002F7B21">
        <w:rPr>
          <w:rFonts w:ascii="Times New Roman" w:hAnsi="Times New Roman" w:cs="Times New Roman"/>
          <w:b/>
          <w:sz w:val="28"/>
          <w:szCs w:val="28"/>
        </w:rPr>
        <w:t>Мероприятия по развитию финансового рынка.</w:t>
      </w:r>
    </w:p>
    <w:p w:rsidR="00B55534" w:rsidRPr="002F7B21" w:rsidRDefault="00B55534" w:rsidP="002F7B21">
      <w:pPr>
        <w:spacing w:after="0" w:line="240" w:lineRule="auto"/>
        <w:ind w:left="-57" w:right="-57" w:firstLine="709"/>
        <w:contextualSpacing/>
        <w:jc w:val="center"/>
        <w:rPr>
          <w:rFonts w:ascii="Times New Roman" w:hAnsi="Times New Roman" w:cs="Times New Roman"/>
          <w:b/>
          <w:sz w:val="28"/>
          <w:szCs w:val="28"/>
        </w:rPr>
      </w:pPr>
    </w:p>
    <w:p w:rsidR="007A7220" w:rsidRPr="002F7B21" w:rsidRDefault="00B55534" w:rsidP="002F7B21">
      <w:pPr>
        <w:spacing w:after="0" w:line="240" w:lineRule="auto"/>
        <w:ind w:left="-57" w:right="-57" w:firstLine="709"/>
        <w:jc w:val="both"/>
        <w:rPr>
          <w:rFonts w:ascii="Times New Roman" w:hAnsi="Times New Roman" w:cs="Times New Roman"/>
          <w:b/>
          <w:sz w:val="28"/>
          <w:szCs w:val="28"/>
        </w:rPr>
      </w:pPr>
      <w:r w:rsidRPr="002F7B21">
        <w:rPr>
          <w:rFonts w:ascii="Times New Roman" w:hAnsi="Times New Roman" w:cs="Times New Roman"/>
          <w:b/>
          <w:bCs/>
          <w:sz w:val="28"/>
          <w:szCs w:val="28"/>
        </w:rPr>
        <w:t xml:space="preserve">11. </w:t>
      </w:r>
      <w:r w:rsidRPr="002F7B21">
        <w:rPr>
          <w:rFonts w:ascii="Times New Roman" w:hAnsi="Times New Roman" w:cs="Times New Roman"/>
          <w:b/>
          <w:sz w:val="28"/>
          <w:szCs w:val="28"/>
        </w:rPr>
        <w:t>Банковский сектор</w:t>
      </w:r>
    </w:p>
    <w:p w:rsidR="007A7220" w:rsidRPr="002F7B21" w:rsidRDefault="007A7220" w:rsidP="002F7B21">
      <w:pPr>
        <w:spacing w:after="0" w:line="240" w:lineRule="auto"/>
        <w:ind w:left="-57" w:right="-57" w:firstLine="709"/>
        <w:jc w:val="both"/>
        <w:rPr>
          <w:rFonts w:ascii="Times New Roman" w:hAnsi="Times New Roman" w:cs="Times New Roman"/>
          <w:b/>
          <w:sz w:val="28"/>
          <w:szCs w:val="28"/>
        </w:rPr>
      </w:pPr>
    </w:p>
    <w:p w:rsidR="00370606" w:rsidRPr="002F7B21" w:rsidRDefault="00370606" w:rsidP="002F7B21">
      <w:pPr>
        <w:spacing w:after="0" w:line="240" w:lineRule="auto"/>
        <w:ind w:left="-57" w:right="-57" w:firstLine="709"/>
        <w:jc w:val="both"/>
        <w:rPr>
          <w:rFonts w:ascii="Times New Roman" w:hAnsi="Times New Roman" w:cs="Times New Roman"/>
          <w:sz w:val="28"/>
          <w:szCs w:val="28"/>
        </w:rPr>
      </w:pPr>
      <w:r w:rsidRPr="002F7B21">
        <w:rPr>
          <w:rFonts w:ascii="Times New Roman" w:hAnsi="Times New Roman" w:cs="Times New Roman"/>
          <w:b/>
          <w:i/>
          <w:sz w:val="28"/>
          <w:szCs w:val="28"/>
        </w:rPr>
        <w:t>По пункту 11.1 «</w:t>
      </w:r>
      <w:r w:rsidRPr="002F7B21">
        <w:rPr>
          <w:rFonts w:ascii="Times New Roman" w:hAnsi="Times New Roman" w:cs="Times New Roman"/>
          <w:sz w:val="28"/>
          <w:szCs w:val="28"/>
        </w:rPr>
        <w:t>Реализация международно-признанных подходов регулирования банковского сектора</w:t>
      </w:r>
      <w:r w:rsidR="007A7220" w:rsidRPr="002F7B21">
        <w:rPr>
          <w:rFonts w:ascii="Times New Roman" w:hAnsi="Times New Roman" w:cs="Times New Roman"/>
          <w:sz w:val="28"/>
          <w:szCs w:val="28"/>
        </w:rPr>
        <w:t xml:space="preserve"> </w:t>
      </w:r>
      <w:r w:rsidRPr="002F7B21">
        <w:rPr>
          <w:rFonts w:ascii="Times New Roman" w:hAnsi="Times New Roman" w:cs="Times New Roman"/>
          <w:sz w:val="28"/>
          <w:szCs w:val="28"/>
        </w:rPr>
        <w:t xml:space="preserve">в российском законодательстве в полном </w:t>
      </w:r>
      <w:r w:rsidRPr="002F7B21">
        <w:rPr>
          <w:rFonts w:ascii="Times New Roman" w:hAnsi="Times New Roman" w:cs="Times New Roman"/>
          <w:sz w:val="28"/>
          <w:szCs w:val="28"/>
        </w:rPr>
        <w:lastRenderedPageBreak/>
        <w:t>объеме с учетом предусмотренных</w:t>
      </w:r>
      <w:r w:rsidR="007A7220" w:rsidRPr="002F7B21">
        <w:rPr>
          <w:rFonts w:ascii="Times New Roman" w:hAnsi="Times New Roman" w:cs="Times New Roman"/>
          <w:sz w:val="28"/>
          <w:szCs w:val="28"/>
        </w:rPr>
        <w:t xml:space="preserve"> </w:t>
      </w:r>
      <w:proofErr w:type="spellStart"/>
      <w:r w:rsidRPr="002F7B21">
        <w:rPr>
          <w:rFonts w:ascii="Times New Roman" w:hAnsi="Times New Roman" w:cs="Times New Roman"/>
          <w:sz w:val="28"/>
          <w:szCs w:val="28"/>
        </w:rPr>
        <w:t>Базельским</w:t>
      </w:r>
      <w:proofErr w:type="spellEnd"/>
      <w:r w:rsidRPr="002F7B21">
        <w:rPr>
          <w:rFonts w:ascii="Times New Roman" w:hAnsi="Times New Roman" w:cs="Times New Roman"/>
          <w:sz w:val="28"/>
          <w:szCs w:val="28"/>
        </w:rPr>
        <w:t xml:space="preserve"> комитетом по банковскому надзору сроков их поэтапного внедрения</w:t>
      </w:r>
      <w:r w:rsidR="007A7220" w:rsidRPr="002F7B21">
        <w:rPr>
          <w:rFonts w:ascii="Times New Roman" w:hAnsi="Times New Roman" w:cs="Times New Roman"/>
          <w:sz w:val="28"/>
          <w:szCs w:val="28"/>
        </w:rPr>
        <w:t>»</w:t>
      </w:r>
    </w:p>
    <w:p w:rsidR="007A7220" w:rsidRPr="002F7B21" w:rsidRDefault="007A7220"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sz w:val="28"/>
          <w:szCs w:val="28"/>
        </w:rPr>
        <w:t>а)</w:t>
      </w:r>
      <w:r w:rsidRPr="002F7B21">
        <w:rPr>
          <w:rFonts w:ascii="Times New Roman" w:hAnsi="Times New Roman" w:cs="Times New Roman"/>
          <w:b/>
          <w:sz w:val="28"/>
          <w:szCs w:val="28"/>
        </w:rPr>
        <w:t> </w:t>
      </w:r>
      <w:r w:rsidRPr="002F7B21">
        <w:rPr>
          <w:rFonts w:ascii="Times New Roman" w:hAnsi="Times New Roman" w:cs="Times New Roman"/>
          <w:sz w:val="28"/>
          <w:szCs w:val="28"/>
        </w:rPr>
        <w:t>Приведение регулирования в части расчета величины и нормативов достаточности капитала кредитных организаций в соответствие с </w:t>
      </w:r>
      <w:proofErr w:type="spellStart"/>
      <w:r w:rsidRPr="002F7B21">
        <w:rPr>
          <w:rFonts w:ascii="Times New Roman" w:hAnsi="Times New Roman" w:cs="Times New Roman"/>
          <w:sz w:val="28"/>
          <w:szCs w:val="28"/>
        </w:rPr>
        <w:t>базельскими</w:t>
      </w:r>
      <w:proofErr w:type="spellEnd"/>
      <w:r w:rsidRPr="002F7B21">
        <w:rPr>
          <w:rFonts w:ascii="Times New Roman" w:hAnsi="Times New Roman" w:cs="Times New Roman"/>
          <w:sz w:val="28"/>
          <w:szCs w:val="28"/>
        </w:rPr>
        <w:t xml:space="preserve"> стандартами </w:t>
      </w:r>
      <w:r w:rsidRPr="002F7B21">
        <w:rPr>
          <w:rFonts w:ascii="Times New Roman" w:hAnsi="Times New Roman" w:cs="Times New Roman"/>
          <w:bCs/>
          <w:i/>
          <w:sz w:val="28"/>
          <w:szCs w:val="28"/>
        </w:rPr>
        <w:t>(</w:t>
      </w:r>
      <w:r w:rsidRPr="002F7B21">
        <w:rPr>
          <w:rFonts w:ascii="Times New Roman" w:hAnsi="Times New Roman" w:cs="Times New Roman"/>
          <w:i/>
          <w:sz w:val="28"/>
          <w:szCs w:val="28"/>
        </w:rPr>
        <w:t>Банк России):</w:t>
      </w:r>
    </w:p>
    <w:p w:rsidR="00025640" w:rsidRPr="002F7B21" w:rsidRDefault="00025640"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b/>
          <w:sz w:val="28"/>
          <w:szCs w:val="28"/>
        </w:rPr>
        <w:t>Ведется работа.</w:t>
      </w:r>
    </w:p>
    <w:p w:rsidR="00025640" w:rsidRPr="002F7B21" w:rsidRDefault="00025640" w:rsidP="002F7B21">
      <w:pPr>
        <w:spacing w:after="0" w:line="240" w:lineRule="auto"/>
        <w:ind w:firstLine="709"/>
        <w:jc w:val="both"/>
        <w:rPr>
          <w:rFonts w:ascii="Times New Roman" w:hAnsi="Times New Roman" w:cs="Times New Roman"/>
          <w:sz w:val="28"/>
          <w:szCs w:val="28"/>
        </w:rPr>
      </w:pPr>
      <w:proofErr w:type="gramStart"/>
      <w:r w:rsidRPr="002F7B21">
        <w:rPr>
          <w:rFonts w:ascii="Times New Roman" w:hAnsi="Times New Roman" w:cs="Times New Roman"/>
          <w:sz w:val="28"/>
          <w:szCs w:val="28"/>
        </w:rPr>
        <w:t>Издано Положение Банка России от 04.07.2018 № 647-П «Об определении банками величины кредитного риска по сделкам, результатом которых является привлечение денежных средств посредством выпуска долговых ценных бумаг, исполнение обязательств по каждой из которых обеспечивается полностью или частично поступлениями денежных средств от активов, переданных в обеспечение» (в настоящее время согласовывается с Минюстом РФ), которым устанавливается порядок расчета банками величины кредитного риска по</w:t>
      </w:r>
      <w:proofErr w:type="gramEnd"/>
      <w:r w:rsidRPr="002F7B21">
        <w:rPr>
          <w:rFonts w:ascii="Times New Roman" w:hAnsi="Times New Roman" w:cs="Times New Roman"/>
          <w:sz w:val="28"/>
          <w:szCs w:val="28"/>
        </w:rPr>
        <w:t xml:space="preserve"> сделкам </w:t>
      </w:r>
      <w:proofErr w:type="spellStart"/>
      <w:r w:rsidRPr="002F7B21">
        <w:rPr>
          <w:rFonts w:ascii="Times New Roman" w:hAnsi="Times New Roman" w:cs="Times New Roman"/>
          <w:sz w:val="28"/>
          <w:szCs w:val="28"/>
        </w:rPr>
        <w:t>секьюритизации</w:t>
      </w:r>
      <w:proofErr w:type="spellEnd"/>
      <w:r w:rsidRPr="002F7B21">
        <w:rPr>
          <w:rFonts w:ascii="Times New Roman" w:hAnsi="Times New Roman" w:cs="Times New Roman"/>
          <w:sz w:val="28"/>
          <w:szCs w:val="28"/>
        </w:rPr>
        <w:t xml:space="preserve"> в целях </w:t>
      </w:r>
      <w:proofErr w:type="gramStart"/>
      <w:r w:rsidRPr="002F7B21">
        <w:rPr>
          <w:rFonts w:ascii="Times New Roman" w:hAnsi="Times New Roman" w:cs="Times New Roman"/>
          <w:sz w:val="28"/>
          <w:szCs w:val="28"/>
        </w:rPr>
        <w:t>расчета нормативов достаточности капитала банка</w:t>
      </w:r>
      <w:proofErr w:type="gramEnd"/>
      <w:r w:rsidRPr="002F7B21">
        <w:rPr>
          <w:rFonts w:ascii="Times New Roman" w:hAnsi="Times New Roman" w:cs="Times New Roman"/>
          <w:sz w:val="28"/>
          <w:szCs w:val="28"/>
        </w:rPr>
        <w:t>. Положение</w:t>
      </w:r>
      <w:r w:rsidRPr="002F7B21">
        <w:rPr>
          <w:rFonts w:ascii="Times New Roman" w:hAnsi="Times New Roman" w:cs="Times New Roman"/>
          <w:sz w:val="28"/>
          <w:szCs w:val="28"/>
          <w:lang w:val="en-US"/>
        </w:rPr>
        <w:t xml:space="preserve"> </w:t>
      </w:r>
      <w:r w:rsidRPr="002F7B21">
        <w:rPr>
          <w:rFonts w:ascii="Times New Roman" w:hAnsi="Times New Roman" w:cs="Times New Roman"/>
          <w:sz w:val="28"/>
          <w:szCs w:val="28"/>
        </w:rPr>
        <w:t>реализует</w:t>
      </w:r>
      <w:r w:rsidRPr="002F7B21">
        <w:rPr>
          <w:rFonts w:ascii="Times New Roman" w:hAnsi="Times New Roman" w:cs="Times New Roman"/>
          <w:sz w:val="28"/>
          <w:szCs w:val="28"/>
          <w:lang w:val="en-US"/>
        </w:rPr>
        <w:t xml:space="preserve"> </w:t>
      </w:r>
      <w:r w:rsidRPr="002F7B21">
        <w:rPr>
          <w:rFonts w:ascii="Times New Roman" w:hAnsi="Times New Roman" w:cs="Times New Roman"/>
          <w:sz w:val="28"/>
          <w:szCs w:val="28"/>
        </w:rPr>
        <w:t>стандарт</w:t>
      </w:r>
      <w:r w:rsidRPr="002F7B21">
        <w:rPr>
          <w:rFonts w:ascii="Times New Roman" w:hAnsi="Times New Roman" w:cs="Times New Roman"/>
          <w:sz w:val="28"/>
          <w:szCs w:val="28"/>
          <w:lang w:val="en-US"/>
        </w:rPr>
        <w:t xml:space="preserve"> «Basel III. </w:t>
      </w:r>
      <w:proofErr w:type="gramStart"/>
      <w:r w:rsidRPr="002F7B21">
        <w:rPr>
          <w:rFonts w:ascii="Times New Roman" w:hAnsi="Times New Roman" w:cs="Times New Roman"/>
          <w:sz w:val="28"/>
          <w:szCs w:val="28"/>
          <w:lang w:val="en-US"/>
        </w:rPr>
        <w:t xml:space="preserve">Revisions to the </w:t>
      </w:r>
      <w:proofErr w:type="spellStart"/>
      <w:r w:rsidRPr="002F7B21">
        <w:rPr>
          <w:rFonts w:ascii="Times New Roman" w:hAnsi="Times New Roman" w:cs="Times New Roman"/>
          <w:sz w:val="28"/>
          <w:szCs w:val="28"/>
          <w:lang w:val="en-US"/>
        </w:rPr>
        <w:t>securitisation</w:t>
      </w:r>
      <w:proofErr w:type="spellEnd"/>
      <w:r w:rsidRPr="002F7B21">
        <w:rPr>
          <w:rFonts w:ascii="Times New Roman" w:hAnsi="Times New Roman" w:cs="Times New Roman"/>
          <w:sz w:val="28"/>
          <w:szCs w:val="28"/>
          <w:lang w:val="en-US"/>
        </w:rPr>
        <w:t xml:space="preserve"> framework.</w:t>
      </w:r>
      <w:proofErr w:type="gramEnd"/>
      <w:r w:rsidRPr="002F7B21">
        <w:rPr>
          <w:rFonts w:ascii="Times New Roman" w:hAnsi="Times New Roman" w:cs="Times New Roman"/>
          <w:sz w:val="28"/>
          <w:szCs w:val="28"/>
          <w:lang w:val="en-US"/>
        </w:rPr>
        <w:t xml:space="preserve"> Amended to include the alternative capital treatment for «simple, transparent and comparable» </w:t>
      </w:r>
      <w:proofErr w:type="spellStart"/>
      <w:r w:rsidRPr="002F7B21">
        <w:rPr>
          <w:rFonts w:ascii="Times New Roman" w:hAnsi="Times New Roman" w:cs="Times New Roman"/>
          <w:sz w:val="28"/>
          <w:szCs w:val="28"/>
          <w:lang w:val="en-US"/>
        </w:rPr>
        <w:t>securitisations</w:t>
      </w:r>
      <w:proofErr w:type="spellEnd"/>
      <w:r w:rsidRPr="002F7B21">
        <w:rPr>
          <w:rFonts w:ascii="Times New Roman" w:hAnsi="Times New Roman" w:cs="Times New Roman"/>
          <w:sz w:val="28"/>
          <w:szCs w:val="28"/>
          <w:lang w:val="en-US"/>
        </w:rPr>
        <w:t xml:space="preserve"> (11 December 2014 (rev. July </w:t>
      </w:r>
      <w:r w:rsidRPr="002F7B21">
        <w:rPr>
          <w:rFonts w:ascii="Times New Roman" w:hAnsi="Times New Roman" w:cs="Times New Roman"/>
          <w:sz w:val="28"/>
          <w:szCs w:val="28"/>
        </w:rPr>
        <w:t>2016)</w:t>
      </w:r>
      <w:proofErr w:type="gramStart"/>
      <w:r w:rsidRPr="002F7B21">
        <w:rPr>
          <w:rFonts w:ascii="Times New Roman" w:hAnsi="Times New Roman" w:cs="Times New Roman"/>
          <w:sz w:val="28"/>
          <w:szCs w:val="28"/>
        </w:rPr>
        <w:t>)»</w:t>
      </w:r>
      <w:proofErr w:type="gramEnd"/>
      <w:r w:rsidRPr="002F7B21">
        <w:rPr>
          <w:rFonts w:ascii="Times New Roman" w:hAnsi="Times New Roman" w:cs="Times New Roman"/>
          <w:sz w:val="28"/>
          <w:szCs w:val="28"/>
        </w:rPr>
        <w:t xml:space="preserve"> (Базель</w:t>
      </w:r>
      <w:r w:rsidRPr="002F7B21">
        <w:rPr>
          <w:rFonts w:ascii="Times New Roman" w:hAnsi="Times New Roman" w:cs="Times New Roman"/>
          <w:sz w:val="28"/>
          <w:szCs w:val="28"/>
          <w:lang w:val="en-US"/>
        </w:rPr>
        <w:t> III</w:t>
      </w:r>
      <w:r w:rsidRPr="002F7B21">
        <w:rPr>
          <w:rFonts w:ascii="Times New Roman" w:hAnsi="Times New Roman" w:cs="Times New Roman"/>
          <w:sz w:val="28"/>
          <w:szCs w:val="28"/>
        </w:rPr>
        <w:t xml:space="preserve">. </w:t>
      </w:r>
      <w:proofErr w:type="gramStart"/>
      <w:r w:rsidRPr="002F7B21">
        <w:rPr>
          <w:rFonts w:ascii="Times New Roman" w:hAnsi="Times New Roman" w:cs="Times New Roman"/>
          <w:sz w:val="28"/>
          <w:szCs w:val="28"/>
        </w:rPr>
        <w:t xml:space="preserve">Обновленные правила для </w:t>
      </w:r>
      <w:proofErr w:type="spellStart"/>
      <w:r w:rsidRPr="002F7B21">
        <w:rPr>
          <w:rFonts w:ascii="Times New Roman" w:hAnsi="Times New Roman" w:cs="Times New Roman"/>
          <w:sz w:val="28"/>
          <w:szCs w:val="28"/>
        </w:rPr>
        <w:t>секьюритизации</w:t>
      </w:r>
      <w:proofErr w:type="spellEnd"/>
      <w:r w:rsidRPr="002F7B21">
        <w:rPr>
          <w:rFonts w:ascii="Times New Roman" w:hAnsi="Times New Roman" w:cs="Times New Roman"/>
          <w:sz w:val="28"/>
          <w:szCs w:val="28"/>
        </w:rPr>
        <w:t xml:space="preserve">). </w:t>
      </w:r>
      <w:proofErr w:type="gramEnd"/>
    </w:p>
    <w:p w:rsidR="00025640" w:rsidRPr="002F7B21" w:rsidRDefault="00025640"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Положением</w:t>
      </w:r>
      <w:r w:rsidRPr="002F7B21" w:rsidDel="000875C9">
        <w:rPr>
          <w:rFonts w:ascii="Times New Roman" w:hAnsi="Times New Roman" w:cs="Times New Roman"/>
          <w:sz w:val="28"/>
          <w:szCs w:val="28"/>
        </w:rPr>
        <w:t xml:space="preserve"> </w:t>
      </w:r>
      <w:r w:rsidRPr="002F7B21">
        <w:rPr>
          <w:rFonts w:ascii="Times New Roman" w:hAnsi="Times New Roman" w:cs="Times New Roman"/>
          <w:sz w:val="28"/>
          <w:szCs w:val="28"/>
        </w:rPr>
        <w:t xml:space="preserve">предусмотрено установление порядка оценки кредитного риска по сделкам </w:t>
      </w:r>
      <w:proofErr w:type="spellStart"/>
      <w:r w:rsidRPr="002F7B21">
        <w:rPr>
          <w:rFonts w:ascii="Times New Roman" w:hAnsi="Times New Roman" w:cs="Times New Roman"/>
          <w:sz w:val="28"/>
          <w:szCs w:val="28"/>
        </w:rPr>
        <w:t>секьюритизации</w:t>
      </w:r>
      <w:proofErr w:type="spellEnd"/>
      <w:r w:rsidRPr="002F7B21">
        <w:rPr>
          <w:rFonts w:ascii="Times New Roman" w:hAnsi="Times New Roman" w:cs="Times New Roman"/>
          <w:sz w:val="28"/>
          <w:szCs w:val="28"/>
        </w:rPr>
        <w:t xml:space="preserve">, основанного на применении формулы для расчета коэффициентов риска. Расчетное значение коэффициентов риска определяется качеством </w:t>
      </w:r>
      <w:proofErr w:type="spellStart"/>
      <w:r w:rsidRPr="002F7B21">
        <w:rPr>
          <w:rFonts w:ascii="Times New Roman" w:hAnsi="Times New Roman" w:cs="Times New Roman"/>
          <w:sz w:val="28"/>
          <w:szCs w:val="28"/>
        </w:rPr>
        <w:t>секьюритизируемых</w:t>
      </w:r>
      <w:proofErr w:type="spellEnd"/>
      <w:r w:rsidRPr="002F7B21">
        <w:rPr>
          <w:rFonts w:ascii="Times New Roman" w:hAnsi="Times New Roman" w:cs="Times New Roman"/>
          <w:sz w:val="28"/>
          <w:szCs w:val="28"/>
        </w:rPr>
        <w:t xml:space="preserve"> активов и структурой сделки, предусматривается возможность снижения расчетного значения коэффициента риска до минимального уровня 15%, коэффициент риска 1250% применяется при отсутствии информации о качестве </w:t>
      </w:r>
      <w:proofErr w:type="spellStart"/>
      <w:r w:rsidRPr="002F7B21">
        <w:rPr>
          <w:rFonts w:ascii="Times New Roman" w:hAnsi="Times New Roman" w:cs="Times New Roman"/>
          <w:sz w:val="28"/>
          <w:szCs w:val="28"/>
        </w:rPr>
        <w:t>секьюритизируемых</w:t>
      </w:r>
      <w:proofErr w:type="spellEnd"/>
      <w:r w:rsidRPr="002F7B21">
        <w:rPr>
          <w:rFonts w:ascii="Times New Roman" w:hAnsi="Times New Roman" w:cs="Times New Roman"/>
          <w:sz w:val="28"/>
          <w:szCs w:val="28"/>
        </w:rPr>
        <w:t xml:space="preserve"> активов и структуре сделки. Для </w:t>
      </w:r>
      <w:proofErr w:type="spellStart"/>
      <w:r w:rsidRPr="002F7B21">
        <w:rPr>
          <w:rFonts w:ascii="Times New Roman" w:hAnsi="Times New Roman" w:cs="Times New Roman"/>
          <w:sz w:val="28"/>
          <w:szCs w:val="28"/>
        </w:rPr>
        <w:t>оригинатора</w:t>
      </w:r>
      <w:proofErr w:type="spellEnd"/>
      <w:r w:rsidRPr="002F7B21">
        <w:rPr>
          <w:rFonts w:ascii="Times New Roman" w:hAnsi="Times New Roman" w:cs="Times New Roman"/>
          <w:sz w:val="28"/>
          <w:szCs w:val="28"/>
        </w:rPr>
        <w:t xml:space="preserve"> предусматривается возможность расчета кредитного риска по сделкам </w:t>
      </w:r>
      <w:proofErr w:type="spellStart"/>
      <w:r w:rsidRPr="002F7B21">
        <w:rPr>
          <w:rFonts w:ascii="Times New Roman" w:hAnsi="Times New Roman" w:cs="Times New Roman"/>
          <w:sz w:val="28"/>
          <w:szCs w:val="28"/>
        </w:rPr>
        <w:t>секьюритизации</w:t>
      </w:r>
      <w:proofErr w:type="spellEnd"/>
      <w:r w:rsidRPr="002F7B21">
        <w:rPr>
          <w:rFonts w:ascii="Times New Roman" w:hAnsi="Times New Roman" w:cs="Times New Roman"/>
          <w:sz w:val="28"/>
          <w:szCs w:val="28"/>
        </w:rPr>
        <w:t xml:space="preserve"> в отношении базовых активов с коэффициентами риска, предусмотренными Инструкцией Банка России № 180-И.</w:t>
      </w:r>
    </w:p>
    <w:p w:rsidR="007A7220" w:rsidRPr="002F7B21" w:rsidRDefault="00025640" w:rsidP="002F7B21">
      <w:pPr>
        <w:spacing w:after="0" w:line="240" w:lineRule="auto"/>
        <w:ind w:left="-57" w:right="-57" w:firstLine="709"/>
        <w:jc w:val="both"/>
        <w:rPr>
          <w:rFonts w:ascii="Times New Roman" w:hAnsi="Times New Roman" w:cs="Times New Roman"/>
          <w:b/>
          <w:sz w:val="28"/>
          <w:szCs w:val="28"/>
        </w:rPr>
      </w:pPr>
      <w:r w:rsidRPr="002F7B21">
        <w:rPr>
          <w:rFonts w:ascii="Times New Roman" w:hAnsi="Times New Roman" w:cs="Times New Roman"/>
          <w:sz w:val="28"/>
          <w:szCs w:val="28"/>
        </w:rPr>
        <w:t>Также Положением</w:t>
      </w:r>
      <w:r w:rsidRPr="002F7B21" w:rsidDel="000875C9">
        <w:rPr>
          <w:rFonts w:ascii="Times New Roman" w:hAnsi="Times New Roman" w:cs="Times New Roman"/>
          <w:sz w:val="28"/>
          <w:szCs w:val="28"/>
        </w:rPr>
        <w:t xml:space="preserve"> </w:t>
      </w:r>
      <w:r w:rsidRPr="002F7B21">
        <w:rPr>
          <w:rFonts w:ascii="Times New Roman" w:hAnsi="Times New Roman" w:cs="Times New Roman"/>
          <w:sz w:val="28"/>
          <w:szCs w:val="28"/>
        </w:rPr>
        <w:t xml:space="preserve">вводится понятие «простой, </w:t>
      </w:r>
      <w:proofErr w:type="gramStart"/>
      <w:r w:rsidRPr="002F7B21">
        <w:rPr>
          <w:rFonts w:ascii="Times New Roman" w:hAnsi="Times New Roman" w:cs="Times New Roman"/>
          <w:sz w:val="28"/>
          <w:szCs w:val="28"/>
        </w:rPr>
        <w:t>прозрачной</w:t>
      </w:r>
      <w:proofErr w:type="gramEnd"/>
      <w:r w:rsidRPr="002F7B21">
        <w:rPr>
          <w:rFonts w:ascii="Times New Roman" w:hAnsi="Times New Roman" w:cs="Times New Roman"/>
          <w:sz w:val="28"/>
          <w:szCs w:val="28"/>
        </w:rPr>
        <w:t xml:space="preserve"> и сопоставимой» </w:t>
      </w:r>
      <w:proofErr w:type="spellStart"/>
      <w:r w:rsidRPr="002F7B21">
        <w:rPr>
          <w:rFonts w:ascii="Times New Roman" w:hAnsi="Times New Roman" w:cs="Times New Roman"/>
          <w:sz w:val="28"/>
          <w:szCs w:val="28"/>
        </w:rPr>
        <w:t>секьюритизации</w:t>
      </w:r>
      <w:proofErr w:type="spellEnd"/>
      <w:r w:rsidRPr="002F7B21">
        <w:rPr>
          <w:rFonts w:ascii="Times New Roman" w:hAnsi="Times New Roman" w:cs="Times New Roman"/>
          <w:sz w:val="28"/>
          <w:szCs w:val="28"/>
        </w:rPr>
        <w:t xml:space="preserve"> (далее по пункту – ППС </w:t>
      </w:r>
      <w:proofErr w:type="spellStart"/>
      <w:r w:rsidRPr="002F7B21">
        <w:rPr>
          <w:rFonts w:ascii="Times New Roman" w:hAnsi="Times New Roman" w:cs="Times New Roman"/>
          <w:sz w:val="28"/>
          <w:szCs w:val="28"/>
        </w:rPr>
        <w:t>секьюритизации</w:t>
      </w:r>
      <w:proofErr w:type="spellEnd"/>
      <w:r w:rsidRPr="002F7B21">
        <w:rPr>
          <w:rFonts w:ascii="Times New Roman" w:hAnsi="Times New Roman" w:cs="Times New Roman"/>
          <w:sz w:val="28"/>
          <w:szCs w:val="28"/>
        </w:rPr>
        <w:t xml:space="preserve">), к которой применяется льготная оценка кредитного риска, предусматривающая снижение минимального значения коэффициента риска по вложениям в старшие транши до 10% и до 15% – по вложениям в прочие транши сделок ППС </w:t>
      </w:r>
      <w:proofErr w:type="spellStart"/>
      <w:r w:rsidRPr="002F7B21">
        <w:rPr>
          <w:rFonts w:ascii="Times New Roman" w:hAnsi="Times New Roman" w:cs="Times New Roman"/>
          <w:sz w:val="28"/>
          <w:szCs w:val="28"/>
        </w:rPr>
        <w:t>секьюритизации</w:t>
      </w:r>
      <w:proofErr w:type="spellEnd"/>
      <w:r w:rsidRPr="002F7B21">
        <w:rPr>
          <w:rFonts w:ascii="Times New Roman" w:hAnsi="Times New Roman" w:cs="Times New Roman"/>
          <w:sz w:val="28"/>
          <w:szCs w:val="28"/>
        </w:rPr>
        <w:t>.</w:t>
      </w:r>
    </w:p>
    <w:p w:rsidR="007A7220" w:rsidRPr="002F7B21" w:rsidRDefault="007A7220" w:rsidP="002F7B21">
      <w:pPr>
        <w:spacing w:after="0" w:line="240" w:lineRule="auto"/>
        <w:ind w:left="-57" w:right="-57" w:firstLine="709"/>
        <w:jc w:val="both"/>
        <w:rPr>
          <w:rFonts w:ascii="Times New Roman" w:hAnsi="Times New Roman" w:cs="Times New Roman"/>
          <w:b/>
          <w:sz w:val="28"/>
          <w:szCs w:val="28"/>
        </w:rPr>
      </w:pPr>
    </w:p>
    <w:p w:rsidR="0051701A" w:rsidRPr="002F7B21" w:rsidRDefault="0051701A"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b/>
          <w:i/>
          <w:sz w:val="28"/>
          <w:szCs w:val="28"/>
        </w:rPr>
        <w:t>По пункту 11.3 «</w:t>
      </w:r>
      <w:r w:rsidRPr="002F7B21">
        <w:rPr>
          <w:rFonts w:ascii="Times New Roman" w:hAnsi="Times New Roman" w:cs="Times New Roman"/>
          <w:sz w:val="28"/>
          <w:szCs w:val="28"/>
        </w:rPr>
        <w:t xml:space="preserve">Проведение оценки качества и результатов реализации кредитными организациями внутренних процедур оценки достаточности капитала» </w:t>
      </w:r>
      <w:r w:rsidRPr="002F7B21">
        <w:rPr>
          <w:rFonts w:ascii="Times New Roman" w:hAnsi="Times New Roman" w:cs="Times New Roman"/>
          <w:bCs/>
          <w:i/>
          <w:sz w:val="28"/>
          <w:szCs w:val="28"/>
        </w:rPr>
        <w:t>(</w:t>
      </w:r>
      <w:r w:rsidRPr="002F7B21">
        <w:rPr>
          <w:rFonts w:ascii="Times New Roman" w:hAnsi="Times New Roman" w:cs="Times New Roman"/>
          <w:i/>
          <w:sz w:val="28"/>
          <w:szCs w:val="28"/>
        </w:rPr>
        <w:t>Банк России):</w:t>
      </w:r>
    </w:p>
    <w:p w:rsidR="009A2A5C" w:rsidRPr="002F7B21" w:rsidRDefault="009A2A5C" w:rsidP="002F7B21">
      <w:pPr>
        <w:spacing w:after="0" w:line="240" w:lineRule="auto"/>
        <w:ind w:firstLine="709"/>
        <w:contextualSpacing/>
        <w:jc w:val="both"/>
        <w:rPr>
          <w:rFonts w:ascii="Times New Roman" w:hAnsi="Times New Roman" w:cs="Times New Roman"/>
          <w:b/>
          <w:color w:val="000000" w:themeColor="text1"/>
          <w:sz w:val="28"/>
          <w:szCs w:val="28"/>
        </w:rPr>
      </w:pPr>
      <w:r w:rsidRPr="002F7B21">
        <w:rPr>
          <w:rFonts w:ascii="Times New Roman" w:hAnsi="Times New Roman" w:cs="Times New Roman"/>
          <w:b/>
          <w:color w:val="000000" w:themeColor="text1"/>
          <w:sz w:val="28"/>
          <w:szCs w:val="28"/>
        </w:rPr>
        <w:t>Исполнено.</w:t>
      </w:r>
    </w:p>
    <w:p w:rsidR="00370606" w:rsidRPr="002F7B21" w:rsidRDefault="009A2A5C" w:rsidP="002F7B21">
      <w:pPr>
        <w:spacing w:after="0" w:line="240" w:lineRule="auto"/>
        <w:ind w:left="-57" w:right="-57" w:firstLine="766"/>
        <w:jc w:val="both"/>
        <w:rPr>
          <w:rFonts w:ascii="Times New Roman" w:hAnsi="Times New Roman" w:cs="Times New Roman"/>
          <w:b/>
          <w:sz w:val="28"/>
          <w:szCs w:val="28"/>
        </w:rPr>
      </w:pPr>
      <w:r w:rsidRPr="002F7B21">
        <w:rPr>
          <w:rFonts w:ascii="Times New Roman" w:hAnsi="Times New Roman" w:cs="Times New Roman"/>
          <w:sz w:val="28"/>
          <w:szCs w:val="28"/>
        </w:rPr>
        <w:t>23-25 июля 2018 года и 15-17 августа 2018 года проведены предварительные испытания функциональной подсистемы «Внутренние процедуры оценки достаточности капитала».</w:t>
      </w:r>
    </w:p>
    <w:p w:rsidR="00370606" w:rsidRPr="002F7B21" w:rsidRDefault="00370606" w:rsidP="002F7B21">
      <w:pPr>
        <w:spacing w:after="0" w:line="240" w:lineRule="auto"/>
        <w:ind w:left="-57" w:right="-57" w:firstLine="709"/>
        <w:jc w:val="both"/>
        <w:rPr>
          <w:rFonts w:ascii="Times New Roman" w:hAnsi="Times New Roman" w:cs="Times New Roman"/>
          <w:b/>
          <w:sz w:val="28"/>
          <w:szCs w:val="28"/>
        </w:rPr>
      </w:pPr>
    </w:p>
    <w:p w:rsidR="00B24D53" w:rsidRPr="002F7B21" w:rsidRDefault="00B24D53" w:rsidP="002F7B21">
      <w:pPr>
        <w:spacing w:after="0" w:line="240" w:lineRule="auto"/>
        <w:ind w:right="-57" w:firstLine="709"/>
        <w:jc w:val="both"/>
        <w:rPr>
          <w:rFonts w:ascii="Times New Roman" w:hAnsi="Times New Roman" w:cs="Times New Roman"/>
          <w:sz w:val="28"/>
          <w:szCs w:val="28"/>
        </w:rPr>
      </w:pPr>
      <w:r w:rsidRPr="002F7B21">
        <w:rPr>
          <w:rFonts w:ascii="Times New Roman" w:hAnsi="Times New Roman" w:cs="Times New Roman"/>
          <w:b/>
          <w:i/>
          <w:sz w:val="28"/>
          <w:szCs w:val="28"/>
        </w:rPr>
        <w:lastRenderedPageBreak/>
        <w:t>По пункту 11.6 «</w:t>
      </w:r>
      <w:r w:rsidRPr="002F7B21">
        <w:rPr>
          <w:rFonts w:ascii="Times New Roman" w:hAnsi="Times New Roman" w:cs="Times New Roman"/>
          <w:sz w:val="28"/>
          <w:szCs w:val="28"/>
        </w:rPr>
        <w:t>Уточнение законодательства Российской Федерации, регулирующего потребительское кредитование с учетом практики применения Федерального закона от 21.12.2013 № 353-ФЗ</w:t>
      </w:r>
      <w:r w:rsidRPr="002F7B21">
        <w:rPr>
          <w:rFonts w:ascii="Times New Roman" w:hAnsi="Times New Roman" w:cs="Times New Roman"/>
          <w:i/>
          <w:sz w:val="28"/>
          <w:szCs w:val="28"/>
        </w:rPr>
        <w:t xml:space="preserve"> «</w:t>
      </w:r>
      <w:r w:rsidRPr="002F7B21">
        <w:rPr>
          <w:rFonts w:ascii="Times New Roman" w:hAnsi="Times New Roman" w:cs="Times New Roman"/>
          <w:sz w:val="28"/>
          <w:szCs w:val="28"/>
        </w:rPr>
        <w:t xml:space="preserve">О потребительском кредите (займе)» </w:t>
      </w:r>
      <w:r w:rsidRPr="002F7B21">
        <w:rPr>
          <w:rFonts w:ascii="Times New Roman" w:hAnsi="Times New Roman" w:cs="Times New Roman"/>
          <w:i/>
          <w:sz w:val="28"/>
          <w:szCs w:val="28"/>
        </w:rPr>
        <w:t xml:space="preserve">(Минфин России, Банк России, Минэкономразвития России, Минюст России, </w:t>
      </w:r>
      <w:proofErr w:type="spellStart"/>
      <w:r w:rsidRPr="002F7B21">
        <w:rPr>
          <w:rFonts w:ascii="Times New Roman" w:hAnsi="Times New Roman" w:cs="Times New Roman"/>
          <w:i/>
          <w:sz w:val="28"/>
          <w:szCs w:val="28"/>
        </w:rPr>
        <w:t>Роспотребнадзор</w:t>
      </w:r>
      <w:proofErr w:type="spellEnd"/>
      <w:r w:rsidRPr="002F7B21">
        <w:rPr>
          <w:rFonts w:ascii="Times New Roman" w:hAnsi="Times New Roman" w:cs="Times New Roman"/>
          <w:i/>
          <w:sz w:val="28"/>
          <w:szCs w:val="28"/>
        </w:rPr>
        <w:t>)</w:t>
      </w:r>
      <w:r w:rsidR="002F7B21" w:rsidRPr="002F7B21">
        <w:rPr>
          <w:rFonts w:ascii="Times New Roman" w:hAnsi="Times New Roman" w:cs="Times New Roman"/>
          <w:i/>
          <w:sz w:val="28"/>
          <w:szCs w:val="28"/>
        </w:rPr>
        <w:t>:</w:t>
      </w:r>
    </w:p>
    <w:p w:rsidR="006D5D18" w:rsidRPr="002F7B21" w:rsidRDefault="00B24D53" w:rsidP="002F7B21">
      <w:pPr>
        <w:spacing w:after="0" w:line="240" w:lineRule="auto"/>
        <w:ind w:right="-57" w:firstLine="709"/>
        <w:jc w:val="both"/>
        <w:rPr>
          <w:rFonts w:ascii="Times New Roman" w:hAnsi="Times New Roman" w:cs="Times New Roman"/>
          <w:b/>
          <w:sz w:val="28"/>
          <w:szCs w:val="28"/>
        </w:rPr>
      </w:pPr>
      <w:r w:rsidRPr="002F7B21">
        <w:rPr>
          <w:rFonts w:ascii="Times New Roman" w:hAnsi="Times New Roman" w:cs="Times New Roman"/>
          <w:b/>
          <w:sz w:val="28"/>
          <w:szCs w:val="28"/>
        </w:rPr>
        <w:t>Исполнено</w:t>
      </w:r>
      <w:r w:rsidR="006D5D18" w:rsidRPr="002F7B21">
        <w:rPr>
          <w:rFonts w:ascii="Times New Roman" w:hAnsi="Times New Roman" w:cs="Times New Roman"/>
          <w:b/>
          <w:sz w:val="28"/>
          <w:szCs w:val="28"/>
        </w:rPr>
        <w:t>.</w:t>
      </w:r>
    </w:p>
    <w:p w:rsidR="006218F8" w:rsidRPr="002F7B21" w:rsidRDefault="006218F8"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 xml:space="preserve">Концепция проекта федерального закона «О внесении изменений в Федеральный закон «О потребительском кредите (займе)» и материалы к ней внесены в Правительство Российской Федерации письмом </w:t>
      </w:r>
      <w:r w:rsidR="006D5D18" w:rsidRPr="002F7B21">
        <w:rPr>
          <w:rFonts w:ascii="Times New Roman" w:hAnsi="Times New Roman" w:cs="Times New Roman"/>
          <w:sz w:val="28"/>
          <w:szCs w:val="28"/>
        </w:rPr>
        <w:t>от 09.08.2018</w:t>
      </w:r>
      <w:r w:rsidR="006D5D18" w:rsidRPr="002F7B21">
        <w:rPr>
          <w:rFonts w:ascii="Times New Roman" w:hAnsi="Times New Roman" w:cs="Times New Roman"/>
          <w:sz w:val="28"/>
          <w:szCs w:val="28"/>
        </w:rPr>
        <w:br/>
      </w:r>
      <w:r w:rsidRPr="002F7B21">
        <w:rPr>
          <w:rFonts w:ascii="Times New Roman" w:hAnsi="Times New Roman" w:cs="Times New Roman"/>
          <w:sz w:val="28"/>
          <w:szCs w:val="28"/>
        </w:rPr>
        <w:t xml:space="preserve">№ 01-02-01/05-56476. </w:t>
      </w:r>
    </w:p>
    <w:p w:rsidR="006218F8" w:rsidRPr="002F7B21" w:rsidRDefault="006218F8" w:rsidP="002F7B21">
      <w:pPr>
        <w:spacing w:after="0" w:line="240" w:lineRule="auto"/>
        <w:ind w:firstLine="709"/>
        <w:jc w:val="both"/>
        <w:rPr>
          <w:rFonts w:ascii="Times New Roman" w:hAnsi="Times New Roman" w:cs="Times New Roman"/>
          <w:sz w:val="28"/>
          <w:szCs w:val="28"/>
        </w:rPr>
      </w:pPr>
      <w:proofErr w:type="gramStart"/>
      <w:r w:rsidRPr="002F7B21">
        <w:rPr>
          <w:rFonts w:ascii="Times New Roman" w:hAnsi="Times New Roman" w:cs="Times New Roman"/>
          <w:sz w:val="28"/>
          <w:szCs w:val="28"/>
        </w:rPr>
        <w:t xml:space="preserve">В соответствии с поручением Первого заместителя Председателя Правительства Российской Федерации – Министра финансов Российской Федерации А.Г. </w:t>
      </w:r>
      <w:proofErr w:type="spellStart"/>
      <w:r w:rsidRPr="002F7B21">
        <w:rPr>
          <w:rFonts w:ascii="Times New Roman" w:hAnsi="Times New Roman" w:cs="Times New Roman"/>
          <w:sz w:val="28"/>
          <w:szCs w:val="28"/>
        </w:rPr>
        <w:t>Силуанова</w:t>
      </w:r>
      <w:proofErr w:type="spellEnd"/>
      <w:r w:rsidRPr="002F7B21">
        <w:rPr>
          <w:rFonts w:ascii="Times New Roman" w:hAnsi="Times New Roman" w:cs="Times New Roman"/>
          <w:sz w:val="28"/>
          <w:szCs w:val="28"/>
        </w:rPr>
        <w:t xml:space="preserve">  от 9 октября 2018 № СА-П13-6863 Министерству финансов Российской Федерации совместно с Министерством экономического развития Российской Федерации, Министерством юстиции Российской Федерации, Федеральной службой по надзору в сфере защиты прав потребителей и Банком России поручено подготовить и представить в Правительство Российской Федерации в установленном порядке</w:t>
      </w:r>
      <w:proofErr w:type="gramEnd"/>
      <w:r w:rsidRPr="002F7B21">
        <w:rPr>
          <w:rFonts w:ascii="Times New Roman" w:hAnsi="Times New Roman" w:cs="Times New Roman"/>
          <w:sz w:val="28"/>
          <w:szCs w:val="28"/>
        </w:rPr>
        <w:t xml:space="preserve"> соответствующий проект федерального закона в части уточнения законодательства Российской Федерации, регулирующего потребительское кредитование.</w:t>
      </w:r>
    </w:p>
    <w:p w:rsidR="008124AF" w:rsidRPr="002F7B21" w:rsidRDefault="008124AF" w:rsidP="002F7B21">
      <w:pPr>
        <w:spacing w:after="0" w:line="240" w:lineRule="auto"/>
        <w:ind w:firstLine="709"/>
        <w:jc w:val="both"/>
        <w:rPr>
          <w:rFonts w:ascii="Times New Roman" w:hAnsi="Times New Roman" w:cs="Times New Roman"/>
          <w:sz w:val="28"/>
          <w:szCs w:val="28"/>
        </w:rPr>
      </w:pPr>
    </w:p>
    <w:p w:rsidR="008124AF" w:rsidRPr="002F7B21" w:rsidRDefault="008124AF"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b/>
          <w:i/>
          <w:sz w:val="28"/>
          <w:szCs w:val="28"/>
        </w:rPr>
        <w:t>По пункту 11.8 «</w:t>
      </w:r>
      <w:r w:rsidRPr="002F7B21">
        <w:rPr>
          <w:rFonts w:ascii="Times New Roman" w:hAnsi="Times New Roman" w:cs="Times New Roman"/>
          <w:sz w:val="28"/>
          <w:szCs w:val="28"/>
        </w:rPr>
        <w:t>Дальнейшее внедрение стандартов Базеля II, Базеля 2,5</w:t>
      </w:r>
      <w:r w:rsidRPr="002F7B21">
        <w:rPr>
          <w:rFonts w:ascii="Times New Roman" w:hAnsi="Times New Roman" w:cs="Times New Roman"/>
          <w:sz w:val="28"/>
          <w:szCs w:val="28"/>
        </w:rPr>
        <w:br/>
        <w:t xml:space="preserve">и Базеля III» </w:t>
      </w:r>
      <w:r w:rsidRPr="002F7B21">
        <w:rPr>
          <w:rFonts w:ascii="Times New Roman" w:hAnsi="Times New Roman" w:cs="Times New Roman"/>
          <w:bCs/>
          <w:i/>
          <w:sz w:val="28"/>
          <w:szCs w:val="28"/>
        </w:rPr>
        <w:t>(</w:t>
      </w:r>
      <w:r w:rsidRPr="002F7B21">
        <w:rPr>
          <w:rFonts w:ascii="Times New Roman" w:hAnsi="Times New Roman" w:cs="Times New Roman"/>
          <w:i/>
          <w:sz w:val="28"/>
          <w:szCs w:val="28"/>
        </w:rPr>
        <w:t>Банк России):</w:t>
      </w:r>
    </w:p>
    <w:p w:rsidR="002E6F0E" w:rsidRPr="002F7B21" w:rsidRDefault="002E6F0E" w:rsidP="002F7B21">
      <w:pPr>
        <w:spacing w:after="0" w:line="240" w:lineRule="auto"/>
        <w:ind w:firstLine="709"/>
        <w:contextualSpacing/>
        <w:jc w:val="both"/>
        <w:rPr>
          <w:rFonts w:ascii="Times New Roman" w:hAnsi="Times New Roman" w:cs="Times New Roman"/>
          <w:b/>
          <w:color w:val="000000" w:themeColor="text1"/>
          <w:sz w:val="28"/>
          <w:szCs w:val="28"/>
        </w:rPr>
      </w:pPr>
      <w:r w:rsidRPr="002F7B21">
        <w:rPr>
          <w:rFonts w:ascii="Times New Roman" w:hAnsi="Times New Roman" w:cs="Times New Roman"/>
          <w:b/>
          <w:color w:val="000000" w:themeColor="text1"/>
          <w:sz w:val="28"/>
          <w:szCs w:val="28"/>
        </w:rPr>
        <w:t>Исполнено.</w:t>
      </w:r>
    </w:p>
    <w:p w:rsidR="002E6F0E" w:rsidRPr="002F7B21" w:rsidRDefault="002E6F0E"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1. </w:t>
      </w:r>
      <w:proofErr w:type="gramStart"/>
      <w:r w:rsidRPr="002F7B21">
        <w:rPr>
          <w:rFonts w:ascii="Times New Roman" w:hAnsi="Times New Roman" w:cs="Times New Roman"/>
          <w:sz w:val="28"/>
          <w:szCs w:val="28"/>
        </w:rPr>
        <w:t>Банком России установлены состав и порядок представления кредитной организацией в Банк России информации об организации внутренних процедур оценки достаточности капитала (далее по пункту – ВПОДК) и их результатах (Указание Банка России от 27.06.2018 № 4838-У «О внесении изменений в Указание Банка России от 15.04.2015 № 3624-У «О требованиях к системе управления рисками и капиталом кредитной организации и банковской группы»).</w:t>
      </w:r>
      <w:proofErr w:type="gramEnd"/>
      <w:r w:rsidRPr="002F7B21">
        <w:rPr>
          <w:rFonts w:ascii="Times New Roman" w:hAnsi="Times New Roman" w:cs="Times New Roman"/>
          <w:sz w:val="28"/>
          <w:szCs w:val="28"/>
        </w:rPr>
        <w:t xml:space="preserve"> </w:t>
      </w:r>
      <w:proofErr w:type="gramStart"/>
      <w:r w:rsidRPr="002F7B21">
        <w:rPr>
          <w:rFonts w:ascii="Times New Roman" w:hAnsi="Times New Roman" w:cs="Times New Roman"/>
          <w:sz w:val="28"/>
          <w:szCs w:val="28"/>
        </w:rPr>
        <w:t>Данные, представляемые кредитной организацией в соответствии с указанным нормативным актом Банка России</w:t>
      </w:r>
      <w:proofErr w:type="gramEnd"/>
      <w:r w:rsidRPr="002F7B21">
        <w:rPr>
          <w:rFonts w:ascii="Times New Roman" w:hAnsi="Times New Roman" w:cs="Times New Roman"/>
          <w:sz w:val="28"/>
          <w:szCs w:val="28"/>
        </w:rPr>
        <w:t xml:space="preserve"> будут являться основным источником информации для проведения Банком России оценки качества ВПОДК и достаточности капитала кредитной организации.</w:t>
      </w:r>
    </w:p>
    <w:p w:rsidR="002E6F0E" w:rsidRPr="002F7B21" w:rsidRDefault="002E6F0E"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2.</w:t>
      </w:r>
      <w:r w:rsidRPr="002F7B21">
        <w:rPr>
          <w:rFonts w:ascii="Times New Roman" w:hAnsi="Times New Roman" w:cs="Times New Roman"/>
          <w:sz w:val="28"/>
          <w:szCs w:val="28"/>
          <w:lang w:val="en-US"/>
        </w:rPr>
        <w:t> </w:t>
      </w:r>
      <w:proofErr w:type="gramStart"/>
      <w:r w:rsidRPr="002F7B21">
        <w:rPr>
          <w:rFonts w:ascii="Times New Roman" w:hAnsi="Times New Roman" w:cs="Times New Roman"/>
          <w:sz w:val="28"/>
          <w:szCs w:val="28"/>
        </w:rPr>
        <w:t xml:space="preserve">Подготовлен проект указания Банка России «О внесении изменений в Положение Банка России от 03.12.2015 № 511-П «О порядке расчета кредитными организациями величины рыночного риска», предусматривающий уточнение подходов к оценке рыночного риска по результатам накопленного опыта применения Базеля II и Базеля 2,5, в том числе уточнение порядка расчета </w:t>
      </w:r>
      <w:proofErr w:type="spellStart"/>
      <w:r w:rsidRPr="002F7B21">
        <w:rPr>
          <w:rFonts w:ascii="Times New Roman" w:hAnsi="Times New Roman" w:cs="Times New Roman"/>
          <w:sz w:val="28"/>
          <w:szCs w:val="28"/>
        </w:rPr>
        <w:t>вега</w:t>
      </w:r>
      <w:proofErr w:type="spellEnd"/>
      <w:r w:rsidRPr="002F7B21">
        <w:rPr>
          <w:rFonts w:ascii="Times New Roman" w:hAnsi="Times New Roman" w:cs="Times New Roman"/>
          <w:sz w:val="28"/>
          <w:szCs w:val="28"/>
        </w:rPr>
        <w:t>-риска по опционам, а также уточнение порядка расчета рыночного риска по отдельным видам производных</w:t>
      </w:r>
      <w:proofErr w:type="gramEnd"/>
      <w:r w:rsidRPr="002F7B21">
        <w:rPr>
          <w:rFonts w:ascii="Times New Roman" w:hAnsi="Times New Roman" w:cs="Times New Roman"/>
          <w:sz w:val="28"/>
          <w:szCs w:val="28"/>
        </w:rPr>
        <w:t xml:space="preserve"> финансовых инструментов. Проект, размещенный для проведения оценки регулирующего воздействия на сайте Банка России в сети «Интернет» с 9 по 23 апреля 2018 года, доработан с учетом полученных замечаний и предложений.</w:t>
      </w:r>
    </w:p>
    <w:p w:rsidR="002E6F0E" w:rsidRPr="002F7B21" w:rsidRDefault="002E6F0E"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lastRenderedPageBreak/>
        <w:t>Кроме того, 09.08.2018 проведена встреча с представителями банковского сообщества, на которой до сведения индустрии доведена информация о планируемых сроках вступления проекта в силу, уточнениях, внесенных в проект в ходе его согласования, а также озвучена позиция по предложениям банковского сообщества, полученным в рамках оценки регулирующего воздействия проекта.</w:t>
      </w:r>
    </w:p>
    <w:p w:rsidR="002E6F0E" w:rsidRPr="002F7B21" w:rsidRDefault="002E6F0E"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3. В части реализации стандарта «</w:t>
      </w:r>
      <w:r w:rsidRPr="002F7B21">
        <w:rPr>
          <w:rFonts w:ascii="Times New Roman" w:hAnsi="Times New Roman" w:cs="Times New Roman"/>
          <w:sz w:val="28"/>
          <w:szCs w:val="28"/>
          <w:lang w:val="en-US"/>
        </w:rPr>
        <w:t>Basel</w:t>
      </w:r>
      <w:r w:rsidRPr="002F7B21">
        <w:rPr>
          <w:rFonts w:ascii="Times New Roman" w:hAnsi="Times New Roman" w:cs="Times New Roman"/>
          <w:sz w:val="28"/>
          <w:szCs w:val="28"/>
        </w:rPr>
        <w:t xml:space="preserve"> </w:t>
      </w:r>
      <w:r w:rsidRPr="002F7B21">
        <w:rPr>
          <w:rFonts w:ascii="Times New Roman" w:hAnsi="Times New Roman" w:cs="Times New Roman"/>
          <w:sz w:val="28"/>
          <w:szCs w:val="28"/>
          <w:lang w:val="en-US"/>
        </w:rPr>
        <w:t>III</w:t>
      </w:r>
      <w:r w:rsidRPr="002F7B21">
        <w:rPr>
          <w:rFonts w:ascii="Times New Roman" w:hAnsi="Times New Roman" w:cs="Times New Roman"/>
          <w:sz w:val="28"/>
          <w:szCs w:val="28"/>
        </w:rPr>
        <w:t xml:space="preserve">. </w:t>
      </w:r>
      <w:proofErr w:type="gramStart"/>
      <w:r w:rsidRPr="002F7B21">
        <w:rPr>
          <w:rFonts w:ascii="Times New Roman" w:hAnsi="Times New Roman" w:cs="Times New Roman"/>
          <w:sz w:val="28"/>
          <w:szCs w:val="28"/>
          <w:lang w:val="en-US"/>
        </w:rPr>
        <w:t xml:space="preserve">Revisions to the </w:t>
      </w:r>
      <w:proofErr w:type="spellStart"/>
      <w:r w:rsidRPr="002F7B21">
        <w:rPr>
          <w:rFonts w:ascii="Times New Roman" w:hAnsi="Times New Roman" w:cs="Times New Roman"/>
          <w:sz w:val="28"/>
          <w:szCs w:val="28"/>
          <w:lang w:val="en-US"/>
        </w:rPr>
        <w:t>securitisation</w:t>
      </w:r>
      <w:proofErr w:type="spellEnd"/>
      <w:r w:rsidRPr="002F7B21">
        <w:rPr>
          <w:rFonts w:ascii="Times New Roman" w:hAnsi="Times New Roman" w:cs="Times New Roman"/>
          <w:sz w:val="28"/>
          <w:szCs w:val="28"/>
          <w:lang w:val="en-US"/>
        </w:rPr>
        <w:t xml:space="preserve"> framework.</w:t>
      </w:r>
      <w:proofErr w:type="gramEnd"/>
      <w:r w:rsidRPr="002F7B21">
        <w:rPr>
          <w:rFonts w:ascii="Times New Roman" w:hAnsi="Times New Roman" w:cs="Times New Roman"/>
          <w:sz w:val="28"/>
          <w:szCs w:val="28"/>
          <w:lang w:val="en-US"/>
        </w:rPr>
        <w:t xml:space="preserve"> Amended to include the alternative capital treatment for «simple, transparent and comparable» </w:t>
      </w:r>
      <w:proofErr w:type="spellStart"/>
      <w:r w:rsidRPr="002F7B21">
        <w:rPr>
          <w:rFonts w:ascii="Times New Roman" w:hAnsi="Times New Roman" w:cs="Times New Roman"/>
          <w:sz w:val="28"/>
          <w:szCs w:val="28"/>
          <w:lang w:val="en-US"/>
        </w:rPr>
        <w:t>securitisations</w:t>
      </w:r>
      <w:proofErr w:type="spellEnd"/>
      <w:r w:rsidRPr="002F7B21">
        <w:rPr>
          <w:rFonts w:ascii="Times New Roman" w:hAnsi="Times New Roman" w:cs="Times New Roman"/>
          <w:sz w:val="28"/>
          <w:szCs w:val="28"/>
          <w:lang w:val="en-US"/>
        </w:rPr>
        <w:t xml:space="preserve"> (11 December 2014 (rev. July</w:t>
      </w:r>
      <w:r w:rsidRPr="002F7B21">
        <w:rPr>
          <w:rFonts w:ascii="Times New Roman" w:hAnsi="Times New Roman" w:cs="Times New Roman"/>
          <w:sz w:val="28"/>
          <w:szCs w:val="28"/>
        </w:rPr>
        <w:t> 2016)</w:t>
      </w:r>
      <w:proofErr w:type="gramStart"/>
      <w:r w:rsidRPr="002F7B21">
        <w:rPr>
          <w:rFonts w:ascii="Times New Roman" w:hAnsi="Times New Roman" w:cs="Times New Roman"/>
          <w:sz w:val="28"/>
          <w:szCs w:val="28"/>
        </w:rPr>
        <w:t>)»</w:t>
      </w:r>
      <w:proofErr w:type="gramEnd"/>
      <w:r w:rsidRPr="002F7B21">
        <w:rPr>
          <w:rFonts w:ascii="Times New Roman" w:hAnsi="Times New Roman" w:cs="Times New Roman"/>
          <w:sz w:val="28"/>
          <w:szCs w:val="28"/>
        </w:rPr>
        <w:t xml:space="preserve"> (Базель </w:t>
      </w:r>
      <w:r w:rsidRPr="002F7B21">
        <w:rPr>
          <w:rFonts w:ascii="Times New Roman" w:hAnsi="Times New Roman" w:cs="Times New Roman"/>
          <w:sz w:val="28"/>
          <w:szCs w:val="28"/>
          <w:lang w:val="en-US"/>
        </w:rPr>
        <w:t>III</w:t>
      </w:r>
      <w:r w:rsidRPr="002F7B21">
        <w:rPr>
          <w:rFonts w:ascii="Times New Roman" w:hAnsi="Times New Roman" w:cs="Times New Roman"/>
          <w:sz w:val="28"/>
          <w:szCs w:val="28"/>
        </w:rPr>
        <w:t xml:space="preserve">. </w:t>
      </w:r>
      <w:proofErr w:type="gramStart"/>
      <w:r w:rsidRPr="002F7B21">
        <w:rPr>
          <w:rFonts w:ascii="Times New Roman" w:hAnsi="Times New Roman" w:cs="Times New Roman"/>
          <w:sz w:val="28"/>
          <w:szCs w:val="28"/>
        </w:rPr>
        <w:t xml:space="preserve">Обновленные правила для </w:t>
      </w:r>
      <w:proofErr w:type="spellStart"/>
      <w:r w:rsidRPr="002F7B21">
        <w:rPr>
          <w:rFonts w:ascii="Times New Roman" w:hAnsi="Times New Roman" w:cs="Times New Roman"/>
          <w:sz w:val="28"/>
          <w:szCs w:val="28"/>
        </w:rPr>
        <w:t>секьюритизации</w:t>
      </w:r>
      <w:proofErr w:type="spellEnd"/>
      <w:r w:rsidRPr="002F7B21">
        <w:rPr>
          <w:rFonts w:ascii="Times New Roman" w:hAnsi="Times New Roman" w:cs="Times New Roman"/>
          <w:sz w:val="28"/>
          <w:szCs w:val="28"/>
        </w:rPr>
        <w:t>) см. отчет по пункту 11.1.а.</w:t>
      </w:r>
      <w:proofErr w:type="gramEnd"/>
    </w:p>
    <w:p w:rsidR="008124AF" w:rsidRPr="002F7B21" w:rsidRDefault="00340145" w:rsidP="002F7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proofErr w:type="gramStart"/>
      <w:r w:rsidR="002E6F0E" w:rsidRPr="002F7B21">
        <w:rPr>
          <w:rFonts w:ascii="Times New Roman" w:hAnsi="Times New Roman" w:cs="Times New Roman"/>
          <w:sz w:val="28"/>
          <w:szCs w:val="28"/>
        </w:rPr>
        <w:t>Подготовлен проект указания Банка России «О внесении изменений в Положение Банка России от 04.07.2018 № 646-П «О методике определения собственных средств (капитала) кредитных организаций («Базель III»)», устанавливающий требование по уменьшению источников дополнительного капитала кредитных организаций на вложения в инструменты, обеспечивающие общую способность поглощения убытков глобальных системно значимых банков в случае урегулирования их несостоятельности.</w:t>
      </w:r>
      <w:proofErr w:type="gramEnd"/>
      <w:r w:rsidR="002E6F0E" w:rsidRPr="002F7B21">
        <w:rPr>
          <w:rFonts w:ascii="Times New Roman" w:hAnsi="Times New Roman" w:cs="Times New Roman"/>
          <w:sz w:val="28"/>
          <w:szCs w:val="28"/>
        </w:rPr>
        <w:t xml:space="preserve"> Положение подготовлено в связи с реализацией с 01.01.2019 документа </w:t>
      </w:r>
      <w:proofErr w:type="spellStart"/>
      <w:r w:rsidR="002E6F0E" w:rsidRPr="002F7B21">
        <w:rPr>
          <w:rFonts w:ascii="Times New Roman" w:hAnsi="Times New Roman" w:cs="Times New Roman"/>
          <w:sz w:val="28"/>
          <w:szCs w:val="28"/>
        </w:rPr>
        <w:t>Базельского</w:t>
      </w:r>
      <w:proofErr w:type="spellEnd"/>
      <w:r w:rsidR="002E6F0E" w:rsidRPr="002F7B21">
        <w:rPr>
          <w:rFonts w:ascii="Times New Roman" w:hAnsi="Times New Roman" w:cs="Times New Roman"/>
          <w:sz w:val="28"/>
          <w:szCs w:val="28"/>
        </w:rPr>
        <w:t xml:space="preserve"> комитета по банковскому надзору «</w:t>
      </w:r>
      <w:r w:rsidR="002E6F0E" w:rsidRPr="002F7B21">
        <w:rPr>
          <w:rFonts w:ascii="Times New Roman" w:hAnsi="Times New Roman" w:cs="Times New Roman"/>
          <w:sz w:val="28"/>
          <w:szCs w:val="28"/>
          <w:lang w:val="en-US"/>
        </w:rPr>
        <w:t>TLAC</w:t>
      </w:r>
      <w:r w:rsidR="002E6F0E" w:rsidRPr="002F7B21">
        <w:rPr>
          <w:rFonts w:ascii="Times New Roman" w:hAnsi="Times New Roman" w:cs="Times New Roman"/>
          <w:sz w:val="28"/>
          <w:szCs w:val="28"/>
        </w:rPr>
        <w:t xml:space="preserve"> </w:t>
      </w:r>
      <w:r w:rsidR="002E6F0E" w:rsidRPr="002F7B21">
        <w:rPr>
          <w:rFonts w:ascii="Times New Roman" w:hAnsi="Times New Roman" w:cs="Times New Roman"/>
          <w:sz w:val="28"/>
          <w:szCs w:val="28"/>
          <w:lang w:val="en-US"/>
        </w:rPr>
        <w:t>Holdings</w:t>
      </w:r>
      <w:r w:rsidR="002E6F0E" w:rsidRPr="002F7B21">
        <w:rPr>
          <w:rFonts w:ascii="Times New Roman" w:hAnsi="Times New Roman" w:cs="Times New Roman"/>
          <w:sz w:val="28"/>
          <w:szCs w:val="28"/>
        </w:rPr>
        <w:t xml:space="preserve"> </w:t>
      </w:r>
      <w:r w:rsidR="002E6F0E" w:rsidRPr="002F7B21">
        <w:rPr>
          <w:rFonts w:ascii="Times New Roman" w:hAnsi="Times New Roman" w:cs="Times New Roman"/>
          <w:sz w:val="28"/>
          <w:szCs w:val="28"/>
          <w:lang w:val="en-US"/>
        </w:rPr>
        <w:t>Standard</w:t>
      </w:r>
      <w:r w:rsidR="002E6F0E" w:rsidRPr="002F7B21">
        <w:rPr>
          <w:rFonts w:ascii="Times New Roman" w:hAnsi="Times New Roman" w:cs="Times New Roman"/>
          <w:sz w:val="28"/>
          <w:szCs w:val="28"/>
        </w:rPr>
        <w:t xml:space="preserve"> – </w:t>
      </w:r>
      <w:r w:rsidR="002E6F0E" w:rsidRPr="002F7B21">
        <w:rPr>
          <w:rFonts w:ascii="Times New Roman" w:hAnsi="Times New Roman" w:cs="Times New Roman"/>
          <w:sz w:val="28"/>
          <w:szCs w:val="28"/>
          <w:lang w:val="en-US"/>
        </w:rPr>
        <w:t>Amendments</w:t>
      </w:r>
      <w:r w:rsidR="002E6F0E" w:rsidRPr="002F7B21">
        <w:rPr>
          <w:rFonts w:ascii="Times New Roman" w:hAnsi="Times New Roman" w:cs="Times New Roman"/>
          <w:sz w:val="28"/>
          <w:szCs w:val="28"/>
        </w:rPr>
        <w:t xml:space="preserve"> </w:t>
      </w:r>
      <w:r w:rsidR="002E6F0E" w:rsidRPr="002F7B21">
        <w:rPr>
          <w:rFonts w:ascii="Times New Roman" w:hAnsi="Times New Roman" w:cs="Times New Roman"/>
          <w:sz w:val="28"/>
          <w:szCs w:val="28"/>
          <w:lang w:val="en-US"/>
        </w:rPr>
        <w:t>to</w:t>
      </w:r>
      <w:r w:rsidR="002E6F0E" w:rsidRPr="002F7B21">
        <w:rPr>
          <w:rFonts w:ascii="Times New Roman" w:hAnsi="Times New Roman" w:cs="Times New Roman"/>
          <w:sz w:val="28"/>
          <w:szCs w:val="28"/>
        </w:rPr>
        <w:t xml:space="preserve"> </w:t>
      </w:r>
      <w:r w:rsidR="002E6F0E" w:rsidRPr="002F7B21">
        <w:rPr>
          <w:rFonts w:ascii="Times New Roman" w:hAnsi="Times New Roman" w:cs="Times New Roman"/>
          <w:sz w:val="28"/>
          <w:szCs w:val="28"/>
          <w:lang w:val="en-US"/>
        </w:rPr>
        <w:t>the</w:t>
      </w:r>
      <w:r w:rsidR="002E6F0E" w:rsidRPr="002F7B21">
        <w:rPr>
          <w:rFonts w:ascii="Times New Roman" w:hAnsi="Times New Roman" w:cs="Times New Roman"/>
          <w:sz w:val="28"/>
          <w:szCs w:val="28"/>
        </w:rPr>
        <w:t xml:space="preserve"> </w:t>
      </w:r>
      <w:r w:rsidR="002E6F0E" w:rsidRPr="002F7B21">
        <w:rPr>
          <w:rFonts w:ascii="Times New Roman" w:hAnsi="Times New Roman" w:cs="Times New Roman"/>
          <w:sz w:val="28"/>
          <w:szCs w:val="28"/>
          <w:lang w:val="en-US"/>
        </w:rPr>
        <w:t>Basel</w:t>
      </w:r>
      <w:r w:rsidR="002E6F0E" w:rsidRPr="002F7B21">
        <w:rPr>
          <w:rFonts w:ascii="Times New Roman" w:hAnsi="Times New Roman" w:cs="Times New Roman"/>
          <w:sz w:val="28"/>
          <w:szCs w:val="28"/>
        </w:rPr>
        <w:t xml:space="preserve"> </w:t>
      </w:r>
      <w:r w:rsidR="002E6F0E" w:rsidRPr="002F7B21">
        <w:rPr>
          <w:rFonts w:ascii="Times New Roman" w:hAnsi="Times New Roman" w:cs="Times New Roman"/>
          <w:sz w:val="28"/>
          <w:szCs w:val="28"/>
          <w:lang w:val="en-US"/>
        </w:rPr>
        <w:t>III</w:t>
      </w:r>
      <w:r w:rsidR="002E6F0E" w:rsidRPr="002F7B21">
        <w:rPr>
          <w:rFonts w:ascii="Times New Roman" w:hAnsi="Times New Roman" w:cs="Times New Roman"/>
          <w:sz w:val="28"/>
          <w:szCs w:val="28"/>
        </w:rPr>
        <w:t xml:space="preserve"> </w:t>
      </w:r>
      <w:r w:rsidR="002E6F0E" w:rsidRPr="002F7B21">
        <w:rPr>
          <w:rFonts w:ascii="Times New Roman" w:hAnsi="Times New Roman" w:cs="Times New Roman"/>
          <w:sz w:val="28"/>
          <w:szCs w:val="28"/>
          <w:lang w:val="en-US"/>
        </w:rPr>
        <w:t>standard</w:t>
      </w:r>
      <w:r w:rsidR="002E6F0E" w:rsidRPr="002F7B21">
        <w:rPr>
          <w:rFonts w:ascii="Times New Roman" w:hAnsi="Times New Roman" w:cs="Times New Roman"/>
          <w:sz w:val="28"/>
          <w:szCs w:val="28"/>
        </w:rPr>
        <w:t xml:space="preserve"> </w:t>
      </w:r>
      <w:r w:rsidR="002E6F0E" w:rsidRPr="002F7B21">
        <w:rPr>
          <w:rFonts w:ascii="Times New Roman" w:hAnsi="Times New Roman" w:cs="Times New Roman"/>
          <w:sz w:val="28"/>
          <w:szCs w:val="28"/>
          <w:lang w:val="en-US"/>
        </w:rPr>
        <w:t>on</w:t>
      </w:r>
      <w:r w:rsidR="002E6F0E" w:rsidRPr="002F7B21">
        <w:rPr>
          <w:rFonts w:ascii="Times New Roman" w:hAnsi="Times New Roman" w:cs="Times New Roman"/>
          <w:sz w:val="28"/>
          <w:szCs w:val="28"/>
        </w:rPr>
        <w:t xml:space="preserve"> </w:t>
      </w:r>
      <w:r w:rsidR="002E6F0E" w:rsidRPr="002F7B21">
        <w:rPr>
          <w:rFonts w:ascii="Times New Roman" w:hAnsi="Times New Roman" w:cs="Times New Roman"/>
          <w:sz w:val="28"/>
          <w:szCs w:val="28"/>
          <w:lang w:val="en-US"/>
        </w:rPr>
        <w:t>the</w:t>
      </w:r>
      <w:r w:rsidR="002E6F0E" w:rsidRPr="002F7B21">
        <w:rPr>
          <w:rFonts w:ascii="Times New Roman" w:hAnsi="Times New Roman" w:cs="Times New Roman"/>
          <w:sz w:val="28"/>
          <w:szCs w:val="28"/>
        </w:rPr>
        <w:t xml:space="preserve"> </w:t>
      </w:r>
      <w:r w:rsidR="002E6F0E" w:rsidRPr="002F7B21">
        <w:rPr>
          <w:rFonts w:ascii="Times New Roman" w:hAnsi="Times New Roman" w:cs="Times New Roman"/>
          <w:sz w:val="28"/>
          <w:szCs w:val="28"/>
          <w:lang w:val="en-US"/>
        </w:rPr>
        <w:t>definition</w:t>
      </w:r>
      <w:r w:rsidR="002E6F0E" w:rsidRPr="002F7B21">
        <w:rPr>
          <w:rFonts w:ascii="Times New Roman" w:hAnsi="Times New Roman" w:cs="Times New Roman"/>
          <w:sz w:val="28"/>
          <w:szCs w:val="28"/>
        </w:rPr>
        <w:t xml:space="preserve"> </w:t>
      </w:r>
      <w:r w:rsidR="002E6F0E" w:rsidRPr="002F7B21">
        <w:rPr>
          <w:rFonts w:ascii="Times New Roman" w:hAnsi="Times New Roman" w:cs="Times New Roman"/>
          <w:sz w:val="28"/>
          <w:szCs w:val="28"/>
          <w:lang w:val="en-US"/>
        </w:rPr>
        <w:t>of</w:t>
      </w:r>
      <w:r w:rsidR="002E6F0E" w:rsidRPr="002F7B21">
        <w:rPr>
          <w:rFonts w:ascii="Times New Roman" w:hAnsi="Times New Roman" w:cs="Times New Roman"/>
          <w:sz w:val="28"/>
          <w:szCs w:val="28"/>
        </w:rPr>
        <w:t xml:space="preserve"> </w:t>
      </w:r>
      <w:r w:rsidR="002E6F0E" w:rsidRPr="002F7B21">
        <w:rPr>
          <w:rFonts w:ascii="Times New Roman" w:hAnsi="Times New Roman" w:cs="Times New Roman"/>
          <w:sz w:val="28"/>
          <w:szCs w:val="28"/>
          <w:lang w:val="en-US"/>
        </w:rPr>
        <w:t>capital</w:t>
      </w:r>
      <w:r w:rsidR="002E6F0E" w:rsidRPr="002F7B21">
        <w:rPr>
          <w:rFonts w:ascii="Times New Roman" w:hAnsi="Times New Roman" w:cs="Times New Roman"/>
          <w:sz w:val="28"/>
          <w:szCs w:val="28"/>
        </w:rPr>
        <w:t>». Проект был размещен для проведения оценки регулирующего воздействия на сайте Банка России в сети «Интернет» с 8 по 21 августа 2018 года. В настоящее время проект дорабатывается с учетом полученных замечаний и предложений.</w:t>
      </w:r>
    </w:p>
    <w:p w:rsidR="00B24D53" w:rsidRPr="002F7B21" w:rsidRDefault="00B24D53" w:rsidP="002F7B21">
      <w:pPr>
        <w:pStyle w:val="a4"/>
        <w:spacing w:after="0" w:line="240" w:lineRule="auto"/>
        <w:ind w:left="0" w:firstLine="709"/>
        <w:jc w:val="both"/>
        <w:rPr>
          <w:rFonts w:ascii="Times New Roman" w:hAnsi="Times New Roman" w:cs="Times New Roman"/>
          <w:b/>
          <w:color w:val="000000" w:themeColor="text1"/>
          <w:sz w:val="28"/>
          <w:szCs w:val="28"/>
        </w:rPr>
      </w:pPr>
    </w:p>
    <w:p w:rsidR="00A87F51" w:rsidRPr="002F7B21" w:rsidRDefault="00A87F51" w:rsidP="002F7B21">
      <w:pPr>
        <w:pStyle w:val="a4"/>
        <w:spacing w:after="0" w:line="240" w:lineRule="auto"/>
        <w:ind w:left="0" w:firstLine="709"/>
        <w:jc w:val="both"/>
        <w:rPr>
          <w:rFonts w:ascii="Times New Roman" w:hAnsi="Times New Roman" w:cs="Times New Roman"/>
          <w:b/>
          <w:color w:val="000000" w:themeColor="text1"/>
          <w:sz w:val="28"/>
          <w:szCs w:val="28"/>
        </w:rPr>
      </w:pPr>
      <w:r w:rsidRPr="002F7B21">
        <w:rPr>
          <w:rFonts w:ascii="Times New Roman" w:hAnsi="Times New Roman" w:cs="Times New Roman"/>
          <w:b/>
          <w:color w:val="000000" w:themeColor="text1"/>
          <w:sz w:val="28"/>
          <w:szCs w:val="28"/>
        </w:rPr>
        <w:t>12. Платежные системы и платежная инфраструктура</w:t>
      </w:r>
    </w:p>
    <w:p w:rsidR="00A87F51" w:rsidRPr="002F7B21" w:rsidRDefault="00A87F51" w:rsidP="002F7B21">
      <w:pPr>
        <w:spacing w:line="240" w:lineRule="auto"/>
        <w:ind w:firstLine="709"/>
        <w:contextualSpacing/>
        <w:jc w:val="both"/>
        <w:rPr>
          <w:rFonts w:ascii="Times New Roman" w:hAnsi="Times New Roman" w:cs="Times New Roman"/>
          <w:i/>
          <w:sz w:val="28"/>
          <w:szCs w:val="28"/>
        </w:rPr>
      </w:pPr>
    </w:p>
    <w:p w:rsidR="00A87F51" w:rsidRPr="002F7B21" w:rsidRDefault="00A87F51" w:rsidP="002F7B21">
      <w:pPr>
        <w:spacing w:after="0" w:line="240" w:lineRule="auto"/>
        <w:ind w:left="-57" w:right="-57" w:firstLine="709"/>
        <w:jc w:val="both"/>
        <w:rPr>
          <w:rFonts w:ascii="Times New Roman" w:hAnsi="Times New Roman" w:cs="Times New Roman"/>
          <w:color w:val="000000" w:themeColor="text1"/>
          <w:sz w:val="28"/>
          <w:szCs w:val="28"/>
        </w:rPr>
      </w:pPr>
      <w:r w:rsidRPr="002F7B21">
        <w:rPr>
          <w:rFonts w:ascii="Times New Roman" w:hAnsi="Times New Roman" w:cs="Times New Roman"/>
          <w:b/>
          <w:i/>
          <w:color w:val="000000" w:themeColor="text1"/>
          <w:sz w:val="28"/>
          <w:szCs w:val="28"/>
        </w:rPr>
        <w:t>По пункту 12.1 «</w:t>
      </w:r>
      <w:r w:rsidRPr="002F7B21">
        <w:rPr>
          <w:rFonts w:ascii="Times New Roman" w:hAnsi="Times New Roman" w:cs="Times New Roman"/>
          <w:sz w:val="28"/>
          <w:szCs w:val="28"/>
        </w:rPr>
        <w:t xml:space="preserve">Реализация проекта построения новой платежной инфраструктуры в платежной системе Банка России» </w:t>
      </w:r>
      <w:r w:rsidRPr="002F7B21">
        <w:rPr>
          <w:rFonts w:ascii="Times New Roman" w:hAnsi="Times New Roman" w:cs="Times New Roman"/>
          <w:i/>
          <w:color w:val="000000" w:themeColor="text1"/>
          <w:sz w:val="28"/>
          <w:szCs w:val="28"/>
        </w:rPr>
        <w:t>(Банк России)</w:t>
      </w:r>
      <w:r w:rsidRPr="002F7B21">
        <w:rPr>
          <w:rFonts w:ascii="Times New Roman" w:hAnsi="Times New Roman" w:cs="Times New Roman"/>
          <w:color w:val="000000" w:themeColor="text1"/>
          <w:sz w:val="28"/>
          <w:szCs w:val="28"/>
        </w:rPr>
        <w:t>:</w:t>
      </w:r>
    </w:p>
    <w:p w:rsidR="006237CC" w:rsidRPr="002F7B21" w:rsidRDefault="006237CC"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b/>
          <w:sz w:val="28"/>
          <w:szCs w:val="28"/>
        </w:rPr>
        <w:t>Ведется работа.</w:t>
      </w:r>
    </w:p>
    <w:p w:rsidR="006237CC" w:rsidRPr="002F7B21" w:rsidRDefault="006237CC" w:rsidP="002F7B21">
      <w:pPr>
        <w:spacing w:after="0" w:line="240" w:lineRule="auto"/>
        <w:ind w:firstLine="709"/>
        <w:jc w:val="both"/>
        <w:rPr>
          <w:rFonts w:ascii="Times New Roman" w:hAnsi="Times New Roman" w:cs="Times New Roman"/>
          <w:bCs/>
          <w:sz w:val="28"/>
          <w:szCs w:val="28"/>
        </w:rPr>
      </w:pPr>
      <w:r w:rsidRPr="002F7B21">
        <w:rPr>
          <w:rFonts w:ascii="Times New Roman" w:hAnsi="Times New Roman" w:cs="Times New Roman"/>
          <w:bCs/>
          <w:sz w:val="28"/>
          <w:szCs w:val="28"/>
        </w:rPr>
        <w:t>Выполнена актуализация нормативных и иных актов Банка России, регулирующих порядок работы подразделений Банка России в рамках платежной системы Банка России (далее по пункту – ПС БР) после перехода на использование новых платежных сервисов.</w:t>
      </w:r>
    </w:p>
    <w:p w:rsidR="006237CC" w:rsidRPr="002F7B21" w:rsidRDefault="006237CC" w:rsidP="002F7B21">
      <w:pPr>
        <w:spacing w:after="0" w:line="240" w:lineRule="auto"/>
        <w:ind w:firstLine="709"/>
        <w:jc w:val="both"/>
        <w:rPr>
          <w:rFonts w:ascii="Times New Roman" w:hAnsi="Times New Roman" w:cs="Times New Roman"/>
          <w:bCs/>
          <w:sz w:val="28"/>
          <w:szCs w:val="28"/>
        </w:rPr>
      </w:pPr>
      <w:r w:rsidRPr="002F7B21">
        <w:rPr>
          <w:rFonts w:ascii="Times New Roman" w:hAnsi="Times New Roman" w:cs="Times New Roman"/>
          <w:bCs/>
          <w:sz w:val="28"/>
          <w:szCs w:val="28"/>
        </w:rPr>
        <w:t>Проведена разъяснительная работа с клиентами и с подразделениями Банка России (встречи, семинары, информационные письма).</w:t>
      </w:r>
    </w:p>
    <w:p w:rsidR="006237CC" w:rsidRPr="002F7B21" w:rsidRDefault="006237CC" w:rsidP="002F7B21">
      <w:pPr>
        <w:spacing w:after="0" w:line="240" w:lineRule="auto"/>
        <w:ind w:firstLine="709"/>
        <w:jc w:val="both"/>
        <w:rPr>
          <w:rFonts w:ascii="Times New Roman" w:hAnsi="Times New Roman" w:cs="Times New Roman"/>
          <w:bCs/>
          <w:sz w:val="28"/>
          <w:szCs w:val="28"/>
        </w:rPr>
      </w:pPr>
      <w:r w:rsidRPr="002F7B21">
        <w:rPr>
          <w:rFonts w:ascii="Times New Roman" w:hAnsi="Times New Roman" w:cs="Times New Roman"/>
          <w:bCs/>
          <w:sz w:val="28"/>
          <w:szCs w:val="28"/>
        </w:rPr>
        <w:t>Со всеми участниками ПС БР перезаключены договоры банковского (корреспондентского) счета (</w:t>
      </w:r>
      <w:proofErr w:type="spellStart"/>
      <w:r w:rsidRPr="002F7B21">
        <w:rPr>
          <w:rFonts w:ascii="Times New Roman" w:hAnsi="Times New Roman" w:cs="Times New Roman"/>
          <w:bCs/>
          <w:sz w:val="28"/>
          <w:szCs w:val="28"/>
        </w:rPr>
        <w:t>субсчета</w:t>
      </w:r>
      <w:proofErr w:type="spellEnd"/>
      <w:r w:rsidRPr="002F7B21">
        <w:rPr>
          <w:rFonts w:ascii="Times New Roman" w:hAnsi="Times New Roman" w:cs="Times New Roman"/>
          <w:bCs/>
          <w:sz w:val="28"/>
          <w:szCs w:val="28"/>
        </w:rPr>
        <w:t>) и договоры об обмене.</w:t>
      </w:r>
    </w:p>
    <w:p w:rsidR="006237CC" w:rsidRPr="002F7B21" w:rsidRDefault="006237CC" w:rsidP="002F7B21">
      <w:pPr>
        <w:spacing w:after="0" w:line="240" w:lineRule="auto"/>
        <w:ind w:firstLine="709"/>
        <w:jc w:val="both"/>
        <w:rPr>
          <w:rFonts w:ascii="Times New Roman" w:hAnsi="Times New Roman" w:cs="Times New Roman"/>
          <w:bCs/>
          <w:sz w:val="28"/>
          <w:szCs w:val="28"/>
        </w:rPr>
      </w:pPr>
      <w:r w:rsidRPr="002F7B21">
        <w:rPr>
          <w:rFonts w:ascii="Times New Roman" w:hAnsi="Times New Roman" w:cs="Times New Roman"/>
          <w:bCs/>
          <w:sz w:val="28"/>
          <w:szCs w:val="28"/>
        </w:rPr>
        <w:t>Выполнена доработка АС РАБИС-НП в части сервисов ПС БР, предоставление которых является обязательным в рамках Положения Банка России от 06.07.2017 № 595-П «О платежной системе Банка России».</w:t>
      </w:r>
    </w:p>
    <w:p w:rsidR="00A87F51" w:rsidRPr="002F7B21" w:rsidRDefault="006237CC" w:rsidP="002F7B21">
      <w:pPr>
        <w:spacing w:after="0" w:line="240" w:lineRule="auto"/>
        <w:ind w:firstLine="709"/>
        <w:contextualSpacing/>
        <w:jc w:val="both"/>
        <w:rPr>
          <w:rFonts w:ascii="Times New Roman" w:hAnsi="Times New Roman" w:cs="Times New Roman"/>
          <w:i/>
          <w:sz w:val="28"/>
          <w:szCs w:val="28"/>
        </w:rPr>
      </w:pPr>
      <w:r w:rsidRPr="002F7B21">
        <w:rPr>
          <w:rFonts w:ascii="Times New Roman" w:hAnsi="Times New Roman" w:cs="Times New Roman"/>
          <w:bCs/>
          <w:sz w:val="28"/>
          <w:szCs w:val="28"/>
        </w:rPr>
        <w:t>Обеспечен переход клиентов Банка России на использование со 02.07.2018 новых платежных сервисов, предусмотренных Положением № 595-П.</w:t>
      </w:r>
    </w:p>
    <w:p w:rsidR="00A87F51" w:rsidRPr="002F7B21" w:rsidRDefault="00A87F51" w:rsidP="002F7B21">
      <w:pPr>
        <w:spacing w:line="240" w:lineRule="auto"/>
        <w:ind w:firstLine="709"/>
        <w:contextualSpacing/>
        <w:jc w:val="both"/>
        <w:rPr>
          <w:rFonts w:ascii="Times New Roman" w:hAnsi="Times New Roman" w:cs="Times New Roman"/>
          <w:i/>
          <w:sz w:val="28"/>
          <w:szCs w:val="28"/>
        </w:rPr>
      </w:pPr>
    </w:p>
    <w:p w:rsidR="006237CC" w:rsidRPr="002F7B21" w:rsidRDefault="006237CC" w:rsidP="002F7B21">
      <w:pPr>
        <w:spacing w:after="0" w:line="240" w:lineRule="auto"/>
        <w:ind w:left="-57" w:right="-57" w:firstLine="709"/>
        <w:jc w:val="both"/>
        <w:rPr>
          <w:rFonts w:ascii="Times New Roman" w:hAnsi="Times New Roman" w:cs="Times New Roman"/>
          <w:color w:val="000000" w:themeColor="text1"/>
          <w:sz w:val="28"/>
          <w:szCs w:val="28"/>
        </w:rPr>
      </w:pPr>
      <w:r w:rsidRPr="002F7B21">
        <w:rPr>
          <w:rFonts w:ascii="Times New Roman" w:hAnsi="Times New Roman" w:cs="Times New Roman"/>
          <w:b/>
          <w:i/>
          <w:color w:val="000000" w:themeColor="text1"/>
          <w:sz w:val="28"/>
          <w:szCs w:val="28"/>
        </w:rPr>
        <w:t xml:space="preserve">По пункту 12.2 </w:t>
      </w:r>
      <w:r w:rsidRPr="002F7B21">
        <w:rPr>
          <w:rFonts w:ascii="Times New Roman" w:hAnsi="Times New Roman" w:cs="Times New Roman"/>
          <w:sz w:val="28"/>
          <w:szCs w:val="28"/>
        </w:rPr>
        <w:t xml:space="preserve">«Реализация механизмов завершения расчетов в национальной валюте внешних платежных, расчетных и клиринговых систем, </w:t>
      </w:r>
      <w:r w:rsidRPr="002F7B21">
        <w:rPr>
          <w:rFonts w:ascii="Times New Roman" w:hAnsi="Times New Roman" w:cs="Times New Roman"/>
          <w:sz w:val="28"/>
          <w:szCs w:val="28"/>
        </w:rPr>
        <w:lastRenderedPageBreak/>
        <w:t xml:space="preserve">организация возможности доступа к платежной системе Банка России юридических лиц, являющихся участниками организованных торгов и (или) участниками клиринга, для завершения расчетов по операциям на финансовом рынке» </w:t>
      </w:r>
      <w:r w:rsidRPr="002F7B21">
        <w:rPr>
          <w:rFonts w:ascii="Times New Roman" w:hAnsi="Times New Roman" w:cs="Times New Roman"/>
          <w:i/>
          <w:color w:val="000000" w:themeColor="text1"/>
          <w:sz w:val="28"/>
          <w:szCs w:val="28"/>
        </w:rPr>
        <w:t>(Банк России)</w:t>
      </w:r>
      <w:r w:rsidRPr="002F7B21">
        <w:rPr>
          <w:rFonts w:ascii="Times New Roman" w:hAnsi="Times New Roman" w:cs="Times New Roman"/>
          <w:color w:val="000000" w:themeColor="text1"/>
          <w:sz w:val="28"/>
          <w:szCs w:val="28"/>
        </w:rPr>
        <w:t>:</w:t>
      </w:r>
    </w:p>
    <w:p w:rsidR="006237CC" w:rsidRPr="002F7B21" w:rsidRDefault="006237CC"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b/>
          <w:sz w:val="28"/>
          <w:szCs w:val="28"/>
        </w:rPr>
        <w:t>Ведется работа.</w:t>
      </w:r>
    </w:p>
    <w:p w:rsidR="006237CC" w:rsidRPr="002F7B21" w:rsidRDefault="006237CC"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Со 02.07.2018 внедрены основные сервисы, предусмотренные Положением Банка России от 06.07.2017 № 595-П «О платежной системе Банка России» (дата вступления в силу - 02.07.2018). Расчеты между участниками платежной системы Банка России в настоящее время ведутся согласно Положению Банка России № 595-П.</w:t>
      </w:r>
    </w:p>
    <w:p w:rsidR="006237CC" w:rsidRPr="002F7B21" w:rsidRDefault="006237CC"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По состоянию на 15.09.2018 Банком России ведутся работы по созданию дополнительных сервисов для реализации в платежной системе Банка России в срок до 01.01.2019.</w:t>
      </w:r>
    </w:p>
    <w:p w:rsidR="006237CC" w:rsidRPr="002F7B21" w:rsidRDefault="006237CC" w:rsidP="002F7B21">
      <w:pPr>
        <w:spacing w:line="240" w:lineRule="auto"/>
        <w:ind w:firstLine="709"/>
        <w:contextualSpacing/>
        <w:jc w:val="both"/>
        <w:rPr>
          <w:rFonts w:ascii="Times New Roman" w:hAnsi="Times New Roman" w:cs="Times New Roman"/>
          <w:i/>
          <w:sz w:val="28"/>
          <w:szCs w:val="28"/>
        </w:rPr>
      </w:pPr>
    </w:p>
    <w:p w:rsidR="00D9086F" w:rsidRPr="002F7B21" w:rsidRDefault="00D9086F"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b/>
          <w:i/>
          <w:color w:val="000000" w:themeColor="text1"/>
          <w:sz w:val="28"/>
          <w:szCs w:val="28"/>
        </w:rPr>
        <w:t>По пункту 12.3 «</w:t>
      </w:r>
      <w:r w:rsidRPr="002F7B21">
        <w:rPr>
          <w:rFonts w:ascii="Times New Roman" w:hAnsi="Times New Roman" w:cs="Times New Roman"/>
          <w:sz w:val="28"/>
          <w:szCs w:val="28"/>
        </w:rPr>
        <w:t xml:space="preserve">Создание национальных стандартов финансовых (платежных) сообщений, сформированных с учетом методологии международного стандарта ISO 20022, и их внедрение в платежную систему Банка России» </w:t>
      </w:r>
      <w:r w:rsidRPr="002F7B21">
        <w:rPr>
          <w:rFonts w:ascii="Times New Roman" w:hAnsi="Times New Roman" w:cs="Times New Roman"/>
          <w:bCs/>
          <w:i/>
          <w:sz w:val="28"/>
          <w:szCs w:val="28"/>
        </w:rPr>
        <w:t>(</w:t>
      </w:r>
      <w:r w:rsidRPr="002F7B21">
        <w:rPr>
          <w:rFonts w:ascii="Times New Roman" w:hAnsi="Times New Roman" w:cs="Times New Roman"/>
          <w:i/>
          <w:sz w:val="28"/>
          <w:szCs w:val="28"/>
        </w:rPr>
        <w:t>Банк России):</w:t>
      </w:r>
    </w:p>
    <w:p w:rsidR="00A66094" w:rsidRPr="002F7B21" w:rsidRDefault="00A66094"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b/>
          <w:sz w:val="28"/>
          <w:szCs w:val="28"/>
        </w:rPr>
        <w:t>Ведется работа.</w:t>
      </w:r>
    </w:p>
    <w:p w:rsidR="00D9086F" w:rsidRPr="002F7B21" w:rsidRDefault="00A66094" w:rsidP="002F7B21">
      <w:pPr>
        <w:spacing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Утвержден приказ Банка России от 14.09.2018 № ОД-2400 о вводе в действие стандарта Банка России СТО БР НПС-1.1-2018 «Обмен финансовыми сообщениями в НПС при переводе денежных средств по инициативе плательщика. Модели связей».</w:t>
      </w:r>
    </w:p>
    <w:p w:rsidR="00692ECC" w:rsidRPr="002F7B21" w:rsidRDefault="00692ECC" w:rsidP="002F7B21">
      <w:pPr>
        <w:spacing w:line="240" w:lineRule="auto"/>
        <w:ind w:firstLine="709"/>
        <w:contextualSpacing/>
        <w:jc w:val="both"/>
        <w:rPr>
          <w:rFonts w:ascii="Times New Roman" w:hAnsi="Times New Roman" w:cs="Times New Roman"/>
          <w:sz w:val="28"/>
          <w:szCs w:val="28"/>
        </w:rPr>
      </w:pPr>
    </w:p>
    <w:p w:rsidR="00692ECC" w:rsidRPr="002F7B21" w:rsidRDefault="00692ECC"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b/>
          <w:i/>
          <w:color w:val="000000" w:themeColor="text1"/>
          <w:sz w:val="28"/>
          <w:szCs w:val="28"/>
        </w:rPr>
        <w:t>По пункту 12.4 «</w:t>
      </w:r>
      <w:r w:rsidRPr="002F7B21">
        <w:rPr>
          <w:rFonts w:ascii="Times New Roman" w:hAnsi="Times New Roman" w:cs="Times New Roman"/>
          <w:sz w:val="28"/>
          <w:szCs w:val="28"/>
        </w:rPr>
        <w:t xml:space="preserve">Расширение спектра оказываемых услуг и пользователей системы передачи финансовых сообщений Банка России» </w:t>
      </w:r>
      <w:r w:rsidRPr="002F7B21">
        <w:rPr>
          <w:rFonts w:ascii="Times New Roman" w:hAnsi="Times New Roman" w:cs="Times New Roman"/>
          <w:bCs/>
          <w:i/>
          <w:sz w:val="28"/>
          <w:szCs w:val="28"/>
        </w:rPr>
        <w:t>(</w:t>
      </w:r>
      <w:r w:rsidRPr="002F7B21">
        <w:rPr>
          <w:rFonts w:ascii="Times New Roman" w:hAnsi="Times New Roman" w:cs="Times New Roman"/>
          <w:i/>
          <w:sz w:val="28"/>
          <w:szCs w:val="28"/>
        </w:rPr>
        <w:t>Банк России):</w:t>
      </w:r>
    </w:p>
    <w:p w:rsidR="007F01A8" w:rsidRPr="002F7B21" w:rsidRDefault="007F01A8"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b/>
          <w:sz w:val="28"/>
          <w:szCs w:val="28"/>
        </w:rPr>
        <w:t>Ведется работа.</w:t>
      </w:r>
    </w:p>
    <w:p w:rsidR="007F01A8" w:rsidRPr="002F7B21" w:rsidRDefault="007F01A8"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Подключение кредитных организаций и их клиентов – юридических лиц к системе передачи финансовых сообщений Банка России (далее по пункту – СПФС) осуществляется по мере их технической готовности и установления договорных отношений с Банком России.</w:t>
      </w:r>
    </w:p>
    <w:p w:rsidR="00692ECC" w:rsidRPr="002F7B21" w:rsidRDefault="007F01A8"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На 01.09.2018 в СПФС 416 пользователей, в том числе Федер</w:t>
      </w:r>
      <w:r w:rsidR="00D9055B" w:rsidRPr="002F7B21">
        <w:rPr>
          <w:rFonts w:ascii="Times New Roman" w:hAnsi="Times New Roman" w:cs="Times New Roman"/>
          <w:sz w:val="28"/>
          <w:szCs w:val="28"/>
        </w:rPr>
        <w:t xml:space="preserve">альное казначейство, крупные государственной </w:t>
      </w:r>
      <w:r w:rsidRPr="002F7B21">
        <w:rPr>
          <w:rFonts w:ascii="Times New Roman" w:hAnsi="Times New Roman" w:cs="Times New Roman"/>
          <w:sz w:val="28"/>
          <w:szCs w:val="28"/>
        </w:rPr>
        <w:t>корпорации ПАО «Газпром нефть», ПАО НК «Роснефть».</w:t>
      </w:r>
    </w:p>
    <w:p w:rsidR="006C5122" w:rsidRPr="002F7B21" w:rsidRDefault="006C5122" w:rsidP="002F7B21">
      <w:pPr>
        <w:spacing w:after="0" w:line="240" w:lineRule="auto"/>
        <w:ind w:firstLine="709"/>
        <w:contextualSpacing/>
        <w:jc w:val="both"/>
        <w:rPr>
          <w:rFonts w:ascii="Times New Roman" w:hAnsi="Times New Roman" w:cs="Times New Roman"/>
          <w:sz w:val="28"/>
          <w:szCs w:val="28"/>
        </w:rPr>
      </w:pPr>
    </w:p>
    <w:p w:rsidR="006C5122" w:rsidRPr="002F7B21" w:rsidRDefault="006C5122" w:rsidP="002F7B21">
      <w:pPr>
        <w:spacing w:after="0" w:line="240" w:lineRule="auto"/>
        <w:ind w:firstLine="709"/>
        <w:contextualSpacing/>
        <w:jc w:val="both"/>
        <w:rPr>
          <w:rFonts w:ascii="Times New Roman" w:hAnsi="Times New Roman" w:cs="Times New Roman"/>
          <w:sz w:val="28"/>
          <w:szCs w:val="28"/>
        </w:rPr>
      </w:pPr>
      <w:proofErr w:type="gramStart"/>
      <w:r w:rsidRPr="002F7B21">
        <w:rPr>
          <w:rFonts w:ascii="Times New Roman" w:hAnsi="Times New Roman" w:cs="Times New Roman"/>
          <w:b/>
          <w:i/>
          <w:color w:val="000000" w:themeColor="text1"/>
          <w:sz w:val="28"/>
          <w:szCs w:val="28"/>
        </w:rPr>
        <w:t xml:space="preserve">По пункту 12.5 </w:t>
      </w:r>
      <w:r w:rsidRPr="002F7B21">
        <w:rPr>
          <w:rFonts w:ascii="Times New Roman" w:hAnsi="Times New Roman" w:cs="Times New Roman"/>
          <w:sz w:val="28"/>
          <w:szCs w:val="28"/>
        </w:rPr>
        <w:t xml:space="preserve">«Анализ готовности финансовых рынков к использованию моделей DVP-2 (осуществление расчетов с проведением </w:t>
      </w:r>
      <w:proofErr w:type="spellStart"/>
      <w:r w:rsidRPr="002F7B21">
        <w:rPr>
          <w:rFonts w:ascii="Times New Roman" w:hAnsi="Times New Roman" w:cs="Times New Roman"/>
          <w:sz w:val="28"/>
          <w:szCs w:val="28"/>
        </w:rPr>
        <w:t>неттинга</w:t>
      </w:r>
      <w:proofErr w:type="spellEnd"/>
      <w:r w:rsidRPr="002F7B21">
        <w:rPr>
          <w:rFonts w:ascii="Times New Roman" w:hAnsi="Times New Roman" w:cs="Times New Roman"/>
          <w:sz w:val="28"/>
          <w:szCs w:val="28"/>
        </w:rPr>
        <w:t xml:space="preserve"> обязательств по денежным средствам) и DVP-3 (осуществление расчетов с проведением </w:t>
      </w:r>
      <w:proofErr w:type="spellStart"/>
      <w:r w:rsidRPr="002F7B21">
        <w:rPr>
          <w:rFonts w:ascii="Times New Roman" w:hAnsi="Times New Roman" w:cs="Times New Roman"/>
          <w:sz w:val="28"/>
          <w:szCs w:val="28"/>
        </w:rPr>
        <w:t>неттинга</w:t>
      </w:r>
      <w:proofErr w:type="spellEnd"/>
      <w:r w:rsidRPr="002F7B21">
        <w:rPr>
          <w:rFonts w:ascii="Times New Roman" w:hAnsi="Times New Roman" w:cs="Times New Roman"/>
          <w:sz w:val="28"/>
          <w:szCs w:val="28"/>
        </w:rPr>
        <w:t xml:space="preserve"> обязательств по денежным средствам и ценным бумагам) с завершением расчетов в платежной системе Банка России, определение условий взаимодействия с платежной системой Банка России» </w:t>
      </w:r>
      <w:r w:rsidRPr="002F7B21">
        <w:rPr>
          <w:rFonts w:ascii="Times New Roman" w:hAnsi="Times New Roman" w:cs="Times New Roman"/>
          <w:bCs/>
          <w:i/>
          <w:sz w:val="28"/>
          <w:szCs w:val="28"/>
        </w:rPr>
        <w:t>(</w:t>
      </w:r>
      <w:r w:rsidRPr="002F7B21">
        <w:rPr>
          <w:rFonts w:ascii="Times New Roman" w:hAnsi="Times New Roman" w:cs="Times New Roman"/>
          <w:i/>
          <w:sz w:val="28"/>
          <w:szCs w:val="28"/>
        </w:rPr>
        <w:t>Банк России):</w:t>
      </w:r>
      <w:proofErr w:type="gramEnd"/>
    </w:p>
    <w:p w:rsidR="006C5122" w:rsidRPr="002F7B21" w:rsidRDefault="006C5122"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b/>
          <w:sz w:val="28"/>
          <w:szCs w:val="28"/>
        </w:rPr>
        <w:t>Ведется работа.</w:t>
      </w:r>
    </w:p>
    <w:p w:rsidR="006C5122" w:rsidRPr="002F7B21" w:rsidDel="002F77FC" w:rsidRDefault="006C5122"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lastRenderedPageBreak/>
        <w:t>02.07.2018 вступило в силу Положение Банка России от 06.07.2017 № 595-П «О платежной системе Банка России», предусматривающее все необходимые нормативные возможности для реализации указанного механизма.</w:t>
      </w:r>
    </w:p>
    <w:p w:rsidR="006C5122" w:rsidRPr="002F7B21" w:rsidRDefault="006C5122"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Технически реализована возможность осуществления расчетов в форме перевода денежных средств по требованию получателя средств (</w:t>
      </w:r>
      <w:proofErr w:type="gramStart"/>
      <w:r w:rsidRPr="002F7B21">
        <w:rPr>
          <w:rFonts w:ascii="Times New Roman" w:hAnsi="Times New Roman" w:cs="Times New Roman"/>
          <w:sz w:val="28"/>
          <w:szCs w:val="28"/>
        </w:rPr>
        <w:t>прямое</w:t>
      </w:r>
      <w:proofErr w:type="gramEnd"/>
      <w:r w:rsidRPr="002F7B21">
        <w:rPr>
          <w:rFonts w:ascii="Times New Roman" w:hAnsi="Times New Roman" w:cs="Times New Roman"/>
          <w:sz w:val="28"/>
          <w:szCs w:val="28"/>
        </w:rPr>
        <w:t xml:space="preserve"> </w:t>
      </w:r>
      <w:proofErr w:type="spellStart"/>
      <w:r w:rsidRPr="002F7B21">
        <w:rPr>
          <w:rFonts w:ascii="Times New Roman" w:hAnsi="Times New Roman" w:cs="Times New Roman"/>
          <w:sz w:val="28"/>
          <w:szCs w:val="28"/>
        </w:rPr>
        <w:t>дебетование</w:t>
      </w:r>
      <w:proofErr w:type="spellEnd"/>
      <w:r w:rsidRPr="002F7B21">
        <w:rPr>
          <w:rFonts w:ascii="Times New Roman" w:hAnsi="Times New Roman" w:cs="Times New Roman"/>
          <w:sz w:val="28"/>
          <w:szCs w:val="28"/>
        </w:rPr>
        <w:t xml:space="preserve">), которая позволяет кредитным организациям – участникам финансовых рынков завершать в платежной системе Банка России расчеты по сделкам, совершенным на организованных торгах, с использованием механизма «поставка против платежа» по модели </w:t>
      </w:r>
      <w:r w:rsidRPr="002F7B21">
        <w:rPr>
          <w:rFonts w:ascii="Times New Roman" w:hAnsi="Times New Roman" w:cs="Times New Roman"/>
          <w:sz w:val="28"/>
          <w:szCs w:val="28"/>
          <w:lang w:val="en-US"/>
        </w:rPr>
        <w:t>DVP</w:t>
      </w:r>
      <w:r w:rsidRPr="002F7B21">
        <w:rPr>
          <w:rFonts w:ascii="Times New Roman" w:hAnsi="Times New Roman" w:cs="Times New Roman"/>
          <w:sz w:val="28"/>
          <w:szCs w:val="28"/>
        </w:rPr>
        <w:t>-1.</w:t>
      </w:r>
    </w:p>
    <w:p w:rsidR="007F01A8" w:rsidRPr="002F7B21" w:rsidRDefault="007F01A8" w:rsidP="002F7B21">
      <w:pPr>
        <w:spacing w:after="0" w:line="240" w:lineRule="auto"/>
        <w:ind w:firstLine="851"/>
        <w:contextualSpacing/>
        <w:jc w:val="both"/>
        <w:rPr>
          <w:rFonts w:ascii="Times New Roman" w:hAnsi="Times New Roman" w:cs="Times New Roman"/>
          <w:i/>
          <w:sz w:val="28"/>
          <w:szCs w:val="28"/>
        </w:rPr>
      </w:pPr>
    </w:p>
    <w:p w:rsidR="00E278FA" w:rsidRPr="002F7B21" w:rsidRDefault="008C61BA" w:rsidP="002F7B21">
      <w:pPr>
        <w:pStyle w:val="a4"/>
        <w:spacing w:after="0" w:line="240" w:lineRule="auto"/>
        <w:ind w:left="0" w:firstLine="709"/>
        <w:jc w:val="both"/>
        <w:rPr>
          <w:rFonts w:ascii="Times New Roman" w:hAnsi="Times New Roman" w:cs="Times New Roman"/>
          <w:b/>
          <w:color w:val="000000" w:themeColor="text1"/>
          <w:sz w:val="28"/>
          <w:szCs w:val="28"/>
        </w:rPr>
      </w:pPr>
      <w:r w:rsidRPr="002F7B21">
        <w:rPr>
          <w:rFonts w:ascii="Times New Roman" w:hAnsi="Times New Roman" w:cs="Times New Roman"/>
          <w:b/>
          <w:color w:val="000000" w:themeColor="text1"/>
          <w:sz w:val="28"/>
          <w:szCs w:val="28"/>
        </w:rPr>
        <w:t>13. Рынок ценных бумаг</w:t>
      </w:r>
    </w:p>
    <w:p w:rsidR="00E278FA" w:rsidRPr="002F7B21" w:rsidRDefault="00E278FA" w:rsidP="002F7B21">
      <w:pPr>
        <w:pStyle w:val="a4"/>
        <w:spacing w:after="0" w:line="240" w:lineRule="auto"/>
        <w:ind w:left="0" w:firstLine="709"/>
        <w:jc w:val="both"/>
        <w:rPr>
          <w:rFonts w:ascii="Times New Roman" w:hAnsi="Times New Roman" w:cs="Times New Roman"/>
          <w:b/>
          <w:color w:val="000000" w:themeColor="text1"/>
          <w:sz w:val="28"/>
          <w:szCs w:val="28"/>
        </w:rPr>
      </w:pPr>
    </w:p>
    <w:p w:rsidR="001A5CCB" w:rsidRPr="002F7B21" w:rsidRDefault="001A5CCB"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b/>
          <w:i/>
          <w:color w:val="000000" w:themeColor="text1"/>
          <w:sz w:val="28"/>
          <w:szCs w:val="28"/>
        </w:rPr>
        <w:t>По пункту 13.</w:t>
      </w:r>
      <w:r w:rsidR="007316A8" w:rsidRPr="002F7B21">
        <w:rPr>
          <w:rFonts w:ascii="Times New Roman" w:hAnsi="Times New Roman" w:cs="Times New Roman"/>
          <w:b/>
          <w:i/>
          <w:color w:val="000000" w:themeColor="text1"/>
          <w:sz w:val="28"/>
          <w:szCs w:val="28"/>
        </w:rPr>
        <w:t>5</w:t>
      </w:r>
      <w:r w:rsidRPr="002F7B21">
        <w:rPr>
          <w:rFonts w:ascii="Times New Roman" w:hAnsi="Times New Roman" w:cs="Times New Roman"/>
          <w:b/>
          <w:i/>
          <w:color w:val="000000" w:themeColor="text1"/>
          <w:sz w:val="28"/>
          <w:szCs w:val="28"/>
        </w:rPr>
        <w:t xml:space="preserve"> «</w:t>
      </w:r>
      <w:r w:rsidR="007316A8" w:rsidRPr="002F7B21">
        <w:rPr>
          <w:rFonts w:ascii="Times New Roman" w:hAnsi="Times New Roman" w:cs="Times New Roman"/>
          <w:sz w:val="28"/>
          <w:szCs w:val="28"/>
        </w:rPr>
        <w:t>Совершенствование требований к внутреннему контролю и разработка требований к внутреннему аудиту инфраструктурных организаций финансового рынка</w:t>
      </w:r>
      <w:r w:rsidRPr="002F7B21">
        <w:rPr>
          <w:rFonts w:ascii="Times New Roman" w:hAnsi="Times New Roman" w:cs="Times New Roman"/>
          <w:sz w:val="28"/>
          <w:szCs w:val="28"/>
        </w:rPr>
        <w:t xml:space="preserve">» </w:t>
      </w:r>
      <w:r w:rsidRPr="002F7B21">
        <w:rPr>
          <w:rFonts w:ascii="Times New Roman" w:hAnsi="Times New Roman" w:cs="Times New Roman"/>
          <w:bCs/>
          <w:i/>
          <w:sz w:val="28"/>
          <w:szCs w:val="28"/>
        </w:rPr>
        <w:t>(</w:t>
      </w:r>
      <w:r w:rsidRPr="002F7B21">
        <w:rPr>
          <w:rFonts w:ascii="Times New Roman" w:hAnsi="Times New Roman" w:cs="Times New Roman"/>
          <w:i/>
          <w:sz w:val="28"/>
          <w:szCs w:val="28"/>
        </w:rPr>
        <w:t>Банк России)</w:t>
      </w:r>
      <w:r w:rsidR="007316A8" w:rsidRPr="002F7B21">
        <w:rPr>
          <w:rFonts w:ascii="Times New Roman" w:hAnsi="Times New Roman" w:cs="Times New Roman"/>
          <w:i/>
          <w:sz w:val="28"/>
          <w:szCs w:val="28"/>
        </w:rPr>
        <w:t>:</w:t>
      </w:r>
    </w:p>
    <w:p w:rsidR="001A5CCB" w:rsidRPr="002F7B21" w:rsidRDefault="001A5CCB" w:rsidP="002F7B21">
      <w:pPr>
        <w:spacing w:after="0" w:line="240" w:lineRule="auto"/>
        <w:ind w:firstLine="709"/>
        <w:contextualSpacing/>
        <w:jc w:val="both"/>
        <w:rPr>
          <w:rFonts w:ascii="Times New Roman" w:hAnsi="Times New Roman" w:cs="Times New Roman"/>
          <w:b/>
          <w:color w:val="000000" w:themeColor="text1"/>
          <w:sz w:val="28"/>
          <w:szCs w:val="28"/>
        </w:rPr>
      </w:pPr>
      <w:r w:rsidRPr="002F7B21">
        <w:rPr>
          <w:rFonts w:ascii="Times New Roman" w:hAnsi="Times New Roman" w:cs="Times New Roman"/>
          <w:b/>
          <w:color w:val="000000" w:themeColor="text1"/>
          <w:sz w:val="28"/>
          <w:szCs w:val="28"/>
        </w:rPr>
        <w:t>Исполнено.</w:t>
      </w:r>
    </w:p>
    <w:p w:rsidR="00CB7892" w:rsidRPr="002F7B21" w:rsidRDefault="00A104C9"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Принято Указание Банка России от 12.09.2018 № 4904-У «О требованиях к порядку осуществления центральным депозитарием внутреннего контроля и внутреннего аудита, правилам внутреннего аудита центрального депозитария и плану работы службы внутреннего аудита центрального депозитария» (находится на регистрации в Минюсте России).</w:t>
      </w:r>
    </w:p>
    <w:p w:rsidR="00A104C9" w:rsidRPr="002F7B21" w:rsidRDefault="00A104C9" w:rsidP="002F7B21">
      <w:pPr>
        <w:spacing w:after="0" w:line="240" w:lineRule="auto"/>
        <w:ind w:firstLine="709"/>
        <w:contextualSpacing/>
        <w:jc w:val="both"/>
        <w:rPr>
          <w:rFonts w:ascii="Times New Roman" w:hAnsi="Times New Roman" w:cs="Times New Roman"/>
          <w:b/>
          <w:i/>
          <w:color w:val="000000" w:themeColor="text1"/>
          <w:sz w:val="28"/>
          <w:szCs w:val="28"/>
        </w:rPr>
      </w:pPr>
    </w:p>
    <w:p w:rsidR="00552E70" w:rsidRPr="002F7B21" w:rsidRDefault="00552E70"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b/>
          <w:i/>
          <w:color w:val="000000" w:themeColor="text1"/>
          <w:sz w:val="28"/>
          <w:szCs w:val="28"/>
        </w:rPr>
        <w:t xml:space="preserve">По пункту 13.7 </w:t>
      </w:r>
      <w:r w:rsidRPr="002F7B21">
        <w:rPr>
          <w:rFonts w:ascii="Times New Roman" w:hAnsi="Times New Roman" w:cs="Times New Roman"/>
          <w:sz w:val="28"/>
          <w:szCs w:val="28"/>
        </w:rPr>
        <w:t xml:space="preserve">«Разработка требований к брокерской деятельности в части унификации маржинальных требований при осуществлении операций с финансовыми инструментами» </w:t>
      </w:r>
      <w:r w:rsidRPr="002F7B21">
        <w:rPr>
          <w:rFonts w:ascii="Times New Roman" w:hAnsi="Times New Roman" w:cs="Times New Roman"/>
          <w:bCs/>
          <w:i/>
          <w:sz w:val="28"/>
          <w:szCs w:val="28"/>
        </w:rPr>
        <w:t>(</w:t>
      </w:r>
      <w:r w:rsidRPr="002F7B21">
        <w:rPr>
          <w:rFonts w:ascii="Times New Roman" w:hAnsi="Times New Roman" w:cs="Times New Roman"/>
          <w:i/>
          <w:sz w:val="28"/>
          <w:szCs w:val="28"/>
        </w:rPr>
        <w:t>Банк России):</w:t>
      </w:r>
    </w:p>
    <w:p w:rsidR="00552E70" w:rsidRPr="002F7B21" w:rsidRDefault="00552E70" w:rsidP="002F7B21">
      <w:pPr>
        <w:spacing w:after="0" w:line="240" w:lineRule="auto"/>
        <w:ind w:firstLine="709"/>
        <w:contextualSpacing/>
        <w:jc w:val="both"/>
        <w:rPr>
          <w:rFonts w:ascii="Times New Roman" w:hAnsi="Times New Roman" w:cs="Times New Roman"/>
          <w:b/>
          <w:color w:val="000000" w:themeColor="text1"/>
          <w:sz w:val="28"/>
          <w:szCs w:val="28"/>
        </w:rPr>
      </w:pPr>
      <w:r w:rsidRPr="002F7B21">
        <w:rPr>
          <w:rFonts w:ascii="Times New Roman" w:hAnsi="Times New Roman" w:cs="Times New Roman"/>
          <w:b/>
          <w:color w:val="000000" w:themeColor="text1"/>
          <w:sz w:val="28"/>
          <w:szCs w:val="28"/>
        </w:rPr>
        <w:t>Исполнено частично.</w:t>
      </w:r>
    </w:p>
    <w:p w:rsidR="00552E70" w:rsidRPr="002F7B21" w:rsidRDefault="00552E70"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Принято Указание Банка России от 01.06.2018 № 4805-У «О внесении изменений в Указание Банка России от 18.04.2014 № 3234-У «О единых требованиях к правилам осуществления брокерской деятельности при совершении отдельных сделок за счет клиента» (зарегистрировано Минюстом России 13.08.2018 №</w:t>
      </w:r>
      <w:r w:rsidRPr="002F7B21">
        <w:rPr>
          <w:rFonts w:ascii="Times New Roman" w:hAnsi="Times New Roman" w:cs="Times New Roman"/>
          <w:sz w:val="28"/>
          <w:szCs w:val="28"/>
          <w:lang w:val="en-US"/>
        </w:rPr>
        <w:t> </w:t>
      </w:r>
      <w:r w:rsidRPr="002F7B21">
        <w:rPr>
          <w:rFonts w:ascii="Times New Roman" w:hAnsi="Times New Roman" w:cs="Times New Roman"/>
          <w:sz w:val="28"/>
          <w:szCs w:val="28"/>
        </w:rPr>
        <w:t>51865).</w:t>
      </w:r>
    </w:p>
    <w:p w:rsidR="00552E70" w:rsidRPr="002F7B21" w:rsidRDefault="00552E70" w:rsidP="002F7B21">
      <w:pPr>
        <w:spacing w:after="0" w:line="240" w:lineRule="auto"/>
        <w:ind w:firstLine="709"/>
        <w:contextualSpacing/>
        <w:jc w:val="both"/>
        <w:rPr>
          <w:rFonts w:ascii="Times New Roman" w:hAnsi="Times New Roman" w:cs="Times New Roman"/>
          <w:b/>
          <w:i/>
          <w:color w:val="000000" w:themeColor="text1"/>
          <w:sz w:val="28"/>
          <w:szCs w:val="28"/>
        </w:rPr>
      </w:pPr>
      <w:r w:rsidRPr="002F7B21">
        <w:rPr>
          <w:rFonts w:ascii="Times New Roman" w:hAnsi="Times New Roman" w:cs="Times New Roman"/>
          <w:sz w:val="28"/>
          <w:szCs w:val="28"/>
        </w:rPr>
        <w:t xml:space="preserve">Указание корректирует действующее регулирование в части включения возможности переноса валютной позиции клиента без нарушения маржинальных требований и возможности брокера закрывать позиции клиента внебиржевыми сделками с облигациями по цене, определяемой на основании котировок информационных систем </w:t>
      </w:r>
      <w:proofErr w:type="spellStart"/>
      <w:r w:rsidRPr="002F7B21">
        <w:rPr>
          <w:rFonts w:ascii="Times New Roman" w:hAnsi="Times New Roman" w:cs="Times New Roman"/>
          <w:sz w:val="28"/>
          <w:szCs w:val="28"/>
        </w:rPr>
        <w:t>Блумберг</w:t>
      </w:r>
      <w:proofErr w:type="spellEnd"/>
      <w:r w:rsidRPr="002F7B21">
        <w:rPr>
          <w:rFonts w:ascii="Times New Roman" w:hAnsi="Times New Roman" w:cs="Times New Roman"/>
          <w:sz w:val="28"/>
          <w:szCs w:val="28"/>
        </w:rPr>
        <w:t xml:space="preserve"> (</w:t>
      </w:r>
      <w:proofErr w:type="spellStart"/>
      <w:r w:rsidRPr="002F7B21">
        <w:rPr>
          <w:rFonts w:ascii="Times New Roman" w:hAnsi="Times New Roman" w:cs="Times New Roman"/>
          <w:sz w:val="28"/>
          <w:szCs w:val="28"/>
        </w:rPr>
        <w:t>Bloomberg</w:t>
      </w:r>
      <w:proofErr w:type="spellEnd"/>
      <w:r w:rsidRPr="002F7B21">
        <w:rPr>
          <w:rFonts w:ascii="Times New Roman" w:hAnsi="Times New Roman" w:cs="Times New Roman"/>
          <w:sz w:val="28"/>
          <w:szCs w:val="28"/>
        </w:rPr>
        <w:t xml:space="preserve">) и Томсон </w:t>
      </w:r>
      <w:proofErr w:type="spellStart"/>
      <w:r w:rsidRPr="002F7B21">
        <w:rPr>
          <w:rFonts w:ascii="Times New Roman" w:hAnsi="Times New Roman" w:cs="Times New Roman"/>
          <w:sz w:val="28"/>
          <w:szCs w:val="28"/>
        </w:rPr>
        <w:t>Рейтерс</w:t>
      </w:r>
      <w:proofErr w:type="spellEnd"/>
      <w:r w:rsidRPr="002F7B21">
        <w:rPr>
          <w:rFonts w:ascii="Times New Roman" w:hAnsi="Times New Roman" w:cs="Times New Roman"/>
          <w:sz w:val="28"/>
          <w:szCs w:val="28"/>
        </w:rPr>
        <w:t xml:space="preserve"> (</w:t>
      </w:r>
      <w:proofErr w:type="spellStart"/>
      <w:r w:rsidRPr="002F7B21">
        <w:rPr>
          <w:rFonts w:ascii="Times New Roman" w:hAnsi="Times New Roman" w:cs="Times New Roman"/>
          <w:sz w:val="28"/>
          <w:szCs w:val="28"/>
        </w:rPr>
        <w:t>Thomson</w:t>
      </w:r>
      <w:proofErr w:type="spellEnd"/>
      <w:r w:rsidRPr="002F7B21">
        <w:rPr>
          <w:rFonts w:ascii="Times New Roman" w:hAnsi="Times New Roman" w:cs="Times New Roman"/>
          <w:sz w:val="28"/>
          <w:szCs w:val="28"/>
        </w:rPr>
        <w:t xml:space="preserve"> </w:t>
      </w:r>
      <w:proofErr w:type="spellStart"/>
      <w:r w:rsidRPr="002F7B21">
        <w:rPr>
          <w:rFonts w:ascii="Times New Roman" w:hAnsi="Times New Roman" w:cs="Times New Roman"/>
          <w:sz w:val="28"/>
          <w:szCs w:val="28"/>
        </w:rPr>
        <w:t>Reuters</w:t>
      </w:r>
      <w:proofErr w:type="spellEnd"/>
      <w:r w:rsidRPr="002F7B21">
        <w:rPr>
          <w:rFonts w:ascii="Times New Roman" w:hAnsi="Times New Roman" w:cs="Times New Roman"/>
          <w:sz w:val="28"/>
          <w:szCs w:val="28"/>
        </w:rPr>
        <w:t>).</w:t>
      </w:r>
    </w:p>
    <w:p w:rsidR="00552E70" w:rsidRPr="002F7B21" w:rsidRDefault="00552E70" w:rsidP="002F7B21">
      <w:pPr>
        <w:pStyle w:val="a4"/>
        <w:spacing w:after="0" w:line="240" w:lineRule="auto"/>
        <w:ind w:left="0" w:firstLine="709"/>
        <w:jc w:val="both"/>
        <w:rPr>
          <w:rFonts w:ascii="Times New Roman" w:hAnsi="Times New Roman" w:cs="Times New Roman"/>
          <w:b/>
          <w:sz w:val="28"/>
          <w:szCs w:val="28"/>
        </w:rPr>
      </w:pPr>
    </w:p>
    <w:p w:rsidR="00A65DF1" w:rsidRPr="002F7B21" w:rsidRDefault="00A65DF1" w:rsidP="002F7B21">
      <w:pPr>
        <w:pStyle w:val="a4"/>
        <w:spacing w:after="0" w:line="240" w:lineRule="auto"/>
        <w:ind w:left="0" w:firstLine="709"/>
        <w:jc w:val="both"/>
        <w:rPr>
          <w:rFonts w:ascii="Times New Roman" w:hAnsi="Times New Roman" w:cs="Times New Roman"/>
          <w:b/>
          <w:sz w:val="28"/>
          <w:szCs w:val="28"/>
        </w:rPr>
      </w:pPr>
      <w:r w:rsidRPr="002F7B21">
        <w:rPr>
          <w:rFonts w:ascii="Times New Roman" w:hAnsi="Times New Roman" w:cs="Times New Roman"/>
          <w:b/>
          <w:sz w:val="28"/>
          <w:szCs w:val="28"/>
        </w:rPr>
        <w:t>14. Страховой сектор</w:t>
      </w:r>
    </w:p>
    <w:p w:rsidR="00A65DF1" w:rsidRPr="002F7B21" w:rsidRDefault="00A65DF1" w:rsidP="002F7B21">
      <w:pPr>
        <w:pStyle w:val="a4"/>
        <w:spacing w:after="0" w:line="240" w:lineRule="auto"/>
        <w:ind w:left="0" w:firstLine="709"/>
        <w:jc w:val="both"/>
        <w:rPr>
          <w:rFonts w:ascii="Times New Roman" w:hAnsi="Times New Roman" w:cs="Times New Roman"/>
          <w:b/>
          <w:sz w:val="28"/>
          <w:szCs w:val="28"/>
        </w:rPr>
      </w:pPr>
    </w:p>
    <w:p w:rsidR="00F8767D" w:rsidRPr="002F7B21" w:rsidRDefault="00F8767D" w:rsidP="002F7B21">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2F7B21">
        <w:rPr>
          <w:rFonts w:ascii="Times New Roman" w:hAnsi="Times New Roman" w:cs="Times New Roman"/>
          <w:b/>
          <w:i/>
          <w:color w:val="000000" w:themeColor="text1"/>
          <w:sz w:val="28"/>
          <w:szCs w:val="28"/>
        </w:rPr>
        <w:t xml:space="preserve">По пункту 14.1 </w:t>
      </w:r>
      <w:r w:rsidRPr="002F7B21">
        <w:rPr>
          <w:rFonts w:ascii="Times New Roman" w:hAnsi="Times New Roman" w:cs="Times New Roman"/>
          <w:i/>
          <w:color w:val="000000" w:themeColor="text1"/>
          <w:sz w:val="28"/>
          <w:szCs w:val="28"/>
        </w:rPr>
        <w:t>«</w:t>
      </w:r>
      <w:r w:rsidRPr="002F7B21">
        <w:rPr>
          <w:rFonts w:ascii="Times New Roman" w:hAnsi="Times New Roman" w:cs="Times New Roman"/>
          <w:color w:val="000000" w:themeColor="text1"/>
          <w:sz w:val="28"/>
          <w:szCs w:val="28"/>
        </w:rPr>
        <w:t xml:space="preserve">Уточнение требований к юридическим лицам, создаваемым для осуществления страхования, перестрахования (осуществляющим деятельность по страхованию, перестрахованию)» </w:t>
      </w:r>
      <w:r w:rsidRPr="002F7B21">
        <w:rPr>
          <w:rFonts w:ascii="Times New Roman" w:hAnsi="Times New Roman" w:cs="Times New Roman"/>
          <w:i/>
          <w:color w:val="000000" w:themeColor="text1"/>
          <w:sz w:val="28"/>
          <w:szCs w:val="28"/>
        </w:rPr>
        <w:t xml:space="preserve">(в части </w:t>
      </w:r>
      <w:r w:rsidRPr="002F7B21">
        <w:rPr>
          <w:rFonts w:ascii="Times New Roman" w:hAnsi="Times New Roman" w:cs="Times New Roman"/>
          <w:i/>
          <w:color w:val="000000" w:themeColor="text1"/>
          <w:sz w:val="28"/>
          <w:szCs w:val="28"/>
        </w:rPr>
        <w:lastRenderedPageBreak/>
        <w:t>подготовки проекта поправок:</w:t>
      </w:r>
      <w:proofErr w:type="gramEnd"/>
      <w:r w:rsidRPr="002F7B21">
        <w:rPr>
          <w:rFonts w:ascii="Times New Roman" w:hAnsi="Times New Roman" w:cs="Times New Roman"/>
          <w:i/>
          <w:color w:val="000000" w:themeColor="text1"/>
          <w:sz w:val="28"/>
          <w:szCs w:val="28"/>
        </w:rPr>
        <w:t xml:space="preserve"> </w:t>
      </w:r>
      <w:proofErr w:type="gramStart"/>
      <w:r w:rsidRPr="002F7B21">
        <w:rPr>
          <w:rFonts w:ascii="Times New Roman" w:hAnsi="Times New Roman" w:cs="Times New Roman"/>
          <w:i/>
          <w:color w:val="000000" w:themeColor="text1"/>
          <w:sz w:val="28"/>
          <w:szCs w:val="28"/>
        </w:rPr>
        <w:t>Минфин России, Минэкономразвития России, Банк России)</w:t>
      </w:r>
      <w:proofErr w:type="gramEnd"/>
    </w:p>
    <w:p w:rsidR="00F30206" w:rsidRPr="002F7B21" w:rsidRDefault="00F8767D" w:rsidP="002F7B21">
      <w:pPr>
        <w:spacing w:after="0" w:line="240" w:lineRule="auto"/>
        <w:ind w:firstLine="709"/>
        <w:contextualSpacing/>
        <w:jc w:val="both"/>
        <w:rPr>
          <w:rFonts w:ascii="Times New Roman" w:hAnsi="Times New Roman" w:cs="Times New Roman"/>
          <w:b/>
          <w:color w:val="000000" w:themeColor="text1"/>
          <w:sz w:val="28"/>
          <w:szCs w:val="28"/>
        </w:rPr>
      </w:pPr>
      <w:r w:rsidRPr="002F7B21">
        <w:rPr>
          <w:rFonts w:ascii="Times New Roman" w:hAnsi="Times New Roman" w:cs="Times New Roman"/>
          <w:b/>
          <w:color w:val="000000" w:themeColor="text1"/>
          <w:sz w:val="28"/>
          <w:szCs w:val="28"/>
        </w:rPr>
        <w:t>Исполнено</w:t>
      </w:r>
      <w:r w:rsidR="00F30206" w:rsidRPr="002F7B21">
        <w:rPr>
          <w:rFonts w:ascii="Times New Roman" w:hAnsi="Times New Roman" w:cs="Times New Roman"/>
          <w:b/>
          <w:color w:val="000000" w:themeColor="text1"/>
          <w:sz w:val="28"/>
          <w:szCs w:val="28"/>
        </w:rPr>
        <w:t>.</w:t>
      </w:r>
    </w:p>
    <w:p w:rsidR="00F30206" w:rsidRPr="002F7B21" w:rsidRDefault="00F30206" w:rsidP="002F7B21">
      <w:pPr>
        <w:spacing w:after="0" w:line="240" w:lineRule="auto"/>
        <w:ind w:firstLine="709"/>
        <w:jc w:val="both"/>
        <w:rPr>
          <w:rFonts w:ascii="Times New Roman" w:hAnsi="Times New Roman" w:cs="Times New Roman"/>
          <w:color w:val="000000" w:themeColor="text1"/>
          <w:sz w:val="28"/>
          <w:szCs w:val="28"/>
        </w:rPr>
      </w:pPr>
      <w:r w:rsidRPr="002F7B21">
        <w:rPr>
          <w:rFonts w:ascii="Times New Roman" w:hAnsi="Times New Roman" w:cs="Times New Roman"/>
          <w:color w:val="000000" w:themeColor="text1"/>
          <w:sz w:val="28"/>
          <w:szCs w:val="28"/>
        </w:rPr>
        <w:t xml:space="preserve">Принят Федеральный закон от 29.07.2018 № 251-ФЗ «О внесении изменений в Закон Российской Федерации «Об организации страхового дела в Российской Федерации», предусматривающий </w:t>
      </w:r>
      <w:r w:rsidRPr="002F7B21">
        <w:rPr>
          <w:rFonts w:ascii="Times New Roman" w:hAnsi="Times New Roman" w:cs="Times New Roman"/>
          <w:bCs/>
          <w:sz w:val="28"/>
          <w:szCs w:val="28"/>
        </w:rPr>
        <w:t>совершенствование процедуры лицензирования субъектов страхового дела, а также увеличение минимального размера  уставного капитала страховых организаций</w:t>
      </w:r>
      <w:r w:rsidRPr="002F7B21">
        <w:rPr>
          <w:rFonts w:ascii="Times New Roman" w:hAnsi="Times New Roman" w:cs="Times New Roman"/>
          <w:color w:val="000000" w:themeColor="text1"/>
          <w:sz w:val="28"/>
          <w:szCs w:val="28"/>
        </w:rPr>
        <w:t>.</w:t>
      </w:r>
    </w:p>
    <w:p w:rsidR="00A02E3B" w:rsidRPr="002F7B21" w:rsidRDefault="00A02E3B" w:rsidP="002F7B21">
      <w:pPr>
        <w:spacing w:after="0" w:line="240" w:lineRule="auto"/>
        <w:ind w:firstLine="709"/>
        <w:jc w:val="both"/>
        <w:rPr>
          <w:rFonts w:ascii="Times New Roman" w:hAnsi="Times New Roman" w:cs="Times New Roman"/>
          <w:color w:val="000000" w:themeColor="text1"/>
          <w:sz w:val="28"/>
          <w:szCs w:val="28"/>
        </w:rPr>
      </w:pPr>
    </w:p>
    <w:p w:rsidR="00EB5EF2" w:rsidRPr="002F7B21" w:rsidRDefault="00EB5EF2" w:rsidP="00EB5EF2">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b/>
          <w:i/>
          <w:sz w:val="28"/>
          <w:szCs w:val="28"/>
        </w:rPr>
        <w:t>По пункту 14.</w:t>
      </w:r>
      <w:r>
        <w:rPr>
          <w:rFonts w:ascii="Times New Roman" w:hAnsi="Times New Roman" w:cs="Times New Roman"/>
          <w:b/>
          <w:i/>
          <w:sz w:val="28"/>
          <w:szCs w:val="28"/>
        </w:rPr>
        <w:t xml:space="preserve">2 </w:t>
      </w:r>
      <w:r w:rsidRPr="00EB5EF2">
        <w:rPr>
          <w:rFonts w:ascii="Times New Roman" w:hAnsi="Times New Roman" w:cs="Times New Roman"/>
          <w:b/>
          <w:i/>
          <w:sz w:val="28"/>
          <w:szCs w:val="28"/>
        </w:rPr>
        <w:t>«</w:t>
      </w:r>
      <w:r w:rsidRPr="00EB5EF2">
        <w:rPr>
          <w:rFonts w:ascii="Times New Roman" w:hAnsi="Times New Roman" w:cs="Times New Roman"/>
          <w:sz w:val="28"/>
          <w:szCs w:val="28"/>
        </w:rPr>
        <w:t>Совершенствование требований к финансовой устойчивости и платежеспособности страховщиков»</w:t>
      </w:r>
      <w:r>
        <w:rPr>
          <w:sz w:val="24"/>
          <w:szCs w:val="24"/>
        </w:rPr>
        <w:t xml:space="preserve"> </w:t>
      </w:r>
      <w:r w:rsidRPr="002F7B21">
        <w:rPr>
          <w:rFonts w:ascii="Times New Roman" w:hAnsi="Times New Roman" w:cs="Times New Roman"/>
          <w:bCs/>
          <w:i/>
          <w:sz w:val="28"/>
          <w:szCs w:val="28"/>
        </w:rPr>
        <w:t>(</w:t>
      </w:r>
      <w:r w:rsidRPr="002F7B21">
        <w:rPr>
          <w:rFonts w:ascii="Times New Roman" w:hAnsi="Times New Roman" w:cs="Times New Roman"/>
          <w:i/>
          <w:sz w:val="28"/>
          <w:szCs w:val="28"/>
        </w:rPr>
        <w:t>Банк России):</w:t>
      </w:r>
    </w:p>
    <w:p w:rsidR="00EB5EF2" w:rsidRPr="002F7B21" w:rsidRDefault="00EB5EF2" w:rsidP="00EB5EF2">
      <w:pPr>
        <w:spacing w:after="0" w:line="240" w:lineRule="auto"/>
        <w:ind w:firstLine="709"/>
        <w:jc w:val="both"/>
        <w:rPr>
          <w:rFonts w:ascii="Times New Roman" w:hAnsi="Times New Roman" w:cs="Times New Roman"/>
          <w:b/>
          <w:sz w:val="28"/>
          <w:szCs w:val="28"/>
        </w:rPr>
      </w:pPr>
      <w:r w:rsidRPr="002F7B21">
        <w:rPr>
          <w:rFonts w:ascii="Times New Roman" w:hAnsi="Times New Roman" w:cs="Times New Roman"/>
          <w:b/>
          <w:sz w:val="28"/>
          <w:szCs w:val="28"/>
        </w:rPr>
        <w:t>Ведется работа.</w:t>
      </w:r>
    </w:p>
    <w:p w:rsidR="00EB5EF2" w:rsidRPr="00EB5EF2" w:rsidRDefault="00EB5EF2" w:rsidP="00EB5EF2">
      <w:pPr>
        <w:pStyle w:val="Default"/>
        <w:ind w:firstLine="709"/>
        <w:contextualSpacing/>
        <w:jc w:val="both"/>
        <w:rPr>
          <w:color w:val="auto"/>
          <w:sz w:val="28"/>
          <w:szCs w:val="28"/>
        </w:rPr>
      </w:pPr>
      <w:proofErr w:type="gramStart"/>
      <w:r w:rsidRPr="00EB5EF2">
        <w:rPr>
          <w:color w:val="auto"/>
          <w:sz w:val="28"/>
          <w:szCs w:val="28"/>
        </w:rPr>
        <w:t xml:space="preserve">В связи с наделением Банка России полномочиями по установлению методики определения величины собственных средств страховой организации в соответствии с Федеральным законом от 23.04.2018 № 87-ФЗ «О внесении изменений в отдельные законодательные акты Российской Федерации» разработано Указание Банка России от 03.09.2018 № 4896 «О методике определения величины собственных средств (капитала) страховщика (за исключением общества взаимного страхования)», которое зарегистрировано Минюстом России. </w:t>
      </w:r>
      <w:proofErr w:type="gramEnd"/>
    </w:p>
    <w:p w:rsidR="00EB5EF2" w:rsidRPr="00EB5EF2" w:rsidRDefault="00EB5EF2" w:rsidP="00EB5EF2">
      <w:pPr>
        <w:spacing w:after="0" w:line="240" w:lineRule="auto"/>
        <w:ind w:firstLine="709"/>
        <w:contextualSpacing/>
        <w:jc w:val="both"/>
        <w:rPr>
          <w:rFonts w:ascii="Times New Roman" w:hAnsi="Times New Roman" w:cs="Times New Roman"/>
          <w:b/>
          <w:i/>
          <w:sz w:val="28"/>
          <w:szCs w:val="28"/>
        </w:rPr>
      </w:pPr>
      <w:r w:rsidRPr="00EB5EF2">
        <w:rPr>
          <w:rFonts w:ascii="Times New Roman" w:hAnsi="Times New Roman" w:cs="Times New Roman"/>
          <w:sz w:val="28"/>
          <w:szCs w:val="28"/>
        </w:rPr>
        <w:t>Одновременно с разработкой данного акта разработано Указание Банка России от 03.09.2018 № 4897 «О внесении изменений в Указание Банка России от 22.02.2017 № 4298-У «О порядке инвестирования собственных средств (капитала) страховщика и перечне разрешенных для инвестирования активов», которое зарегистрировано Минюстом России.</w:t>
      </w:r>
    </w:p>
    <w:p w:rsidR="00EB5EF2" w:rsidRDefault="00EB5EF2" w:rsidP="002F7B21">
      <w:pPr>
        <w:spacing w:after="0" w:line="240" w:lineRule="auto"/>
        <w:ind w:firstLine="709"/>
        <w:contextualSpacing/>
        <w:jc w:val="both"/>
        <w:rPr>
          <w:rFonts w:ascii="Times New Roman" w:hAnsi="Times New Roman" w:cs="Times New Roman"/>
          <w:b/>
          <w:i/>
          <w:sz w:val="28"/>
          <w:szCs w:val="28"/>
        </w:rPr>
      </w:pPr>
    </w:p>
    <w:p w:rsidR="00A65DF1" w:rsidRPr="002F7B21" w:rsidRDefault="00A65DF1" w:rsidP="002F7B21">
      <w:pPr>
        <w:spacing w:after="0" w:line="240" w:lineRule="auto"/>
        <w:ind w:firstLine="709"/>
        <w:contextualSpacing/>
        <w:jc w:val="both"/>
        <w:rPr>
          <w:rFonts w:ascii="Times New Roman" w:hAnsi="Times New Roman" w:cs="Times New Roman"/>
          <w:sz w:val="28"/>
          <w:szCs w:val="28"/>
        </w:rPr>
      </w:pPr>
      <w:proofErr w:type="gramStart"/>
      <w:r w:rsidRPr="002F7B21">
        <w:rPr>
          <w:rFonts w:ascii="Times New Roman" w:hAnsi="Times New Roman" w:cs="Times New Roman"/>
          <w:b/>
          <w:i/>
          <w:sz w:val="28"/>
          <w:szCs w:val="28"/>
        </w:rPr>
        <w:t>По пункту 14.5 «</w:t>
      </w:r>
      <w:r w:rsidRPr="002F7B21">
        <w:rPr>
          <w:rFonts w:ascii="Times New Roman" w:hAnsi="Times New Roman" w:cs="Times New Roman"/>
          <w:sz w:val="28"/>
          <w:szCs w:val="28"/>
        </w:rPr>
        <w:t>Разработка предложений по внесению изменений</w:t>
      </w:r>
      <w:r w:rsidR="000A54A5" w:rsidRPr="002F7B21">
        <w:rPr>
          <w:rFonts w:ascii="Times New Roman" w:hAnsi="Times New Roman" w:cs="Times New Roman"/>
          <w:sz w:val="28"/>
          <w:szCs w:val="28"/>
        </w:rPr>
        <w:br/>
      </w:r>
      <w:r w:rsidRPr="002F7B21">
        <w:rPr>
          <w:rFonts w:ascii="Times New Roman" w:hAnsi="Times New Roman" w:cs="Times New Roman"/>
          <w:sz w:val="28"/>
          <w:szCs w:val="28"/>
        </w:rPr>
        <w:t xml:space="preserve">в законодательство Российской Федерации об обязательном страховании гражданской ответственности владельцев транспортных средств с учетом правоприменительной практики» </w:t>
      </w:r>
      <w:r w:rsidRPr="002F7B21">
        <w:rPr>
          <w:rFonts w:ascii="Times New Roman" w:hAnsi="Times New Roman" w:cs="Times New Roman"/>
          <w:i/>
          <w:sz w:val="28"/>
          <w:szCs w:val="28"/>
        </w:rPr>
        <w:t>(в части федерального закона:</w:t>
      </w:r>
      <w:proofErr w:type="gramEnd"/>
      <w:r w:rsidRPr="002F7B21">
        <w:rPr>
          <w:rFonts w:ascii="Times New Roman" w:hAnsi="Times New Roman" w:cs="Times New Roman"/>
          <w:i/>
          <w:sz w:val="28"/>
          <w:szCs w:val="28"/>
        </w:rPr>
        <w:t xml:space="preserve"> </w:t>
      </w:r>
      <w:proofErr w:type="gramStart"/>
      <w:r w:rsidRPr="002F7B21">
        <w:rPr>
          <w:rFonts w:ascii="Times New Roman" w:hAnsi="Times New Roman" w:cs="Times New Roman"/>
          <w:i/>
          <w:sz w:val="28"/>
          <w:szCs w:val="28"/>
        </w:rPr>
        <w:t>Минфин России, МВД России, Минэкономразвития России, ФАС России, Банк России, Российский союз автостраховщиков)</w:t>
      </w:r>
      <w:r w:rsidR="005E4311">
        <w:rPr>
          <w:rFonts w:ascii="Times New Roman" w:hAnsi="Times New Roman" w:cs="Times New Roman"/>
          <w:i/>
          <w:sz w:val="28"/>
          <w:szCs w:val="28"/>
        </w:rPr>
        <w:t>:</w:t>
      </w:r>
      <w:proofErr w:type="gramEnd"/>
    </w:p>
    <w:p w:rsidR="00A65DF1" w:rsidRPr="002F7B21" w:rsidRDefault="00A65DF1" w:rsidP="002F7B21">
      <w:pPr>
        <w:spacing w:after="0" w:line="240" w:lineRule="auto"/>
        <w:ind w:firstLine="709"/>
        <w:contextualSpacing/>
        <w:jc w:val="both"/>
        <w:rPr>
          <w:rFonts w:ascii="Times New Roman" w:hAnsi="Times New Roman" w:cs="Times New Roman"/>
          <w:b/>
          <w:sz w:val="28"/>
          <w:szCs w:val="28"/>
        </w:rPr>
      </w:pPr>
      <w:r w:rsidRPr="002F7B21">
        <w:rPr>
          <w:rFonts w:ascii="Times New Roman" w:hAnsi="Times New Roman" w:cs="Times New Roman"/>
          <w:b/>
          <w:sz w:val="28"/>
          <w:szCs w:val="28"/>
        </w:rPr>
        <w:t>Исполнено частично.</w:t>
      </w:r>
    </w:p>
    <w:p w:rsidR="00C4496A" w:rsidRPr="002F7B21" w:rsidRDefault="005C5177" w:rsidP="002F7B21">
      <w:pPr>
        <w:spacing w:after="0" w:line="240" w:lineRule="auto"/>
        <w:ind w:firstLine="709"/>
        <w:jc w:val="both"/>
        <w:rPr>
          <w:rFonts w:ascii="Times New Roman" w:hAnsi="Times New Roman" w:cs="Times New Roman"/>
          <w:color w:val="000000" w:themeColor="text1"/>
          <w:sz w:val="28"/>
          <w:szCs w:val="28"/>
        </w:rPr>
      </w:pPr>
      <w:proofErr w:type="gramStart"/>
      <w:r w:rsidRPr="002F7B21">
        <w:rPr>
          <w:rFonts w:ascii="Times New Roman" w:hAnsi="Times New Roman" w:cs="Times New Roman"/>
          <w:color w:val="000000" w:themeColor="text1"/>
          <w:sz w:val="28"/>
          <w:szCs w:val="28"/>
        </w:rPr>
        <w:t>Доработанный</w:t>
      </w:r>
      <w:r w:rsidRPr="002F7B21">
        <w:rPr>
          <w:rFonts w:ascii="Times New Roman" w:hAnsi="Times New Roman" w:cs="Times New Roman"/>
          <w:iCs/>
          <w:color w:val="000000" w:themeColor="text1"/>
          <w:sz w:val="28"/>
          <w:szCs w:val="28"/>
        </w:rPr>
        <w:t xml:space="preserve"> </w:t>
      </w:r>
      <w:r w:rsidR="00507BB4" w:rsidRPr="002F7B21">
        <w:rPr>
          <w:rFonts w:ascii="Times New Roman" w:hAnsi="Times New Roman" w:cs="Times New Roman"/>
          <w:iCs/>
          <w:color w:val="000000" w:themeColor="text1"/>
          <w:sz w:val="28"/>
          <w:szCs w:val="28"/>
        </w:rPr>
        <w:t>п</w:t>
      </w:r>
      <w:r w:rsidR="00C95F19" w:rsidRPr="002F7B21">
        <w:rPr>
          <w:rFonts w:ascii="Times New Roman" w:hAnsi="Times New Roman" w:cs="Times New Roman"/>
          <w:iCs/>
          <w:color w:val="000000" w:themeColor="text1"/>
          <w:sz w:val="28"/>
          <w:szCs w:val="28"/>
        </w:rPr>
        <w:t>роект федерально</w:t>
      </w:r>
      <w:r w:rsidR="000A54A5" w:rsidRPr="002F7B21">
        <w:rPr>
          <w:rFonts w:ascii="Times New Roman" w:hAnsi="Times New Roman" w:cs="Times New Roman"/>
          <w:iCs/>
          <w:color w:val="000000" w:themeColor="text1"/>
          <w:sz w:val="28"/>
          <w:szCs w:val="28"/>
        </w:rPr>
        <w:t>го закона «О внесении изменений</w:t>
      </w:r>
      <w:r w:rsidR="000A54A5" w:rsidRPr="002F7B21">
        <w:rPr>
          <w:rFonts w:ascii="Times New Roman" w:hAnsi="Times New Roman" w:cs="Times New Roman"/>
          <w:iCs/>
          <w:color w:val="000000" w:themeColor="text1"/>
          <w:sz w:val="28"/>
          <w:szCs w:val="28"/>
        </w:rPr>
        <w:br/>
      </w:r>
      <w:r w:rsidR="00C95F19" w:rsidRPr="002F7B21">
        <w:rPr>
          <w:rFonts w:ascii="Times New Roman" w:hAnsi="Times New Roman" w:cs="Times New Roman"/>
          <w:iCs/>
          <w:color w:val="000000" w:themeColor="text1"/>
          <w:sz w:val="28"/>
          <w:szCs w:val="28"/>
        </w:rPr>
        <w:t xml:space="preserve">в отдельные законодательные акты Российской Федерации», предусматривающий </w:t>
      </w:r>
      <w:r w:rsidR="00C95F19" w:rsidRPr="002F7B21">
        <w:rPr>
          <w:rFonts w:ascii="Times New Roman" w:hAnsi="Times New Roman" w:cs="Times New Roman"/>
          <w:color w:val="000000" w:themeColor="text1"/>
          <w:sz w:val="28"/>
          <w:szCs w:val="28"/>
        </w:rPr>
        <w:t xml:space="preserve">совершенствование законодательства об обязательном страховании по итогам правоприменительной практики в части осуществления контроля за исполнением владельцами транспортных средств обязанности по обязательному страхованию своей гражданской ответственности, дополнительного регулирования порядка осуществления компенсационных выплат, уточнения оснований для предъявления регрессного требования, </w:t>
      </w:r>
      <w:r w:rsidRPr="002F7B21">
        <w:rPr>
          <w:rFonts w:ascii="Times New Roman" w:hAnsi="Times New Roman" w:cs="Times New Roman"/>
          <w:color w:val="000000" w:themeColor="text1"/>
          <w:sz w:val="28"/>
          <w:szCs w:val="28"/>
        </w:rPr>
        <w:t>с комментариями по заключениям ГПУ Президента Российской Федерации</w:t>
      </w:r>
      <w:r w:rsidR="00507BB4" w:rsidRPr="002F7B21">
        <w:rPr>
          <w:rFonts w:ascii="Times New Roman" w:hAnsi="Times New Roman" w:cs="Times New Roman"/>
          <w:color w:val="000000" w:themeColor="text1"/>
          <w:sz w:val="28"/>
          <w:szCs w:val="28"/>
        </w:rPr>
        <w:t>,</w:t>
      </w:r>
      <w:r w:rsidRPr="002F7B21">
        <w:rPr>
          <w:rFonts w:ascii="Times New Roman" w:hAnsi="Times New Roman" w:cs="Times New Roman"/>
          <w:color w:val="000000" w:themeColor="text1"/>
          <w:sz w:val="28"/>
          <w:szCs w:val="28"/>
        </w:rPr>
        <w:t xml:space="preserve"> </w:t>
      </w:r>
      <w:r w:rsidR="00F92CE0" w:rsidRPr="002F7B21">
        <w:rPr>
          <w:rFonts w:ascii="Times New Roman" w:hAnsi="Times New Roman" w:cs="Times New Roman"/>
          <w:iCs/>
          <w:color w:val="000000" w:themeColor="text1"/>
          <w:sz w:val="28"/>
          <w:szCs w:val="28"/>
        </w:rPr>
        <w:t>03.07.2018</w:t>
      </w:r>
      <w:proofErr w:type="gramEnd"/>
      <w:r w:rsidR="00F92CE0" w:rsidRPr="002F7B21">
        <w:rPr>
          <w:rFonts w:ascii="Times New Roman" w:hAnsi="Times New Roman" w:cs="Times New Roman"/>
          <w:iCs/>
          <w:color w:val="000000" w:themeColor="text1"/>
          <w:sz w:val="28"/>
          <w:szCs w:val="28"/>
        </w:rPr>
        <w:t xml:space="preserve"> внесен </w:t>
      </w:r>
      <w:r w:rsidR="00F92CE0" w:rsidRPr="002F7B21">
        <w:rPr>
          <w:rFonts w:ascii="Times New Roman" w:hAnsi="Times New Roman" w:cs="Times New Roman"/>
          <w:color w:val="000000" w:themeColor="text1"/>
          <w:sz w:val="28"/>
          <w:szCs w:val="28"/>
        </w:rPr>
        <w:t>Правительством Российской Федерации</w:t>
      </w:r>
      <w:r w:rsidR="008C61BA" w:rsidRPr="002F7B21">
        <w:rPr>
          <w:rFonts w:ascii="Times New Roman" w:hAnsi="Times New Roman" w:cs="Times New Roman"/>
          <w:color w:val="000000" w:themeColor="text1"/>
          <w:sz w:val="28"/>
          <w:szCs w:val="28"/>
        </w:rPr>
        <w:t xml:space="preserve"> </w:t>
      </w:r>
      <w:r w:rsidR="00F92CE0" w:rsidRPr="002F7B21">
        <w:rPr>
          <w:rFonts w:ascii="Times New Roman" w:hAnsi="Times New Roman" w:cs="Times New Roman"/>
          <w:iCs/>
          <w:color w:val="000000" w:themeColor="text1"/>
          <w:sz w:val="28"/>
          <w:szCs w:val="28"/>
        </w:rPr>
        <w:t>в Государственную Думу (проект федерального закона № 501904-7).</w:t>
      </w:r>
    </w:p>
    <w:p w:rsidR="00BC00F9" w:rsidRPr="002F7B21" w:rsidRDefault="0015164A" w:rsidP="002F7B21">
      <w:pPr>
        <w:spacing w:after="0" w:line="240" w:lineRule="auto"/>
        <w:ind w:firstLine="709"/>
        <w:jc w:val="both"/>
        <w:rPr>
          <w:rFonts w:ascii="Times New Roman" w:hAnsi="Times New Roman" w:cs="Times New Roman"/>
          <w:iCs/>
          <w:color w:val="000000" w:themeColor="text1"/>
          <w:sz w:val="28"/>
          <w:szCs w:val="28"/>
        </w:rPr>
      </w:pPr>
      <w:proofErr w:type="gramStart"/>
      <w:r w:rsidRPr="002F7B21">
        <w:rPr>
          <w:rFonts w:ascii="Times New Roman" w:hAnsi="Times New Roman" w:cs="Times New Roman"/>
          <w:color w:val="000000" w:themeColor="text1"/>
          <w:sz w:val="28"/>
          <w:szCs w:val="28"/>
        </w:rPr>
        <w:lastRenderedPageBreak/>
        <w:t>П</w:t>
      </w:r>
      <w:r w:rsidR="005C5177" w:rsidRPr="002F7B21">
        <w:rPr>
          <w:rFonts w:ascii="Times New Roman" w:hAnsi="Times New Roman" w:cs="Times New Roman"/>
          <w:color w:val="000000" w:themeColor="text1"/>
          <w:sz w:val="28"/>
          <w:szCs w:val="28"/>
        </w:rPr>
        <w:t>роект федерально</w:t>
      </w:r>
      <w:r w:rsidR="000A54A5" w:rsidRPr="002F7B21">
        <w:rPr>
          <w:rFonts w:ascii="Times New Roman" w:hAnsi="Times New Roman" w:cs="Times New Roman"/>
          <w:color w:val="000000" w:themeColor="text1"/>
          <w:sz w:val="28"/>
          <w:szCs w:val="28"/>
        </w:rPr>
        <w:t xml:space="preserve">го закона «О внесении </w:t>
      </w:r>
      <w:r w:rsidR="007D3BE2" w:rsidRPr="002F7B21">
        <w:rPr>
          <w:rFonts w:ascii="Times New Roman" w:hAnsi="Times New Roman" w:cs="Times New Roman"/>
          <w:color w:val="000000" w:themeColor="text1"/>
          <w:sz w:val="28"/>
          <w:szCs w:val="28"/>
        </w:rPr>
        <w:t>изменений в</w:t>
      </w:r>
      <w:r w:rsidR="005C5177" w:rsidRPr="002F7B21">
        <w:rPr>
          <w:rFonts w:ascii="Times New Roman" w:hAnsi="Times New Roman" w:cs="Times New Roman"/>
          <w:color w:val="000000" w:themeColor="text1"/>
          <w:sz w:val="28"/>
          <w:szCs w:val="28"/>
        </w:rPr>
        <w:t xml:space="preserve"> Федеральный закон «Об обязательном страховании гражданской ответственности владельцев транспо</w:t>
      </w:r>
      <w:r w:rsidR="00BC00F9" w:rsidRPr="002F7B21">
        <w:rPr>
          <w:rFonts w:ascii="Times New Roman" w:hAnsi="Times New Roman" w:cs="Times New Roman"/>
          <w:color w:val="000000" w:themeColor="text1"/>
          <w:sz w:val="28"/>
          <w:szCs w:val="28"/>
        </w:rPr>
        <w:t>ртных средств», предусматривающий</w:t>
      </w:r>
      <w:r w:rsidR="005C5177" w:rsidRPr="002F7B21">
        <w:rPr>
          <w:rFonts w:ascii="Times New Roman" w:hAnsi="Times New Roman" w:cs="Times New Roman"/>
          <w:color w:val="000000" w:themeColor="text1"/>
          <w:sz w:val="28"/>
          <w:szCs w:val="28"/>
        </w:rPr>
        <w:t xml:space="preserve"> с</w:t>
      </w:r>
      <w:r w:rsidR="005C5177" w:rsidRPr="002F7B21">
        <w:rPr>
          <w:rFonts w:ascii="Times New Roman" w:hAnsi="Times New Roman" w:cs="Times New Roman"/>
          <w:color w:val="000000" w:themeColor="text1"/>
          <w:sz w:val="28"/>
          <w:szCs w:val="28"/>
          <w:shd w:val="clear" w:color="auto" w:fill="FFFFFF"/>
        </w:rPr>
        <w:t xml:space="preserve">овершенствование системы тарификации обязательного страхования </w:t>
      </w:r>
      <w:r w:rsidR="005C5177" w:rsidRPr="002F7B21">
        <w:rPr>
          <w:rFonts w:ascii="Times New Roman" w:hAnsi="Times New Roman" w:cs="Times New Roman"/>
          <w:color w:val="000000" w:themeColor="text1"/>
          <w:sz w:val="28"/>
          <w:szCs w:val="28"/>
        </w:rPr>
        <w:t>гражданской ответственности владельцев транспортных средств</w:t>
      </w:r>
      <w:r w:rsidR="005C5177" w:rsidRPr="002F7B21">
        <w:rPr>
          <w:rFonts w:ascii="Times New Roman" w:hAnsi="Times New Roman" w:cs="Times New Roman"/>
          <w:color w:val="000000" w:themeColor="text1"/>
          <w:sz w:val="28"/>
          <w:szCs w:val="28"/>
          <w:shd w:val="clear" w:color="auto" w:fill="FFFFFF"/>
        </w:rPr>
        <w:t xml:space="preserve"> и определение гибких условий договора обязательного страхования </w:t>
      </w:r>
      <w:r w:rsidR="005C5177" w:rsidRPr="002F7B21">
        <w:rPr>
          <w:rFonts w:ascii="Times New Roman" w:hAnsi="Times New Roman" w:cs="Times New Roman"/>
          <w:color w:val="000000" w:themeColor="text1"/>
          <w:sz w:val="28"/>
          <w:szCs w:val="28"/>
        </w:rPr>
        <w:t>гражданской ответственности владельцев транспортных средств</w:t>
      </w:r>
      <w:r w:rsidR="005C5177" w:rsidRPr="002F7B21">
        <w:rPr>
          <w:rFonts w:ascii="Times New Roman" w:hAnsi="Times New Roman" w:cs="Times New Roman"/>
          <w:color w:val="000000" w:themeColor="text1"/>
          <w:sz w:val="28"/>
          <w:szCs w:val="28"/>
          <w:shd w:val="clear" w:color="auto" w:fill="FFFFFF"/>
        </w:rPr>
        <w:t xml:space="preserve"> с учетом потребностей страхователей, </w:t>
      </w:r>
      <w:r w:rsidR="00BC00F9" w:rsidRPr="002F7B21">
        <w:rPr>
          <w:rFonts w:ascii="Times New Roman" w:hAnsi="Times New Roman" w:cs="Times New Roman"/>
          <w:color w:val="000000" w:themeColor="text1"/>
          <w:sz w:val="28"/>
          <w:szCs w:val="28"/>
          <w:shd w:val="clear" w:color="auto" w:fill="FFFFFF"/>
        </w:rPr>
        <w:t>направлен</w:t>
      </w:r>
      <w:r w:rsidR="00BC00F9" w:rsidRPr="002F7B21">
        <w:rPr>
          <w:rFonts w:ascii="Times New Roman" w:hAnsi="Times New Roman" w:cs="Times New Roman"/>
          <w:iCs/>
          <w:color w:val="000000" w:themeColor="text1"/>
          <w:sz w:val="28"/>
          <w:szCs w:val="28"/>
        </w:rPr>
        <w:t xml:space="preserve"> в Аппарат Правительства Российской Федерации (письмо Минфина России от 05.10.2018</w:t>
      </w:r>
      <w:r w:rsidR="00BC00F9" w:rsidRPr="002F7B21">
        <w:rPr>
          <w:rFonts w:ascii="Times New Roman" w:hAnsi="Times New Roman" w:cs="Times New Roman"/>
          <w:iCs/>
          <w:color w:val="000000" w:themeColor="text1"/>
          <w:sz w:val="28"/>
          <w:szCs w:val="28"/>
        </w:rPr>
        <w:br/>
        <w:t>№</w:t>
      </w:r>
      <w:r w:rsidR="00BC00F9" w:rsidRPr="002F7B21">
        <w:rPr>
          <w:rFonts w:ascii="Times New Roman" w:hAnsi="Times New Roman" w:cs="Times New Roman"/>
          <w:iCs/>
          <w:color w:val="000000" w:themeColor="text1"/>
          <w:sz w:val="28"/>
          <w:szCs w:val="28"/>
          <w:lang w:val="en-US"/>
        </w:rPr>
        <w:t> </w:t>
      </w:r>
      <w:r w:rsidR="00BC00F9" w:rsidRPr="002F7B21">
        <w:rPr>
          <w:rFonts w:ascii="Times New Roman" w:hAnsi="Times New Roman" w:cs="Times New Roman"/>
          <w:iCs/>
          <w:color w:val="000000" w:themeColor="text1"/>
          <w:sz w:val="28"/>
          <w:szCs w:val="28"/>
        </w:rPr>
        <w:t>01-02-01/05-71913).</w:t>
      </w:r>
      <w:proofErr w:type="gramEnd"/>
    </w:p>
    <w:p w:rsidR="00532D2D" w:rsidRPr="002F7B21" w:rsidRDefault="00532D2D" w:rsidP="002F7B21">
      <w:pPr>
        <w:spacing w:after="0" w:line="240" w:lineRule="auto"/>
        <w:ind w:firstLine="709"/>
        <w:jc w:val="both"/>
        <w:rPr>
          <w:rFonts w:ascii="Times New Roman" w:hAnsi="Times New Roman" w:cs="Times New Roman"/>
          <w:iCs/>
          <w:color w:val="000000" w:themeColor="text1"/>
          <w:sz w:val="28"/>
          <w:szCs w:val="28"/>
        </w:rPr>
      </w:pPr>
    </w:p>
    <w:p w:rsidR="00532D2D" w:rsidRPr="002F7B21" w:rsidRDefault="00532D2D"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b/>
          <w:i/>
          <w:sz w:val="28"/>
          <w:szCs w:val="28"/>
        </w:rPr>
        <w:t>По пункту 14.6 «</w:t>
      </w:r>
      <w:r w:rsidRPr="002F7B21">
        <w:rPr>
          <w:rFonts w:ascii="Times New Roman" w:hAnsi="Times New Roman" w:cs="Times New Roman"/>
          <w:sz w:val="28"/>
          <w:szCs w:val="28"/>
        </w:rPr>
        <w:t xml:space="preserve">Совершенствование механизмов противодействия недобросовестным действиям страховых организаций, осуществляющих обязательные виды страхования» </w:t>
      </w:r>
      <w:r w:rsidR="00D53A00" w:rsidRPr="002F7B21">
        <w:rPr>
          <w:rFonts w:ascii="Times New Roman" w:hAnsi="Times New Roman" w:cs="Times New Roman"/>
          <w:i/>
          <w:sz w:val="28"/>
          <w:szCs w:val="28"/>
        </w:rPr>
        <w:t>(Банк России):</w:t>
      </w:r>
    </w:p>
    <w:p w:rsidR="00D53A00" w:rsidRPr="002F7B21" w:rsidRDefault="00D53A00"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b/>
          <w:sz w:val="28"/>
          <w:szCs w:val="28"/>
        </w:rPr>
        <w:t>Ведется работа.</w:t>
      </w:r>
    </w:p>
    <w:p w:rsidR="00D92D52" w:rsidRPr="002F7B21" w:rsidRDefault="00D92D52" w:rsidP="002F7B21">
      <w:pPr>
        <w:spacing w:after="0" w:line="240" w:lineRule="auto"/>
        <w:ind w:firstLine="709"/>
        <w:contextualSpacing/>
        <w:jc w:val="both"/>
        <w:rPr>
          <w:rFonts w:ascii="Times New Roman" w:hAnsi="Times New Roman" w:cs="Times New Roman"/>
          <w:sz w:val="28"/>
          <w:szCs w:val="28"/>
        </w:rPr>
      </w:pPr>
      <w:proofErr w:type="gramStart"/>
      <w:r w:rsidRPr="002F7B21">
        <w:rPr>
          <w:rFonts w:ascii="Times New Roman" w:hAnsi="Times New Roman" w:cs="Times New Roman"/>
          <w:sz w:val="28"/>
          <w:szCs w:val="28"/>
        </w:rPr>
        <w:t>Приняты</w:t>
      </w:r>
      <w:proofErr w:type="gramEnd"/>
      <w:r w:rsidRPr="002F7B21">
        <w:rPr>
          <w:rFonts w:ascii="Times New Roman" w:hAnsi="Times New Roman" w:cs="Times New Roman"/>
          <w:sz w:val="28"/>
          <w:szCs w:val="28"/>
        </w:rPr>
        <w:t>:</w:t>
      </w:r>
    </w:p>
    <w:p w:rsidR="00D92D52" w:rsidRPr="002F7B21" w:rsidRDefault="00D92D52"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w:t>
      </w:r>
    </w:p>
    <w:p w:rsidR="00D92D52" w:rsidRPr="002F7B21" w:rsidRDefault="00D92D52"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«Базовый стандарт совершения страховыми организациями операций на финансовом рынке».</w:t>
      </w:r>
    </w:p>
    <w:p w:rsidR="00D53A00" w:rsidRPr="002F7B21" w:rsidRDefault="00D92D52" w:rsidP="002F7B21">
      <w:pPr>
        <w:spacing w:after="0" w:line="240" w:lineRule="auto"/>
        <w:ind w:firstLine="709"/>
        <w:jc w:val="both"/>
        <w:rPr>
          <w:rFonts w:ascii="Times New Roman" w:hAnsi="Times New Roman" w:cs="Times New Roman"/>
          <w:sz w:val="28"/>
          <w:szCs w:val="28"/>
        </w:rPr>
      </w:pPr>
      <w:r w:rsidRPr="002F7B21">
        <w:rPr>
          <w:rFonts w:ascii="Times New Roman" w:hAnsi="Times New Roman" w:cs="Times New Roman"/>
          <w:sz w:val="28"/>
          <w:szCs w:val="28"/>
        </w:rPr>
        <w:t>Осуществляется разработка Концепции противодействия мошенническим действиям на финансовом рынке.</w:t>
      </w:r>
    </w:p>
    <w:p w:rsidR="0015164A" w:rsidRPr="002F7B21" w:rsidRDefault="0015164A" w:rsidP="002F7B21">
      <w:pPr>
        <w:spacing w:after="0" w:line="240" w:lineRule="auto"/>
        <w:ind w:firstLine="709"/>
        <w:jc w:val="both"/>
        <w:rPr>
          <w:rFonts w:ascii="Times New Roman" w:hAnsi="Times New Roman" w:cs="Times New Roman"/>
          <w:sz w:val="28"/>
          <w:szCs w:val="28"/>
        </w:rPr>
      </w:pPr>
    </w:p>
    <w:p w:rsidR="00C47726" w:rsidRPr="002F7B21" w:rsidRDefault="00C47726"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b/>
          <w:i/>
          <w:sz w:val="28"/>
          <w:szCs w:val="28"/>
        </w:rPr>
        <w:t>По пункту 14.9 «</w:t>
      </w:r>
      <w:r w:rsidRPr="002F7B21">
        <w:rPr>
          <w:rFonts w:ascii="Times New Roman" w:hAnsi="Times New Roman" w:cs="Times New Roman"/>
          <w:sz w:val="28"/>
          <w:szCs w:val="28"/>
        </w:rPr>
        <w:t xml:space="preserve">Совершенствование условий и порядка осуществления обязательного страхования гражданской ответственности перевозчика за причинение вреда жизни, здоровью, имуществу пассажиров с учетом правоприменительной практики» </w:t>
      </w:r>
      <w:r w:rsidRPr="002F7B21">
        <w:rPr>
          <w:rFonts w:ascii="Times New Roman" w:hAnsi="Times New Roman" w:cs="Times New Roman"/>
          <w:i/>
          <w:sz w:val="28"/>
          <w:szCs w:val="28"/>
        </w:rPr>
        <w:t>(Минфин России, Минтранс России, Минэкономразвития России, Банк России, Национальный союз страховщиков ответственности)</w:t>
      </w:r>
      <w:r w:rsidR="005E4311">
        <w:rPr>
          <w:rFonts w:ascii="Times New Roman" w:hAnsi="Times New Roman" w:cs="Times New Roman"/>
          <w:i/>
          <w:sz w:val="28"/>
          <w:szCs w:val="28"/>
        </w:rPr>
        <w:t>:</w:t>
      </w:r>
    </w:p>
    <w:p w:rsidR="00C47726" w:rsidRPr="002F7B21" w:rsidRDefault="00C47726" w:rsidP="002F7B21">
      <w:pPr>
        <w:spacing w:after="0" w:line="240" w:lineRule="auto"/>
        <w:ind w:firstLine="709"/>
        <w:jc w:val="both"/>
        <w:rPr>
          <w:rFonts w:ascii="Times New Roman" w:hAnsi="Times New Roman" w:cs="Times New Roman"/>
          <w:b/>
          <w:sz w:val="28"/>
          <w:szCs w:val="28"/>
        </w:rPr>
      </w:pPr>
      <w:r w:rsidRPr="002F7B21">
        <w:rPr>
          <w:rFonts w:ascii="Times New Roman" w:hAnsi="Times New Roman" w:cs="Times New Roman"/>
          <w:b/>
          <w:sz w:val="28"/>
          <w:szCs w:val="28"/>
        </w:rPr>
        <w:t>Ведется работа.</w:t>
      </w:r>
    </w:p>
    <w:p w:rsidR="00021EBC" w:rsidRPr="002F7B21" w:rsidRDefault="00021EBC" w:rsidP="002F7B21">
      <w:pPr>
        <w:spacing w:after="0" w:line="240" w:lineRule="auto"/>
        <w:ind w:firstLine="709"/>
        <w:jc w:val="both"/>
        <w:rPr>
          <w:rFonts w:ascii="Times New Roman" w:hAnsi="Times New Roman" w:cs="Times New Roman"/>
          <w:color w:val="000000" w:themeColor="text1"/>
          <w:sz w:val="28"/>
          <w:szCs w:val="28"/>
        </w:rPr>
      </w:pPr>
      <w:proofErr w:type="gramStart"/>
      <w:r w:rsidRPr="002F7B21">
        <w:rPr>
          <w:rFonts w:ascii="Times New Roman" w:hAnsi="Times New Roman" w:cs="Times New Roman"/>
          <w:sz w:val="28"/>
          <w:szCs w:val="28"/>
        </w:rPr>
        <w:t>Принято постановление Правительства Российской Федерации от 05.10.2018 № 1200 «О признании утратившим силу постановления Правительства Российской Федерации от 22 декабря 2012 г. № 1378»,  разработанное в целях приведения нормативных правовых актов Правительства Российской Федерации в соответствие с законодательством Российской Федерации в сфере регулирования страховой деятельности в части признания утратившим силу постановления Правительства Российской Федерации от 22 декабря 2012 г. № 1378 «Об утверждении</w:t>
      </w:r>
      <w:proofErr w:type="gramEnd"/>
      <w:r w:rsidRPr="002F7B21">
        <w:rPr>
          <w:rFonts w:ascii="Times New Roman" w:hAnsi="Times New Roman" w:cs="Times New Roman"/>
          <w:sz w:val="28"/>
          <w:szCs w:val="28"/>
        </w:rPr>
        <w:t xml:space="preserve"> </w:t>
      </w:r>
      <w:proofErr w:type="gramStart"/>
      <w:r w:rsidRPr="002F7B21">
        <w:rPr>
          <w:rFonts w:ascii="Times New Roman" w:hAnsi="Times New Roman" w:cs="Times New Roman"/>
          <w:sz w:val="28"/>
          <w:szCs w:val="28"/>
        </w:rPr>
        <w:t xml:space="preserve">Правил оформления документов для получения страхового возмещения и предварительной выплаты по договору обязательного страхования гражданской ответственности перевозчика за причинение вреда жизни, здоровью или имуществу пассажиров» в </w:t>
      </w:r>
      <w:r w:rsidRPr="002F7B21">
        <w:rPr>
          <w:rFonts w:ascii="Times New Roman" w:hAnsi="Times New Roman" w:cs="Times New Roman"/>
          <w:color w:val="000000" w:themeColor="text1"/>
          <w:sz w:val="28"/>
          <w:szCs w:val="28"/>
        </w:rPr>
        <w:t xml:space="preserve">связи с передачей Банку России полномочий по определению исчерпывающего перечня и порядка оформления документов, которые выгодоприобретатель, желающий воспользоваться своим правом на </w:t>
      </w:r>
      <w:r w:rsidRPr="002F7B21">
        <w:rPr>
          <w:rFonts w:ascii="Times New Roman" w:hAnsi="Times New Roman" w:cs="Times New Roman"/>
          <w:color w:val="000000" w:themeColor="text1"/>
          <w:sz w:val="28"/>
          <w:szCs w:val="28"/>
        </w:rPr>
        <w:lastRenderedPageBreak/>
        <w:t>получение страхового возмещения</w:t>
      </w:r>
      <w:r w:rsidRPr="002F7B21">
        <w:rPr>
          <w:rFonts w:ascii="Times New Roman" w:hAnsi="Times New Roman" w:cs="Times New Roman"/>
          <w:color w:val="000000" w:themeColor="text1"/>
          <w:sz w:val="28"/>
          <w:szCs w:val="28"/>
          <w:shd w:val="clear" w:color="auto" w:fill="FFFFFF"/>
        </w:rPr>
        <w:t>, должен подать страховщику вместе с письменным заявлением о выплате страхового</w:t>
      </w:r>
      <w:proofErr w:type="gramEnd"/>
      <w:r w:rsidRPr="002F7B21">
        <w:rPr>
          <w:rFonts w:ascii="Times New Roman" w:hAnsi="Times New Roman" w:cs="Times New Roman"/>
          <w:color w:val="000000" w:themeColor="text1"/>
          <w:sz w:val="28"/>
          <w:szCs w:val="28"/>
          <w:shd w:val="clear" w:color="auto" w:fill="FFFFFF"/>
        </w:rPr>
        <w:t xml:space="preserve"> возмещения</w:t>
      </w:r>
      <w:r w:rsidRPr="002F7B21">
        <w:rPr>
          <w:rFonts w:ascii="Times New Roman" w:hAnsi="Times New Roman" w:cs="Times New Roman"/>
          <w:color w:val="000000" w:themeColor="text1"/>
          <w:sz w:val="28"/>
          <w:szCs w:val="28"/>
        </w:rPr>
        <w:t>.</w:t>
      </w:r>
    </w:p>
    <w:p w:rsidR="00142C36" w:rsidRPr="002F7B21" w:rsidRDefault="00142C36" w:rsidP="002F7B21">
      <w:pPr>
        <w:spacing w:after="0" w:line="240" w:lineRule="auto"/>
        <w:ind w:firstLine="709"/>
        <w:jc w:val="both"/>
        <w:rPr>
          <w:rFonts w:ascii="Times New Roman" w:hAnsi="Times New Roman" w:cs="Times New Roman"/>
          <w:color w:val="000000" w:themeColor="text1"/>
          <w:sz w:val="28"/>
          <w:szCs w:val="28"/>
        </w:rPr>
      </w:pPr>
    </w:p>
    <w:p w:rsidR="00142C36" w:rsidRPr="002F7B21" w:rsidRDefault="00142C36" w:rsidP="002F7B21">
      <w:pPr>
        <w:spacing w:after="0" w:line="240" w:lineRule="auto"/>
        <w:ind w:firstLine="709"/>
        <w:jc w:val="both"/>
        <w:rPr>
          <w:rFonts w:ascii="Times New Roman" w:hAnsi="Times New Roman" w:cs="Times New Roman"/>
          <w:i/>
          <w:sz w:val="28"/>
          <w:szCs w:val="28"/>
        </w:rPr>
      </w:pPr>
      <w:r w:rsidRPr="002F7B21">
        <w:rPr>
          <w:rFonts w:ascii="Times New Roman" w:hAnsi="Times New Roman" w:cs="Times New Roman"/>
          <w:b/>
          <w:i/>
          <w:sz w:val="28"/>
          <w:szCs w:val="28"/>
        </w:rPr>
        <w:t>По пункту 14.10 «</w:t>
      </w:r>
      <w:r w:rsidRPr="002F7B21">
        <w:rPr>
          <w:rFonts w:ascii="Times New Roman" w:hAnsi="Times New Roman" w:cs="Times New Roman"/>
          <w:sz w:val="28"/>
          <w:szCs w:val="28"/>
        </w:rPr>
        <w:t>Совершенствование законодательства Российской Федерации о несостоятельности (банкротстве) в отношении страховых организаций»</w:t>
      </w:r>
      <w:r w:rsidRPr="002F7B21">
        <w:rPr>
          <w:rFonts w:ascii="Times New Roman" w:hAnsi="Times New Roman" w:cs="Times New Roman"/>
          <w:i/>
          <w:sz w:val="28"/>
          <w:szCs w:val="28"/>
        </w:rPr>
        <w:t xml:space="preserve"> (Банк России):</w:t>
      </w:r>
    </w:p>
    <w:p w:rsidR="00142C36" w:rsidRPr="002F7B21" w:rsidRDefault="00142C36" w:rsidP="002F7B21">
      <w:pPr>
        <w:spacing w:after="0" w:line="240" w:lineRule="auto"/>
        <w:ind w:firstLine="709"/>
        <w:contextualSpacing/>
        <w:jc w:val="both"/>
        <w:rPr>
          <w:rFonts w:ascii="Times New Roman" w:hAnsi="Times New Roman" w:cs="Times New Roman"/>
          <w:b/>
          <w:sz w:val="28"/>
          <w:szCs w:val="28"/>
        </w:rPr>
      </w:pPr>
      <w:r w:rsidRPr="002F7B21">
        <w:rPr>
          <w:rFonts w:ascii="Times New Roman" w:hAnsi="Times New Roman" w:cs="Times New Roman"/>
          <w:b/>
          <w:sz w:val="28"/>
          <w:szCs w:val="28"/>
        </w:rPr>
        <w:t>Исполнено.</w:t>
      </w:r>
    </w:p>
    <w:p w:rsidR="00142C36" w:rsidRPr="002F7B21" w:rsidRDefault="00142C36" w:rsidP="002F7B21">
      <w:pPr>
        <w:spacing w:after="0" w:line="240" w:lineRule="auto"/>
        <w:ind w:firstLine="709"/>
        <w:jc w:val="both"/>
        <w:rPr>
          <w:rFonts w:ascii="Times New Roman" w:hAnsi="Times New Roman" w:cs="Times New Roman"/>
          <w:color w:val="000000" w:themeColor="text1"/>
          <w:sz w:val="28"/>
          <w:szCs w:val="28"/>
        </w:rPr>
      </w:pPr>
      <w:r w:rsidRPr="002F7B21">
        <w:rPr>
          <w:rFonts w:ascii="Times New Roman" w:hAnsi="Times New Roman" w:cs="Times New Roman"/>
          <w:sz w:val="28"/>
          <w:szCs w:val="28"/>
        </w:rPr>
        <w:t>Положение Банка России от 16.07.2018 № 648-П «О временной администрации страховой организации» направлено на государственную регистрацию в Минюст России 05.09.2018.</w:t>
      </w:r>
      <w:r w:rsidRPr="002F7B21">
        <w:rPr>
          <w:rFonts w:ascii="Times New Roman" w:hAnsi="Times New Roman" w:cs="Times New Roman"/>
          <w:color w:val="000000" w:themeColor="text1"/>
          <w:sz w:val="28"/>
          <w:szCs w:val="28"/>
        </w:rPr>
        <w:t xml:space="preserve">  </w:t>
      </w:r>
    </w:p>
    <w:p w:rsidR="00D0744B" w:rsidRPr="002F7B21" w:rsidRDefault="00D0744B" w:rsidP="002F7B21">
      <w:pPr>
        <w:spacing w:after="0" w:line="240" w:lineRule="auto"/>
        <w:ind w:firstLine="709"/>
        <w:jc w:val="both"/>
        <w:rPr>
          <w:rFonts w:ascii="Times New Roman" w:hAnsi="Times New Roman" w:cs="Times New Roman"/>
          <w:color w:val="000000" w:themeColor="text1"/>
          <w:sz w:val="28"/>
          <w:szCs w:val="28"/>
        </w:rPr>
      </w:pPr>
    </w:p>
    <w:p w:rsidR="00D0744B" w:rsidRPr="002F7B21" w:rsidRDefault="00D0744B" w:rsidP="002F7B21">
      <w:pPr>
        <w:spacing w:after="0" w:line="240" w:lineRule="auto"/>
        <w:ind w:firstLine="709"/>
        <w:contextualSpacing/>
        <w:jc w:val="both"/>
        <w:rPr>
          <w:rFonts w:ascii="Times New Roman" w:hAnsi="Times New Roman" w:cs="Times New Roman"/>
          <w:color w:val="000000" w:themeColor="text1"/>
          <w:sz w:val="28"/>
          <w:szCs w:val="28"/>
        </w:rPr>
      </w:pPr>
      <w:r w:rsidRPr="002F7B21">
        <w:rPr>
          <w:rFonts w:ascii="Times New Roman" w:hAnsi="Times New Roman" w:cs="Times New Roman"/>
          <w:b/>
          <w:i/>
          <w:sz w:val="28"/>
          <w:szCs w:val="28"/>
        </w:rPr>
        <w:t>По пункту 14.12 «</w:t>
      </w:r>
      <w:r w:rsidRPr="002F7B21">
        <w:rPr>
          <w:rFonts w:ascii="Times New Roman" w:hAnsi="Times New Roman" w:cs="Times New Roman"/>
          <w:sz w:val="28"/>
          <w:szCs w:val="28"/>
        </w:rPr>
        <w:t xml:space="preserve">Совершенствование страхового законодательства в части развития страхового механизма оказания помощи гражданам на восстановление (приобретение) имущества, утраченного в результате пожаров, наводнений и иных стихийных бедствий» </w:t>
      </w:r>
      <w:r w:rsidRPr="002F7B21">
        <w:rPr>
          <w:rFonts w:ascii="Times New Roman" w:hAnsi="Times New Roman" w:cs="Times New Roman"/>
          <w:i/>
          <w:color w:val="000000" w:themeColor="text1"/>
          <w:sz w:val="28"/>
          <w:szCs w:val="28"/>
        </w:rPr>
        <w:t>(Минфин России, Минэкономразвития России, МЧС, Банк России)</w:t>
      </w:r>
      <w:r w:rsidRPr="002F7B21">
        <w:rPr>
          <w:rFonts w:ascii="Times New Roman" w:hAnsi="Times New Roman" w:cs="Times New Roman"/>
          <w:color w:val="000000" w:themeColor="text1"/>
          <w:sz w:val="28"/>
          <w:szCs w:val="28"/>
        </w:rPr>
        <w:t>:</w:t>
      </w:r>
    </w:p>
    <w:p w:rsidR="00D0744B" w:rsidRPr="002F7B21" w:rsidRDefault="00D0744B" w:rsidP="002F7B21">
      <w:pPr>
        <w:spacing w:after="0" w:line="240" w:lineRule="auto"/>
        <w:ind w:firstLine="709"/>
        <w:contextualSpacing/>
        <w:jc w:val="both"/>
        <w:rPr>
          <w:rFonts w:ascii="Times New Roman" w:hAnsi="Times New Roman" w:cs="Times New Roman"/>
          <w:b/>
          <w:color w:val="000000" w:themeColor="text1"/>
          <w:sz w:val="28"/>
          <w:szCs w:val="28"/>
        </w:rPr>
      </w:pPr>
      <w:r w:rsidRPr="002F7B21">
        <w:rPr>
          <w:rFonts w:ascii="Times New Roman" w:hAnsi="Times New Roman" w:cs="Times New Roman"/>
          <w:b/>
          <w:color w:val="000000" w:themeColor="text1"/>
          <w:sz w:val="28"/>
          <w:szCs w:val="28"/>
        </w:rPr>
        <w:t>Ведется работа.</w:t>
      </w:r>
    </w:p>
    <w:p w:rsidR="00D0744B" w:rsidRPr="002F7B21" w:rsidRDefault="00D0744B" w:rsidP="002F7B21">
      <w:pPr>
        <w:spacing w:after="0" w:line="240" w:lineRule="auto"/>
        <w:ind w:firstLine="709"/>
        <w:jc w:val="both"/>
        <w:rPr>
          <w:rFonts w:ascii="Times New Roman" w:hAnsi="Times New Roman" w:cs="Times New Roman"/>
          <w:color w:val="000000" w:themeColor="text1"/>
          <w:sz w:val="28"/>
          <w:szCs w:val="28"/>
          <w:lang w:eastAsia="ru-RU"/>
        </w:rPr>
      </w:pPr>
      <w:r w:rsidRPr="002F7B21">
        <w:rPr>
          <w:rFonts w:ascii="Times New Roman" w:hAnsi="Times New Roman" w:cs="Times New Roman"/>
          <w:color w:val="000000" w:themeColor="text1"/>
          <w:sz w:val="28"/>
          <w:szCs w:val="28"/>
        </w:rPr>
        <w:t xml:space="preserve">Принят </w:t>
      </w:r>
      <w:r w:rsidRPr="002F7B21">
        <w:rPr>
          <w:rFonts w:ascii="Times New Roman" w:hAnsi="Times New Roman" w:cs="Times New Roman"/>
          <w:color w:val="000000" w:themeColor="text1"/>
          <w:sz w:val="28"/>
          <w:szCs w:val="28"/>
          <w:lang w:eastAsia="ru-RU"/>
        </w:rPr>
        <w:t xml:space="preserve">Федеральный закон от 03.08.2018 № 320-ФЗ «О внесении изменений в отдельные законодательные акты Российской Федерации», предусматривающий </w:t>
      </w:r>
      <w:r w:rsidRPr="002F7B21">
        <w:rPr>
          <w:rFonts w:ascii="Times New Roman" w:hAnsi="Times New Roman" w:cs="Times New Roman"/>
          <w:color w:val="000000" w:themeColor="text1"/>
          <w:sz w:val="28"/>
          <w:szCs w:val="28"/>
        </w:rPr>
        <w:t>упорядочивание механизма оказания помощи гражданам на восстановление (приобретение) имущества, утраченного в результате пожаров, наводнений и иных стихийных бедствий</w:t>
      </w:r>
      <w:r w:rsidRPr="002F7B21">
        <w:rPr>
          <w:rFonts w:ascii="Times New Roman" w:hAnsi="Times New Roman" w:cs="Times New Roman"/>
          <w:color w:val="000000" w:themeColor="text1"/>
          <w:sz w:val="28"/>
          <w:szCs w:val="28"/>
          <w:lang w:eastAsia="ru-RU"/>
        </w:rPr>
        <w:t>. В целях реализации положений указанного Федерального закона разработаны и находятся на межведомственном согласовании:</w:t>
      </w:r>
    </w:p>
    <w:p w:rsidR="00D0744B" w:rsidRPr="002F7B21" w:rsidRDefault="00D0744B" w:rsidP="002F7B21">
      <w:pPr>
        <w:pStyle w:val="a4"/>
        <w:numPr>
          <w:ilvl w:val="0"/>
          <w:numId w:val="28"/>
        </w:numPr>
        <w:spacing w:after="0" w:line="240" w:lineRule="auto"/>
        <w:ind w:left="0" w:firstLine="709"/>
        <w:jc w:val="both"/>
        <w:rPr>
          <w:rFonts w:ascii="Times New Roman" w:hAnsi="Times New Roman" w:cs="Times New Roman"/>
          <w:color w:val="000000" w:themeColor="text1"/>
          <w:sz w:val="28"/>
          <w:szCs w:val="28"/>
        </w:rPr>
      </w:pPr>
      <w:proofErr w:type="gramStart"/>
      <w:r w:rsidRPr="002F7B21">
        <w:rPr>
          <w:rFonts w:ascii="Times New Roman" w:hAnsi="Times New Roman" w:cs="Times New Roman"/>
          <w:color w:val="000000" w:themeColor="text1"/>
          <w:sz w:val="28"/>
          <w:szCs w:val="28"/>
        </w:rPr>
        <w:t>проект</w:t>
      </w:r>
      <w:r w:rsidRPr="002F7B21">
        <w:rPr>
          <w:rFonts w:ascii="Times New Roman" w:hAnsi="Times New Roman" w:cs="Times New Roman"/>
          <w:bCs/>
          <w:color w:val="000000" w:themeColor="text1"/>
          <w:sz w:val="28"/>
          <w:szCs w:val="28"/>
        </w:rPr>
        <w:t xml:space="preserve"> постановления</w:t>
      </w:r>
      <w:r w:rsidRPr="002F7B21">
        <w:rPr>
          <w:rFonts w:ascii="Times New Roman" w:hAnsi="Times New Roman" w:cs="Times New Roman"/>
          <w:color w:val="000000" w:themeColor="text1"/>
          <w:sz w:val="28"/>
          <w:szCs w:val="28"/>
        </w:rPr>
        <w:t xml:space="preserve"> Правительства Российской Федерации «Об утверждении Порядка информационного взаимодействия оператора единой автоматизированной системы страхования жилых помещений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перечня участников информационного взаимодействия, состава передаваемой информации, порядка и сроков ее передачи», предусматривающий утверждение порядка информационного взаимодействия оператора единой автоматизированной системы страхования жилых помещений с информационными ресурсами</w:t>
      </w:r>
      <w:proofErr w:type="gramEnd"/>
      <w:r w:rsidRPr="002F7B21">
        <w:rPr>
          <w:rFonts w:ascii="Times New Roman" w:hAnsi="Times New Roman" w:cs="Times New Roman"/>
          <w:color w:val="000000" w:themeColor="text1"/>
          <w:sz w:val="28"/>
          <w:szCs w:val="28"/>
        </w:rPr>
        <w:t xml:space="preserve"> федеральных органов исполнительной власти, органов государственной власти субъектов Российской Федерации и Банка России, перечня участников информационного взаимодействия, состава передаваемой информации, порядка и сроков ее передачи;</w:t>
      </w:r>
    </w:p>
    <w:p w:rsidR="00D0744B" w:rsidRPr="002F7B21" w:rsidRDefault="00D0744B" w:rsidP="002F7B21">
      <w:pPr>
        <w:pStyle w:val="a4"/>
        <w:numPr>
          <w:ilvl w:val="0"/>
          <w:numId w:val="28"/>
        </w:numPr>
        <w:spacing w:after="0" w:line="240" w:lineRule="auto"/>
        <w:ind w:left="0" w:firstLine="709"/>
        <w:jc w:val="both"/>
        <w:rPr>
          <w:rFonts w:ascii="Times New Roman" w:hAnsi="Times New Roman" w:cs="Times New Roman"/>
          <w:color w:val="000000" w:themeColor="text1"/>
          <w:sz w:val="28"/>
          <w:szCs w:val="28"/>
        </w:rPr>
      </w:pPr>
      <w:proofErr w:type="gramStart"/>
      <w:r w:rsidRPr="002F7B21">
        <w:rPr>
          <w:rFonts w:ascii="Times New Roman" w:hAnsi="Times New Roman" w:cs="Times New Roman"/>
          <w:color w:val="000000" w:themeColor="text1"/>
          <w:sz w:val="28"/>
          <w:szCs w:val="28"/>
        </w:rPr>
        <w:t>проект</w:t>
      </w:r>
      <w:r w:rsidRPr="002F7B21">
        <w:rPr>
          <w:rFonts w:ascii="Times New Roman" w:hAnsi="Times New Roman" w:cs="Times New Roman"/>
          <w:bCs/>
          <w:color w:val="000000" w:themeColor="text1"/>
          <w:sz w:val="28"/>
          <w:szCs w:val="28"/>
        </w:rPr>
        <w:t xml:space="preserve"> постановления</w:t>
      </w:r>
      <w:r w:rsidRPr="002F7B21">
        <w:rPr>
          <w:rFonts w:ascii="Times New Roman" w:hAnsi="Times New Roman" w:cs="Times New Roman"/>
          <w:color w:val="000000" w:themeColor="text1"/>
          <w:sz w:val="28"/>
          <w:szCs w:val="28"/>
        </w:rPr>
        <w:t xml:space="preserve"> Правительства Российской Федерации «О внесении изменения в Положение о Министерстве финансов Российской Федерации», предусматривающий </w:t>
      </w:r>
      <w:r w:rsidRPr="002F7B21">
        <w:rPr>
          <w:rFonts w:ascii="Times New Roman" w:hAnsi="Times New Roman" w:cs="Times New Roman"/>
          <w:color w:val="000000" w:themeColor="text1"/>
          <w:sz w:val="28"/>
          <w:szCs w:val="28"/>
          <w:shd w:val="clear" w:color="auto" w:fill="FFFFFF"/>
        </w:rPr>
        <w:t xml:space="preserve">внесение изменений в Положение о Министерстве финансов Российской Федерации, утвержденное постановлением Правительства Российской Федерации от 30.06.2004 № 329, в части дополнения перечня полномочий Минфина России полномочием по утверждению методики разработки программ организации возмещения ущерба, причиненного </w:t>
      </w:r>
      <w:r w:rsidRPr="002F7B21">
        <w:rPr>
          <w:rFonts w:ascii="Times New Roman" w:hAnsi="Times New Roman" w:cs="Times New Roman"/>
          <w:color w:val="000000" w:themeColor="text1"/>
          <w:sz w:val="28"/>
          <w:szCs w:val="28"/>
          <w:shd w:val="clear" w:color="auto" w:fill="FFFFFF"/>
        </w:rPr>
        <w:lastRenderedPageBreak/>
        <w:t>расположенным на территориях субъектов Российской Федерации жилым помещениям граждан, с</w:t>
      </w:r>
      <w:proofErr w:type="gramEnd"/>
      <w:r w:rsidRPr="002F7B21">
        <w:rPr>
          <w:rFonts w:ascii="Times New Roman" w:hAnsi="Times New Roman" w:cs="Times New Roman"/>
          <w:color w:val="000000" w:themeColor="text1"/>
          <w:sz w:val="28"/>
          <w:szCs w:val="28"/>
          <w:shd w:val="clear" w:color="auto" w:fill="FFFFFF"/>
        </w:rPr>
        <w:t xml:space="preserve"> использованием механизма добровольного страхования;</w:t>
      </w:r>
    </w:p>
    <w:p w:rsidR="00D0744B" w:rsidRPr="002F7B21" w:rsidRDefault="00D0744B" w:rsidP="002F7B21">
      <w:pPr>
        <w:pStyle w:val="a4"/>
        <w:numPr>
          <w:ilvl w:val="0"/>
          <w:numId w:val="28"/>
        </w:numPr>
        <w:spacing w:after="0" w:line="240" w:lineRule="auto"/>
        <w:ind w:left="0" w:firstLine="709"/>
        <w:jc w:val="both"/>
        <w:rPr>
          <w:rFonts w:ascii="Times New Roman" w:hAnsi="Times New Roman" w:cs="Times New Roman"/>
          <w:color w:val="000000" w:themeColor="text1"/>
          <w:sz w:val="28"/>
          <w:szCs w:val="28"/>
        </w:rPr>
      </w:pPr>
      <w:proofErr w:type="gramStart"/>
      <w:r w:rsidRPr="002F7B21">
        <w:rPr>
          <w:rFonts w:ascii="Times New Roman" w:hAnsi="Times New Roman" w:cs="Times New Roman"/>
          <w:color w:val="000000" w:themeColor="text1"/>
          <w:sz w:val="28"/>
          <w:szCs w:val="28"/>
        </w:rPr>
        <w:t>проект</w:t>
      </w:r>
      <w:r w:rsidRPr="002F7B21">
        <w:rPr>
          <w:rFonts w:ascii="Times New Roman" w:hAnsi="Times New Roman" w:cs="Times New Roman"/>
          <w:bCs/>
          <w:color w:val="000000" w:themeColor="text1"/>
          <w:sz w:val="28"/>
          <w:szCs w:val="28"/>
        </w:rPr>
        <w:t xml:space="preserve"> постановления</w:t>
      </w:r>
      <w:r w:rsidRPr="002F7B21">
        <w:rPr>
          <w:rFonts w:ascii="Times New Roman" w:hAnsi="Times New Roman" w:cs="Times New Roman"/>
          <w:color w:val="000000" w:themeColor="text1"/>
          <w:sz w:val="28"/>
          <w:szCs w:val="28"/>
        </w:rPr>
        <w:t xml:space="preserve"> Правительства Российской Федерации «Об утверждении размеров страховых сумм по риску утраты (гибели) жилого помещения в результате чрезвычайной ситуации по договорам страхования жилых помещений, заключенным в рамках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и порядка расчета максимального размера ущерба, подлежащего возмещению в рамках таких программ», предусматривающий</w:t>
      </w:r>
      <w:proofErr w:type="gramEnd"/>
      <w:r w:rsidRPr="002F7B21">
        <w:rPr>
          <w:rFonts w:ascii="Times New Roman" w:hAnsi="Times New Roman" w:cs="Times New Roman"/>
          <w:color w:val="000000" w:themeColor="text1"/>
          <w:sz w:val="28"/>
          <w:szCs w:val="28"/>
        </w:rPr>
        <w:t xml:space="preserve"> </w:t>
      </w:r>
      <w:r w:rsidRPr="002F7B21">
        <w:rPr>
          <w:rFonts w:ascii="Times New Roman" w:hAnsi="Times New Roman" w:cs="Times New Roman"/>
          <w:color w:val="000000" w:themeColor="text1"/>
          <w:sz w:val="28"/>
          <w:szCs w:val="28"/>
          <w:shd w:val="clear" w:color="auto" w:fill="FFFFFF"/>
        </w:rPr>
        <w:t>утверждение размеров страховых сумм по риску утраты (гибели) жилого помещения в результате чрезвычайной ситуации по договорам страхования жилых помещений</w:t>
      </w:r>
      <w:r w:rsidRPr="002F7B21">
        <w:rPr>
          <w:rFonts w:ascii="Times New Roman" w:hAnsi="Times New Roman" w:cs="Times New Roman"/>
          <w:color w:val="000000" w:themeColor="text1"/>
          <w:sz w:val="28"/>
          <w:szCs w:val="28"/>
        </w:rPr>
        <w:t>, заключенным в рамках программ организации возмещения ущерба</w:t>
      </w:r>
      <w:r w:rsidRPr="002F7B21">
        <w:rPr>
          <w:rFonts w:ascii="Times New Roman" w:hAnsi="Times New Roman" w:cs="Times New Roman"/>
          <w:color w:val="000000" w:themeColor="text1"/>
          <w:sz w:val="28"/>
          <w:szCs w:val="28"/>
          <w:shd w:val="clear" w:color="auto" w:fill="FFFFFF"/>
        </w:rPr>
        <w:t>, причиненного расположенным на территориях субъектов российской федерации жилым помещениям граждан.</w:t>
      </w:r>
    </w:p>
    <w:p w:rsidR="00D0744B" w:rsidRPr="002F7B21" w:rsidRDefault="00D0744B" w:rsidP="002F7B21">
      <w:pPr>
        <w:spacing w:after="0" w:line="240" w:lineRule="auto"/>
        <w:ind w:firstLine="709"/>
        <w:jc w:val="both"/>
        <w:rPr>
          <w:rFonts w:ascii="Times New Roman" w:hAnsi="Times New Roman" w:cs="Times New Roman"/>
          <w:color w:val="000000" w:themeColor="text1"/>
          <w:sz w:val="28"/>
          <w:szCs w:val="28"/>
        </w:rPr>
      </w:pPr>
    </w:p>
    <w:p w:rsidR="00394A35" w:rsidRPr="002F7B21" w:rsidRDefault="008C61BA" w:rsidP="002F7B21">
      <w:pPr>
        <w:spacing w:after="0" w:line="240" w:lineRule="auto"/>
        <w:ind w:firstLine="709"/>
        <w:contextualSpacing/>
        <w:jc w:val="both"/>
        <w:rPr>
          <w:rFonts w:ascii="Times New Roman" w:hAnsi="Times New Roman" w:cs="Times New Roman"/>
          <w:b/>
          <w:color w:val="000000" w:themeColor="text1"/>
          <w:sz w:val="28"/>
          <w:szCs w:val="28"/>
        </w:rPr>
      </w:pPr>
      <w:r w:rsidRPr="002F7B21">
        <w:rPr>
          <w:rFonts w:ascii="Times New Roman" w:hAnsi="Times New Roman" w:cs="Times New Roman"/>
          <w:b/>
          <w:color w:val="000000" w:themeColor="text1"/>
          <w:sz w:val="28"/>
          <w:szCs w:val="28"/>
        </w:rPr>
        <w:t>16. Сектор микрофинансирования</w:t>
      </w:r>
    </w:p>
    <w:p w:rsidR="00F45FB1" w:rsidRPr="002F7B21" w:rsidRDefault="00F45FB1" w:rsidP="002F7B21">
      <w:pPr>
        <w:spacing w:after="0" w:line="240" w:lineRule="auto"/>
        <w:ind w:firstLine="709"/>
        <w:contextualSpacing/>
        <w:jc w:val="both"/>
        <w:rPr>
          <w:rFonts w:ascii="Times New Roman" w:hAnsi="Times New Roman" w:cs="Times New Roman"/>
          <w:b/>
          <w:color w:val="000000" w:themeColor="text1"/>
          <w:sz w:val="28"/>
          <w:szCs w:val="28"/>
        </w:rPr>
      </w:pPr>
    </w:p>
    <w:p w:rsidR="00F45FB1" w:rsidRPr="002F7B21" w:rsidRDefault="00F45FB1" w:rsidP="002F7B21">
      <w:pPr>
        <w:spacing w:after="0" w:line="240" w:lineRule="auto"/>
        <w:ind w:firstLine="709"/>
        <w:contextualSpacing/>
        <w:jc w:val="both"/>
        <w:rPr>
          <w:rFonts w:ascii="Times New Roman" w:hAnsi="Times New Roman" w:cs="Times New Roman"/>
          <w:b/>
          <w:i/>
          <w:sz w:val="28"/>
          <w:szCs w:val="28"/>
        </w:rPr>
      </w:pPr>
      <w:r w:rsidRPr="002F7B21">
        <w:rPr>
          <w:rFonts w:ascii="Times New Roman" w:hAnsi="Times New Roman" w:cs="Times New Roman"/>
          <w:b/>
          <w:i/>
          <w:sz w:val="28"/>
          <w:szCs w:val="28"/>
        </w:rPr>
        <w:t>По пункту 16.</w:t>
      </w:r>
      <w:r w:rsidR="00FC4FF2" w:rsidRPr="002F7B21">
        <w:rPr>
          <w:rFonts w:ascii="Times New Roman" w:hAnsi="Times New Roman" w:cs="Times New Roman"/>
          <w:b/>
          <w:i/>
          <w:sz w:val="28"/>
          <w:szCs w:val="28"/>
        </w:rPr>
        <w:t>3</w:t>
      </w:r>
      <w:r w:rsidRPr="002F7B21">
        <w:rPr>
          <w:rFonts w:ascii="Times New Roman" w:hAnsi="Times New Roman" w:cs="Times New Roman"/>
          <w:b/>
          <w:i/>
          <w:sz w:val="28"/>
          <w:szCs w:val="28"/>
        </w:rPr>
        <w:t xml:space="preserve"> </w:t>
      </w:r>
      <w:r w:rsidRPr="002F7B21">
        <w:rPr>
          <w:rFonts w:ascii="Times New Roman" w:hAnsi="Times New Roman" w:cs="Times New Roman"/>
          <w:sz w:val="28"/>
          <w:szCs w:val="28"/>
        </w:rPr>
        <w:t>«</w:t>
      </w:r>
      <w:r w:rsidR="00FC4FF2" w:rsidRPr="002F7B21">
        <w:rPr>
          <w:rFonts w:ascii="Times New Roman" w:hAnsi="Times New Roman" w:cs="Times New Roman"/>
          <w:sz w:val="28"/>
          <w:szCs w:val="28"/>
        </w:rPr>
        <w:t>Преобразование существующей системы имущественной ответственности саморегулируемых организаций перед пайщиками кредитных потребительских кооперативов в единую систему гарантирования сохранности личных сбережений на рынке кредитной кооперации</w:t>
      </w:r>
      <w:r w:rsidR="004560D1" w:rsidRPr="002F7B21">
        <w:rPr>
          <w:rFonts w:ascii="Times New Roman" w:hAnsi="Times New Roman" w:cs="Times New Roman"/>
          <w:sz w:val="28"/>
          <w:szCs w:val="28"/>
        </w:rPr>
        <w:t>»</w:t>
      </w:r>
      <w:r w:rsidR="004560D1" w:rsidRPr="002F7B21">
        <w:rPr>
          <w:rFonts w:ascii="Times New Roman" w:hAnsi="Times New Roman" w:cs="Times New Roman"/>
          <w:bCs/>
          <w:sz w:val="28"/>
          <w:szCs w:val="28"/>
        </w:rPr>
        <w:t xml:space="preserve"> </w:t>
      </w:r>
      <w:r w:rsidR="004560D1" w:rsidRPr="002F7B21">
        <w:rPr>
          <w:rFonts w:ascii="Times New Roman" w:hAnsi="Times New Roman" w:cs="Times New Roman"/>
          <w:i/>
          <w:sz w:val="28"/>
          <w:szCs w:val="28"/>
        </w:rPr>
        <w:t xml:space="preserve">(Банк России, </w:t>
      </w:r>
      <w:r w:rsidR="00FC4FF2" w:rsidRPr="002F7B21">
        <w:rPr>
          <w:rFonts w:ascii="Times New Roman" w:hAnsi="Times New Roman" w:cs="Times New Roman"/>
          <w:i/>
          <w:sz w:val="28"/>
          <w:szCs w:val="28"/>
        </w:rPr>
        <w:t>Минфин России</w:t>
      </w:r>
      <w:r w:rsidR="004560D1" w:rsidRPr="002F7B21">
        <w:rPr>
          <w:rFonts w:ascii="Times New Roman" w:hAnsi="Times New Roman" w:cs="Times New Roman"/>
          <w:i/>
          <w:sz w:val="28"/>
          <w:szCs w:val="28"/>
        </w:rPr>
        <w:t>)</w:t>
      </w:r>
      <w:r w:rsidR="00FC4FF2" w:rsidRPr="002F7B21">
        <w:rPr>
          <w:rFonts w:ascii="Times New Roman" w:hAnsi="Times New Roman" w:cs="Times New Roman"/>
          <w:i/>
          <w:sz w:val="28"/>
          <w:szCs w:val="28"/>
        </w:rPr>
        <w:t>:</w:t>
      </w:r>
    </w:p>
    <w:p w:rsidR="00176C03" w:rsidRPr="002F7B21" w:rsidRDefault="00176C03" w:rsidP="002F7B21">
      <w:pPr>
        <w:spacing w:after="0" w:line="240" w:lineRule="auto"/>
        <w:ind w:firstLine="709"/>
        <w:contextualSpacing/>
        <w:jc w:val="both"/>
        <w:rPr>
          <w:rFonts w:ascii="Times New Roman" w:hAnsi="Times New Roman" w:cs="Times New Roman"/>
          <w:b/>
          <w:sz w:val="28"/>
          <w:szCs w:val="28"/>
        </w:rPr>
      </w:pPr>
      <w:r w:rsidRPr="002F7B21">
        <w:rPr>
          <w:rFonts w:ascii="Times New Roman" w:hAnsi="Times New Roman" w:cs="Times New Roman"/>
          <w:b/>
          <w:sz w:val="28"/>
          <w:szCs w:val="28"/>
        </w:rPr>
        <w:t>Исполнено.</w:t>
      </w:r>
    </w:p>
    <w:p w:rsidR="00EC7BF2" w:rsidRPr="002F7B21" w:rsidRDefault="00EC7BF2" w:rsidP="002F7B2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F7B21">
        <w:rPr>
          <w:rFonts w:ascii="Times New Roman" w:hAnsi="Times New Roman" w:cs="Times New Roman"/>
          <w:color w:val="000000"/>
          <w:sz w:val="28"/>
          <w:szCs w:val="28"/>
        </w:rPr>
        <w:t>В целях реализации данного направления подготовлен и размещен на сайте Банка России в информационно-телекоммуникационной сети «Интернет» (26.07.2017) доклад Банка России для общественных консультаций «Развитие системы гарантирования на рынке кредитной кооперации», а также Отчет об итогах общественных консультаций по вопросам указанного Доклада с учетом поступивших предложений.</w:t>
      </w:r>
    </w:p>
    <w:p w:rsidR="00253A99" w:rsidRPr="002F7B21" w:rsidRDefault="00EC7BF2" w:rsidP="002F7B21">
      <w:pPr>
        <w:spacing w:after="0" w:line="240" w:lineRule="auto"/>
        <w:ind w:firstLine="709"/>
        <w:contextualSpacing/>
        <w:jc w:val="both"/>
        <w:rPr>
          <w:rFonts w:ascii="Times New Roman" w:hAnsi="Times New Roman" w:cs="Times New Roman"/>
          <w:sz w:val="28"/>
          <w:szCs w:val="28"/>
        </w:rPr>
      </w:pPr>
      <w:proofErr w:type="gramStart"/>
      <w:r w:rsidRPr="002F7B21">
        <w:rPr>
          <w:rFonts w:ascii="Times New Roman" w:hAnsi="Times New Roman" w:cs="Times New Roman"/>
          <w:sz w:val="28"/>
          <w:szCs w:val="28"/>
        </w:rPr>
        <w:t>В настоящее время с учетом предложений и замечаний, высказанных в рамках обсуждения Доклада, Банком России разрабатывается концепция проекта федерального закона «О внесении изменений в отдельные законодательные акты Российской Федерации» (в части обеспечения развития кредитной кооперации, формирования стабилизационных фондов и инструментов по предупреждению банкротства кредитного потребительского кооператива и защиты сбережений членов кредитных потребительских кооперативов).</w:t>
      </w:r>
      <w:proofErr w:type="gramEnd"/>
    </w:p>
    <w:p w:rsidR="00EC7BF2" w:rsidRPr="002F7B21" w:rsidRDefault="00EC7BF2" w:rsidP="002F7B21">
      <w:pPr>
        <w:spacing w:after="0" w:line="240" w:lineRule="auto"/>
        <w:ind w:firstLine="709"/>
        <w:contextualSpacing/>
        <w:jc w:val="both"/>
        <w:rPr>
          <w:rFonts w:ascii="Times New Roman" w:eastAsia="Calibri" w:hAnsi="Times New Roman" w:cs="Times New Roman"/>
          <w:sz w:val="28"/>
          <w:szCs w:val="28"/>
        </w:rPr>
      </w:pPr>
    </w:p>
    <w:p w:rsidR="007443B6" w:rsidRPr="002F7B21" w:rsidRDefault="007443B6" w:rsidP="002F7B21">
      <w:pPr>
        <w:spacing w:after="0" w:line="240" w:lineRule="auto"/>
        <w:ind w:firstLine="709"/>
        <w:contextualSpacing/>
        <w:jc w:val="both"/>
        <w:rPr>
          <w:rFonts w:ascii="Times New Roman" w:hAnsi="Times New Roman" w:cs="Times New Roman"/>
          <w:i/>
          <w:sz w:val="28"/>
          <w:szCs w:val="28"/>
        </w:rPr>
      </w:pPr>
      <w:r w:rsidRPr="002F7B21">
        <w:rPr>
          <w:rFonts w:ascii="Times New Roman" w:hAnsi="Times New Roman" w:cs="Times New Roman"/>
          <w:b/>
          <w:i/>
          <w:sz w:val="28"/>
          <w:szCs w:val="28"/>
        </w:rPr>
        <w:t>По пункт</w:t>
      </w:r>
      <w:r w:rsidR="008C61BA" w:rsidRPr="002F7B21">
        <w:rPr>
          <w:rFonts w:ascii="Times New Roman" w:hAnsi="Times New Roman" w:cs="Times New Roman"/>
          <w:b/>
          <w:i/>
          <w:sz w:val="28"/>
          <w:szCs w:val="28"/>
        </w:rPr>
        <w:t>ам</w:t>
      </w:r>
      <w:r w:rsidRPr="002F7B21">
        <w:rPr>
          <w:rFonts w:ascii="Times New Roman" w:hAnsi="Times New Roman" w:cs="Times New Roman"/>
          <w:b/>
          <w:i/>
          <w:sz w:val="28"/>
          <w:szCs w:val="28"/>
        </w:rPr>
        <w:t xml:space="preserve"> 16.</w:t>
      </w:r>
      <w:r w:rsidR="00C03A8C" w:rsidRPr="002F7B21">
        <w:rPr>
          <w:rFonts w:ascii="Times New Roman" w:hAnsi="Times New Roman" w:cs="Times New Roman"/>
          <w:b/>
          <w:i/>
          <w:sz w:val="28"/>
          <w:szCs w:val="28"/>
        </w:rPr>
        <w:t>6</w:t>
      </w:r>
      <w:r w:rsidRPr="002F7B21">
        <w:rPr>
          <w:rFonts w:ascii="Times New Roman" w:hAnsi="Times New Roman" w:cs="Times New Roman"/>
          <w:b/>
          <w:i/>
          <w:sz w:val="28"/>
          <w:szCs w:val="28"/>
        </w:rPr>
        <w:t xml:space="preserve"> </w:t>
      </w:r>
      <w:r w:rsidRPr="002F7B21">
        <w:rPr>
          <w:rFonts w:ascii="Times New Roman" w:hAnsi="Times New Roman" w:cs="Times New Roman"/>
          <w:i/>
          <w:sz w:val="28"/>
          <w:szCs w:val="28"/>
        </w:rPr>
        <w:t>«</w:t>
      </w:r>
      <w:r w:rsidRPr="002F7B21">
        <w:rPr>
          <w:rFonts w:ascii="Times New Roman" w:hAnsi="Times New Roman" w:cs="Times New Roman"/>
          <w:sz w:val="28"/>
          <w:szCs w:val="28"/>
        </w:rPr>
        <w:t xml:space="preserve">Расширение функциональных возможностей кредитных потребительских кооперативов для более полного удовлетворения потребностей пайщиков» </w:t>
      </w:r>
      <w:r w:rsidRPr="002F7B21">
        <w:rPr>
          <w:rFonts w:ascii="Times New Roman" w:hAnsi="Times New Roman" w:cs="Times New Roman"/>
          <w:i/>
          <w:sz w:val="28"/>
          <w:szCs w:val="28"/>
        </w:rPr>
        <w:t>(Банк России, Минфин России)</w:t>
      </w:r>
      <w:r w:rsidR="005E4311">
        <w:rPr>
          <w:rFonts w:ascii="Times New Roman" w:hAnsi="Times New Roman" w:cs="Times New Roman"/>
          <w:sz w:val="28"/>
          <w:szCs w:val="28"/>
        </w:rPr>
        <w:t>:</w:t>
      </w:r>
    </w:p>
    <w:p w:rsidR="00F80D7C" w:rsidRPr="002F7B21" w:rsidRDefault="00F80D7C" w:rsidP="002F7B21">
      <w:pPr>
        <w:spacing w:after="0" w:line="240" w:lineRule="auto"/>
        <w:ind w:firstLine="709"/>
        <w:contextualSpacing/>
        <w:jc w:val="both"/>
        <w:rPr>
          <w:rFonts w:ascii="Times New Roman" w:hAnsi="Times New Roman" w:cs="Times New Roman"/>
          <w:b/>
          <w:sz w:val="28"/>
          <w:szCs w:val="28"/>
        </w:rPr>
      </w:pPr>
      <w:r w:rsidRPr="002F7B21">
        <w:rPr>
          <w:rFonts w:ascii="Times New Roman" w:hAnsi="Times New Roman" w:cs="Times New Roman"/>
          <w:b/>
          <w:sz w:val="28"/>
          <w:szCs w:val="28"/>
        </w:rPr>
        <w:t>Ведется работа.</w:t>
      </w:r>
    </w:p>
    <w:p w:rsidR="00F80D7C" w:rsidRPr="002F7B21" w:rsidRDefault="00D0744B" w:rsidP="002F7B21">
      <w:pPr>
        <w:spacing w:after="0" w:line="240" w:lineRule="auto"/>
        <w:ind w:firstLine="709"/>
        <w:contextualSpacing/>
        <w:jc w:val="both"/>
        <w:rPr>
          <w:rFonts w:ascii="Times New Roman" w:hAnsi="Times New Roman" w:cs="Times New Roman"/>
          <w:sz w:val="28"/>
          <w:szCs w:val="28"/>
        </w:rPr>
      </w:pPr>
      <w:r w:rsidRPr="002F7B21">
        <w:rPr>
          <w:rFonts w:ascii="Times New Roman" w:hAnsi="Times New Roman" w:cs="Times New Roman"/>
          <w:sz w:val="28"/>
          <w:szCs w:val="28"/>
        </w:rPr>
        <w:lastRenderedPageBreak/>
        <w:t>На официальном сайте Банк России размещено Информационное письмо от 26.07.2018 № ИН-06-59/50 «О деятельности кредитных потребительских кооперативов».</w:t>
      </w:r>
    </w:p>
    <w:p w:rsidR="00571D7E" w:rsidRPr="002F7B21" w:rsidRDefault="00571D7E" w:rsidP="002F7B21">
      <w:pPr>
        <w:spacing w:after="0" w:line="240" w:lineRule="auto"/>
        <w:ind w:firstLine="709"/>
        <w:contextualSpacing/>
        <w:jc w:val="both"/>
        <w:rPr>
          <w:rFonts w:ascii="Times New Roman" w:hAnsi="Times New Roman" w:cs="Times New Roman"/>
          <w:sz w:val="28"/>
          <w:szCs w:val="28"/>
        </w:rPr>
      </w:pPr>
    </w:p>
    <w:sectPr w:rsidR="00571D7E" w:rsidRPr="002F7B21" w:rsidSect="00A80E35">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FD" w:rsidRDefault="00CC06FD" w:rsidP="001137D0">
      <w:pPr>
        <w:spacing w:after="0" w:line="240" w:lineRule="auto"/>
      </w:pPr>
      <w:r>
        <w:separator/>
      </w:r>
    </w:p>
  </w:endnote>
  <w:endnote w:type="continuationSeparator" w:id="0">
    <w:p w:rsidR="00CC06FD" w:rsidRDefault="00CC06FD" w:rsidP="0011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FD" w:rsidRDefault="00CC06FD" w:rsidP="001137D0">
      <w:pPr>
        <w:spacing w:after="0" w:line="240" w:lineRule="auto"/>
      </w:pPr>
      <w:r>
        <w:separator/>
      </w:r>
    </w:p>
  </w:footnote>
  <w:footnote w:type="continuationSeparator" w:id="0">
    <w:p w:rsidR="00CC06FD" w:rsidRDefault="00CC06FD" w:rsidP="00113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026225"/>
      <w:docPartObj>
        <w:docPartGallery w:val="Page Numbers (Top of Page)"/>
        <w:docPartUnique/>
      </w:docPartObj>
    </w:sdtPr>
    <w:sdtEndPr>
      <w:rPr>
        <w:rFonts w:ascii="Times New Roman" w:hAnsi="Times New Roman" w:cs="Times New Roman"/>
      </w:rPr>
    </w:sdtEndPr>
    <w:sdtContent>
      <w:p w:rsidR="00253A99" w:rsidRPr="00680936" w:rsidRDefault="00253A99">
        <w:pPr>
          <w:pStyle w:val="a9"/>
          <w:jc w:val="center"/>
          <w:rPr>
            <w:rFonts w:ascii="Times New Roman" w:hAnsi="Times New Roman" w:cs="Times New Roman"/>
          </w:rPr>
        </w:pPr>
        <w:r w:rsidRPr="00680936">
          <w:rPr>
            <w:rFonts w:ascii="Times New Roman" w:hAnsi="Times New Roman" w:cs="Times New Roman"/>
          </w:rPr>
          <w:fldChar w:fldCharType="begin"/>
        </w:r>
        <w:r w:rsidRPr="00680936">
          <w:rPr>
            <w:rFonts w:ascii="Times New Roman" w:hAnsi="Times New Roman" w:cs="Times New Roman"/>
          </w:rPr>
          <w:instrText>PAGE   \* MERGEFORMAT</w:instrText>
        </w:r>
        <w:r w:rsidRPr="00680936">
          <w:rPr>
            <w:rFonts w:ascii="Times New Roman" w:hAnsi="Times New Roman" w:cs="Times New Roman"/>
          </w:rPr>
          <w:fldChar w:fldCharType="separate"/>
        </w:r>
        <w:r w:rsidR="000B3B6D">
          <w:rPr>
            <w:rFonts w:ascii="Times New Roman" w:hAnsi="Times New Roman" w:cs="Times New Roman"/>
            <w:noProof/>
          </w:rPr>
          <w:t>7</w:t>
        </w:r>
        <w:r w:rsidRPr="00680936">
          <w:rPr>
            <w:rFonts w:ascii="Times New Roman" w:hAnsi="Times New Roman" w:cs="Times New Roman"/>
          </w:rPr>
          <w:fldChar w:fldCharType="end"/>
        </w:r>
      </w:p>
    </w:sdtContent>
  </w:sdt>
  <w:p w:rsidR="00253A99" w:rsidRDefault="00253A9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16"/>
      <w:numFmt w:val="decimal"/>
      <w:lvlText w:val="01.11.%1"/>
      <w:lvlJc w:val="left"/>
      <w:rPr>
        <w:b w:val="0"/>
        <w:bCs w:val="0"/>
        <w:i w:val="0"/>
        <w:iCs w:val="0"/>
        <w:smallCaps w:val="0"/>
        <w:strike w:val="0"/>
        <w:color w:val="000000"/>
        <w:spacing w:val="0"/>
        <w:w w:val="100"/>
        <w:position w:val="0"/>
        <w:sz w:val="22"/>
        <w:szCs w:val="22"/>
        <w:u w:val="none"/>
      </w:rPr>
    </w:lvl>
    <w:lvl w:ilvl="1">
      <w:start w:val="2016"/>
      <w:numFmt w:val="decimal"/>
      <w:lvlText w:val="01.11.%1"/>
      <w:lvlJc w:val="left"/>
      <w:rPr>
        <w:b w:val="0"/>
        <w:bCs w:val="0"/>
        <w:i w:val="0"/>
        <w:iCs w:val="0"/>
        <w:smallCaps w:val="0"/>
        <w:strike w:val="0"/>
        <w:color w:val="000000"/>
        <w:spacing w:val="0"/>
        <w:w w:val="100"/>
        <w:position w:val="0"/>
        <w:sz w:val="22"/>
        <w:szCs w:val="22"/>
        <w:u w:val="none"/>
      </w:rPr>
    </w:lvl>
    <w:lvl w:ilvl="2">
      <w:start w:val="2016"/>
      <w:numFmt w:val="decimal"/>
      <w:lvlText w:val="01.11.%1"/>
      <w:lvlJc w:val="left"/>
      <w:rPr>
        <w:b w:val="0"/>
        <w:bCs w:val="0"/>
        <w:i w:val="0"/>
        <w:iCs w:val="0"/>
        <w:smallCaps w:val="0"/>
        <w:strike w:val="0"/>
        <w:color w:val="000000"/>
        <w:spacing w:val="0"/>
        <w:w w:val="100"/>
        <w:position w:val="0"/>
        <w:sz w:val="22"/>
        <w:szCs w:val="22"/>
        <w:u w:val="none"/>
      </w:rPr>
    </w:lvl>
    <w:lvl w:ilvl="3">
      <w:start w:val="2016"/>
      <w:numFmt w:val="decimal"/>
      <w:lvlText w:val="01.11.%1"/>
      <w:lvlJc w:val="left"/>
      <w:rPr>
        <w:b w:val="0"/>
        <w:bCs w:val="0"/>
        <w:i w:val="0"/>
        <w:iCs w:val="0"/>
        <w:smallCaps w:val="0"/>
        <w:strike w:val="0"/>
        <w:color w:val="000000"/>
        <w:spacing w:val="0"/>
        <w:w w:val="100"/>
        <w:position w:val="0"/>
        <w:sz w:val="22"/>
        <w:szCs w:val="22"/>
        <w:u w:val="none"/>
      </w:rPr>
    </w:lvl>
    <w:lvl w:ilvl="4">
      <w:start w:val="2016"/>
      <w:numFmt w:val="decimal"/>
      <w:lvlText w:val="01.11.%1"/>
      <w:lvlJc w:val="left"/>
      <w:rPr>
        <w:b w:val="0"/>
        <w:bCs w:val="0"/>
        <w:i w:val="0"/>
        <w:iCs w:val="0"/>
        <w:smallCaps w:val="0"/>
        <w:strike w:val="0"/>
        <w:color w:val="000000"/>
        <w:spacing w:val="0"/>
        <w:w w:val="100"/>
        <w:position w:val="0"/>
        <w:sz w:val="22"/>
        <w:szCs w:val="22"/>
        <w:u w:val="none"/>
      </w:rPr>
    </w:lvl>
    <w:lvl w:ilvl="5">
      <w:start w:val="2016"/>
      <w:numFmt w:val="decimal"/>
      <w:lvlText w:val="01.11.%1"/>
      <w:lvlJc w:val="left"/>
      <w:rPr>
        <w:b w:val="0"/>
        <w:bCs w:val="0"/>
        <w:i w:val="0"/>
        <w:iCs w:val="0"/>
        <w:smallCaps w:val="0"/>
        <w:strike w:val="0"/>
        <w:color w:val="000000"/>
        <w:spacing w:val="0"/>
        <w:w w:val="100"/>
        <w:position w:val="0"/>
        <w:sz w:val="22"/>
        <w:szCs w:val="22"/>
        <w:u w:val="none"/>
      </w:rPr>
    </w:lvl>
    <w:lvl w:ilvl="6">
      <w:start w:val="2016"/>
      <w:numFmt w:val="decimal"/>
      <w:lvlText w:val="01.11.%1"/>
      <w:lvlJc w:val="left"/>
      <w:rPr>
        <w:b w:val="0"/>
        <w:bCs w:val="0"/>
        <w:i w:val="0"/>
        <w:iCs w:val="0"/>
        <w:smallCaps w:val="0"/>
        <w:strike w:val="0"/>
        <w:color w:val="000000"/>
        <w:spacing w:val="0"/>
        <w:w w:val="100"/>
        <w:position w:val="0"/>
        <w:sz w:val="22"/>
        <w:szCs w:val="22"/>
        <w:u w:val="none"/>
      </w:rPr>
    </w:lvl>
    <w:lvl w:ilvl="7">
      <w:start w:val="2016"/>
      <w:numFmt w:val="decimal"/>
      <w:lvlText w:val="01.11.%1"/>
      <w:lvlJc w:val="left"/>
      <w:rPr>
        <w:b w:val="0"/>
        <w:bCs w:val="0"/>
        <w:i w:val="0"/>
        <w:iCs w:val="0"/>
        <w:smallCaps w:val="0"/>
        <w:strike w:val="0"/>
        <w:color w:val="000000"/>
        <w:spacing w:val="0"/>
        <w:w w:val="100"/>
        <w:position w:val="0"/>
        <w:sz w:val="22"/>
        <w:szCs w:val="22"/>
        <w:u w:val="none"/>
      </w:rPr>
    </w:lvl>
    <w:lvl w:ilvl="8">
      <w:start w:val="2016"/>
      <w:numFmt w:val="decimal"/>
      <w:lvlText w:val="01.11.%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
    <w:nsid w:val="00000019"/>
    <w:multiLevelType w:val="multilevel"/>
    <w:tmpl w:val="00000018"/>
    <w:lvl w:ilvl="0">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3">
    <w:nsid w:val="0000001B"/>
    <w:multiLevelType w:val="multilevel"/>
    <w:tmpl w:val="0000001A"/>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4">
    <w:nsid w:val="00000027"/>
    <w:multiLevelType w:val="multilevel"/>
    <w:tmpl w:val="00000026"/>
    <w:lvl w:ilvl="0">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1">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2">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3">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4">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5">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6">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7">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8">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abstractNum>
  <w:abstractNum w:abstractNumId="5">
    <w:nsid w:val="05AF475B"/>
    <w:multiLevelType w:val="hybridMultilevel"/>
    <w:tmpl w:val="DC203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40FC8"/>
    <w:multiLevelType w:val="hybridMultilevel"/>
    <w:tmpl w:val="535664D8"/>
    <w:lvl w:ilvl="0" w:tplc="2444B44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11906A90"/>
    <w:multiLevelType w:val="hybridMultilevel"/>
    <w:tmpl w:val="ED94D2E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nsid w:val="14F23E55"/>
    <w:multiLevelType w:val="hybridMultilevel"/>
    <w:tmpl w:val="2FE85702"/>
    <w:lvl w:ilvl="0" w:tplc="52588E6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A2EC9"/>
    <w:multiLevelType w:val="hybridMultilevel"/>
    <w:tmpl w:val="3D123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9C392E"/>
    <w:multiLevelType w:val="hybridMultilevel"/>
    <w:tmpl w:val="315E4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123B7"/>
    <w:multiLevelType w:val="hybridMultilevel"/>
    <w:tmpl w:val="B670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B227F5"/>
    <w:multiLevelType w:val="hybridMultilevel"/>
    <w:tmpl w:val="A11E6354"/>
    <w:lvl w:ilvl="0" w:tplc="7A46489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540F3"/>
    <w:multiLevelType w:val="hybridMultilevel"/>
    <w:tmpl w:val="3FF8A064"/>
    <w:lvl w:ilvl="0" w:tplc="71C2C34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6040C3"/>
    <w:multiLevelType w:val="hybridMultilevel"/>
    <w:tmpl w:val="CEAC34D0"/>
    <w:lvl w:ilvl="0" w:tplc="33744B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3D3D0D9E"/>
    <w:multiLevelType w:val="hybridMultilevel"/>
    <w:tmpl w:val="219CD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61DA0"/>
    <w:multiLevelType w:val="hybridMultilevel"/>
    <w:tmpl w:val="A11E6354"/>
    <w:lvl w:ilvl="0" w:tplc="7A46489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22C41"/>
    <w:multiLevelType w:val="hybridMultilevel"/>
    <w:tmpl w:val="41FA9900"/>
    <w:lvl w:ilvl="0" w:tplc="2424C63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73174F"/>
    <w:multiLevelType w:val="hybridMultilevel"/>
    <w:tmpl w:val="52CCBD92"/>
    <w:lvl w:ilvl="0" w:tplc="150CC014">
      <w:start w:val="1"/>
      <w:numFmt w:val="decimal"/>
      <w:lvlText w:val="%1)"/>
      <w:lvlJc w:val="left"/>
      <w:pPr>
        <w:ind w:left="1069" w:hanging="360"/>
      </w:pPr>
      <w:rPr>
        <w:rFonts w:cstheme="minorBidi"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766B80"/>
    <w:multiLevelType w:val="hybridMultilevel"/>
    <w:tmpl w:val="E384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E668F"/>
    <w:multiLevelType w:val="hybridMultilevel"/>
    <w:tmpl w:val="67E89214"/>
    <w:lvl w:ilvl="0" w:tplc="92F097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713205"/>
    <w:multiLevelType w:val="hybridMultilevel"/>
    <w:tmpl w:val="34F63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EB2E1E"/>
    <w:multiLevelType w:val="hybridMultilevel"/>
    <w:tmpl w:val="EAA6A92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3">
    <w:nsid w:val="547E3BCD"/>
    <w:multiLevelType w:val="hybridMultilevel"/>
    <w:tmpl w:val="F134F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A14D6"/>
    <w:multiLevelType w:val="hybridMultilevel"/>
    <w:tmpl w:val="3884A4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800B43"/>
    <w:multiLevelType w:val="hybridMultilevel"/>
    <w:tmpl w:val="16202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5A0EC6"/>
    <w:multiLevelType w:val="hybridMultilevel"/>
    <w:tmpl w:val="6A9E96DA"/>
    <w:lvl w:ilvl="0" w:tplc="E7D2EF9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A947FA"/>
    <w:multiLevelType w:val="hybridMultilevel"/>
    <w:tmpl w:val="47B4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9"/>
  </w:num>
  <w:num w:numId="4">
    <w:abstractNumId w:val="20"/>
  </w:num>
  <w:num w:numId="5">
    <w:abstractNumId w:val="22"/>
  </w:num>
  <w:num w:numId="6">
    <w:abstractNumId w:val="25"/>
  </w:num>
  <w:num w:numId="7">
    <w:abstractNumId w:val="21"/>
  </w:num>
  <w:num w:numId="8">
    <w:abstractNumId w:val="13"/>
  </w:num>
  <w:num w:numId="9">
    <w:abstractNumId w:val="8"/>
  </w:num>
  <w:num w:numId="10">
    <w:abstractNumId w:val="0"/>
  </w:num>
  <w:num w:numId="11">
    <w:abstractNumId w:val="2"/>
  </w:num>
  <w:num w:numId="12">
    <w:abstractNumId w:val="3"/>
  </w:num>
  <w:num w:numId="13">
    <w:abstractNumId w:val="1"/>
  </w:num>
  <w:num w:numId="14">
    <w:abstractNumId w:val="4"/>
  </w:num>
  <w:num w:numId="15">
    <w:abstractNumId w:val="23"/>
  </w:num>
  <w:num w:numId="16">
    <w:abstractNumId w:val="5"/>
  </w:num>
  <w:num w:numId="17">
    <w:abstractNumId w:val="9"/>
  </w:num>
  <w:num w:numId="18">
    <w:abstractNumId w:val="11"/>
  </w:num>
  <w:num w:numId="19">
    <w:abstractNumId w:val="7"/>
  </w:num>
  <w:num w:numId="20">
    <w:abstractNumId w:val="10"/>
  </w:num>
  <w:num w:numId="21">
    <w:abstractNumId w:val="27"/>
  </w:num>
  <w:num w:numId="22">
    <w:abstractNumId w:val="15"/>
  </w:num>
  <w:num w:numId="23">
    <w:abstractNumId w:val="24"/>
  </w:num>
  <w:num w:numId="24">
    <w:abstractNumId w:val="26"/>
  </w:num>
  <w:num w:numId="25">
    <w:abstractNumId w:val="6"/>
  </w:num>
  <w:num w:numId="26">
    <w:abstractNumId w:val="14"/>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CA"/>
    <w:rsid w:val="0000326E"/>
    <w:rsid w:val="00003973"/>
    <w:rsid w:val="0000438D"/>
    <w:rsid w:val="0000615B"/>
    <w:rsid w:val="0000675C"/>
    <w:rsid w:val="000078BF"/>
    <w:rsid w:val="000109E5"/>
    <w:rsid w:val="00011E07"/>
    <w:rsid w:val="00013716"/>
    <w:rsid w:val="000148E6"/>
    <w:rsid w:val="00015573"/>
    <w:rsid w:val="00016C28"/>
    <w:rsid w:val="00017B09"/>
    <w:rsid w:val="00017D9D"/>
    <w:rsid w:val="00017F3E"/>
    <w:rsid w:val="000210D3"/>
    <w:rsid w:val="00021EBC"/>
    <w:rsid w:val="00022C29"/>
    <w:rsid w:val="00025640"/>
    <w:rsid w:val="00026D87"/>
    <w:rsid w:val="00027A8D"/>
    <w:rsid w:val="00032526"/>
    <w:rsid w:val="00032B72"/>
    <w:rsid w:val="00034A70"/>
    <w:rsid w:val="00035854"/>
    <w:rsid w:val="0004525F"/>
    <w:rsid w:val="00047819"/>
    <w:rsid w:val="00050420"/>
    <w:rsid w:val="000507A2"/>
    <w:rsid w:val="000526B3"/>
    <w:rsid w:val="00052C3D"/>
    <w:rsid w:val="000608DC"/>
    <w:rsid w:val="000738D6"/>
    <w:rsid w:val="000739D7"/>
    <w:rsid w:val="00073A47"/>
    <w:rsid w:val="00075E87"/>
    <w:rsid w:val="00080FC3"/>
    <w:rsid w:val="00086EE1"/>
    <w:rsid w:val="00087806"/>
    <w:rsid w:val="0009094E"/>
    <w:rsid w:val="00090D0C"/>
    <w:rsid w:val="00091F99"/>
    <w:rsid w:val="000921CF"/>
    <w:rsid w:val="00092CE6"/>
    <w:rsid w:val="000938B7"/>
    <w:rsid w:val="0009546B"/>
    <w:rsid w:val="00095B2A"/>
    <w:rsid w:val="00096E2D"/>
    <w:rsid w:val="000971E0"/>
    <w:rsid w:val="000978F8"/>
    <w:rsid w:val="000A54A5"/>
    <w:rsid w:val="000A70E2"/>
    <w:rsid w:val="000B02E7"/>
    <w:rsid w:val="000B085C"/>
    <w:rsid w:val="000B3B6D"/>
    <w:rsid w:val="000B782C"/>
    <w:rsid w:val="000B7904"/>
    <w:rsid w:val="000C0EE8"/>
    <w:rsid w:val="000C0F56"/>
    <w:rsid w:val="000C63B5"/>
    <w:rsid w:val="000D2604"/>
    <w:rsid w:val="000D2F3A"/>
    <w:rsid w:val="000D347F"/>
    <w:rsid w:val="000D411D"/>
    <w:rsid w:val="000D554F"/>
    <w:rsid w:val="000E2AB2"/>
    <w:rsid w:val="000E38BD"/>
    <w:rsid w:val="000E5577"/>
    <w:rsid w:val="000E7981"/>
    <w:rsid w:val="000F20E0"/>
    <w:rsid w:val="000F241F"/>
    <w:rsid w:val="000F6996"/>
    <w:rsid w:val="00100FBE"/>
    <w:rsid w:val="00103CE8"/>
    <w:rsid w:val="00103E12"/>
    <w:rsid w:val="00105438"/>
    <w:rsid w:val="001064EC"/>
    <w:rsid w:val="001105AC"/>
    <w:rsid w:val="00110711"/>
    <w:rsid w:val="001137D0"/>
    <w:rsid w:val="00115C15"/>
    <w:rsid w:val="00115C96"/>
    <w:rsid w:val="001179DF"/>
    <w:rsid w:val="00120633"/>
    <w:rsid w:val="00121A4F"/>
    <w:rsid w:val="00124024"/>
    <w:rsid w:val="00127A95"/>
    <w:rsid w:val="001303A3"/>
    <w:rsid w:val="00133366"/>
    <w:rsid w:val="00135A92"/>
    <w:rsid w:val="00136363"/>
    <w:rsid w:val="00136AA7"/>
    <w:rsid w:val="00136F61"/>
    <w:rsid w:val="001419AB"/>
    <w:rsid w:val="00142C36"/>
    <w:rsid w:val="00143E64"/>
    <w:rsid w:val="00144229"/>
    <w:rsid w:val="00145CED"/>
    <w:rsid w:val="00146AFB"/>
    <w:rsid w:val="00147BFF"/>
    <w:rsid w:val="00150B25"/>
    <w:rsid w:val="0015164A"/>
    <w:rsid w:val="00153BF4"/>
    <w:rsid w:val="00154F29"/>
    <w:rsid w:val="00160665"/>
    <w:rsid w:val="0016111F"/>
    <w:rsid w:val="001621F6"/>
    <w:rsid w:val="001622E7"/>
    <w:rsid w:val="00164854"/>
    <w:rsid w:val="00165E1F"/>
    <w:rsid w:val="0016748E"/>
    <w:rsid w:val="00170C74"/>
    <w:rsid w:val="00176C03"/>
    <w:rsid w:val="001772E6"/>
    <w:rsid w:val="00177B34"/>
    <w:rsid w:val="00180D4B"/>
    <w:rsid w:val="0018600D"/>
    <w:rsid w:val="00186D6E"/>
    <w:rsid w:val="001933B9"/>
    <w:rsid w:val="00195CB7"/>
    <w:rsid w:val="001970EB"/>
    <w:rsid w:val="001A24DA"/>
    <w:rsid w:val="001A28F9"/>
    <w:rsid w:val="001A428C"/>
    <w:rsid w:val="001A555D"/>
    <w:rsid w:val="001A5CCB"/>
    <w:rsid w:val="001A6B6E"/>
    <w:rsid w:val="001A728D"/>
    <w:rsid w:val="001B2434"/>
    <w:rsid w:val="001B4411"/>
    <w:rsid w:val="001B73FE"/>
    <w:rsid w:val="001C22A9"/>
    <w:rsid w:val="001D04D8"/>
    <w:rsid w:val="001D4B4F"/>
    <w:rsid w:val="001D5628"/>
    <w:rsid w:val="001D6B1D"/>
    <w:rsid w:val="001D747B"/>
    <w:rsid w:val="001D7C9B"/>
    <w:rsid w:val="001F16C6"/>
    <w:rsid w:val="001F39F7"/>
    <w:rsid w:val="001F3CC4"/>
    <w:rsid w:val="001F435B"/>
    <w:rsid w:val="001F50B5"/>
    <w:rsid w:val="00200E46"/>
    <w:rsid w:val="00202BC8"/>
    <w:rsid w:val="00202C3C"/>
    <w:rsid w:val="00205AF4"/>
    <w:rsid w:val="00215507"/>
    <w:rsid w:val="0021723A"/>
    <w:rsid w:val="00217879"/>
    <w:rsid w:val="00217D0C"/>
    <w:rsid w:val="0022458F"/>
    <w:rsid w:val="00224E8A"/>
    <w:rsid w:val="00224FAC"/>
    <w:rsid w:val="002261FD"/>
    <w:rsid w:val="00227D40"/>
    <w:rsid w:val="0023135B"/>
    <w:rsid w:val="00236800"/>
    <w:rsid w:val="002420AB"/>
    <w:rsid w:val="00242C4D"/>
    <w:rsid w:val="0024752C"/>
    <w:rsid w:val="00247BBE"/>
    <w:rsid w:val="00250981"/>
    <w:rsid w:val="00251B0B"/>
    <w:rsid w:val="00252A47"/>
    <w:rsid w:val="00253A99"/>
    <w:rsid w:val="00253B92"/>
    <w:rsid w:val="00254F16"/>
    <w:rsid w:val="00255548"/>
    <w:rsid w:val="00255A94"/>
    <w:rsid w:val="00257B61"/>
    <w:rsid w:val="00261BAB"/>
    <w:rsid w:val="00264E75"/>
    <w:rsid w:val="00265F40"/>
    <w:rsid w:val="00275601"/>
    <w:rsid w:val="00276F63"/>
    <w:rsid w:val="00277D66"/>
    <w:rsid w:val="00280DC7"/>
    <w:rsid w:val="00282A61"/>
    <w:rsid w:val="00284CC0"/>
    <w:rsid w:val="0028544F"/>
    <w:rsid w:val="00292490"/>
    <w:rsid w:val="00292529"/>
    <w:rsid w:val="002A0828"/>
    <w:rsid w:val="002A394D"/>
    <w:rsid w:val="002C0B8C"/>
    <w:rsid w:val="002C10DB"/>
    <w:rsid w:val="002C1D10"/>
    <w:rsid w:val="002C4314"/>
    <w:rsid w:val="002C4A62"/>
    <w:rsid w:val="002C50D0"/>
    <w:rsid w:val="002D1F56"/>
    <w:rsid w:val="002D3D69"/>
    <w:rsid w:val="002D5745"/>
    <w:rsid w:val="002D683A"/>
    <w:rsid w:val="002D7A96"/>
    <w:rsid w:val="002E2EBE"/>
    <w:rsid w:val="002E34E1"/>
    <w:rsid w:val="002E6F0E"/>
    <w:rsid w:val="002F1078"/>
    <w:rsid w:val="002F20DE"/>
    <w:rsid w:val="002F4783"/>
    <w:rsid w:val="002F60F5"/>
    <w:rsid w:val="002F7B21"/>
    <w:rsid w:val="0030596D"/>
    <w:rsid w:val="00307908"/>
    <w:rsid w:val="00310488"/>
    <w:rsid w:val="00316BF8"/>
    <w:rsid w:val="003174D0"/>
    <w:rsid w:val="00317557"/>
    <w:rsid w:val="0031782D"/>
    <w:rsid w:val="00322862"/>
    <w:rsid w:val="00325548"/>
    <w:rsid w:val="00326388"/>
    <w:rsid w:val="00336D95"/>
    <w:rsid w:val="00336FBF"/>
    <w:rsid w:val="0033707C"/>
    <w:rsid w:val="00340145"/>
    <w:rsid w:val="003403FC"/>
    <w:rsid w:val="003429FE"/>
    <w:rsid w:val="00343055"/>
    <w:rsid w:val="003464D0"/>
    <w:rsid w:val="00346F34"/>
    <w:rsid w:val="0035263E"/>
    <w:rsid w:val="00355D38"/>
    <w:rsid w:val="0035731E"/>
    <w:rsid w:val="003574FA"/>
    <w:rsid w:val="003622A7"/>
    <w:rsid w:val="00370606"/>
    <w:rsid w:val="0037456C"/>
    <w:rsid w:val="00376D09"/>
    <w:rsid w:val="0038051B"/>
    <w:rsid w:val="00382967"/>
    <w:rsid w:val="00382A03"/>
    <w:rsid w:val="0038324E"/>
    <w:rsid w:val="00383DDC"/>
    <w:rsid w:val="00386655"/>
    <w:rsid w:val="00387AFC"/>
    <w:rsid w:val="00390EC3"/>
    <w:rsid w:val="00393251"/>
    <w:rsid w:val="00394A35"/>
    <w:rsid w:val="0039669B"/>
    <w:rsid w:val="00397EDA"/>
    <w:rsid w:val="003A1479"/>
    <w:rsid w:val="003A2769"/>
    <w:rsid w:val="003A751E"/>
    <w:rsid w:val="003B3CA4"/>
    <w:rsid w:val="003B4477"/>
    <w:rsid w:val="003C2A80"/>
    <w:rsid w:val="003C4D6B"/>
    <w:rsid w:val="003C5E84"/>
    <w:rsid w:val="003D0DE3"/>
    <w:rsid w:val="003D1E88"/>
    <w:rsid w:val="003D1E9D"/>
    <w:rsid w:val="003D2B37"/>
    <w:rsid w:val="003E34CD"/>
    <w:rsid w:val="003E67F2"/>
    <w:rsid w:val="003E750B"/>
    <w:rsid w:val="003F1607"/>
    <w:rsid w:val="003F4594"/>
    <w:rsid w:val="003F56B0"/>
    <w:rsid w:val="003F5ABD"/>
    <w:rsid w:val="003F672E"/>
    <w:rsid w:val="004047EA"/>
    <w:rsid w:val="00405D51"/>
    <w:rsid w:val="004072D5"/>
    <w:rsid w:val="00407319"/>
    <w:rsid w:val="00410168"/>
    <w:rsid w:val="0041159D"/>
    <w:rsid w:val="00411EB9"/>
    <w:rsid w:val="00412459"/>
    <w:rsid w:val="004124A3"/>
    <w:rsid w:val="00413FB3"/>
    <w:rsid w:val="004144DF"/>
    <w:rsid w:val="00415740"/>
    <w:rsid w:val="00421351"/>
    <w:rsid w:val="0042175A"/>
    <w:rsid w:val="00421930"/>
    <w:rsid w:val="00421D27"/>
    <w:rsid w:val="00424168"/>
    <w:rsid w:val="0042488E"/>
    <w:rsid w:val="00427831"/>
    <w:rsid w:val="00431ABA"/>
    <w:rsid w:val="00435C89"/>
    <w:rsid w:val="00436EDD"/>
    <w:rsid w:val="00440C5E"/>
    <w:rsid w:val="00441E14"/>
    <w:rsid w:val="0044492E"/>
    <w:rsid w:val="00450009"/>
    <w:rsid w:val="00452AD0"/>
    <w:rsid w:val="004557E8"/>
    <w:rsid w:val="004560D1"/>
    <w:rsid w:val="00462726"/>
    <w:rsid w:val="00463332"/>
    <w:rsid w:val="00464B38"/>
    <w:rsid w:val="00464D5A"/>
    <w:rsid w:val="004661DA"/>
    <w:rsid w:val="00470B09"/>
    <w:rsid w:val="00473B1A"/>
    <w:rsid w:val="0047408A"/>
    <w:rsid w:val="00474395"/>
    <w:rsid w:val="00475B5A"/>
    <w:rsid w:val="00476CB0"/>
    <w:rsid w:val="00477411"/>
    <w:rsid w:val="0047777F"/>
    <w:rsid w:val="004811A6"/>
    <w:rsid w:val="00484D29"/>
    <w:rsid w:val="00486E4C"/>
    <w:rsid w:val="00487544"/>
    <w:rsid w:val="004936C7"/>
    <w:rsid w:val="00493B92"/>
    <w:rsid w:val="004960E0"/>
    <w:rsid w:val="0049619D"/>
    <w:rsid w:val="004A08AA"/>
    <w:rsid w:val="004A1BAD"/>
    <w:rsid w:val="004A1C02"/>
    <w:rsid w:val="004A2F66"/>
    <w:rsid w:val="004A4596"/>
    <w:rsid w:val="004A7BC9"/>
    <w:rsid w:val="004B4C43"/>
    <w:rsid w:val="004B4FF4"/>
    <w:rsid w:val="004B6E3F"/>
    <w:rsid w:val="004B7781"/>
    <w:rsid w:val="004B77EC"/>
    <w:rsid w:val="004C09BF"/>
    <w:rsid w:val="004C0BEF"/>
    <w:rsid w:val="004C4209"/>
    <w:rsid w:val="004C6E37"/>
    <w:rsid w:val="004D175E"/>
    <w:rsid w:val="004D2042"/>
    <w:rsid w:val="004D6958"/>
    <w:rsid w:val="004D7A02"/>
    <w:rsid w:val="004E44DA"/>
    <w:rsid w:val="004E45C6"/>
    <w:rsid w:val="004E5521"/>
    <w:rsid w:val="004E5891"/>
    <w:rsid w:val="004F0787"/>
    <w:rsid w:val="004F28E5"/>
    <w:rsid w:val="004F59E5"/>
    <w:rsid w:val="004F6717"/>
    <w:rsid w:val="004F6C22"/>
    <w:rsid w:val="00500AD1"/>
    <w:rsid w:val="00502F06"/>
    <w:rsid w:val="00506CF1"/>
    <w:rsid w:val="00507588"/>
    <w:rsid w:val="00507BB4"/>
    <w:rsid w:val="00512C75"/>
    <w:rsid w:val="00513B2A"/>
    <w:rsid w:val="00516296"/>
    <w:rsid w:val="00516E1C"/>
    <w:rsid w:val="0051701A"/>
    <w:rsid w:val="00517D55"/>
    <w:rsid w:val="0052059E"/>
    <w:rsid w:val="005305F0"/>
    <w:rsid w:val="00532D2D"/>
    <w:rsid w:val="005331B1"/>
    <w:rsid w:val="00534429"/>
    <w:rsid w:val="00534E8F"/>
    <w:rsid w:val="0053722D"/>
    <w:rsid w:val="005377CF"/>
    <w:rsid w:val="00537FCF"/>
    <w:rsid w:val="0054256C"/>
    <w:rsid w:val="0054318C"/>
    <w:rsid w:val="0054768E"/>
    <w:rsid w:val="00547A0C"/>
    <w:rsid w:val="00550753"/>
    <w:rsid w:val="005520C2"/>
    <w:rsid w:val="00552E70"/>
    <w:rsid w:val="00556B26"/>
    <w:rsid w:val="00556BCD"/>
    <w:rsid w:val="00557A17"/>
    <w:rsid w:val="00560FFC"/>
    <w:rsid w:val="005625DF"/>
    <w:rsid w:val="00566310"/>
    <w:rsid w:val="00566B39"/>
    <w:rsid w:val="00567EFB"/>
    <w:rsid w:val="00571D7E"/>
    <w:rsid w:val="0057653C"/>
    <w:rsid w:val="00577DA4"/>
    <w:rsid w:val="00580EBF"/>
    <w:rsid w:val="005826C6"/>
    <w:rsid w:val="00582B13"/>
    <w:rsid w:val="00584500"/>
    <w:rsid w:val="005855B0"/>
    <w:rsid w:val="00591923"/>
    <w:rsid w:val="00594F94"/>
    <w:rsid w:val="00595E93"/>
    <w:rsid w:val="00596B1E"/>
    <w:rsid w:val="005977DB"/>
    <w:rsid w:val="005A0ABE"/>
    <w:rsid w:val="005A2CBB"/>
    <w:rsid w:val="005A2F20"/>
    <w:rsid w:val="005A3496"/>
    <w:rsid w:val="005A561E"/>
    <w:rsid w:val="005A5A9A"/>
    <w:rsid w:val="005A66CF"/>
    <w:rsid w:val="005A7FA9"/>
    <w:rsid w:val="005B090C"/>
    <w:rsid w:val="005B274C"/>
    <w:rsid w:val="005B5BC1"/>
    <w:rsid w:val="005B657B"/>
    <w:rsid w:val="005B6C95"/>
    <w:rsid w:val="005C16EC"/>
    <w:rsid w:val="005C29C5"/>
    <w:rsid w:val="005C5177"/>
    <w:rsid w:val="005D17CE"/>
    <w:rsid w:val="005D1C26"/>
    <w:rsid w:val="005D466B"/>
    <w:rsid w:val="005E20D1"/>
    <w:rsid w:val="005E25AF"/>
    <w:rsid w:val="005E26F2"/>
    <w:rsid w:val="005E3F1D"/>
    <w:rsid w:val="005E4311"/>
    <w:rsid w:val="005E6223"/>
    <w:rsid w:val="005E6530"/>
    <w:rsid w:val="005E75FF"/>
    <w:rsid w:val="005F10BA"/>
    <w:rsid w:val="005F3E8C"/>
    <w:rsid w:val="005F6084"/>
    <w:rsid w:val="005F6B87"/>
    <w:rsid w:val="0060023D"/>
    <w:rsid w:val="0060202D"/>
    <w:rsid w:val="0060220E"/>
    <w:rsid w:val="006023C7"/>
    <w:rsid w:val="00605B70"/>
    <w:rsid w:val="00611134"/>
    <w:rsid w:val="00613475"/>
    <w:rsid w:val="00615D6D"/>
    <w:rsid w:val="00617CA5"/>
    <w:rsid w:val="00620851"/>
    <w:rsid w:val="006218F8"/>
    <w:rsid w:val="00621EEE"/>
    <w:rsid w:val="00623050"/>
    <w:rsid w:val="006237CC"/>
    <w:rsid w:val="00630D5E"/>
    <w:rsid w:val="00631891"/>
    <w:rsid w:val="00633BB7"/>
    <w:rsid w:val="00634E9D"/>
    <w:rsid w:val="006355A1"/>
    <w:rsid w:val="006373F0"/>
    <w:rsid w:val="00637421"/>
    <w:rsid w:val="00640240"/>
    <w:rsid w:val="00641AE3"/>
    <w:rsid w:val="00641E8C"/>
    <w:rsid w:val="00642134"/>
    <w:rsid w:val="00642171"/>
    <w:rsid w:val="006431F2"/>
    <w:rsid w:val="0064371A"/>
    <w:rsid w:val="0064746D"/>
    <w:rsid w:val="006556FD"/>
    <w:rsid w:val="00655924"/>
    <w:rsid w:val="00657BDE"/>
    <w:rsid w:val="00661119"/>
    <w:rsid w:val="00662B17"/>
    <w:rsid w:val="00663164"/>
    <w:rsid w:val="006635AF"/>
    <w:rsid w:val="006651C1"/>
    <w:rsid w:val="006659D4"/>
    <w:rsid w:val="00667D95"/>
    <w:rsid w:val="00671B2D"/>
    <w:rsid w:val="00672D25"/>
    <w:rsid w:val="00673747"/>
    <w:rsid w:val="00680936"/>
    <w:rsid w:val="00680BE0"/>
    <w:rsid w:val="00680D78"/>
    <w:rsid w:val="006835FE"/>
    <w:rsid w:val="00684042"/>
    <w:rsid w:val="00685547"/>
    <w:rsid w:val="00686E5F"/>
    <w:rsid w:val="006878D9"/>
    <w:rsid w:val="00690101"/>
    <w:rsid w:val="0069080E"/>
    <w:rsid w:val="006924D4"/>
    <w:rsid w:val="00692D5F"/>
    <w:rsid w:val="00692ECC"/>
    <w:rsid w:val="006932D6"/>
    <w:rsid w:val="00696ACB"/>
    <w:rsid w:val="006A066F"/>
    <w:rsid w:val="006A0DCC"/>
    <w:rsid w:val="006A0E14"/>
    <w:rsid w:val="006A353C"/>
    <w:rsid w:val="006A3DED"/>
    <w:rsid w:val="006A4A13"/>
    <w:rsid w:val="006A4C0F"/>
    <w:rsid w:val="006A4EFC"/>
    <w:rsid w:val="006B464E"/>
    <w:rsid w:val="006B5159"/>
    <w:rsid w:val="006B7524"/>
    <w:rsid w:val="006C2B07"/>
    <w:rsid w:val="006C50BA"/>
    <w:rsid w:val="006C5122"/>
    <w:rsid w:val="006C5F73"/>
    <w:rsid w:val="006C6A67"/>
    <w:rsid w:val="006D09B0"/>
    <w:rsid w:val="006D2D77"/>
    <w:rsid w:val="006D3560"/>
    <w:rsid w:val="006D3C65"/>
    <w:rsid w:val="006D4EB1"/>
    <w:rsid w:val="006D5D18"/>
    <w:rsid w:val="006D720D"/>
    <w:rsid w:val="006D7818"/>
    <w:rsid w:val="006E00EC"/>
    <w:rsid w:val="006E1667"/>
    <w:rsid w:val="006E50A5"/>
    <w:rsid w:val="006F037F"/>
    <w:rsid w:val="006F3AE8"/>
    <w:rsid w:val="006F7145"/>
    <w:rsid w:val="00700259"/>
    <w:rsid w:val="00700519"/>
    <w:rsid w:val="00700570"/>
    <w:rsid w:val="007028CE"/>
    <w:rsid w:val="00704840"/>
    <w:rsid w:val="00704C30"/>
    <w:rsid w:val="00710948"/>
    <w:rsid w:val="0071226A"/>
    <w:rsid w:val="00712DA5"/>
    <w:rsid w:val="007151C2"/>
    <w:rsid w:val="00717348"/>
    <w:rsid w:val="007209B7"/>
    <w:rsid w:val="00723961"/>
    <w:rsid w:val="00724072"/>
    <w:rsid w:val="00726737"/>
    <w:rsid w:val="00727663"/>
    <w:rsid w:val="007316A8"/>
    <w:rsid w:val="00731844"/>
    <w:rsid w:val="00733616"/>
    <w:rsid w:val="00735610"/>
    <w:rsid w:val="00740130"/>
    <w:rsid w:val="00740316"/>
    <w:rsid w:val="00741761"/>
    <w:rsid w:val="00741A26"/>
    <w:rsid w:val="00743BA2"/>
    <w:rsid w:val="007443B6"/>
    <w:rsid w:val="007463F1"/>
    <w:rsid w:val="0075043E"/>
    <w:rsid w:val="00750F34"/>
    <w:rsid w:val="00752BD8"/>
    <w:rsid w:val="007573DC"/>
    <w:rsid w:val="00767868"/>
    <w:rsid w:val="00770479"/>
    <w:rsid w:val="00771654"/>
    <w:rsid w:val="007768F9"/>
    <w:rsid w:val="00780438"/>
    <w:rsid w:val="00782C49"/>
    <w:rsid w:val="0078419D"/>
    <w:rsid w:val="007849C2"/>
    <w:rsid w:val="00786E29"/>
    <w:rsid w:val="007879F0"/>
    <w:rsid w:val="00796500"/>
    <w:rsid w:val="00797A83"/>
    <w:rsid w:val="007A15D9"/>
    <w:rsid w:val="007A1A67"/>
    <w:rsid w:val="007A2DD7"/>
    <w:rsid w:val="007A4084"/>
    <w:rsid w:val="007A5494"/>
    <w:rsid w:val="007A7220"/>
    <w:rsid w:val="007B1367"/>
    <w:rsid w:val="007B2CF4"/>
    <w:rsid w:val="007B65C2"/>
    <w:rsid w:val="007C1C16"/>
    <w:rsid w:val="007C2F3C"/>
    <w:rsid w:val="007C3664"/>
    <w:rsid w:val="007C41E2"/>
    <w:rsid w:val="007C74E2"/>
    <w:rsid w:val="007D0810"/>
    <w:rsid w:val="007D3BE2"/>
    <w:rsid w:val="007D540F"/>
    <w:rsid w:val="007D5AA6"/>
    <w:rsid w:val="007D6B6E"/>
    <w:rsid w:val="007E00FB"/>
    <w:rsid w:val="007E2F1F"/>
    <w:rsid w:val="007E4484"/>
    <w:rsid w:val="007E53AA"/>
    <w:rsid w:val="007E6644"/>
    <w:rsid w:val="007E7565"/>
    <w:rsid w:val="007E77DA"/>
    <w:rsid w:val="007F01A8"/>
    <w:rsid w:val="007F2C42"/>
    <w:rsid w:val="007F4B79"/>
    <w:rsid w:val="007F5A85"/>
    <w:rsid w:val="007F6E19"/>
    <w:rsid w:val="007F74B1"/>
    <w:rsid w:val="00800691"/>
    <w:rsid w:val="00803DAD"/>
    <w:rsid w:val="008066E5"/>
    <w:rsid w:val="00810026"/>
    <w:rsid w:val="00810A0E"/>
    <w:rsid w:val="00810B76"/>
    <w:rsid w:val="008124AF"/>
    <w:rsid w:val="00812E20"/>
    <w:rsid w:val="00814EA5"/>
    <w:rsid w:val="00816B57"/>
    <w:rsid w:val="00817ABF"/>
    <w:rsid w:val="008219EC"/>
    <w:rsid w:val="00824910"/>
    <w:rsid w:val="00825972"/>
    <w:rsid w:val="008261CD"/>
    <w:rsid w:val="008268A9"/>
    <w:rsid w:val="008273A7"/>
    <w:rsid w:val="00832612"/>
    <w:rsid w:val="00834B69"/>
    <w:rsid w:val="00836294"/>
    <w:rsid w:val="00836897"/>
    <w:rsid w:val="008372DB"/>
    <w:rsid w:val="00840D49"/>
    <w:rsid w:val="00841B56"/>
    <w:rsid w:val="00846DF6"/>
    <w:rsid w:val="008518E5"/>
    <w:rsid w:val="0085283E"/>
    <w:rsid w:val="008530A1"/>
    <w:rsid w:val="00854170"/>
    <w:rsid w:val="00854537"/>
    <w:rsid w:val="00854DDB"/>
    <w:rsid w:val="00860AFC"/>
    <w:rsid w:val="00862606"/>
    <w:rsid w:val="00864008"/>
    <w:rsid w:val="00864A16"/>
    <w:rsid w:val="00866468"/>
    <w:rsid w:val="00867AB9"/>
    <w:rsid w:val="0087201C"/>
    <w:rsid w:val="008722DD"/>
    <w:rsid w:val="00873382"/>
    <w:rsid w:val="0087432C"/>
    <w:rsid w:val="00874D4B"/>
    <w:rsid w:val="00875627"/>
    <w:rsid w:val="00880E2A"/>
    <w:rsid w:val="00882DDE"/>
    <w:rsid w:val="008861CA"/>
    <w:rsid w:val="00886731"/>
    <w:rsid w:val="0089046D"/>
    <w:rsid w:val="00890480"/>
    <w:rsid w:val="008A1902"/>
    <w:rsid w:val="008A1EFA"/>
    <w:rsid w:val="008A6BE4"/>
    <w:rsid w:val="008A6C7D"/>
    <w:rsid w:val="008B372B"/>
    <w:rsid w:val="008B4881"/>
    <w:rsid w:val="008B496C"/>
    <w:rsid w:val="008B5EC1"/>
    <w:rsid w:val="008B677F"/>
    <w:rsid w:val="008B781A"/>
    <w:rsid w:val="008C1545"/>
    <w:rsid w:val="008C1CBA"/>
    <w:rsid w:val="008C61BA"/>
    <w:rsid w:val="008C67FE"/>
    <w:rsid w:val="008C6867"/>
    <w:rsid w:val="008C6F65"/>
    <w:rsid w:val="008D0BA4"/>
    <w:rsid w:val="008D1AB4"/>
    <w:rsid w:val="008D4026"/>
    <w:rsid w:val="008D61BB"/>
    <w:rsid w:val="008D6C46"/>
    <w:rsid w:val="008D7573"/>
    <w:rsid w:val="008D781E"/>
    <w:rsid w:val="008E2A45"/>
    <w:rsid w:val="008E3432"/>
    <w:rsid w:val="008E6E86"/>
    <w:rsid w:val="008E6ECF"/>
    <w:rsid w:val="008F2C13"/>
    <w:rsid w:val="008F4E07"/>
    <w:rsid w:val="008F4FBA"/>
    <w:rsid w:val="00900F20"/>
    <w:rsid w:val="00906DF4"/>
    <w:rsid w:val="009155D7"/>
    <w:rsid w:val="00916798"/>
    <w:rsid w:val="0091679E"/>
    <w:rsid w:val="00917AF9"/>
    <w:rsid w:val="00920B0B"/>
    <w:rsid w:val="00920B23"/>
    <w:rsid w:val="00921E44"/>
    <w:rsid w:val="00922091"/>
    <w:rsid w:val="0092738D"/>
    <w:rsid w:val="0093173E"/>
    <w:rsid w:val="009356CE"/>
    <w:rsid w:val="0094339A"/>
    <w:rsid w:val="009437C1"/>
    <w:rsid w:val="00946B18"/>
    <w:rsid w:val="00947A8C"/>
    <w:rsid w:val="0095059F"/>
    <w:rsid w:val="00953135"/>
    <w:rsid w:val="009550E5"/>
    <w:rsid w:val="00961302"/>
    <w:rsid w:val="0096270A"/>
    <w:rsid w:val="00967031"/>
    <w:rsid w:val="009710BB"/>
    <w:rsid w:val="00972C9E"/>
    <w:rsid w:val="009731AE"/>
    <w:rsid w:val="00977191"/>
    <w:rsid w:val="00980D1D"/>
    <w:rsid w:val="00981D4D"/>
    <w:rsid w:val="00986830"/>
    <w:rsid w:val="00986B6A"/>
    <w:rsid w:val="00993693"/>
    <w:rsid w:val="00994DE8"/>
    <w:rsid w:val="009A0CD6"/>
    <w:rsid w:val="009A1D88"/>
    <w:rsid w:val="009A1DC2"/>
    <w:rsid w:val="009A2A5C"/>
    <w:rsid w:val="009A31F8"/>
    <w:rsid w:val="009A3B94"/>
    <w:rsid w:val="009A7F0E"/>
    <w:rsid w:val="009B256F"/>
    <w:rsid w:val="009B3684"/>
    <w:rsid w:val="009B476F"/>
    <w:rsid w:val="009B6111"/>
    <w:rsid w:val="009B7D6D"/>
    <w:rsid w:val="009D09A5"/>
    <w:rsid w:val="009D26AB"/>
    <w:rsid w:val="009D57EF"/>
    <w:rsid w:val="009E7024"/>
    <w:rsid w:val="009F055A"/>
    <w:rsid w:val="009F2E69"/>
    <w:rsid w:val="009F4C88"/>
    <w:rsid w:val="009F5B5A"/>
    <w:rsid w:val="009F7A38"/>
    <w:rsid w:val="00A02E3B"/>
    <w:rsid w:val="00A0401E"/>
    <w:rsid w:val="00A06686"/>
    <w:rsid w:val="00A07031"/>
    <w:rsid w:val="00A07A58"/>
    <w:rsid w:val="00A104C9"/>
    <w:rsid w:val="00A11C22"/>
    <w:rsid w:val="00A13FCB"/>
    <w:rsid w:val="00A15F2B"/>
    <w:rsid w:val="00A217E8"/>
    <w:rsid w:val="00A21CE1"/>
    <w:rsid w:val="00A24DC7"/>
    <w:rsid w:val="00A24FED"/>
    <w:rsid w:val="00A27061"/>
    <w:rsid w:val="00A32DC3"/>
    <w:rsid w:val="00A36585"/>
    <w:rsid w:val="00A37C8E"/>
    <w:rsid w:val="00A41389"/>
    <w:rsid w:val="00A41CDF"/>
    <w:rsid w:val="00A4340D"/>
    <w:rsid w:val="00A473AB"/>
    <w:rsid w:val="00A500EB"/>
    <w:rsid w:val="00A512EE"/>
    <w:rsid w:val="00A54A6F"/>
    <w:rsid w:val="00A55E14"/>
    <w:rsid w:val="00A56C80"/>
    <w:rsid w:val="00A57F65"/>
    <w:rsid w:val="00A627DF"/>
    <w:rsid w:val="00A63252"/>
    <w:rsid w:val="00A63A3C"/>
    <w:rsid w:val="00A65DF1"/>
    <w:rsid w:val="00A66094"/>
    <w:rsid w:val="00A66AF6"/>
    <w:rsid w:val="00A66FB5"/>
    <w:rsid w:val="00A67D28"/>
    <w:rsid w:val="00A71691"/>
    <w:rsid w:val="00A73100"/>
    <w:rsid w:val="00A732CD"/>
    <w:rsid w:val="00A80941"/>
    <w:rsid w:val="00A80E35"/>
    <w:rsid w:val="00A84513"/>
    <w:rsid w:val="00A85404"/>
    <w:rsid w:val="00A858B4"/>
    <w:rsid w:val="00A87EBA"/>
    <w:rsid w:val="00A87F51"/>
    <w:rsid w:val="00A933FE"/>
    <w:rsid w:val="00A945F5"/>
    <w:rsid w:val="00A97188"/>
    <w:rsid w:val="00A97735"/>
    <w:rsid w:val="00A97A92"/>
    <w:rsid w:val="00AA1726"/>
    <w:rsid w:val="00AA1A84"/>
    <w:rsid w:val="00AA2275"/>
    <w:rsid w:val="00AA569C"/>
    <w:rsid w:val="00AA6C19"/>
    <w:rsid w:val="00AB13F7"/>
    <w:rsid w:val="00AB1690"/>
    <w:rsid w:val="00AB5C0E"/>
    <w:rsid w:val="00AC184B"/>
    <w:rsid w:val="00AC3258"/>
    <w:rsid w:val="00AC4548"/>
    <w:rsid w:val="00AC5C16"/>
    <w:rsid w:val="00AD369F"/>
    <w:rsid w:val="00AD4C1E"/>
    <w:rsid w:val="00AD542E"/>
    <w:rsid w:val="00AD6A27"/>
    <w:rsid w:val="00AE2709"/>
    <w:rsid w:val="00AE73BE"/>
    <w:rsid w:val="00AF18D2"/>
    <w:rsid w:val="00AF5030"/>
    <w:rsid w:val="00AF7A95"/>
    <w:rsid w:val="00B010F2"/>
    <w:rsid w:val="00B01FC0"/>
    <w:rsid w:val="00B07897"/>
    <w:rsid w:val="00B20A59"/>
    <w:rsid w:val="00B21706"/>
    <w:rsid w:val="00B21F18"/>
    <w:rsid w:val="00B23A4E"/>
    <w:rsid w:val="00B24D53"/>
    <w:rsid w:val="00B278F4"/>
    <w:rsid w:val="00B3178E"/>
    <w:rsid w:val="00B33264"/>
    <w:rsid w:val="00B34705"/>
    <w:rsid w:val="00B36144"/>
    <w:rsid w:val="00B40C42"/>
    <w:rsid w:val="00B410DB"/>
    <w:rsid w:val="00B4116A"/>
    <w:rsid w:val="00B43A54"/>
    <w:rsid w:val="00B4706E"/>
    <w:rsid w:val="00B50426"/>
    <w:rsid w:val="00B51377"/>
    <w:rsid w:val="00B53450"/>
    <w:rsid w:val="00B55534"/>
    <w:rsid w:val="00B56AFF"/>
    <w:rsid w:val="00B56EB1"/>
    <w:rsid w:val="00B60CAB"/>
    <w:rsid w:val="00B64068"/>
    <w:rsid w:val="00B643E1"/>
    <w:rsid w:val="00B64B83"/>
    <w:rsid w:val="00B663E1"/>
    <w:rsid w:val="00B66414"/>
    <w:rsid w:val="00B66598"/>
    <w:rsid w:val="00B67E76"/>
    <w:rsid w:val="00B71B51"/>
    <w:rsid w:val="00B724FD"/>
    <w:rsid w:val="00B75663"/>
    <w:rsid w:val="00B77950"/>
    <w:rsid w:val="00B80046"/>
    <w:rsid w:val="00B8139E"/>
    <w:rsid w:val="00B83F52"/>
    <w:rsid w:val="00B86D99"/>
    <w:rsid w:val="00B8768A"/>
    <w:rsid w:val="00B92E64"/>
    <w:rsid w:val="00BA01CF"/>
    <w:rsid w:val="00BA1F3C"/>
    <w:rsid w:val="00BA2E8C"/>
    <w:rsid w:val="00BA45A5"/>
    <w:rsid w:val="00BA67BD"/>
    <w:rsid w:val="00BA7311"/>
    <w:rsid w:val="00BB2662"/>
    <w:rsid w:val="00BB5DF5"/>
    <w:rsid w:val="00BB5EB3"/>
    <w:rsid w:val="00BC00F9"/>
    <w:rsid w:val="00BC111E"/>
    <w:rsid w:val="00BC299A"/>
    <w:rsid w:val="00BC3110"/>
    <w:rsid w:val="00BC31DF"/>
    <w:rsid w:val="00BC4CF2"/>
    <w:rsid w:val="00BD2795"/>
    <w:rsid w:val="00BD4123"/>
    <w:rsid w:val="00BD44A5"/>
    <w:rsid w:val="00BD5021"/>
    <w:rsid w:val="00BD5287"/>
    <w:rsid w:val="00BD55B9"/>
    <w:rsid w:val="00BE1709"/>
    <w:rsid w:val="00BE21D4"/>
    <w:rsid w:val="00BE264E"/>
    <w:rsid w:val="00BE4020"/>
    <w:rsid w:val="00BE411B"/>
    <w:rsid w:val="00BE4593"/>
    <w:rsid w:val="00BE48AE"/>
    <w:rsid w:val="00BE4A38"/>
    <w:rsid w:val="00BE5DA0"/>
    <w:rsid w:val="00C0095D"/>
    <w:rsid w:val="00C01460"/>
    <w:rsid w:val="00C01A78"/>
    <w:rsid w:val="00C028C5"/>
    <w:rsid w:val="00C03A8C"/>
    <w:rsid w:val="00C04B63"/>
    <w:rsid w:val="00C055CB"/>
    <w:rsid w:val="00C06EDA"/>
    <w:rsid w:val="00C12270"/>
    <w:rsid w:val="00C132F7"/>
    <w:rsid w:val="00C1330B"/>
    <w:rsid w:val="00C145BB"/>
    <w:rsid w:val="00C14B5A"/>
    <w:rsid w:val="00C14D77"/>
    <w:rsid w:val="00C15A55"/>
    <w:rsid w:val="00C1650E"/>
    <w:rsid w:val="00C20E5E"/>
    <w:rsid w:val="00C20EC7"/>
    <w:rsid w:val="00C21FB8"/>
    <w:rsid w:val="00C23575"/>
    <w:rsid w:val="00C239EB"/>
    <w:rsid w:val="00C2535C"/>
    <w:rsid w:val="00C2561E"/>
    <w:rsid w:val="00C25714"/>
    <w:rsid w:val="00C27858"/>
    <w:rsid w:val="00C306ED"/>
    <w:rsid w:val="00C322F8"/>
    <w:rsid w:val="00C36BF6"/>
    <w:rsid w:val="00C4171E"/>
    <w:rsid w:val="00C4496A"/>
    <w:rsid w:val="00C45EAD"/>
    <w:rsid w:val="00C46FFD"/>
    <w:rsid w:val="00C47726"/>
    <w:rsid w:val="00C47C82"/>
    <w:rsid w:val="00C47D91"/>
    <w:rsid w:val="00C50C2C"/>
    <w:rsid w:val="00C51555"/>
    <w:rsid w:val="00C5252F"/>
    <w:rsid w:val="00C53360"/>
    <w:rsid w:val="00C53FF7"/>
    <w:rsid w:val="00C55D95"/>
    <w:rsid w:val="00C5693A"/>
    <w:rsid w:val="00C63CC7"/>
    <w:rsid w:val="00C676EE"/>
    <w:rsid w:val="00C72B01"/>
    <w:rsid w:val="00C7477A"/>
    <w:rsid w:val="00C75E32"/>
    <w:rsid w:val="00C82555"/>
    <w:rsid w:val="00C82B7F"/>
    <w:rsid w:val="00C84BAC"/>
    <w:rsid w:val="00C920C8"/>
    <w:rsid w:val="00C95259"/>
    <w:rsid w:val="00C955D6"/>
    <w:rsid w:val="00C959B3"/>
    <w:rsid w:val="00C95F19"/>
    <w:rsid w:val="00CA0196"/>
    <w:rsid w:val="00CA136E"/>
    <w:rsid w:val="00CA28F6"/>
    <w:rsid w:val="00CA44DC"/>
    <w:rsid w:val="00CA73B8"/>
    <w:rsid w:val="00CB4602"/>
    <w:rsid w:val="00CB7892"/>
    <w:rsid w:val="00CC06FD"/>
    <w:rsid w:val="00CC2349"/>
    <w:rsid w:val="00CC51EB"/>
    <w:rsid w:val="00CC5426"/>
    <w:rsid w:val="00CC5511"/>
    <w:rsid w:val="00CC6B23"/>
    <w:rsid w:val="00CC7ACA"/>
    <w:rsid w:val="00CD304D"/>
    <w:rsid w:val="00CD38FE"/>
    <w:rsid w:val="00CD4B66"/>
    <w:rsid w:val="00CD5698"/>
    <w:rsid w:val="00CD7532"/>
    <w:rsid w:val="00CE0C2B"/>
    <w:rsid w:val="00CE2549"/>
    <w:rsid w:val="00CE42F3"/>
    <w:rsid w:val="00CE56B7"/>
    <w:rsid w:val="00CE6289"/>
    <w:rsid w:val="00CE65FD"/>
    <w:rsid w:val="00D00E0C"/>
    <w:rsid w:val="00D00FAD"/>
    <w:rsid w:val="00D0215F"/>
    <w:rsid w:val="00D046A1"/>
    <w:rsid w:val="00D04963"/>
    <w:rsid w:val="00D04B44"/>
    <w:rsid w:val="00D05A82"/>
    <w:rsid w:val="00D0744B"/>
    <w:rsid w:val="00D11AA8"/>
    <w:rsid w:val="00D12F8D"/>
    <w:rsid w:val="00D153C8"/>
    <w:rsid w:val="00D2243A"/>
    <w:rsid w:val="00D2340E"/>
    <w:rsid w:val="00D239D9"/>
    <w:rsid w:val="00D3133D"/>
    <w:rsid w:val="00D31B63"/>
    <w:rsid w:val="00D32C73"/>
    <w:rsid w:val="00D43555"/>
    <w:rsid w:val="00D500F3"/>
    <w:rsid w:val="00D52312"/>
    <w:rsid w:val="00D53828"/>
    <w:rsid w:val="00D53A00"/>
    <w:rsid w:val="00D53B74"/>
    <w:rsid w:val="00D56F00"/>
    <w:rsid w:val="00D60D5A"/>
    <w:rsid w:val="00D64E64"/>
    <w:rsid w:val="00D65B87"/>
    <w:rsid w:val="00D67237"/>
    <w:rsid w:val="00D676EE"/>
    <w:rsid w:val="00D67A30"/>
    <w:rsid w:val="00D70EF1"/>
    <w:rsid w:val="00D72584"/>
    <w:rsid w:val="00D800DC"/>
    <w:rsid w:val="00D82D97"/>
    <w:rsid w:val="00D84EAB"/>
    <w:rsid w:val="00D9055B"/>
    <w:rsid w:val="00D9086F"/>
    <w:rsid w:val="00D92D52"/>
    <w:rsid w:val="00D92F35"/>
    <w:rsid w:val="00D93148"/>
    <w:rsid w:val="00D93AB9"/>
    <w:rsid w:val="00D955B6"/>
    <w:rsid w:val="00D969BE"/>
    <w:rsid w:val="00DA4104"/>
    <w:rsid w:val="00DA5149"/>
    <w:rsid w:val="00DA6C9F"/>
    <w:rsid w:val="00DB059B"/>
    <w:rsid w:val="00DB06CA"/>
    <w:rsid w:val="00DB3841"/>
    <w:rsid w:val="00DB4EEA"/>
    <w:rsid w:val="00DB5E87"/>
    <w:rsid w:val="00DB630A"/>
    <w:rsid w:val="00DB6E0C"/>
    <w:rsid w:val="00DC1174"/>
    <w:rsid w:val="00DC1CF5"/>
    <w:rsid w:val="00DC1D46"/>
    <w:rsid w:val="00DC2730"/>
    <w:rsid w:val="00DC2CCE"/>
    <w:rsid w:val="00DC3034"/>
    <w:rsid w:val="00DC44DB"/>
    <w:rsid w:val="00DC482B"/>
    <w:rsid w:val="00DC670B"/>
    <w:rsid w:val="00DD0080"/>
    <w:rsid w:val="00DD015C"/>
    <w:rsid w:val="00DD4A84"/>
    <w:rsid w:val="00DD52C0"/>
    <w:rsid w:val="00DD5B34"/>
    <w:rsid w:val="00DD7B13"/>
    <w:rsid w:val="00DE0262"/>
    <w:rsid w:val="00DF0A04"/>
    <w:rsid w:val="00DF4128"/>
    <w:rsid w:val="00E04AA7"/>
    <w:rsid w:val="00E10A26"/>
    <w:rsid w:val="00E12143"/>
    <w:rsid w:val="00E12885"/>
    <w:rsid w:val="00E13404"/>
    <w:rsid w:val="00E13643"/>
    <w:rsid w:val="00E13FD9"/>
    <w:rsid w:val="00E152C4"/>
    <w:rsid w:val="00E15FF5"/>
    <w:rsid w:val="00E171AB"/>
    <w:rsid w:val="00E1770A"/>
    <w:rsid w:val="00E17B65"/>
    <w:rsid w:val="00E20463"/>
    <w:rsid w:val="00E23A0F"/>
    <w:rsid w:val="00E24EC8"/>
    <w:rsid w:val="00E278FA"/>
    <w:rsid w:val="00E27B4B"/>
    <w:rsid w:val="00E31294"/>
    <w:rsid w:val="00E31898"/>
    <w:rsid w:val="00E33FD6"/>
    <w:rsid w:val="00E34099"/>
    <w:rsid w:val="00E37A4D"/>
    <w:rsid w:val="00E40F27"/>
    <w:rsid w:val="00E423EA"/>
    <w:rsid w:val="00E424FD"/>
    <w:rsid w:val="00E477F0"/>
    <w:rsid w:val="00E47C5B"/>
    <w:rsid w:val="00E523DD"/>
    <w:rsid w:val="00E52CE9"/>
    <w:rsid w:val="00E62196"/>
    <w:rsid w:val="00E64947"/>
    <w:rsid w:val="00E64A66"/>
    <w:rsid w:val="00E669C1"/>
    <w:rsid w:val="00E7188F"/>
    <w:rsid w:val="00E73F68"/>
    <w:rsid w:val="00E74B0E"/>
    <w:rsid w:val="00E8013E"/>
    <w:rsid w:val="00E817AC"/>
    <w:rsid w:val="00E82327"/>
    <w:rsid w:val="00E840C5"/>
    <w:rsid w:val="00E85A97"/>
    <w:rsid w:val="00E87073"/>
    <w:rsid w:val="00E95B7E"/>
    <w:rsid w:val="00E974CF"/>
    <w:rsid w:val="00EA074B"/>
    <w:rsid w:val="00EA3B53"/>
    <w:rsid w:val="00EA3BB1"/>
    <w:rsid w:val="00EA75C0"/>
    <w:rsid w:val="00EB0102"/>
    <w:rsid w:val="00EB3D39"/>
    <w:rsid w:val="00EB4712"/>
    <w:rsid w:val="00EB480D"/>
    <w:rsid w:val="00EB5EF2"/>
    <w:rsid w:val="00EB6B7C"/>
    <w:rsid w:val="00EB763F"/>
    <w:rsid w:val="00EC0F79"/>
    <w:rsid w:val="00EC21AC"/>
    <w:rsid w:val="00EC5718"/>
    <w:rsid w:val="00EC7BF2"/>
    <w:rsid w:val="00ED1909"/>
    <w:rsid w:val="00ED577B"/>
    <w:rsid w:val="00ED6F44"/>
    <w:rsid w:val="00ED7917"/>
    <w:rsid w:val="00EE0E4D"/>
    <w:rsid w:val="00EE5F06"/>
    <w:rsid w:val="00EF429B"/>
    <w:rsid w:val="00EF57E9"/>
    <w:rsid w:val="00EF6458"/>
    <w:rsid w:val="00EF6A64"/>
    <w:rsid w:val="00EF6CA9"/>
    <w:rsid w:val="00EF7730"/>
    <w:rsid w:val="00EF7C44"/>
    <w:rsid w:val="00F005B5"/>
    <w:rsid w:val="00F01F0A"/>
    <w:rsid w:val="00F03DBD"/>
    <w:rsid w:val="00F04A0F"/>
    <w:rsid w:val="00F07452"/>
    <w:rsid w:val="00F13891"/>
    <w:rsid w:val="00F15DFF"/>
    <w:rsid w:val="00F201D1"/>
    <w:rsid w:val="00F204B0"/>
    <w:rsid w:val="00F20A08"/>
    <w:rsid w:val="00F23EEF"/>
    <w:rsid w:val="00F27947"/>
    <w:rsid w:val="00F30206"/>
    <w:rsid w:val="00F30AF0"/>
    <w:rsid w:val="00F31FEB"/>
    <w:rsid w:val="00F3248C"/>
    <w:rsid w:val="00F32E12"/>
    <w:rsid w:val="00F33248"/>
    <w:rsid w:val="00F346CC"/>
    <w:rsid w:val="00F34C7A"/>
    <w:rsid w:val="00F36254"/>
    <w:rsid w:val="00F36D5F"/>
    <w:rsid w:val="00F410B4"/>
    <w:rsid w:val="00F415D9"/>
    <w:rsid w:val="00F42B6C"/>
    <w:rsid w:val="00F45FB1"/>
    <w:rsid w:val="00F466C0"/>
    <w:rsid w:val="00F46D56"/>
    <w:rsid w:val="00F54C2E"/>
    <w:rsid w:val="00F55953"/>
    <w:rsid w:val="00F562E1"/>
    <w:rsid w:val="00F57F16"/>
    <w:rsid w:val="00F62A43"/>
    <w:rsid w:val="00F6728B"/>
    <w:rsid w:val="00F71E12"/>
    <w:rsid w:val="00F7211D"/>
    <w:rsid w:val="00F7233C"/>
    <w:rsid w:val="00F72446"/>
    <w:rsid w:val="00F77718"/>
    <w:rsid w:val="00F80D7C"/>
    <w:rsid w:val="00F845B3"/>
    <w:rsid w:val="00F84D63"/>
    <w:rsid w:val="00F86AB5"/>
    <w:rsid w:val="00F8767D"/>
    <w:rsid w:val="00F912B8"/>
    <w:rsid w:val="00F91D51"/>
    <w:rsid w:val="00F92CE0"/>
    <w:rsid w:val="00FA1744"/>
    <w:rsid w:val="00FA4DEB"/>
    <w:rsid w:val="00FA64F1"/>
    <w:rsid w:val="00FB3DB7"/>
    <w:rsid w:val="00FB4C9E"/>
    <w:rsid w:val="00FB52CF"/>
    <w:rsid w:val="00FB5AC6"/>
    <w:rsid w:val="00FB733E"/>
    <w:rsid w:val="00FB738E"/>
    <w:rsid w:val="00FB7DEA"/>
    <w:rsid w:val="00FC049F"/>
    <w:rsid w:val="00FC1904"/>
    <w:rsid w:val="00FC2F4E"/>
    <w:rsid w:val="00FC4C3A"/>
    <w:rsid w:val="00FC4FF2"/>
    <w:rsid w:val="00FC59FA"/>
    <w:rsid w:val="00FC785D"/>
    <w:rsid w:val="00FD028F"/>
    <w:rsid w:val="00FD0BA7"/>
    <w:rsid w:val="00FD0C38"/>
    <w:rsid w:val="00FD60E0"/>
    <w:rsid w:val="00FD6FF0"/>
    <w:rsid w:val="00FD7729"/>
    <w:rsid w:val="00FE0646"/>
    <w:rsid w:val="00FE0AF8"/>
    <w:rsid w:val="00FE2F00"/>
    <w:rsid w:val="00FE31AD"/>
    <w:rsid w:val="00FE7C01"/>
    <w:rsid w:val="00FF42E4"/>
    <w:rsid w:val="00FF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27A95"/>
    <w:pPr>
      <w:ind w:left="720"/>
      <w:contextualSpacing/>
    </w:pPr>
  </w:style>
  <w:style w:type="character" w:styleId="a6">
    <w:name w:val="Hyperlink"/>
    <w:basedOn w:val="a0"/>
    <w:uiPriority w:val="99"/>
    <w:unhideWhenUsed/>
    <w:rsid w:val="00534E8F"/>
    <w:rPr>
      <w:color w:val="0000FF" w:themeColor="hyperlink"/>
      <w:u w:val="single"/>
    </w:rPr>
  </w:style>
  <w:style w:type="paragraph" w:styleId="a7">
    <w:name w:val="Balloon Text"/>
    <w:basedOn w:val="a"/>
    <w:link w:val="a8"/>
    <w:semiHidden/>
    <w:unhideWhenUsed/>
    <w:rsid w:val="00AB1690"/>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AB1690"/>
    <w:rPr>
      <w:rFonts w:ascii="Tahoma" w:hAnsi="Tahoma" w:cs="Tahoma"/>
      <w:sz w:val="16"/>
      <w:szCs w:val="16"/>
    </w:rPr>
  </w:style>
  <w:style w:type="paragraph" w:styleId="a9">
    <w:name w:val="header"/>
    <w:basedOn w:val="a"/>
    <w:link w:val="aa"/>
    <w:unhideWhenUsed/>
    <w:rsid w:val="001137D0"/>
    <w:pPr>
      <w:tabs>
        <w:tab w:val="center" w:pos="4677"/>
        <w:tab w:val="right" w:pos="9355"/>
      </w:tabs>
      <w:spacing w:after="0" w:line="240" w:lineRule="auto"/>
    </w:pPr>
  </w:style>
  <w:style w:type="character" w:customStyle="1" w:styleId="aa">
    <w:name w:val="Верхний колонтитул Знак"/>
    <w:basedOn w:val="a0"/>
    <w:link w:val="a9"/>
    <w:rsid w:val="001137D0"/>
  </w:style>
  <w:style w:type="paragraph" w:styleId="ab">
    <w:name w:val="footer"/>
    <w:basedOn w:val="a"/>
    <w:link w:val="ac"/>
    <w:uiPriority w:val="99"/>
    <w:unhideWhenUsed/>
    <w:rsid w:val="001137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37D0"/>
  </w:style>
  <w:style w:type="character" w:customStyle="1" w:styleId="CharStyle10">
    <w:name w:val="Char Style 10"/>
    <w:basedOn w:val="a0"/>
    <w:link w:val="Style4"/>
    <w:uiPriority w:val="99"/>
    <w:locked/>
    <w:rsid w:val="00E82327"/>
    <w:rPr>
      <w:rFonts w:cs="Times New Roman"/>
      <w:sz w:val="26"/>
      <w:szCs w:val="26"/>
      <w:shd w:val="clear" w:color="auto" w:fill="FFFFFF"/>
    </w:rPr>
  </w:style>
  <w:style w:type="paragraph" w:customStyle="1" w:styleId="Style4">
    <w:name w:val="Style 4"/>
    <w:basedOn w:val="a"/>
    <w:link w:val="CharStyle10"/>
    <w:uiPriority w:val="99"/>
    <w:rsid w:val="00E82327"/>
    <w:pPr>
      <w:widowControl w:val="0"/>
      <w:shd w:val="clear" w:color="auto" w:fill="FFFFFF"/>
      <w:spacing w:after="180" w:line="240" w:lineRule="atLeast"/>
      <w:jc w:val="both"/>
    </w:pPr>
    <w:rPr>
      <w:rFonts w:cs="Times New Roman"/>
      <w:sz w:val="26"/>
      <w:szCs w:val="26"/>
    </w:rPr>
  </w:style>
  <w:style w:type="character" w:customStyle="1" w:styleId="CharStyle5">
    <w:name w:val="Char Style 5"/>
    <w:basedOn w:val="a0"/>
    <w:uiPriority w:val="99"/>
    <w:locked/>
    <w:rsid w:val="00073A47"/>
    <w:rPr>
      <w:rFonts w:cs="Times New Roman"/>
      <w:u w:val="none"/>
    </w:rPr>
  </w:style>
  <w:style w:type="character" w:styleId="ad">
    <w:name w:val="annotation reference"/>
    <w:basedOn w:val="a0"/>
    <w:uiPriority w:val="99"/>
    <w:semiHidden/>
    <w:unhideWhenUsed/>
    <w:rsid w:val="00641AE3"/>
    <w:rPr>
      <w:sz w:val="16"/>
      <w:szCs w:val="16"/>
    </w:rPr>
  </w:style>
  <w:style w:type="paragraph" w:styleId="ae">
    <w:name w:val="annotation text"/>
    <w:basedOn w:val="a"/>
    <w:link w:val="af"/>
    <w:uiPriority w:val="99"/>
    <w:semiHidden/>
    <w:unhideWhenUsed/>
    <w:rsid w:val="00641AE3"/>
    <w:pPr>
      <w:spacing w:line="240" w:lineRule="auto"/>
    </w:pPr>
    <w:rPr>
      <w:sz w:val="20"/>
      <w:szCs w:val="20"/>
    </w:rPr>
  </w:style>
  <w:style w:type="character" w:customStyle="1" w:styleId="af">
    <w:name w:val="Текст примечания Знак"/>
    <w:basedOn w:val="a0"/>
    <w:link w:val="ae"/>
    <w:uiPriority w:val="99"/>
    <w:semiHidden/>
    <w:rsid w:val="00641AE3"/>
    <w:rPr>
      <w:sz w:val="20"/>
      <w:szCs w:val="20"/>
    </w:rPr>
  </w:style>
  <w:style w:type="paragraph" w:styleId="af0">
    <w:name w:val="annotation subject"/>
    <w:basedOn w:val="ae"/>
    <w:next w:val="ae"/>
    <w:link w:val="af1"/>
    <w:uiPriority w:val="99"/>
    <w:semiHidden/>
    <w:unhideWhenUsed/>
    <w:rsid w:val="00641AE3"/>
    <w:rPr>
      <w:b/>
      <w:bCs/>
    </w:rPr>
  </w:style>
  <w:style w:type="character" w:customStyle="1" w:styleId="af1">
    <w:name w:val="Тема примечания Знак"/>
    <w:basedOn w:val="af"/>
    <w:link w:val="af0"/>
    <w:uiPriority w:val="99"/>
    <w:semiHidden/>
    <w:rsid w:val="00641AE3"/>
    <w:rPr>
      <w:b/>
      <w:bCs/>
      <w:sz w:val="20"/>
      <w:szCs w:val="20"/>
    </w:rPr>
  </w:style>
  <w:style w:type="character" w:customStyle="1" w:styleId="CharStyle19">
    <w:name w:val="Char Style 19"/>
    <w:basedOn w:val="a0"/>
    <w:link w:val="Style18"/>
    <w:uiPriority w:val="99"/>
    <w:rsid w:val="00740316"/>
    <w:rPr>
      <w:sz w:val="28"/>
      <w:szCs w:val="28"/>
      <w:shd w:val="clear" w:color="auto" w:fill="FFFFFF"/>
    </w:rPr>
  </w:style>
  <w:style w:type="paragraph" w:customStyle="1" w:styleId="Style18">
    <w:name w:val="Style 18"/>
    <w:basedOn w:val="a"/>
    <w:link w:val="CharStyle19"/>
    <w:uiPriority w:val="99"/>
    <w:rsid w:val="00740316"/>
    <w:pPr>
      <w:widowControl w:val="0"/>
      <w:shd w:val="clear" w:color="auto" w:fill="FFFFFF"/>
      <w:spacing w:after="300" w:line="322" w:lineRule="exact"/>
    </w:pPr>
    <w:rPr>
      <w:sz w:val="28"/>
      <w:szCs w:val="28"/>
    </w:rPr>
  </w:style>
  <w:style w:type="character" w:customStyle="1" w:styleId="CharStyle22">
    <w:name w:val="Char Style 22"/>
    <w:basedOn w:val="a0"/>
    <w:link w:val="Style21"/>
    <w:uiPriority w:val="99"/>
    <w:rsid w:val="00DC3034"/>
    <w:rPr>
      <w:sz w:val="22"/>
      <w:szCs w:val="22"/>
      <w:u w:val="none"/>
    </w:rPr>
  </w:style>
  <w:style w:type="character" w:customStyle="1" w:styleId="CharStyle18">
    <w:name w:val="Char Style 18"/>
    <w:basedOn w:val="a0"/>
    <w:link w:val="Style17"/>
    <w:uiPriority w:val="99"/>
    <w:rsid w:val="006D7818"/>
    <w:rPr>
      <w:shd w:val="clear" w:color="auto" w:fill="FFFFFF"/>
    </w:rPr>
  </w:style>
  <w:style w:type="paragraph" w:customStyle="1" w:styleId="Style17">
    <w:name w:val="Style 17"/>
    <w:basedOn w:val="a"/>
    <w:link w:val="CharStyle18"/>
    <w:uiPriority w:val="99"/>
    <w:rsid w:val="006D7818"/>
    <w:pPr>
      <w:widowControl w:val="0"/>
      <w:shd w:val="clear" w:color="auto" w:fill="FFFFFF"/>
      <w:spacing w:before="60" w:after="1440" w:line="278" w:lineRule="exact"/>
    </w:pPr>
  </w:style>
  <w:style w:type="character" w:customStyle="1" w:styleId="CharStyle24">
    <w:name w:val="Char Style 24"/>
    <w:basedOn w:val="CharStyle18"/>
    <w:uiPriority w:val="99"/>
    <w:rsid w:val="006D7818"/>
    <w:rPr>
      <w:sz w:val="22"/>
      <w:szCs w:val="22"/>
      <w:u w:val="single"/>
      <w:shd w:val="clear" w:color="auto" w:fill="FFFFFF"/>
    </w:rPr>
  </w:style>
  <w:style w:type="character" w:customStyle="1" w:styleId="CharStyle9">
    <w:name w:val="Char Style 9"/>
    <w:basedOn w:val="a0"/>
    <w:link w:val="Style8"/>
    <w:uiPriority w:val="99"/>
    <w:rsid w:val="00376D09"/>
    <w:rPr>
      <w:sz w:val="26"/>
      <w:szCs w:val="26"/>
      <w:shd w:val="clear" w:color="auto" w:fill="FFFFFF"/>
    </w:rPr>
  </w:style>
  <w:style w:type="paragraph" w:customStyle="1" w:styleId="Style8">
    <w:name w:val="Style 8"/>
    <w:basedOn w:val="a"/>
    <w:link w:val="CharStyle9"/>
    <w:uiPriority w:val="99"/>
    <w:rsid w:val="00376D09"/>
    <w:pPr>
      <w:widowControl w:val="0"/>
      <w:shd w:val="clear" w:color="auto" w:fill="FFFFFF"/>
      <w:spacing w:after="0" w:line="331" w:lineRule="exact"/>
      <w:jc w:val="both"/>
    </w:pPr>
    <w:rPr>
      <w:sz w:val="26"/>
      <w:szCs w:val="26"/>
    </w:rPr>
  </w:style>
  <w:style w:type="character" w:customStyle="1" w:styleId="CharStyle12">
    <w:name w:val="Char Style 12"/>
    <w:basedOn w:val="a0"/>
    <w:link w:val="Style2"/>
    <w:uiPriority w:val="99"/>
    <w:rsid w:val="001A555D"/>
    <w:rPr>
      <w:shd w:val="clear" w:color="auto" w:fill="FFFFFF"/>
    </w:rPr>
  </w:style>
  <w:style w:type="paragraph" w:customStyle="1" w:styleId="Style2">
    <w:name w:val="Style 2"/>
    <w:basedOn w:val="a"/>
    <w:link w:val="CharStyle12"/>
    <w:uiPriority w:val="99"/>
    <w:rsid w:val="001A555D"/>
    <w:pPr>
      <w:widowControl w:val="0"/>
      <w:shd w:val="clear" w:color="auto" w:fill="FFFFFF"/>
      <w:spacing w:before="180" w:after="180" w:line="240" w:lineRule="atLeast"/>
    </w:pPr>
  </w:style>
  <w:style w:type="character" w:customStyle="1" w:styleId="CharStyle21">
    <w:name w:val="Char Style 21"/>
    <w:basedOn w:val="CharStyle19"/>
    <w:uiPriority w:val="99"/>
    <w:rsid w:val="00800691"/>
    <w:rPr>
      <w:rFonts w:ascii="Times New Roman" w:hAnsi="Times New Roman" w:cs="Times New Roman"/>
      <w:sz w:val="28"/>
      <w:szCs w:val="28"/>
      <w:u w:val="single"/>
      <w:shd w:val="clear" w:color="auto" w:fill="FFFFFF"/>
      <w:lang w:val="en-US" w:eastAsia="en-US"/>
    </w:rPr>
  </w:style>
  <w:style w:type="character" w:customStyle="1" w:styleId="CharStyle15">
    <w:name w:val="Char Style 15"/>
    <w:basedOn w:val="a0"/>
    <w:link w:val="Style14"/>
    <w:uiPriority w:val="99"/>
    <w:rsid w:val="00463332"/>
    <w:rPr>
      <w:sz w:val="23"/>
      <w:szCs w:val="23"/>
      <w:shd w:val="clear" w:color="auto" w:fill="FFFFFF"/>
    </w:rPr>
  </w:style>
  <w:style w:type="paragraph" w:customStyle="1" w:styleId="Style14">
    <w:name w:val="Style 14"/>
    <w:basedOn w:val="a"/>
    <w:link w:val="CharStyle15"/>
    <w:uiPriority w:val="99"/>
    <w:rsid w:val="00463332"/>
    <w:pPr>
      <w:widowControl w:val="0"/>
      <w:shd w:val="clear" w:color="auto" w:fill="FFFFFF"/>
      <w:spacing w:before="180" w:after="0" w:line="298" w:lineRule="exact"/>
      <w:ind w:hanging="180"/>
      <w:jc w:val="both"/>
    </w:pPr>
    <w:rPr>
      <w:sz w:val="23"/>
      <w:szCs w:val="23"/>
    </w:rPr>
  </w:style>
  <w:style w:type="character" w:customStyle="1" w:styleId="CharStyle3">
    <w:name w:val="Char Style 3"/>
    <w:basedOn w:val="a0"/>
    <w:uiPriority w:val="99"/>
    <w:rsid w:val="00D12F8D"/>
    <w:rPr>
      <w:sz w:val="26"/>
      <w:szCs w:val="26"/>
      <w:u w:val="none"/>
    </w:rPr>
  </w:style>
  <w:style w:type="character" w:customStyle="1" w:styleId="CharStyle14">
    <w:name w:val="Char Style 14"/>
    <w:basedOn w:val="CharStyle3"/>
    <w:uiPriority w:val="99"/>
    <w:rsid w:val="00D12F8D"/>
    <w:rPr>
      <w:b/>
      <w:bCs/>
      <w:sz w:val="26"/>
      <w:szCs w:val="26"/>
      <w:u w:val="none"/>
    </w:rPr>
  </w:style>
  <w:style w:type="character" w:customStyle="1" w:styleId="CharStyle29">
    <w:name w:val="Char Style 29"/>
    <w:basedOn w:val="a0"/>
    <w:link w:val="Style28"/>
    <w:uiPriority w:val="99"/>
    <w:locked/>
    <w:rsid w:val="0093173E"/>
    <w:rPr>
      <w:rFonts w:cs="Times New Roman"/>
      <w:b/>
      <w:bCs/>
      <w:spacing w:val="20"/>
      <w:sz w:val="18"/>
      <w:szCs w:val="18"/>
      <w:shd w:val="clear" w:color="auto" w:fill="FFFFFF"/>
    </w:rPr>
  </w:style>
  <w:style w:type="paragraph" w:customStyle="1" w:styleId="Style28">
    <w:name w:val="Style 28"/>
    <w:basedOn w:val="a"/>
    <w:link w:val="CharStyle29"/>
    <w:uiPriority w:val="99"/>
    <w:rsid w:val="0093173E"/>
    <w:pPr>
      <w:widowControl w:val="0"/>
      <w:shd w:val="clear" w:color="auto" w:fill="FFFFFF"/>
      <w:spacing w:after="180" w:line="240" w:lineRule="atLeast"/>
      <w:jc w:val="center"/>
    </w:pPr>
    <w:rPr>
      <w:rFonts w:cs="Times New Roman"/>
      <w:b/>
      <w:bCs/>
      <w:spacing w:val="20"/>
      <w:sz w:val="18"/>
      <w:szCs w:val="18"/>
    </w:rPr>
  </w:style>
  <w:style w:type="paragraph" w:styleId="af2">
    <w:name w:val="Subtitle"/>
    <w:basedOn w:val="a"/>
    <w:next w:val="a"/>
    <w:link w:val="af3"/>
    <w:uiPriority w:val="11"/>
    <w:qFormat/>
    <w:rsid w:val="00DA6C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DA6C9F"/>
    <w:rPr>
      <w:rFonts w:asciiTheme="majorHAnsi" w:eastAsiaTheme="majorEastAsia" w:hAnsiTheme="majorHAnsi" w:cstheme="majorBidi"/>
      <w:i/>
      <w:iCs/>
      <w:color w:val="4F81BD" w:themeColor="accent1"/>
      <w:spacing w:val="15"/>
      <w:sz w:val="24"/>
      <w:szCs w:val="24"/>
    </w:rPr>
  </w:style>
  <w:style w:type="paragraph" w:customStyle="1" w:styleId="Style11">
    <w:name w:val="Style 11"/>
    <w:basedOn w:val="a"/>
    <w:uiPriority w:val="99"/>
    <w:rsid w:val="00F7233C"/>
    <w:pPr>
      <w:widowControl w:val="0"/>
      <w:shd w:val="clear" w:color="auto" w:fill="FFFFFF"/>
      <w:spacing w:before="360" w:after="0" w:line="317" w:lineRule="exact"/>
      <w:jc w:val="both"/>
    </w:pPr>
    <w:rPr>
      <w:rFonts w:ascii="Times New Roman" w:eastAsia="Times New Roman" w:hAnsi="Times New Roman" w:cs="Times New Roman"/>
      <w:sz w:val="26"/>
      <w:szCs w:val="26"/>
      <w:lang w:eastAsia="ru-RU"/>
    </w:rPr>
  </w:style>
  <w:style w:type="character" w:customStyle="1" w:styleId="CharStyle8">
    <w:name w:val="Char Style 8"/>
    <w:basedOn w:val="a0"/>
    <w:link w:val="Style7"/>
    <w:uiPriority w:val="99"/>
    <w:rsid w:val="007E77DA"/>
    <w:rPr>
      <w:sz w:val="14"/>
      <w:szCs w:val="14"/>
      <w:shd w:val="clear" w:color="auto" w:fill="FFFFFF"/>
    </w:rPr>
  </w:style>
  <w:style w:type="character" w:customStyle="1" w:styleId="CharStyle11">
    <w:name w:val="Char Style 11"/>
    <w:basedOn w:val="a0"/>
    <w:link w:val="Style10"/>
    <w:uiPriority w:val="99"/>
    <w:rsid w:val="007E77DA"/>
    <w:rPr>
      <w:shd w:val="clear" w:color="auto" w:fill="FFFFFF"/>
    </w:rPr>
  </w:style>
  <w:style w:type="paragraph" w:customStyle="1" w:styleId="Style7">
    <w:name w:val="Style 7"/>
    <w:basedOn w:val="a"/>
    <w:link w:val="CharStyle8"/>
    <w:uiPriority w:val="99"/>
    <w:rsid w:val="007E77DA"/>
    <w:pPr>
      <w:widowControl w:val="0"/>
      <w:shd w:val="clear" w:color="auto" w:fill="FFFFFF"/>
      <w:spacing w:after="0" w:line="180" w:lineRule="exact"/>
      <w:jc w:val="center"/>
    </w:pPr>
    <w:rPr>
      <w:sz w:val="14"/>
      <w:szCs w:val="14"/>
    </w:rPr>
  </w:style>
  <w:style w:type="paragraph" w:customStyle="1" w:styleId="Style10">
    <w:name w:val="Style 10"/>
    <w:basedOn w:val="a"/>
    <w:link w:val="CharStyle11"/>
    <w:uiPriority w:val="99"/>
    <w:rsid w:val="007E77DA"/>
    <w:pPr>
      <w:widowControl w:val="0"/>
      <w:shd w:val="clear" w:color="auto" w:fill="FFFFFF"/>
      <w:spacing w:after="0" w:line="310" w:lineRule="exact"/>
      <w:jc w:val="both"/>
    </w:pPr>
  </w:style>
  <w:style w:type="paragraph" w:customStyle="1" w:styleId="Style21">
    <w:name w:val="Style 21"/>
    <w:basedOn w:val="a"/>
    <w:link w:val="CharStyle22"/>
    <w:uiPriority w:val="99"/>
    <w:rsid w:val="00BB2662"/>
    <w:pPr>
      <w:widowControl w:val="0"/>
      <w:shd w:val="clear" w:color="auto" w:fill="FFFFFF"/>
      <w:spacing w:before="360" w:after="0" w:line="446" w:lineRule="exact"/>
      <w:jc w:val="both"/>
    </w:pPr>
  </w:style>
  <w:style w:type="character" w:customStyle="1" w:styleId="flrmr2">
    <w:name w:val="flr_mr2"/>
    <w:basedOn w:val="a0"/>
    <w:rsid w:val="007B1367"/>
    <w:rPr>
      <w:b/>
      <w:bCs/>
    </w:rPr>
  </w:style>
  <w:style w:type="character" w:customStyle="1" w:styleId="a5">
    <w:name w:val="Абзац списка Знак"/>
    <w:basedOn w:val="a0"/>
    <w:link w:val="a4"/>
    <w:uiPriority w:val="34"/>
    <w:locked/>
    <w:rsid w:val="00B53450"/>
  </w:style>
  <w:style w:type="paragraph" w:customStyle="1" w:styleId="Default">
    <w:name w:val="Default"/>
    <w:rsid w:val="00F005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3">
    <w:name w:val="s13"/>
    <w:basedOn w:val="a"/>
    <w:rsid w:val="0031048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7">
    <w:name w:val="s7"/>
    <w:basedOn w:val="a0"/>
    <w:rsid w:val="00310488"/>
  </w:style>
  <w:style w:type="paragraph" w:styleId="3">
    <w:name w:val="Body Text Indent 3"/>
    <w:basedOn w:val="a"/>
    <w:link w:val="30"/>
    <w:rsid w:val="007C41E2"/>
    <w:pPr>
      <w:spacing w:after="0" w:line="240" w:lineRule="auto"/>
      <w:ind w:firstLine="709"/>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7C41E2"/>
    <w:rPr>
      <w:rFonts w:ascii="Times New Roman" w:eastAsia="Times New Roman" w:hAnsi="Times New Roman" w:cs="Times New Roman"/>
      <w:sz w:val="28"/>
      <w:szCs w:val="20"/>
      <w:lang w:eastAsia="ru-RU"/>
    </w:rPr>
  </w:style>
  <w:style w:type="character" w:customStyle="1" w:styleId="FontStyle11">
    <w:name w:val="Font Style11"/>
    <w:basedOn w:val="a0"/>
    <w:uiPriority w:val="99"/>
    <w:rsid w:val="00CC51EB"/>
    <w:rPr>
      <w:rFonts w:ascii="Times New Roman" w:hAnsi="Times New Roman" w:cs="Times New Roman"/>
      <w:b/>
      <w:bCs/>
      <w:sz w:val="26"/>
      <w:szCs w:val="26"/>
    </w:rPr>
  </w:style>
  <w:style w:type="paragraph" w:customStyle="1" w:styleId="default0">
    <w:name w:val="default"/>
    <w:basedOn w:val="a"/>
    <w:rsid w:val="005E3F1D"/>
    <w:pPr>
      <w:autoSpaceDE w:val="0"/>
      <w:autoSpaceDN w:val="0"/>
      <w:spacing w:after="0" w:line="240" w:lineRule="auto"/>
    </w:pPr>
    <w:rPr>
      <w:rFonts w:ascii="Times New Roman" w:hAnsi="Times New Roman" w:cs="Times New Roman"/>
      <w:color w:val="000000"/>
      <w:sz w:val="24"/>
      <w:szCs w:val="24"/>
      <w:lang w:eastAsia="ru-RU"/>
    </w:rPr>
  </w:style>
  <w:style w:type="paragraph" w:styleId="af4">
    <w:name w:val="Body Text"/>
    <w:basedOn w:val="a"/>
    <w:link w:val="af5"/>
    <w:uiPriority w:val="99"/>
    <w:semiHidden/>
    <w:unhideWhenUsed/>
    <w:rsid w:val="008C67FE"/>
    <w:pPr>
      <w:spacing w:after="120"/>
    </w:pPr>
  </w:style>
  <w:style w:type="character" w:customStyle="1" w:styleId="af5">
    <w:name w:val="Основной текст Знак"/>
    <w:basedOn w:val="a0"/>
    <w:link w:val="af4"/>
    <w:uiPriority w:val="99"/>
    <w:semiHidden/>
    <w:rsid w:val="008C67FE"/>
  </w:style>
  <w:style w:type="paragraph" w:styleId="af6">
    <w:name w:val="Normal (Web)"/>
    <w:basedOn w:val="a"/>
    <w:uiPriority w:val="99"/>
    <w:unhideWhenUsed/>
    <w:rsid w:val="000B3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0"/>
    <w:uiPriority w:val="22"/>
    <w:qFormat/>
    <w:rsid w:val="000B3B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27A95"/>
    <w:pPr>
      <w:ind w:left="720"/>
      <w:contextualSpacing/>
    </w:pPr>
  </w:style>
  <w:style w:type="character" w:styleId="a6">
    <w:name w:val="Hyperlink"/>
    <w:basedOn w:val="a0"/>
    <w:uiPriority w:val="99"/>
    <w:unhideWhenUsed/>
    <w:rsid w:val="00534E8F"/>
    <w:rPr>
      <w:color w:val="0000FF" w:themeColor="hyperlink"/>
      <w:u w:val="single"/>
    </w:rPr>
  </w:style>
  <w:style w:type="paragraph" w:styleId="a7">
    <w:name w:val="Balloon Text"/>
    <w:basedOn w:val="a"/>
    <w:link w:val="a8"/>
    <w:semiHidden/>
    <w:unhideWhenUsed/>
    <w:rsid w:val="00AB1690"/>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AB1690"/>
    <w:rPr>
      <w:rFonts w:ascii="Tahoma" w:hAnsi="Tahoma" w:cs="Tahoma"/>
      <w:sz w:val="16"/>
      <w:szCs w:val="16"/>
    </w:rPr>
  </w:style>
  <w:style w:type="paragraph" w:styleId="a9">
    <w:name w:val="header"/>
    <w:basedOn w:val="a"/>
    <w:link w:val="aa"/>
    <w:unhideWhenUsed/>
    <w:rsid w:val="001137D0"/>
    <w:pPr>
      <w:tabs>
        <w:tab w:val="center" w:pos="4677"/>
        <w:tab w:val="right" w:pos="9355"/>
      </w:tabs>
      <w:spacing w:after="0" w:line="240" w:lineRule="auto"/>
    </w:pPr>
  </w:style>
  <w:style w:type="character" w:customStyle="1" w:styleId="aa">
    <w:name w:val="Верхний колонтитул Знак"/>
    <w:basedOn w:val="a0"/>
    <w:link w:val="a9"/>
    <w:rsid w:val="001137D0"/>
  </w:style>
  <w:style w:type="paragraph" w:styleId="ab">
    <w:name w:val="footer"/>
    <w:basedOn w:val="a"/>
    <w:link w:val="ac"/>
    <w:uiPriority w:val="99"/>
    <w:unhideWhenUsed/>
    <w:rsid w:val="001137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37D0"/>
  </w:style>
  <w:style w:type="character" w:customStyle="1" w:styleId="CharStyle10">
    <w:name w:val="Char Style 10"/>
    <w:basedOn w:val="a0"/>
    <w:link w:val="Style4"/>
    <w:uiPriority w:val="99"/>
    <w:locked/>
    <w:rsid w:val="00E82327"/>
    <w:rPr>
      <w:rFonts w:cs="Times New Roman"/>
      <w:sz w:val="26"/>
      <w:szCs w:val="26"/>
      <w:shd w:val="clear" w:color="auto" w:fill="FFFFFF"/>
    </w:rPr>
  </w:style>
  <w:style w:type="paragraph" w:customStyle="1" w:styleId="Style4">
    <w:name w:val="Style 4"/>
    <w:basedOn w:val="a"/>
    <w:link w:val="CharStyle10"/>
    <w:uiPriority w:val="99"/>
    <w:rsid w:val="00E82327"/>
    <w:pPr>
      <w:widowControl w:val="0"/>
      <w:shd w:val="clear" w:color="auto" w:fill="FFFFFF"/>
      <w:spacing w:after="180" w:line="240" w:lineRule="atLeast"/>
      <w:jc w:val="both"/>
    </w:pPr>
    <w:rPr>
      <w:rFonts w:cs="Times New Roman"/>
      <w:sz w:val="26"/>
      <w:szCs w:val="26"/>
    </w:rPr>
  </w:style>
  <w:style w:type="character" w:customStyle="1" w:styleId="CharStyle5">
    <w:name w:val="Char Style 5"/>
    <w:basedOn w:val="a0"/>
    <w:uiPriority w:val="99"/>
    <w:locked/>
    <w:rsid w:val="00073A47"/>
    <w:rPr>
      <w:rFonts w:cs="Times New Roman"/>
      <w:u w:val="none"/>
    </w:rPr>
  </w:style>
  <w:style w:type="character" w:styleId="ad">
    <w:name w:val="annotation reference"/>
    <w:basedOn w:val="a0"/>
    <w:uiPriority w:val="99"/>
    <w:semiHidden/>
    <w:unhideWhenUsed/>
    <w:rsid w:val="00641AE3"/>
    <w:rPr>
      <w:sz w:val="16"/>
      <w:szCs w:val="16"/>
    </w:rPr>
  </w:style>
  <w:style w:type="paragraph" w:styleId="ae">
    <w:name w:val="annotation text"/>
    <w:basedOn w:val="a"/>
    <w:link w:val="af"/>
    <w:uiPriority w:val="99"/>
    <w:semiHidden/>
    <w:unhideWhenUsed/>
    <w:rsid w:val="00641AE3"/>
    <w:pPr>
      <w:spacing w:line="240" w:lineRule="auto"/>
    </w:pPr>
    <w:rPr>
      <w:sz w:val="20"/>
      <w:szCs w:val="20"/>
    </w:rPr>
  </w:style>
  <w:style w:type="character" w:customStyle="1" w:styleId="af">
    <w:name w:val="Текст примечания Знак"/>
    <w:basedOn w:val="a0"/>
    <w:link w:val="ae"/>
    <w:uiPriority w:val="99"/>
    <w:semiHidden/>
    <w:rsid w:val="00641AE3"/>
    <w:rPr>
      <w:sz w:val="20"/>
      <w:szCs w:val="20"/>
    </w:rPr>
  </w:style>
  <w:style w:type="paragraph" w:styleId="af0">
    <w:name w:val="annotation subject"/>
    <w:basedOn w:val="ae"/>
    <w:next w:val="ae"/>
    <w:link w:val="af1"/>
    <w:uiPriority w:val="99"/>
    <w:semiHidden/>
    <w:unhideWhenUsed/>
    <w:rsid w:val="00641AE3"/>
    <w:rPr>
      <w:b/>
      <w:bCs/>
    </w:rPr>
  </w:style>
  <w:style w:type="character" w:customStyle="1" w:styleId="af1">
    <w:name w:val="Тема примечания Знак"/>
    <w:basedOn w:val="af"/>
    <w:link w:val="af0"/>
    <w:uiPriority w:val="99"/>
    <w:semiHidden/>
    <w:rsid w:val="00641AE3"/>
    <w:rPr>
      <w:b/>
      <w:bCs/>
      <w:sz w:val="20"/>
      <w:szCs w:val="20"/>
    </w:rPr>
  </w:style>
  <w:style w:type="character" w:customStyle="1" w:styleId="CharStyle19">
    <w:name w:val="Char Style 19"/>
    <w:basedOn w:val="a0"/>
    <w:link w:val="Style18"/>
    <w:uiPriority w:val="99"/>
    <w:rsid w:val="00740316"/>
    <w:rPr>
      <w:sz w:val="28"/>
      <w:szCs w:val="28"/>
      <w:shd w:val="clear" w:color="auto" w:fill="FFFFFF"/>
    </w:rPr>
  </w:style>
  <w:style w:type="paragraph" w:customStyle="1" w:styleId="Style18">
    <w:name w:val="Style 18"/>
    <w:basedOn w:val="a"/>
    <w:link w:val="CharStyle19"/>
    <w:uiPriority w:val="99"/>
    <w:rsid w:val="00740316"/>
    <w:pPr>
      <w:widowControl w:val="0"/>
      <w:shd w:val="clear" w:color="auto" w:fill="FFFFFF"/>
      <w:spacing w:after="300" w:line="322" w:lineRule="exact"/>
    </w:pPr>
    <w:rPr>
      <w:sz w:val="28"/>
      <w:szCs w:val="28"/>
    </w:rPr>
  </w:style>
  <w:style w:type="character" w:customStyle="1" w:styleId="CharStyle22">
    <w:name w:val="Char Style 22"/>
    <w:basedOn w:val="a0"/>
    <w:link w:val="Style21"/>
    <w:uiPriority w:val="99"/>
    <w:rsid w:val="00DC3034"/>
    <w:rPr>
      <w:sz w:val="22"/>
      <w:szCs w:val="22"/>
      <w:u w:val="none"/>
    </w:rPr>
  </w:style>
  <w:style w:type="character" w:customStyle="1" w:styleId="CharStyle18">
    <w:name w:val="Char Style 18"/>
    <w:basedOn w:val="a0"/>
    <w:link w:val="Style17"/>
    <w:uiPriority w:val="99"/>
    <w:rsid w:val="006D7818"/>
    <w:rPr>
      <w:shd w:val="clear" w:color="auto" w:fill="FFFFFF"/>
    </w:rPr>
  </w:style>
  <w:style w:type="paragraph" w:customStyle="1" w:styleId="Style17">
    <w:name w:val="Style 17"/>
    <w:basedOn w:val="a"/>
    <w:link w:val="CharStyle18"/>
    <w:uiPriority w:val="99"/>
    <w:rsid w:val="006D7818"/>
    <w:pPr>
      <w:widowControl w:val="0"/>
      <w:shd w:val="clear" w:color="auto" w:fill="FFFFFF"/>
      <w:spacing w:before="60" w:after="1440" w:line="278" w:lineRule="exact"/>
    </w:pPr>
  </w:style>
  <w:style w:type="character" w:customStyle="1" w:styleId="CharStyle24">
    <w:name w:val="Char Style 24"/>
    <w:basedOn w:val="CharStyle18"/>
    <w:uiPriority w:val="99"/>
    <w:rsid w:val="006D7818"/>
    <w:rPr>
      <w:sz w:val="22"/>
      <w:szCs w:val="22"/>
      <w:u w:val="single"/>
      <w:shd w:val="clear" w:color="auto" w:fill="FFFFFF"/>
    </w:rPr>
  </w:style>
  <w:style w:type="character" w:customStyle="1" w:styleId="CharStyle9">
    <w:name w:val="Char Style 9"/>
    <w:basedOn w:val="a0"/>
    <w:link w:val="Style8"/>
    <w:uiPriority w:val="99"/>
    <w:rsid w:val="00376D09"/>
    <w:rPr>
      <w:sz w:val="26"/>
      <w:szCs w:val="26"/>
      <w:shd w:val="clear" w:color="auto" w:fill="FFFFFF"/>
    </w:rPr>
  </w:style>
  <w:style w:type="paragraph" w:customStyle="1" w:styleId="Style8">
    <w:name w:val="Style 8"/>
    <w:basedOn w:val="a"/>
    <w:link w:val="CharStyle9"/>
    <w:uiPriority w:val="99"/>
    <w:rsid w:val="00376D09"/>
    <w:pPr>
      <w:widowControl w:val="0"/>
      <w:shd w:val="clear" w:color="auto" w:fill="FFFFFF"/>
      <w:spacing w:after="0" w:line="331" w:lineRule="exact"/>
      <w:jc w:val="both"/>
    </w:pPr>
    <w:rPr>
      <w:sz w:val="26"/>
      <w:szCs w:val="26"/>
    </w:rPr>
  </w:style>
  <w:style w:type="character" w:customStyle="1" w:styleId="CharStyle12">
    <w:name w:val="Char Style 12"/>
    <w:basedOn w:val="a0"/>
    <w:link w:val="Style2"/>
    <w:uiPriority w:val="99"/>
    <w:rsid w:val="001A555D"/>
    <w:rPr>
      <w:shd w:val="clear" w:color="auto" w:fill="FFFFFF"/>
    </w:rPr>
  </w:style>
  <w:style w:type="paragraph" w:customStyle="1" w:styleId="Style2">
    <w:name w:val="Style 2"/>
    <w:basedOn w:val="a"/>
    <w:link w:val="CharStyle12"/>
    <w:uiPriority w:val="99"/>
    <w:rsid w:val="001A555D"/>
    <w:pPr>
      <w:widowControl w:val="0"/>
      <w:shd w:val="clear" w:color="auto" w:fill="FFFFFF"/>
      <w:spacing w:before="180" w:after="180" w:line="240" w:lineRule="atLeast"/>
    </w:pPr>
  </w:style>
  <w:style w:type="character" w:customStyle="1" w:styleId="CharStyle21">
    <w:name w:val="Char Style 21"/>
    <w:basedOn w:val="CharStyle19"/>
    <w:uiPriority w:val="99"/>
    <w:rsid w:val="00800691"/>
    <w:rPr>
      <w:rFonts w:ascii="Times New Roman" w:hAnsi="Times New Roman" w:cs="Times New Roman"/>
      <w:sz w:val="28"/>
      <w:szCs w:val="28"/>
      <w:u w:val="single"/>
      <w:shd w:val="clear" w:color="auto" w:fill="FFFFFF"/>
      <w:lang w:val="en-US" w:eastAsia="en-US"/>
    </w:rPr>
  </w:style>
  <w:style w:type="character" w:customStyle="1" w:styleId="CharStyle15">
    <w:name w:val="Char Style 15"/>
    <w:basedOn w:val="a0"/>
    <w:link w:val="Style14"/>
    <w:uiPriority w:val="99"/>
    <w:rsid w:val="00463332"/>
    <w:rPr>
      <w:sz w:val="23"/>
      <w:szCs w:val="23"/>
      <w:shd w:val="clear" w:color="auto" w:fill="FFFFFF"/>
    </w:rPr>
  </w:style>
  <w:style w:type="paragraph" w:customStyle="1" w:styleId="Style14">
    <w:name w:val="Style 14"/>
    <w:basedOn w:val="a"/>
    <w:link w:val="CharStyle15"/>
    <w:uiPriority w:val="99"/>
    <w:rsid w:val="00463332"/>
    <w:pPr>
      <w:widowControl w:val="0"/>
      <w:shd w:val="clear" w:color="auto" w:fill="FFFFFF"/>
      <w:spacing w:before="180" w:after="0" w:line="298" w:lineRule="exact"/>
      <w:ind w:hanging="180"/>
      <w:jc w:val="both"/>
    </w:pPr>
    <w:rPr>
      <w:sz w:val="23"/>
      <w:szCs w:val="23"/>
    </w:rPr>
  </w:style>
  <w:style w:type="character" w:customStyle="1" w:styleId="CharStyle3">
    <w:name w:val="Char Style 3"/>
    <w:basedOn w:val="a0"/>
    <w:uiPriority w:val="99"/>
    <w:rsid w:val="00D12F8D"/>
    <w:rPr>
      <w:sz w:val="26"/>
      <w:szCs w:val="26"/>
      <w:u w:val="none"/>
    </w:rPr>
  </w:style>
  <w:style w:type="character" w:customStyle="1" w:styleId="CharStyle14">
    <w:name w:val="Char Style 14"/>
    <w:basedOn w:val="CharStyle3"/>
    <w:uiPriority w:val="99"/>
    <w:rsid w:val="00D12F8D"/>
    <w:rPr>
      <w:b/>
      <w:bCs/>
      <w:sz w:val="26"/>
      <w:szCs w:val="26"/>
      <w:u w:val="none"/>
    </w:rPr>
  </w:style>
  <w:style w:type="character" w:customStyle="1" w:styleId="CharStyle29">
    <w:name w:val="Char Style 29"/>
    <w:basedOn w:val="a0"/>
    <w:link w:val="Style28"/>
    <w:uiPriority w:val="99"/>
    <w:locked/>
    <w:rsid w:val="0093173E"/>
    <w:rPr>
      <w:rFonts w:cs="Times New Roman"/>
      <w:b/>
      <w:bCs/>
      <w:spacing w:val="20"/>
      <w:sz w:val="18"/>
      <w:szCs w:val="18"/>
      <w:shd w:val="clear" w:color="auto" w:fill="FFFFFF"/>
    </w:rPr>
  </w:style>
  <w:style w:type="paragraph" w:customStyle="1" w:styleId="Style28">
    <w:name w:val="Style 28"/>
    <w:basedOn w:val="a"/>
    <w:link w:val="CharStyle29"/>
    <w:uiPriority w:val="99"/>
    <w:rsid w:val="0093173E"/>
    <w:pPr>
      <w:widowControl w:val="0"/>
      <w:shd w:val="clear" w:color="auto" w:fill="FFFFFF"/>
      <w:spacing w:after="180" w:line="240" w:lineRule="atLeast"/>
      <w:jc w:val="center"/>
    </w:pPr>
    <w:rPr>
      <w:rFonts w:cs="Times New Roman"/>
      <w:b/>
      <w:bCs/>
      <w:spacing w:val="20"/>
      <w:sz w:val="18"/>
      <w:szCs w:val="18"/>
    </w:rPr>
  </w:style>
  <w:style w:type="paragraph" w:styleId="af2">
    <w:name w:val="Subtitle"/>
    <w:basedOn w:val="a"/>
    <w:next w:val="a"/>
    <w:link w:val="af3"/>
    <w:uiPriority w:val="11"/>
    <w:qFormat/>
    <w:rsid w:val="00DA6C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DA6C9F"/>
    <w:rPr>
      <w:rFonts w:asciiTheme="majorHAnsi" w:eastAsiaTheme="majorEastAsia" w:hAnsiTheme="majorHAnsi" w:cstheme="majorBidi"/>
      <w:i/>
      <w:iCs/>
      <w:color w:val="4F81BD" w:themeColor="accent1"/>
      <w:spacing w:val="15"/>
      <w:sz w:val="24"/>
      <w:szCs w:val="24"/>
    </w:rPr>
  </w:style>
  <w:style w:type="paragraph" w:customStyle="1" w:styleId="Style11">
    <w:name w:val="Style 11"/>
    <w:basedOn w:val="a"/>
    <w:uiPriority w:val="99"/>
    <w:rsid w:val="00F7233C"/>
    <w:pPr>
      <w:widowControl w:val="0"/>
      <w:shd w:val="clear" w:color="auto" w:fill="FFFFFF"/>
      <w:spacing w:before="360" w:after="0" w:line="317" w:lineRule="exact"/>
      <w:jc w:val="both"/>
    </w:pPr>
    <w:rPr>
      <w:rFonts w:ascii="Times New Roman" w:eastAsia="Times New Roman" w:hAnsi="Times New Roman" w:cs="Times New Roman"/>
      <w:sz w:val="26"/>
      <w:szCs w:val="26"/>
      <w:lang w:eastAsia="ru-RU"/>
    </w:rPr>
  </w:style>
  <w:style w:type="character" w:customStyle="1" w:styleId="CharStyle8">
    <w:name w:val="Char Style 8"/>
    <w:basedOn w:val="a0"/>
    <w:link w:val="Style7"/>
    <w:uiPriority w:val="99"/>
    <w:rsid w:val="007E77DA"/>
    <w:rPr>
      <w:sz w:val="14"/>
      <w:szCs w:val="14"/>
      <w:shd w:val="clear" w:color="auto" w:fill="FFFFFF"/>
    </w:rPr>
  </w:style>
  <w:style w:type="character" w:customStyle="1" w:styleId="CharStyle11">
    <w:name w:val="Char Style 11"/>
    <w:basedOn w:val="a0"/>
    <w:link w:val="Style10"/>
    <w:uiPriority w:val="99"/>
    <w:rsid w:val="007E77DA"/>
    <w:rPr>
      <w:shd w:val="clear" w:color="auto" w:fill="FFFFFF"/>
    </w:rPr>
  </w:style>
  <w:style w:type="paragraph" w:customStyle="1" w:styleId="Style7">
    <w:name w:val="Style 7"/>
    <w:basedOn w:val="a"/>
    <w:link w:val="CharStyle8"/>
    <w:uiPriority w:val="99"/>
    <w:rsid w:val="007E77DA"/>
    <w:pPr>
      <w:widowControl w:val="0"/>
      <w:shd w:val="clear" w:color="auto" w:fill="FFFFFF"/>
      <w:spacing w:after="0" w:line="180" w:lineRule="exact"/>
      <w:jc w:val="center"/>
    </w:pPr>
    <w:rPr>
      <w:sz w:val="14"/>
      <w:szCs w:val="14"/>
    </w:rPr>
  </w:style>
  <w:style w:type="paragraph" w:customStyle="1" w:styleId="Style10">
    <w:name w:val="Style 10"/>
    <w:basedOn w:val="a"/>
    <w:link w:val="CharStyle11"/>
    <w:uiPriority w:val="99"/>
    <w:rsid w:val="007E77DA"/>
    <w:pPr>
      <w:widowControl w:val="0"/>
      <w:shd w:val="clear" w:color="auto" w:fill="FFFFFF"/>
      <w:spacing w:after="0" w:line="310" w:lineRule="exact"/>
      <w:jc w:val="both"/>
    </w:pPr>
  </w:style>
  <w:style w:type="paragraph" w:customStyle="1" w:styleId="Style21">
    <w:name w:val="Style 21"/>
    <w:basedOn w:val="a"/>
    <w:link w:val="CharStyle22"/>
    <w:uiPriority w:val="99"/>
    <w:rsid w:val="00BB2662"/>
    <w:pPr>
      <w:widowControl w:val="0"/>
      <w:shd w:val="clear" w:color="auto" w:fill="FFFFFF"/>
      <w:spacing w:before="360" w:after="0" w:line="446" w:lineRule="exact"/>
      <w:jc w:val="both"/>
    </w:pPr>
  </w:style>
  <w:style w:type="character" w:customStyle="1" w:styleId="flrmr2">
    <w:name w:val="flr_mr2"/>
    <w:basedOn w:val="a0"/>
    <w:rsid w:val="007B1367"/>
    <w:rPr>
      <w:b/>
      <w:bCs/>
    </w:rPr>
  </w:style>
  <w:style w:type="character" w:customStyle="1" w:styleId="a5">
    <w:name w:val="Абзац списка Знак"/>
    <w:basedOn w:val="a0"/>
    <w:link w:val="a4"/>
    <w:uiPriority w:val="34"/>
    <w:locked/>
    <w:rsid w:val="00B53450"/>
  </w:style>
  <w:style w:type="paragraph" w:customStyle="1" w:styleId="Default">
    <w:name w:val="Default"/>
    <w:rsid w:val="00F005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3">
    <w:name w:val="s13"/>
    <w:basedOn w:val="a"/>
    <w:rsid w:val="0031048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7">
    <w:name w:val="s7"/>
    <w:basedOn w:val="a0"/>
    <w:rsid w:val="00310488"/>
  </w:style>
  <w:style w:type="paragraph" w:styleId="3">
    <w:name w:val="Body Text Indent 3"/>
    <w:basedOn w:val="a"/>
    <w:link w:val="30"/>
    <w:rsid w:val="007C41E2"/>
    <w:pPr>
      <w:spacing w:after="0" w:line="240" w:lineRule="auto"/>
      <w:ind w:firstLine="709"/>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7C41E2"/>
    <w:rPr>
      <w:rFonts w:ascii="Times New Roman" w:eastAsia="Times New Roman" w:hAnsi="Times New Roman" w:cs="Times New Roman"/>
      <w:sz w:val="28"/>
      <w:szCs w:val="20"/>
      <w:lang w:eastAsia="ru-RU"/>
    </w:rPr>
  </w:style>
  <w:style w:type="character" w:customStyle="1" w:styleId="FontStyle11">
    <w:name w:val="Font Style11"/>
    <w:basedOn w:val="a0"/>
    <w:uiPriority w:val="99"/>
    <w:rsid w:val="00CC51EB"/>
    <w:rPr>
      <w:rFonts w:ascii="Times New Roman" w:hAnsi="Times New Roman" w:cs="Times New Roman"/>
      <w:b/>
      <w:bCs/>
      <w:sz w:val="26"/>
      <w:szCs w:val="26"/>
    </w:rPr>
  </w:style>
  <w:style w:type="paragraph" w:customStyle="1" w:styleId="default0">
    <w:name w:val="default"/>
    <w:basedOn w:val="a"/>
    <w:rsid w:val="005E3F1D"/>
    <w:pPr>
      <w:autoSpaceDE w:val="0"/>
      <w:autoSpaceDN w:val="0"/>
      <w:spacing w:after="0" w:line="240" w:lineRule="auto"/>
    </w:pPr>
    <w:rPr>
      <w:rFonts w:ascii="Times New Roman" w:hAnsi="Times New Roman" w:cs="Times New Roman"/>
      <w:color w:val="000000"/>
      <w:sz w:val="24"/>
      <w:szCs w:val="24"/>
      <w:lang w:eastAsia="ru-RU"/>
    </w:rPr>
  </w:style>
  <w:style w:type="paragraph" w:styleId="af4">
    <w:name w:val="Body Text"/>
    <w:basedOn w:val="a"/>
    <w:link w:val="af5"/>
    <w:uiPriority w:val="99"/>
    <w:semiHidden/>
    <w:unhideWhenUsed/>
    <w:rsid w:val="008C67FE"/>
    <w:pPr>
      <w:spacing w:after="120"/>
    </w:pPr>
  </w:style>
  <w:style w:type="character" w:customStyle="1" w:styleId="af5">
    <w:name w:val="Основной текст Знак"/>
    <w:basedOn w:val="a0"/>
    <w:link w:val="af4"/>
    <w:uiPriority w:val="99"/>
    <w:semiHidden/>
    <w:rsid w:val="008C67FE"/>
  </w:style>
  <w:style w:type="paragraph" w:styleId="af6">
    <w:name w:val="Normal (Web)"/>
    <w:basedOn w:val="a"/>
    <w:uiPriority w:val="99"/>
    <w:unhideWhenUsed/>
    <w:rsid w:val="000B3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0"/>
    <w:uiPriority w:val="22"/>
    <w:qFormat/>
    <w:rsid w:val="000B3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548">
      <w:bodyDiv w:val="1"/>
      <w:marLeft w:val="0"/>
      <w:marRight w:val="0"/>
      <w:marTop w:val="0"/>
      <w:marBottom w:val="0"/>
      <w:divBdr>
        <w:top w:val="none" w:sz="0" w:space="0" w:color="auto"/>
        <w:left w:val="none" w:sz="0" w:space="0" w:color="auto"/>
        <w:bottom w:val="none" w:sz="0" w:space="0" w:color="auto"/>
        <w:right w:val="none" w:sz="0" w:space="0" w:color="auto"/>
      </w:divBdr>
    </w:div>
    <w:div w:id="294603149">
      <w:bodyDiv w:val="1"/>
      <w:marLeft w:val="0"/>
      <w:marRight w:val="0"/>
      <w:marTop w:val="0"/>
      <w:marBottom w:val="0"/>
      <w:divBdr>
        <w:top w:val="none" w:sz="0" w:space="0" w:color="auto"/>
        <w:left w:val="none" w:sz="0" w:space="0" w:color="auto"/>
        <w:bottom w:val="none" w:sz="0" w:space="0" w:color="auto"/>
        <w:right w:val="none" w:sz="0" w:space="0" w:color="auto"/>
      </w:divBdr>
    </w:div>
    <w:div w:id="596334167">
      <w:bodyDiv w:val="1"/>
      <w:marLeft w:val="0"/>
      <w:marRight w:val="0"/>
      <w:marTop w:val="0"/>
      <w:marBottom w:val="0"/>
      <w:divBdr>
        <w:top w:val="none" w:sz="0" w:space="0" w:color="auto"/>
        <w:left w:val="none" w:sz="0" w:space="0" w:color="auto"/>
        <w:bottom w:val="none" w:sz="0" w:space="0" w:color="auto"/>
        <w:right w:val="none" w:sz="0" w:space="0" w:color="auto"/>
      </w:divBdr>
    </w:div>
    <w:div w:id="682707325">
      <w:bodyDiv w:val="1"/>
      <w:marLeft w:val="0"/>
      <w:marRight w:val="0"/>
      <w:marTop w:val="0"/>
      <w:marBottom w:val="0"/>
      <w:divBdr>
        <w:top w:val="none" w:sz="0" w:space="0" w:color="auto"/>
        <w:left w:val="none" w:sz="0" w:space="0" w:color="auto"/>
        <w:bottom w:val="none" w:sz="0" w:space="0" w:color="auto"/>
        <w:right w:val="none" w:sz="0" w:space="0" w:color="auto"/>
      </w:divBdr>
    </w:div>
    <w:div w:id="697972413">
      <w:bodyDiv w:val="1"/>
      <w:marLeft w:val="0"/>
      <w:marRight w:val="0"/>
      <w:marTop w:val="0"/>
      <w:marBottom w:val="0"/>
      <w:divBdr>
        <w:top w:val="none" w:sz="0" w:space="0" w:color="auto"/>
        <w:left w:val="none" w:sz="0" w:space="0" w:color="auto"/>
        <w:bottom w:val="none" w:sz="0" w:space="0" w:color="auto"/>
        <w:right w:val="none" w:sz="0" w:space="0" w:color="auto"/>
      </w:divBdr>
    </w:div>
    <w:div w:id="709110794">
      <w:bodyDiv w:val="1"/>
      <w:marLeft w:val="0"/>
      <w:marRight w:val="0"/>
      <w:marTop w:val="0"/>
      <w:marBottom w:val="0"/>
      <w:divBdr>
        <w:top w:val="none" w:sz="0" w:space="0" w:color="auto"/>
        <w:left w:val="none" w:sz="0" w:space="0" w:color="auto"/>
        <w:bottom w:val="none" w:sz="0" w:space="0" w:color="auto"/>
        <w:right w:val="none" w:sz="0" w:space="0" w:color="auto"/>
      </w:divBdr>
    </w:div>
    <w:div w:id="824706191">
      <w:bodyDiv w:val="1"/>
      <w:marLeft w:val="0"/>
      <w:marRight w:val="0"/>
      <w:marTop w:val="0"/>
      <w:marBottom w:val="0"/>
      <w:divBdr>
        <w:top w:val="none" w:sz="0" w:space="0" w:color="auto"/>
        <w:left w:val="none" w:sz="0" w:space="0" w:color="auto"/>
        <w:bottom w:val="none" w:sz="0" w:space="0" w:color="auto"/>
        <w:right w:val="none" w:sz="0" w:space="0" w:color="auto"/>
      </w:divBdr>
      <w:divsChild>
        <w:div w:id="1403331761">
          <w:marLeft w:val="0"/>
          <w:marRight w:val="0"/>
          <w:marTop w:val="0"/>
          <w:marBottom w:val="0"/>
          <w:divBdr>
            <w:top w:val="none" w:sz="0" w:space="0" w:color="auto"/>
            <w:left w:val="none" w:sz="0" w:space="0" w:color="auto"/>
            <w:bottom w:val="none" w:sz="0" w:space="0" w:color="auto"/>
            <w:right w:val="none" w:sz="0" w:space="0" w:color="auto"/>
          </w:divBdr>
          <w:divsChild>
            <w:div w:id="2064526465">
              <w:marLeft w:val="0"/>
              <w:marRight w:val="0"/>
              <w:marTop w:val="0"/>
              <w:marBottom w:val="0"/>
              <w:divBdr>
                <w:top w:val="none" w:sz="0" w:space="0" w:color="auto"/>
                <w:left w:val="none" w:sz="0" w:space="0" w:color="auto"/>
                <w:bottom w:val="none" w:sz="0" w:space="0" w:color="auto"/>
                <w:right w:val="none" w:sz="0" w:space="0" w:color="auto"/>
              </w:divBdr>
              <w:divsChild>
                <w:div w:id="361244875">
                  <w:marLeft w:val="0"/>
                  <w:marRight w:val="0"/>
                  <w:marTop w:val="0"/>
                  <w:marBottom w:val="0"/>
                  <w:divBdr>
                    <w:top w:val="none" w:sz="0" w:space="0" w:color="auto"/>
                    <w:left w:val="none" w:sz="0" w:space="0" w:color="auto"/>
                    <w:bottom w:val="none" w:sz="0" w:space="0" w:color="auto"/>
                    <w:right w:val="none" w:sz="0" w:space="0" w:color="auto"/>
                  </w:divBdr>
                  <w:divsChild>
                    <w:div w:id="12834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38960">
      <w:bodyDiv w:val="1"/>
      <w:marLeft w:val="0"/>
      <w:marRight w:val="0"/>
      <w:marTop w:val="0"/>
      <w:marBottom w:val="0"/>
      <w:divBdr>
        <w:top w:val="none" w:sz="0" w:space="0" w:color="auto"/>
        <w:left w:val="none" w:sz="0" w:space="0" w:color="auto"/>
        <w:bottom w:val="none" w:sz="0" w:space="0" w:color="auto"/>
        <w:right w:val="none" w:sz="0" w:space="0" w:color="auto"/>
      </w:divBdr>
      <w:divsChild>
        <w:div w:id="1560437788">
          <w:marLeft w:val="0"/>
          <w:marRight w:val="0"/>
          <w:marTop w:val="0"/>
          <w:marBottom w:val="0"/>
          <w:divBdr>
            <w:top w:val="none" w:sz="0" w:space="0" w:color="auto"/>
            <w:left w:val="none" w:sz="0" w:space="0" w:color="auto"/>
            <w:bottom w:val="none" w:sz="0" w:space="0" w:color="auto"/>
            <w:right w:val="none" w:sz="0" w:space="0" w:color="auto"/>
          </w:divBdr>
          <w:divsChild>
            <w:div w:id="1949392758">
              <w:marLeft w:val="0"/>
              <w:marRight w:val="0"/>
              <w:marTop w:val="0"/>
              <w:marBottom w:val="0"/>
              <w:divBdr>
                <w:top w:val="none" w:sz="0" w:space="0" w:color="auto"/>
                <w:left w:val="none" w:sz="0" w:space="0" w:color="auto"/>
                <w:bottom w:val="none" w:sz="0" w:space="0" w:color="auto"/>
                <w:right w:val="none" w:sz="0" w:space="0" w:color="auto"/>
              </w:divBdr>
              <w:divsChild>
                <w:div w:id="1158569363">
                  <w:marLeft w:val="0"/>
                  <w:marRight w:val="0"/>
                  <w:marTop w:val="0"/>
                  <w:marBottom w:val="0"/>
                  <w:divBdr>
                    <w:top w:val="none" w:sz="0" w:space="0" w:color="auto"/>
                    <w:left w:val="none" w:sz="0" w:space="0" w:color="auto"/>
                    <w:bottom w:val="none" w:sz="0" w:space="0" w:color="auto"/>
                    <w:right w:val="none" w:sz="0" w:space="0" w:color="auto"/>
                  </w:divBdr>
                  <w:divsChild>
                    <w:div w:id="1271813454">
                      <w:marLeft w:val="-225"/>
                      <w:marRight w:val="-225"/>
                      <w:marTop w:val="0"/>
                      <w:marBottom w:val="0"/>
                      <w:divBdr>
                        <w:top w:val="none" w:sz="0" w:space="0" w:color="auto"/>
                        <w:left w:val="none" w:sz="0" w:space="0" w:color="auto"/>
                        <w:bottom w:val="none" w:sz="0" w:space="0" w:color="auto"/>
                        <w:right w:val="none" w:sz="0" w:space="0" w:color="auto"/>
                      </w:divBdr>
                      <w:divsChild>
                        <w:div w:id="1316644660">
                          <w:marLeft w:val="0"/>
                          <w:marRight w:val="0"/>
                          <w:marTop w:val="0"/>
                          <w:marBottom w:val="0"/>
                          <w:divBdr>
                            <w:top w:val="none" w:sz="0" w:space="0" w:color="auto"/>
                            <w:left w:val="none" w:sz="0" w:space="0" w:color="auto"/>
                            <w:bottom w:val="none" w:sz="0" w:space="0" w:color="auto"/>
                            <w:right w:val="none" w:sz="0" w:space="0" w:color="auto"/>
                          </w:divBdr>
                          <w:divsChild>
                            <w:div w:id="653990095">
                              <w:marLeft w:val="0"/>
                              <w:marRight w:val="0"/>
                              <w:marTop w:val="0"/>
                              <w:marBottom w:val="345"/>
                              <w:divBdr>
                                <w:top w:val="none" w:sz="0" w:space="0" w:color="auto"/>
                                <w:left w:val="none" w:sz="0" w:space="0" w:color="auto"/>
                                <w:bottom w:val="none" w:sz="0" w:space="0" w:color="auto"/>
                                <w:right w:val="none" w:sz="0" w:space="0" w:color="auto"/>
                              </w:divBdr>
                              <w:divsChild>
                                <w:div w:id="294720624">
                                  <w:marLeft w:val="0"/>
                                  <w:marRight w:val="0"/>
                                  <w:marTop w:val="0"/>
                                  <w:marBottom w:val="0"/>
                                  <w:divBdr>
                                    <w:top w:val="none" w:sz="0" w:space="0" w:color="auto"/>
                                    <w:left w:val="none" w:sz="0" w:space="0" w:color="auto"/>
                                    <w:bottom w:val="none" w:sz="0" w:space="0" w:color="auto"/>
                                    <w:right w:val="none" w:sz="0" w:space="0" w:color="auto"/>
                                  </w:divBdr>
                                  <w:divsChild>
                                    <w:div w:id="1831366007">
                                      <w:marLeft w:val="0"/>
                                      <w:marRight w:val="0"/>
                                      <w:marTop w:val="0"/>
                                      <w:marBottom w:val="0"/>
                                      <w:divBdr>
                                        <w:top w:val="none" w:sz="0" w:space="0" w:color="auto"/>
                                        <w:left w:val="none" w:sz="0" w:space="0" w:color="auto"/>
                                        <w:bottom w:val="none" w:sz="0" w:space="0" w:color="auto"/>
                                        <w:right w:val="none" w:sz="0" w:space="0" w:color="auto"/>
                                      </w:divBdr>
                                      <w:divsChild>
                                        <w:div w:id="2088577196">
                                          <w:marLeft w:val="0"/>
                                          <w:marRight w:val="0"/>
                                          <w:marTop w:val="0"/>
                                          <w:marBottom w:val="0"/>
                                          <w:divBdr>
                                            <w:top w:val="none" w:sz="0" w:space="0" w:color="auto"/>
                                            <w:left w:val="none" w:sz="0" w:space="0" w:color="auto"/>
                                            <w:bottom w:val="none" w:sz="0" w:space="0" w:color="auto"/>
                                            <w:right w:val="none" w:sz="0" w:space="0" w:color="auto"/>
                                          </w:divBdr>
                                          <w:divsChild>
                                            <w:div w:id="1095059601">
                                              <w:marLeft w:val="0"/>
                                              <w:marRight w:val="0"/>
                                              <w:marTop w:val="0"/>
                                              <w:marBottom w:val="0"/>
                                              <w:divBdr>
                                                <w:top w:val="none" w:sz="0" w:space="0" w:color="auto"/>
                                                <w:left w:val="none" w:sz="0" w:space="0" w:color="auto"/>
                                                <w:bottom w:val="none" w:sz="0" w:space="0" w:color="auto"/>
                                                <w:right w:val="none" w:sz="0" w:space="0" w:color="auto"/>
                                              </w:divBdr>
                                              <w:divsChild>
                                                <w:div w:id="19318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6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0E0C-69FB-4C0A-A198-C8FF3B0F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6519</Words>
  <Characters>37160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НООСАН ИДЖИЛ УЛАНБАЙРОВНА</dc:creator>
  <cp:lastModifiedBy>АБРАМОВА АЛЕКСАНДРА ИГОРЕВНА</cp:lastModifiedBy>
  <cp:revision>3</cp:revision>
  <cp:lastPrinted>2018-10-17T09:01:00Z</cp:lastPrinted>
  <dcterms:created xsi:type="dcterms:W3CDTF">2018-10-18T07:15:00Z</dcterms:created>
  <dcterms:modified xsi:type="dcterms:W3CDTF">2018-10-18T07:30:00Z</dcterms:modified>
</cp:coreProperties>
</file>