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28" w:rsidRPr="00F41ED3" w:rsidRDefault="00E4606A" w:rsidP="00F41ED3">
      <w:pPr>
        <w:spacing w:after="120"/>
        <w:ind w:right="0"/>
        <w:jc w:val="center"/>
        <w:rPr>
          <w:b/>
        </w:rPr>
      </w:pPr>
      <w:r w:rsidRPr="00F41ED3">
        <w:rPr>
          <w:b/>
        </w:rPr>
        <w:t xml:space="preserve">Пояснительная записка </w:t>
      </w:r>
    </w:p>
    <w:p w:rsidR="00092B61" w:rsidRDefault="00F41ED3" w:rsidP="00F41ED3">
      <w:pPr>
        <w:spacing w:line="276" w:lineRule="auto"/>
        <w:ind w:right="-1"/>
        <w:jc w:val="center"/>
        <w:rPr>
          <w:b/>
        </w:rPr>
      </w:pPr>
      <w:r w:rsidRPr="00F41ED3">
        <w:rPr>
          <w:b/>
        </w:rPr>
        <w:t xml:space="preserve">к </w:t>
      </w:r>
      <w:r w:rsidR="002A06DD">
        <w:rPr>
          <w:b/>
        </w:rPr>
        <w:t xml:space="preserve">отчету о результатах </w:t>
      </w:r>
      <w:r w:rsidR="00092B61">
        <w:rPr>
          <w:b/>
        </w:rPr>
        <w:t xml:space="preserve">проведения </w:t>
      </w:r>
      <w:r w:rsidR="002A06DD">
        <w:rPr>
          <w:b/>
        </w:rPr>
        <w:t>мониторинга</w:t>
      </w:r>
      <w:r w:rsidRPr="00F41ED3">
        <w:rPr>
          <w:b/>
        </w:rPr>
        <w:t xml:space="preserve"> качества финансового менеджмента, осуществляемого подведомственными Министерству финансов Российской Федерации федеральными казенными учреждениями</w:t>
      </w:r>
    </w:p>
    <w:p w:rsidR="00F41ED3" w:rsidRPr="00092B61" w:rsidRDefault="00F41ED3" w:rsidP="00F41ED3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E4606A" w:rsidRPr="00F41ED3" w:rsidRDefault="00F41ED3" w:rsidP="00F41ED3">
      <w:pPr>
        <w:spacing w:line="276" w:lineRule="auto"/>
        <w:ind w:right="-1"/>
        <w:jc w:val="center"/>
        <w:rPr>
          <w:b/>
        </w:rPr>
      </w:pPr>
      <w:r w:rsidRPr="00F41ED3">
        <w:rPr>
          <w:b/>
        </w:rPr>
        <w:t>за первое полугодие 2018 года</w:t>
      </w:r>
    </w:p>
    <w:p w:rsidR="00E4606A" w:rsidRDefault="00E4606A" w:rsidP="00E4606A">
      <w:pPr>
        <w:ind w:right="-1"/>
        <w:jc w:val="center"/>
      </w:pPr>
    </w:p>
    <w:p w:rsidR="00F41ED3" w:rsidRDefault="00F41ED3" w:rsidP="0069538C">
      <w:pPr>
        <w:spacing w:line="276" w:lineRule="auto"/>
        <w:ind w:right="-1" w:firstLine="709"/>
      </w:pPr>
      <w:r>
        <w:t>Мониторинг качества финансового менеджмента, осуществляемого подведомственными Министерству финансов Российской Федерации федеральными казенными учреждениями</w:t>
      </w:r>
      <w:r w:rsidR="005E626A">
        <w:t>,</w:t>
      </w:r>
      <w:r>
        <w:t xml:space="preserve"> за первое полугодие 2018 года (далее - Мониторинг) проводился Отделом </w:t>
      </w:r>
      <w:proofErr w:type="gramStart"/>
      <w:r>
        <w:t>анализа качества финансового менеджмента Департамента бюджетной методологии</w:t>
      </w:r>
      <w:proofErr w:type="gramEnd"/>
      <w:r>
        <w:t xml:space="preserve"> и финансовой отчетности в государственном секторе в соответствии с приказом Министерства финансов Российской Федерации </w:t>
      </w:r>
      <w:r w:rsidR="005E626A">
        <w:br/>
      </w:r>
      <w:r>
        <w:t>от 07.05.2018 № 449</w:t>
      </w:r>
      <w:r>
        <w:rPr>
          <w:rStyle w:val="a5"/>
        </w:rPr>
        <w:footnoteReference w:id="1"/>
      </w:r>
      <w:r>
        <w:t xml:space="preserve"> (далее – Приказ № 449)</w:t>
      </w:r>
      <w:r w:rsidR="001C1CFF">
        <w:t>.</w:t>
      </w:r>
    </w:p>
    <w:p w:rsidR="0069538C" w:rsidRDefault="0069538C" w:rsidP="0069538C">
      <w:pPr>
        <w:autoSpaceDE w:val="0"/>
        <w:autoSpaceDN w:val="0"/>
        <w:adjustRightInd w:val="0"/>
        <w:spacing w:line="276" w:lineRule="auto"/>
        <w:ind w:right="0" w:firstLine="709"/>
      </w:pPr>
      <w:proofErr w:type="gramStart"/>
      <w:r>
        <w:t xml:space="preserve">Согласно пункту 2 Приказа № 449 Мониторинг проводится </w:t>
      </w:r>
      <w:r w:rsidR="001C1CFF">
        <w:t xml:space="preserve">по каждому казенному учреждению </w:t>
      </w:r>
      <w:r>
        <w:t>путем расчета показателей качества финансового менеджмента (далее - показатели) в соответствии</w:t>
      </w:r>
      <w:r w:rsidR="005E626A">
        <w:t xml:space="preserve"> с приложениями № 1, 2, 3, 4, 5 и</w:t>
      </w:r>
      <w:r>
        <w:t xml:space="preserve"> 6 к Положению о формировании отчета Министерства финансов Российской Федерации о результатах мониторинга качества финансового менеджмента, осуществляемого главными администраторами средств федерального бюджета (главными распорядителями средств федерального бюджета, главными администраторами доходов федерального</w:t>
      </w:r>
      <w:proofErr w:type="gramEnd"/>
      <w:r>
        <w:t xml:space="preserve"> бюджета, главными администраторами источников финансирования дефицита федерального бюджета), </w:t>
      </w:r>
      <w:proofErr w:type="gramStart"/>
      <w:r>
        <w:t>утвержденному</w:t>
      </w:r>
      <w:proofErr w:type="gramEnd"/>
      <w:r>
        <w:t xml:space="preserve"> приказом Министерства финансов Российской Федерации от 29.12.2017 № 264н</w:t>
      </w:r>
      <w:r>
        <w:rPr>
          <w:rStyle w:val="a5"/>
        </w:rPr>
        <w:footnoteReference w:id="2"/>
      </w:r>
      <w:r w:rsidR="00052154">
        <w:t xml:space="preserve"> (далее – </w:t>
      </w:r>
      <w:r w:rsidR="00B90955">
        <w:t xml:space="preserve">Положение, утвержденное </w:t>
      </w:r>
      <w:r w:rsidR="00052154">
        <w:t>Приказ</w:t>
      </w:r>
      <w:r w:rsidR="00B90955">
        <w:t>ом</w:t>
      </w:r>
      <w:r w:rsidR="00052154">
        <w:t xml:space="preserve"> № 264н)</w:t>
      </w:r>
      <w:r>
        <w:t>.</w:t>
      </w:r>
    </w:p>
    <w:p w:rsidR="00034A24" w:rsidRDefault="0069538C" w:rsidP="00034A24">
      <w:pPr>
        <w:autoSpaceDE w:val="0"/>
        <w:autoSpaceDN w:val="0"/>
        <w:adjustRightInd w:val="0"/>
        <w:spacing w:line="276" w:lineRule="auto"/>
        <w:ind w:right="0" w:firstLine="709"/>
      </w:pPr>
      <w:r>
        <w:t>В ходе проведения Мон</w:t>
      </w:r>
      <w:r w:rsidR="00034A24">
        <w:t>иторинга был осуществлен расчет:</w:t>
      </w:r>
    </w:p>
    <w:p w:rsidR="00034A24" w:rsidRDefault="00034A24" w:rsidP="00034A24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right="0" w:firstLine="709"/>
      </w:pPr>
      <w:r>
        <w:t>Итоговой оценки качества финансового менеджмента в соответствии с приложением № 1 к Положению, утвержденному Приказом № 264н;</w:t>
      </w:r>
    </w:p>
    <w:p w:rsidR="00B90955" w:rsidRDefault="00034A24" w:rsidP="00034A24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right="0" w:firstLine="709"/>
      </w:pPr>
      <w:r>
        <w:t>Оценки качества управления расходами в соответствии с приложением № 2 к Положению, утвержденному Приказом № 264н (за исключением показателей пунктов 2-5; показателей «</w:t>
      </w:r>
      <w:r>
        <w:rPr>
          <w:lang w:val="en-US"/>
        </w:rPr>
        <w:t>d</w:t>
      </w:r>
      <w:r w:rsidRPr="00034A24">
        <w:t>1</w:t>
      </w:r>
      <w:r>
        <w:t>», «е</w:t>
      </w:r>
      <w:proofErr w:type="gramStart"/>
      <w:r>
        <w:t>1</w:t>
      </w:r>
      <w:proofErr w:type="gramEnd"/>
      <w:r>
        <w:t>», «е2», «е3», «е4», «е5» пункта 6)</w:t>
      </w:r>
      <w:r w:rsidR="007E2A01">
        <w:rPr>
          <w:rStyle w:val="a5"/>
        </w:rPr>
        <w:footnoteReference w:id="3"/>
      </w:r>
      <w:r>
        <w:t>;</w:t>
      </w:r>
    </w:p>
    <w:p w:rsidR="00034A24" w:rsidRDefault="00034A24" w:rsidP="00034A24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right="0" w:firstLine="709"/>
      </w:pPr>
      <w:r>
        <w:t>Оценки качества управления доходами бюджета в соответствии с приложением № 3 к Положению, утвержденному Приказом № 264н;</w:t>
      </w:r>
    </w:p>
    <w:p w:rsidR="00034A24" w:rsidRDefault="00034A24" w:rsidP="00034A24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right="0" w:firstLine="709"/>
      </w:pPr>
      <w:r>
        <w:lastRenderedPageBreak/>
        <w:t>Оценки качества ведения учета и составления бюджетной отчетности в соответствии с приложением № 4 к Положению, утвержденному Приказом № 264н (за исключением пункта 6)</w:t>
      </w:r>
      <w:r w:rsidR="007E2A01">
        <w:rPr>
          <w:rStyle w:val="a5"/>
        </w:rPr>
        <w:footnoteReference w:id="4"/>
      </w:r>
      <w:r>
        <w:t>;</w:t>
      </w:r>
    </w:p>
    <w:p w:rsidR="00034A24" w:rsidRDefault="00034A24" w:rsidP="00034A24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right="0" w:firstLine="709"/>
      </w:pPr>
      <w:r>
        <w:t>Оценки качества управления активами, в соответствии с приложением № 6 к Положению, утвержденному Приказом № 264н.</w:t>
      </w:r>
    </w:p>
    <w:p w:rsidR="00034A24" w:rsidRDefault="00034A24" w:rsidP="00034A24">
      <w:pPr>
        <w:autoSpaceDE w:val="0"/>
        <w:autoSpaceDN w:val="0"/>
        <w:adjustRightInd w:val="0"/>
        <w:spacing w:line="276" w:lineRule="auto"/>
        <w:ind w:right="0" w:firstLine="709"/>
      </w:pPr>
      <w:r>
        <w:t>В ходе проведения Мониторинга не осуществлялся расчет следующих показателей, предусмотренных пунктом 2 Приказа № 499:</w:t>
      </w:r>
    </w:p>
    <w:p w:rsidR="00293581" w:rsidRDefault="00293581" w:rsidP="001C1CFF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right="0" w:firstLine="709"/>
      </w:pPr>
      <w:r>
        <w:t>Оценка</w:t>
      </w:r>
      <w:r w:rsidR="007E2A01">
        <w:t xml:space="preserve"> качества организации и осуществления внутреннего финансового контроля и внутреннего финансового аудита в соответствии с приложением № 5 к Положению, утвержденному Приказом № 264н. </w:t>
      </w:r>
    </w:p>
    <w:p w:rsidR="00034A24" w:rsidRDefault="00620012" w:rsidP="00293581">
      <w:pPr>
        <w:autoSpaceDE w:val="0"/>
        <w:autoSpaceDN w:val="0"/>
        <w:adjustRightInd w:val="0"/>
        <w:spacing w:line="276" w:lineRule="auto"/>
        <w:ind w:right="0" w:firstLine="709"/>
      </w:pPr>
      <w:proofErr w:type="gramStart"/>
      <w:r>
        <w:t>Показатели, используемые при расчете оценки качества организации и осуществления внутреннего финансового контроля и внутреннего финансового аудита, основываются на результатах анализа</w:t>
      </w:r>
      <w:r>
        <w:rPr>
          <w:rStyle w:val="a5"/>
        </w:rPr>
        <w:footnoteReference w:id="5"/>
      </w:r>
      <w:r>
        <w:t>, проводимого Федеральным казначейством в отношении главных администраторов средств федерального бюджета в соответствии с приказом Федерального казначейства от 23.06.2017</w:t>
      </w:r>
      <w:r w:rsidR="00293581">
        <w:t xml:space="preserve"> </w:t>
      </w:r>
      <w:r w:rsidR="00293581">
        <w:br/>
      </w:r>
      <w:r>
        <w:t>№ 16н</w:t>
      </w:r>
      <w:r>
        <w:rPr>
          <w:rStyle w:val="a5"/>
        </w:rPr>
        <w:footnoteReference w:id="6"/>
      </w:r>
      <w:r>
        <w:t xml:space="preserve">. </w:t>
      </w:r>
      <w:r w:rsidR="00293581">
        <w:t>А</w:t>
      </w:r>
      <w:r>
        <w:t>налогичн</w:t>
      </w:r>
      <w:r w:rsidR="00293581">
        <w:t>ый</w:t>
      </w:r>
      <w:r>
        <w:t xml:space="preserve"> анализ в отношении подведомственных Минфину России федеральных казенных учреждений за 2017 год </w:t>
      </w:r>
      <w:r w:rsidR="00293581">
        <w:t>не проводился</w:t>
      </w:r>
      <w:r>
        <w:t>.</w:t>
      </w:r>
      <w:proofErr w:type="gramEnd"/>
      <w:r>
        <w:t xml:space="preserve"> </w:t>
      </w:r>
      <w:r w:rsidR="00293581">
        <w:t>Расчет показателя будет осуществляться при проведении Мониторинга за 2018 год.</w:t>
      </w:r>
    </w:p>
    <w:p w:rsidR="007A535E" w:rsidRDefault="007A535E" w:rsidP="00293581">
      <w:pPr>
        <w:autoSpaceDE w:val="0"/>
        <w:autoSpaceDN w:val="0"/>
        <w:adjustRightInd w:val="0"/>
        <w:spacing w:line="276" w:lineRule="auto"/>
        <w:ind w:right="0" w:firstLine="709"/>
      </w:pPr>
      <w:r>
        <w:t>При расчете итоговой оценки качества финансового менеджмента вес оценки качества организации и осуществления внутреннего финансового контроля и внутреннего финансового аудита пропорционально перераспр</w:t>
      </w:r>
      <w:r w:rsidR="00180685">
        <w:t xml:space="preserve">еделен на другие оценки </w:t>
      </w:r>
      <w:r>
        <w:t>качества финансового менеджмента</w:t>
      </w:r>
      <w:r w:rsidR="00180685">
        <w:t>;</w:t>
      </w:r>
    </w:p>
    <w:p w:rsidR="00F41ED3" w:rsidRDefault="00F56C2F" w:rsidP="001C1CFF">
      <w:pPr>
        <w:pStyle w:val="aa"/>
        <w:numPr>
          <w:ilvl w:val="0"/>
          <w:numId w:val="11"/>
        </w:numPr>
        <w:spacing w:line="276" w:lineRule="auto"/>
        <w:ind w:left="0" w:right="-1" w:firstLine="709"/>
      </w:pPr>
      <w:r>
        <w:t xml:space="preserve">Показатель качества управления недвижимым имуществом, переданным в </w:t>
      </w:r>
      <w:r w:rsidR="002C3FE0">
        <w:t>аренду (</w:t>
      </w:r>
      <w:r>
        <w:t>показатель используется при расчете Оценки качества управления активами в соответствии с приложением № 6 к Положению, утвержденному Приказом № 264н</w:t>
      </w:r>
      <w:r w:rsidR="002C3FE0">
        <w:t>)</w:t>
      </w:r>
      <w:r>
        <w:t>.</w:t>
      </w:r>
    </w:p>
    <w:p w:rsidR="00F56C2F" w:rsidRDefault="007A535E" w:rsidP="007C2F72">
      <w:pPr>
        <w:pStyle w:val="aa"/>
        <w:spacing w:line="276" w:lineRule="auto"/>
        <w:ind w:left="0" w:right="-1" w:firstLine="709"/>
      </w:pPr>
      <w:r>
        <w:t>В связи с тем, что</w:t>
      </w:r>
      <w:r w:rsidR="00F56C2F">
        <w:t xml:space="preserve"> недвижимое имущество, переданное в аренду</w:t>
      </w:r>
      <w:r>
        <w:t>,</w:t>
      </w:r>
      <w:r w:rsidR="00F56C2F">
        <w:t xml:space="preserve"> отсутствует у трех из четырех федеральных казенных учреждений, подведомственных Минфину России, в отношении которых проводился Мониторинг, сравнивать результат</w:t>
      </w:r>
      <w:r>
        <w:t>ы</w:t>
      </w:r>
      <w:r w:rsidR="00F56C2F">
        <w:t xml:space="preserve"> вышеуказанного показателя является нецелесообразным.</w:t>
      </w:r>
    </w:p>
    <w:p w:rsidR="00F56C2F" w:rsidRDefault="00180685" w:rsidP="007C2F72">
      <w:pPr>
        <w:pStyle w:val="aa"/>
        <w:spacing w:after="120" w:line="276" w:lineRule="auto"/>
        <w:ind w:left="0" w:right="0" w:firstLine="709"/>
      </w:pPr>
      <w:r>
        <w:t xml:space="preserve">При расчете оценки качества управления активами вес показателя качества управления недвижимым имуществом, переданным в аренду, пропорционально перераспределен между другими показателями качества управления активами. </w:t>
      </w:r>
    </w:p>
    <w:p w:rsidR="00AD0FDE" w:rsidRDefault="00F94970" w:rsidP="00023AF3">
      <w:pPr>
        <w:spacing w:line="276" w:lineRule="auto"/>
        <w:ind w:right="0" w:firstLine="709"/>
      </w:pPr>
      <w:r>
        <w:t xml:space="preserve">По результатам Мониторинга значение итоговых оценок качества финансового менеджмента </w:t>
      </w:r>
      <w:r w:rsidR="00107972">
        <w:t xml:space="preserve">федеральных </w:t>
      </w:r>
      <w:r>
        <w:t>казенных учреждений</w:t>
      </w:r>
      <w:r w:rsidR="00107972">
        <w:t>, подведомственных Минфину России,</w:t>
      </w:r>
      <w:r>
        <w:t xml:space="preserve"> следующее:</w:t>
      </w:r>
    </w:p>
    <w:p w:rsidR="00F94970" w:rsidRDefault="00F94970" w:rsidP="00023AF3">
      <w:pPr>
        <w:spacing w:line="276" w:lineRule="auto"/>
        <w:ind w:right="0" w:firstLine="709"/>
      </w:pPr>
      <w:r>
        <w:lastRenderedPageBreak/>
        <w:t xml:space="preserve">- </w:t>
      </w:r>
      <w:r w:rsidR="007A757D">
        <w:rPr>
          <w:b/>
        </w:rPr>
        <w:t>7</w:t>
      </w:r>
      <w:r w:rsidR="00C106A2">
        <w:rPr>
          <w:b/>
        </w:rPr>
        <w:t>3,88</w:t>
      </w:r>
      <w:r>
        <w:t xml:space="preserve"> </w:t>
      </w:r>
      <w:r w:rsidRPr="00FC34B4">
        <w:rPr>
          <w:b/>
        </w:rPr>
        <w:t xml:space="preserve">баллов </w:t>
      </w:r>
      <w:r>
        <w:t>у Федерального казенного</w:t>
      </w:r>
      <w:r w:rsidRPr="00F94970">
        <w:t xml:space="preserve"> учреждени</w:t>
      </w:r>
      <w:r>
        <w:t>я «</w:t>
      </w:r>
      <w:r w:rsidRPr="00F94970"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t>е финансов Российской Федерации»;</w:t>
      </w:r>
    </w:p>
    <w:p w:rsidR="00F94970" w:rsidRDefault="00F94970" w:rsidP="00023AF3">
      <w:pPr>
        <w:spacing w:line="276" w:lineRule="auto"/>
        <w:ind w:right="0" w:firstLine="709"/>
      </w:pPr>
      <w:r>
        <w:t xml:space="preserve">- </w:t>
      </w:r>
      <w:r w:rsidR="007A757D">
        <w:rPr>
          <w:b/>
        </w:rPr>
        <w:t>78,81</w:t>
      </w:r>
      <w:r>
        <w:t xml:space="preserve"> </w:t>
      </w:r>
      <w:r w:rsidRPr="00FC34B4">
        <w:rPr>
          <w:b/>
        </w:rPr>
        <w:t>баллов</w:t>
      </w:r>
      <w:r>
        <w:t xml:space="preserve"> у </w:t>
      </w:r>
      <w:r w:rsidRPr="00F94970">
        <w:t>Федерально</w:t>
      </w:r>
      <w:r>
        <w:t>го казенного учреждения «</w:t>
      </w:r>
      <w:r w:rsidRPr="00F94970">
        <w:t>Российская государственная пробирная палата Министерств</w:t>
      </w:r>
      <w:r>
        <w:t>а финансов Российской Федерации»;</w:t>
      </w:r>
    </w:p>
    <w:p w:rsidR="00F94970" w:rsidRDefault="00F94970" w:rsidP="00023AF3">
      <w:pPr>
        <w:spacing w:line="276" w:lineRule="auto"/>
        <w:ind w:right="0" w:firstLine="709"/>
      </w:pPr>
      <w:r>
        <w:t xml:space="preserve">- </w:t>
      </w:r>
      <w:r w:rsidR="007A757D">
        <w:rPr>
          <w:b/>
        </w:rPr>
        <w:t>84,37</w:t>
      </w:r>
      <w:r>
        <w:t xml:space="preserve"> </w:t>
      </w:r>
      <w:r w:rsidRPr="00FC34B4">
        <w:rPr>
          <w:b/>
        </w:rPr>
        <w:t>баллов</w:t>
      </w:r>
      <w:r>
        <w:t xml:space="preserve"> у Федерального казенного учреждения «Государственное учреждение «</w:t>
      </w:r>
      <w:r w:rsidRPr="00F94970">
        <w:t>Ведомственная охрана Министерств</w:t>
      </w:r>
      <w:r>
        <w:t>а финансов Российской Федерации»;</w:t>
      </w:r>
    </w:p>
    <w:p w:rsidR="00F94970" w:rsidRDefault="00F94970" w:rsidP="00023AF3">
      <w:pPr>
        <w:spacing w:line="276" w:lineRule="auto"/>
        <w:ind w:right="0" w:firstLine="709"/>
      </w:pPr>
      <w:r>
        <w:t xml:space="preserve">- </w:t>
      </w:r>
      <w:r w:rsidR="007A757D">
        <w:rPr>
          <w:b/>
        </w:rPr>
        <w:t>69,90</w:t>
      </w:r>
      <w:r>
        <w:t xml:space="preserve"> </w:t>
      </w:r>
      <w:r w:rsidRPr="00FC34B4">
        <w:rPr>
          <w:b/>
        </w:rPr>
        <w:t>баллов</w:t>
      </w:r>
      <w:r>
        <w:t xml:space="preserve"> у </w:t>
      </w:r>
      <w:r w:rsidRPr="00F94970">
        <w:t>Федерально</w:t>
      </w:r>
      <w:r>
        <w:t>го казенного учреждения «</w:t>
      </w:r>
      <w:r w:rsidRPr="00F94970">
        <w:t>Государственное учреждение по эксплуатации административных зданий и дачного хозяйства Министерств</w:t>
      </w:r>
      <w:r>
        <w:t>а финансов Российской Федерации».</w:t>
      </w:r>
    </w:p>
    <w:p w:rsidR="00FC34B4" w:rsidRPr="00FC34B4" w:rsidRDefault="00FC34B4" w:rsidP="00023AF3">
      <w:pPr>
        <w:spacing w:line="276" w:lineRule="auto"/>
        <w:ind w:right="0" w:firstLine="709"/>
        <w:rPr>
          <w:b/>
        </w:rPr>
      </w:pPr>
      <w:r>
        <w:t xml:space="preserve">В среднем по федеральным казенным учреждениям, подведомственным Минфину России, итоговая оценка качества финансового менеджмента за первое полугодие 2018 года составила </w:t>
      </w:r>
      <w:r w:rsidR="00C106A2">
        <w:rPr>
          <w:b/>
        </w:rPr>
        <w:t>76,74</w:t>
      </w:r>
      <w:r>
        <w:t xml:space="preserve"> </w:t>
      </w:r>
      <w:r w:rsidRPr="00FC34B4">
        <w:rPr>
          <w:b/>
        </w:rPr>
        <w:t>баллов</w:t>
      </w:r>
      <w:r w:rsidRPr="00FC34B4">
        <w:t>.</w:t>
      </w:r>
    </w:p>
    <w:p w:rsidR="00F94970" w:rsidRDefault="00F94970" w:rsidP="00023AF3">
      <w:pPr>
        <w:spacing w:line="276" w:lineRule="auto"/>
        <w:ind w:right="0" w:firstLine="709"/>
      </w:pPr>
      <w:r>
        <w:t>При этом в соответствии с государственной программой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от 15.04.2014 № 320</w:t>
      </w:r>
      <w:r>
        <w:rPr>
          <w:rStyle w:val="a5"/>
        </w:rPr>
        <w:footnoteReference w:id="7"/>
      </w:r>
      <w:r w:rsidR="007C2F72">
        <w:t>,</w:t>
      </w:r>
      <w:r w:rsidR="00D23796">
        <w:t xml:space="preserve"> средний индекс </w:t>
      </w:r>
      <w:proofErr w:type="gramStart"/>
      <w:r w:rsidR="00D23796">
        <w:t>качества финансового менеджмента главных администраторов средств федерального бюджета</w:t>
      </w:r>
      <w:proofErr w:type="gramEnd"/>
      <w:r w:rsidR="00D23796">
        <w:t xml:space="preserve"> на 2018 год составляет 65 %</w:t>
      </w:r>
      <w:r w:rsidR="00F25AFF">
        <w:t xml:space="preserve"> (далее – средний индекс качества финансового менеджмента)</w:t>
      </w:r>
      <w:r w:rsidR="00D23796">
        <w:t xml:space="preserve">. </w:t>
      </w:r>
    </w:p>
    <w:p w:rsidR="00F25AFF" w:rsidRDefault="00F25AFF" w:rsidP="00023AF3">
      <w:pPr>
        <w:spacing w:line="276" w:lineRule="auto"/>
        <w:ind w:right="0" w:firstLine="709"/>
      </w:pPr>
      <w:r>
        <w:t>С учетом значения среднего индекса качества финансового менеджмента на 2018 год равным 65</w:t>
      </w:r>
      <w:r w:rsidR="003A22AF">
        <w:t xml:space="preserve"> </w:t>
      </w:r>
      <w:r>
        <w:t xml:space="preserve">% целевое значение показателя качества финансового менеджмента составляет </w:t>
      </w:r>
      <w:r w:rsidR="003A22AF">
        <w:t>82,5 %</w:t>
      </w:r>
      <w:r w:rsidR="002C3FE0">
        <w:rPr>
          <w:rStyle w:val="a5"/>
        </w:rPr>
        <w:footnoteReference w:id="8"/>
      </w:r>
      <w:r>
        <w:t>.</w:t>
      </w:r>
    </w:p>
    <w:p w:rsidR="003A22AF" w:rsidRDefault="00F25AFF" w:rsidP="00023AF3">
      <w:pPr>
        <w:spacing w:line="276" w:lineRule="auto"/>
        <w:ind w:right="0" w:firstLine="709"/>
      </w:pPr>
      <w:r>
        <w:t xml:space="preserve">По данным отчета отклонение </w:t>
      </w:r>
      <w:r w:rsidR="00CF0B9A">
        <w:t>значения итоговой</w:t>
      </w:r>
      <w:r>
        <w:t xml:space="preserve"> оценк</w:t>
      </w:r>
      <w:r w:rsidR="00CF0B9A">
        <w:t>и</w:t>
      </w:r>
      <w:r>
        <w:t xml:space="preserve"> качества финансового менеджмента от целевого значения</w:t>
      </w:r>
      <w:r w:rsidR="00CF0B9A">
        <w:t xml:space="preserve"> (далее </w:t>
      </w:r>
      <w:r w:rsidR="00B000B9">
        <w:t>–</w:t>
      </w:r>
      <w:r w:rsidR="00CF0B9A">
        <w:t xml:space="preserve"> отклонение</w:t>
      </w:r>
      <w:r w:rsidR="00B000B9">
        <w:t xml:space="preserve"> от целевого значения</w:t>
      </w:r>
      <w:r w:rsidR="00CF0B9A">
        <w:t xml:space="preserve">) </w:t>
      </w:r>
      <w:r w:rsidR="003A22AF">
        <w:t>составило:</w:t>
      </w:r>
    </w:p>
    <w:p w:rsidR="00F25AFF" w:rsidRDefault="00CF0B9A" w:rsidP="00023AF3">
      <w:pPr>
        <w:spacing w:line="276" w:lineRule="auto"/>
        <w:ind w:right="0" w:firstLine="709"/>
      </w:pPr>
      <w:r>
        <w:t xml:space="preserve">- Гохран России (отклонение </w:t>
      </w:r>
      <w:r w:rsidR="00B000B9">
        <w:t xml:space="preserve">от целевого значения - </w:t>
      </w:r>
      <w:r w:rsidR="00C106A2">
        <w:rPr>
          <w:b/>
        </w:rPr>
        <w:t>10</w:t>
      </w:r>
      <w:r w:rsidRPr="00FC34B4">
        <w:rPr>
          <w:b/>
        </w:rPr>
        <w:t xml:space="preserve"> %</w:t>
      </w:r>
      <w:r w:rsidR="003A22AF">
        <w:t xml:space="preserve"> в меньшую сторону</w:t>
      </w:r>
      <w:r>
        <w:t>);</w:t>
      </w:r>
    </w:p>
    <w:p w:rsidR="00CF0B9A" w:rsidRDefault="00CF0B9A" w:rsidP="00023AF3">
      <w:pPr>
        <w:spacing w:line="276" w:lineRule="auto"/>
        <w:ind w:right="0" w:firstLine="709"/>
      </w:pPr>
      <w:r>
        <w:t xml:space="preserve">- ФКУ «Пробирная палата России» (отклонение </w:t>
      </w:r>
      <w:r w:rsidR="00B000B9">
        <w:t xml:space="preserve">от целевого значения - </w:t>
      </w:r>
      <w:r w:rsidR="007A757D">
        <w:rPr>
          <w:b/>
        </w:rPr>
        <w:t>4</w:t>
      </w:r>
      <w:r w:rsidRPr="00FC34B4">
        <w:rPr>
          <w:b/>
        </w:rPr>
        <w:t xml:space="preserve"> %</w:t>
      </w:r>
      <w:r w:rsidR="003A22AF">
        <w:t xml:space="preserve"> в меньшую сторону</w:t>
      </w:r>
      <w:r>
        <w:t>);</w:t>
      </w:r>
    </w:p>
    <w:p w:rsidR="003A22AF" w:rsidRDefault="003A22AF" w:rsidP="00023AF3">
      <w:pPr>
        <w:spacing w:line="276" w:lineRule="auto"/>
        <w:ind w:right="0" w:firstLine="709"/>
      </w:pPr>
      <w:r>
        <w:t xml:space="preserve">- ФКУ «ГУ «ВО Минфина России» (отклонение </w:t>
      </w:r>
      <w:r w:rsidR="00B000B9">
        <w:t xml:space="preserve">от целевого значения - </w:t>
      </w:r>
      <w:r w:rsidR="007A757D">
        <w:rPr>
          <w:b/>
        </w:rPr>
        <w:t>2</w:t>
      </w:r>
      <w:r w:rsidRPr="00FC34B4">
        <w:rPr>
          <w:b/>
        </w:rPr>
        <w:t xml:space="preserve"> %</w:t>
      </w:r>
      <w:r>
        <w:t xml:space="preserve"> в большую сторону);</w:t>
      </w:r>
    </w:p>
    <w:p w:rsidR="00CF0B9A" w:rsidRPr="00E52AA1" w:rsidRDefault="00CF0B9A" w:rsidP="00023AF3">
      <w:pPr>
        <w:spacing w:line="276" w:lineRule="auto"/>
        <w:ind w:right="0" w:firstLine="709"/>
      </w:pPr>
      <w:r>
        <w:lastRenderedPageBreak/>
        <w:t xml:space="preserve">- ФКУ «ГУ АЗ Минфина России» (отклонение </w:t>
      </w:r>
      <w:r w:rsidR="00B000B9">
        <w:t xml:space="preserve">от целевого значения - </w:t>
      </w:r>
      <w:r w:rsidR="007A757D">
        <w:rPr>
          <w:b/>
        </w:rPr>
        <w:t>15</w:t>
      </w:r>
      <w:r w:rsidRPr="00FC34B4">
        <w:rPr>
          <w:b/>
        </w:rPr>
        <w:t xml:space="preserve"> %</w:t>
      </w:r>
      <w:r w:rsidR="00E52AA1">
        <w:rPr>
          <w:b/>
        </w:rPr>
        <w:t xml:space="preserve"> </w:t>
      </w:r>
      <w:r w:rsidR="00E52AA1" w:rsidRPr="00E52AA1">
        <w:t>в меньшую сторону</w:t>
      </w:r>
      <w:r w:rsidRPr="00E52AA1">
        <w:t>).</w:t>
      </w:r>
    </w:p>
    <w:p w:rsidR="00CF0B9A" w:rsidRDefault="00CF0B9A" w:rsidP="00023AF3">
      <w:pPr>
        <w:spacing w:line="276" w:lineRule="auto"/>
        <w:ind w:right="0" w:firstLine="709"/>
      </w:pPr>
      <w:r>
        <w:t>В среднем по федеральным казенным учреждениям, п</w:t>
      </w:r>
      <w:r w:rsidR="00FC34B4">
        <w:t>одведомственным Минфину России</w:t>
      </w:r>
      <w:r>
        <w:t xml:space="preserve">, отклонение </w:t>
      </w:r>
      <w:r w:rsidR="00B000B9">
        <w:t xml:space="preserve">от целевого значения </w:t>
      </w:r>
      <w:r w:rsidR="00FC34B4">
        <w:t xml:space="preserve">по состоянию на 01.07.2018 составило </w:t>
      </w:r>
      <w:r w:rsidR="00C106A2">
        <w:rPr>
          <w:b/>
        </w:rPr>
        <w:t>6,98</w:t>
      </w:r>
      <w:r w:rsidRPr="00FC34B4">
        <w:rPr>
          <w:b/>
        </w:rPr>
        <w:t xml:space="preserve"> %</w:t>
      </w:r>
      <w:r w:rsidR="003A22AF">
        <w:t xml:space="preserve"> в меньшую сторону</w:t>
      </w:r>
      <w:r>
        <w:t>.</w:t>
      </w:r>
    </w:p>
    <w:p w:rsidR="00C2794A" w:rsidRDefault="003A22AF" w:rsidP="008A2955">
      <w:pPr>
        <w:spacing w:line="276" w:lineRule="auto"/>
        <w:ind w:right="0" w:firstLine="709"/>
      </w:pPr>
      <w:r>
        <w:t>Таким образом, о</w:t>
      </w:r>
      <w:r w:rsidR="008A2955">
        <w:t xml:space="preserve">тклонение </w:t>
      </w:r>
      <w:r w:rsidR="00B000B9">
        <w:t xml:space="preserve">от целевого значения </w:t>
      </w:r>
      <w:r w:rsidR="008A2955">
        <w:t xml:space="preserve">более 25 % </w:t>
      </w:r>
      <w:r w:rsidR="00C2794A">
        <w:t xml:space="preserve">по состоянию на 01.07.2018 </w:t>
      </w:r>
      <w:r>
        <w:t>по результатам Мониторинга у федеральных казенных учреждений, подведомственных Минфину России, отсутствует.</w:t>
      </w:r>
    </w:p>
    <w:p w:rsidR="003A22AF" w:rsidRDefault="002C3FE0" w:rsidP="008A2955">
      <w:pPr>
        <w:spacing w:line="276" w:lineRule="auto"/>
        <w:ind w:right="0" w:firstLine="709"/>
      </w:pPr>
      <w:r>
        <w:t>При этом установлено</w:t>
      </w:r>
      <w:r w:rsidR="003A22AF">
        <w:t xml:space="preserve"> отклонение </w:t>
      </w:r>
      <w:proofErr w:type="gramStart"/>
      <w:r w:rsidR="00B000B9">
        <w:t>значения итоговой оценки направления качества финансового менеджмента</w:t>
      </w:r>
      <w:proofErr w:type="gramEnd"/>
      <w:r w:rsidR="00B000B9">
        <w:t xml:space="preserve"> от максимально возможного значения (далее – отклонение от максимально возможной оценки)</w:t>
      </w:r>
      <w:r w:rsidR="003A22AF">
        <w:t xml:space="preserve"> </w:t>
      </w:r>
      <w:r>
        <w:t xml:space="preserve">более 25 % </w:t>
      </w:r>
      <w:r w:rsidR="003A22AF">
        <w:t>по отдельным показателям у следующих федеральных ка</w:t>
      </w:r>
      <w:r w:rsidR="005C3F2A">
        <w:t>зенных учреждений.</w:t>
      </w:r>
    </w:p>
    <w:p w:rsidR="00B000B9" w:rsidRPr="00B000B9" w:rsidRDefault="00B000B9" w:rsidP="005C3F2A">
      <w:pPr>
        <w:pStyle w:val="aa"/>
        <w:numPr>
          <w:ilvl w:val="0"/>
          <w:numId w:val="13"/>
        </w:numPr>
        <w:spacing w:line="276" w:lineRule="auto"/>
        <w:ind w:left="0" w:right="0" w:firstLine="709"/>
        <w:rPr>
          <w:u w:val="single"/>
        </w:rPr>
      </w:pPr>
      <w:r w:rsidRPr="00B000B9">
        <w:rPr>
          <w:u w:val="single"/>
        </w:rPr>
        <w:t>Гохран России:</w:t>
      </w:r>
    </w:p>
    <w:p w:rsidR="00C2794A" w:rsidRDefault="00C2794A" w:rsidP="005C3F2A">
      <w:pPr>
        <w:spacing w:line="276" w:lineRule="auto"/>
        <w:ind w:right="0" w:firstLine="709"/>
      </w:pPr>
      <w:r>
        <w:t xml:space="preserve">- значение оценки качества управления доходами бюджета составило </w:t>
      </w:r>
      <w:r w:rsidR="00C106A2">
        <w:t>46,62</w:t>
      </w:r>
      <w:r>
        <w:t xml:space="preserve"> баллов из возможных 100 баллов </w:t>
      </w:r>
      <w:r w:rsidR="00B000B9">
        <w:t xml:space="preserve">(отклонение от максимально возможной оценки – </w:t>
      </w:r>
      <w:r w:rsidR="00C106A2">
        <w:t>53</w:t>
      </w:r>
      <w:r w:rsidR="00B000B9">
        <w:t xml:space="preserve"> %) </w:t>
      </w:r>
      <w:r w:rsidR="00E52AA1">
        <w:t>(значение показателей 1 и</w:t>
      </w:r>
      <w:r>
        <w:t xml:space="preserve"> 3 равно нулю)</w:t>
      </w:r>
      <w:r w:rsidR="005C3F2A">
        <w:t>.</w:t>
      </w:r>
    </w:p>
    <w:p w:rsidR="00B000B9" w:rsidRDefault="005C3F2A" w:rsidP="005C3F2A">
      <w:pPr>
        <w:pStyle w:val="aa"/>
        <w:numPr>
          <w:ilvl w:val="0"/>
          <w:numId w:val="13"/>
        </w:numPr>
        <w:spacing w:line="276" w:lineRule="auto"/>
        <w:ind w:left="0" w:right="0" w:firstLine="709"/>
      </w:pPr>
      <w:r w:rsidRPr="005C3F2A">
        <w:rPr>
          <w:u w:val="single"/>
        </w:rPr>
        <w:t>ФКУ «Пробирная палата России»</w:t>
      </w:r>
      <w:r>
        <w:t>:</w:t>
      </w:r>
    </w:p>
    <w:p w:rsidR="005C3F2A" w:rsidRDefault="005C3F2A" w:rsidP="005C3F2A">
      <w:pPr>
        <w:spacing w:line="276" w:lineRule="auto"/>
        <w:ind w:right="0" w:firstLine="709"/>
      </w:pPr>
      <w:r>
        <w:t>- значение оценки качества управления доходами бюджета составило 40,54 балл</w:t>
      </w:r>
      <w:r w:rsidR="005E3869">
        <w:t>ов</w:t>
      </w:r>
      <w:r>
        <w:t xml:space="preserve"> из возможных 100 баллов (отклонение от максимально возможной оценки – 59 %) (</w:t>
      </w:r>
      <w:r w:rsidR="00E52AA1">
        <w:t xml:space="preserve">значение показателя 1 равно нулю, </w:t>
      </w:r>
      <w:r>
        <w:t>значение показателя 2 равно 0,02).</w:t>
      </w:r>
    </w:p>
    <w:p w:rsidR="005C3F2A" w:rsidRDefault="005C3F2A" w:rsidP="005C3F2A">
      <w:pPr>
        <w:pStyle w:val="aa"/>
        <w:numPr>
          <w:ilvl w:val="0"/>
          <w:numId w:val="13"/>
        </w:numPr>
        <w:spacing w:line="276" w:lineRule="auto"/>
        <w:ind w:left="0" w:right="0" w:firstLine="709"/>
      </w:pPr>
      <w:r w:rsidRPr="005C3F2A">
        <w:rPr>
          <w:u w:val="single"/>
        </w:rPr>
        <w:t>ФКУ «ГУ АЗ Минфина России»</w:t>
      </w:r>
      <w:r>
        <w:t>:</w:t>
      </w:r>
    </w:p>
    <w:p w:rsidR="005C3F2A" w:rsidRDefault="005C3F2A" w:rsidP="005C3F2A">
      <w:pPr>
        <w:spacing w:line="276" w:lineRule="auto"/>
        <w:ind w:right="0" w:firstLine="709"/>
      </w:pPr>
      <w:r>
        <w:t xml:space="preserve">- значение оценки качества управления расходами бюджета составило </w:t>
      </w:r>
      <w:r w:rsidR="007A757D">
        <w:t>72,91</w:t>
      </w:r>
      <w:r>
        <w:t xml:space="preserve"> балл</w:t>
      </w:r>
      <w:r w:rsidR="005E3869">
        <w:t>ов</w:t>
      </w:r>
      <w:r w:rsidR="007A757D">
        <w:t xml:space="preserve"> из возможных 10</w:t>
      </w:r>
      <w:r>
        <w:t xml:space="preserve">0 баллов (отклонение от максимально возможной оценки – </w:t>
      </w:r>
      <w:r w:rsidR="00175EF5">
        <w:t>2</w:t>
      </w:r>
      <w:r w:rsidR="007A757D">
        <w:t>7</w:t>
      </w:r>
      <w:r w:rsidR="004E7094">
        <w:t xml:space="preserve"> %) (значение</w:t>
      </w:r>
      <w:r>
        <w:t xml:space="preserve"> показателя</w:t>
      </w:r>
      <w:r w:rsidRPr="008A2955">
        <w:t xml:space="preserve"> </w:t>
      </w:r>
      <w:r w:rsidR="009E3C52">
        <w:t>е</w:t>
      </w:r>
      <w:proofErr w:type="gramStart"/>
      <w:r>
        <w:t>4</w:t>
      </w:r>
      <w:proofErr w:type="gramEnd"/>
      <w:r>
        <w:t xml:space="preserve"> первой г</w:t>
      </w:r>
      <w:r w:rsidR="00175EF5">
        <w:t xml:space="preserve">руппы и </w:t>
      </w:r>
      <w:r>
        <w:t xml:space="preserve">значение показателя </w:t>
      </w:r>
      <w:r>
        <w:rPr>
          <w:lang w:val="en-US"/>
        </w:rPr>
        <w:t>e</w:t>
      </w:r>
      <w:r w:rsidRPr="008A2955">
        <w:t>7</w:t>
      </w:r>
      <w:r>
        <w:t xml:space="preserve"> шестой группы </w:t>
      </w:r>
      <w:r w:rsidR="002830F0">
        <w:t>равно</w:t>
      </w:r>
      <w:r>
        <w:t xml:space="preserve"> нулю)</w:t>
      </w:r>
      <w:r w:rsidR="009E3C52">
        <w:t>;</w:t>
      </w:r>
    </w:p>
    <w:p w:rsidR="009E3C52" w:rsidRDefault="009E3C52" w:rsidP="009E3C52">
      <w:pPr>
        <w:spacing w:line="276" w:lineRule="auto"/>
        <w:ind w:right="0" w:firstLine="709"/>
      </w:pPr>
      <w:r>
        <w:t>- значение оценки качества управления доходами бюджета составило 53,33</w:t>
      </w:r>
      <w:r w:rsidR="005E3869">
        <w:t xml:space="preserve"> баллов</w:t>
      </w:r>
      <w:r>
        <w:t xml:space="preserve"> из возможных 100 баллов (отклонение от максимально возможной оценки</w:t>
      </w:r>
      <w:r w:rsidR="00E52AA1">
        <w:t xml:space="preserve"> – 47 %) (значение показателей 3</w:t>
      </w:r>
      <w:r w:rsidR="002830F0">
        <w:t xml:space="preserve"> и 5 равно</w:t>
      </w:r>
      <w:bookmarkStart w:id="0" w:name="_GoBack"/>
      <w:bookmarkEnd w:id="0"/>
      <w:r>
        <w:t xml:space="preserve"> нулю);</w:t>
      </w:r>
    </w:p>
    <w:p w:rsidR="009E3C52" w:rsidRDefault="009E3C52" w:rsidP="009E3C52">
      <w:pPr>
        <w:spacing w:line="276" w:lineRule="auto"/>
        <w:ind w:right="0" w:firstLine="709"/>
      </w:pPr>
      <w:r>
        <w:t>- значение оценки качества ведения учета и составления бюджетной отчетности составило 57,89 балл</w:t>
      </w:r>
      <w:r w:rsidR="005E3869">
        <w:t>ов</w:t>
      </w:r>
      <w:r>
        <w:t xml:space="preserve"> из возможных 100 баллов (отклонение от максимально возможной оценки – 42 %) (значение показателя 1 равно нулю).</w:t>
      </w:r>
    </w:p>
    <w:p w:rsidR="009E3C52" w:rsidRDefault="009E3C52" w:rsidP="009E3C52">
      <w:pPr>
        <w:autoSpaceDE w:val="0"/>
        <w:autoSpaceDN w:val="0"/>
        <w:adjustRightInd w:val="0"/>
        <w:spacing w:before="120" w:line="276" w:lineRule="auto"/>
        <w:ind w:right="0" w:firstLine="709"/>
      </w:pPr>
      <w:r>
        <w:t xml:space="preserve">Согласно пункту 13 Положения, утвержденного Приказом № 264н, при проведении ежеквартального мониторинга качества финансового менеджмента также используются показатели качества финансового менеджмента, рассчитанные при проведении годового финансового мониторинга. Их значения принимаются </w:t>
      </w:r>
      <w:proofErr w:type="gramStart"/>
      <w:r>
        <w:t>равными</w:t>
      </w:r>
      <w:proofErr w:type="gramEnd"/>
      <w:r>
        <w:t xml:space="preserve"> значениям, рассчитанным при проведении годового мониторинга качества финансового менеджмента.</w:t>
      </w:r>
    </w:p>
    <w:p w:rsidR="009E3C52" w:rsidRDefault="009E3C52" w:rsidP="009E3C52">
      <w:pPr>
        <w:autoSpaceDE w:val="0"/>
        <w:autoSpaceDN w:val="0"/>
        <w:adjustRightInd w:val="0"/>
        <w:spacing w:line="276" w:lineRule="auto"/>
        <w:ind w:right="0" w:firstLine="709"/>
      </w:pPr>
      <w:r>
        <w:t xml:space="preserve">В этой связи при расчете итоговой оценки качества финансового менеджмента значение показателей, которые согласно Положению, утвержденного Приказом </w:t>
      </w:r>
      <w:r>
        <w:br/>
      </w:r>
      <w:r>
        <w:lastRenderedPageBreak/>
        <w:t>№ 264н, рассчитываются ежегодно, при проведении Мониторинга были приняты равными значению за 2017 год.</w:t>
      </w:r>
    </w:p>
    <w:p w:rsidR="009E3C52" w:rsidRDefault="009E3C52" w:rsidP="009E3C52">
      <w:pPr>
        <w:spacing w:before="120" w:line="276" w:lineRule="auto"/>
        <w:ind w:right="0" w:firstLine="709"/>
      </w:pPr>
      <w:r>
        <w:t>При проведении Мониторинга были использованы следующие данные:</w:t>
      </w:r>
    </w:p>
    <w:p w:rsidR="009E3C52" w:rsidRDefault="009E3C52" w:rsidP="009E3C52">
      <w:pPr>
        <w:spacing w:line="276" w:lineRule="auto"/>
        <w:ind w:right="-1" w:firstLine="709"/>
      </w:pPr>
      <w:r>
        <w:t>- бюджетной отчетности, представленной федеральными казенными учреждениями в подсистеме «Учет и отчетность» государственной интегрированной информационной системы управления общественными финансами «Электронный бюджет» по состоянию на 01.01.2018 и на 01.07.2018;</w:t>
      </w:r>
    </w:p>
    <w:p w:rsidR="009E3C52" w:rsidRDefault="009E3C52" w:rsidP="009E3C52">
      <w:pPr>
        <w:spacing w:line="276" w:lineRule="auto"/>
        <w:ind w:right="-1" w:firstLine="709"/>
      </w:pPr>
      <w:r>
        <w:t>- подсистемы «Кассовый план» единой информационно-аналитической системы сбора и свода отчетности Министерства финансов Российской Федерации;</w:t>
      </w:r>
    </w:p>
    <w:p w:rsidR="009E3C52" w:rsidRDefault="009E3C52" w:rsidP="009E3C52">
      <w:pPr>
        <w:spacing w:line="276" w:lineRule="auto"/>
        <w:ind w:right="-1" w:firstLine="709"/>
      </w:pPr>
      <w:r>
        <w:t>- результатов аудиторских проверок Министерства финансов Российской Федерации при осуществлении внутреннего финансового аудита в 2017 году;</w:t>
      </w:r>
    </w:p>
    <w:p w:rsidR="009E3C52" w:rsidRDefault="009E3C52" w:rsidP="009E3C52">
      <w:pPr>
        <w:spacing w:line="276" w:lineRule="auto"/>
        <w:ind w:right="-1" w:firstLine="709"/>
        <w:rPr>
          <w:lang w:eastAsia="ru-RU"/>
        </w:rPr>
      </w:pPr>
      <w:r>
        <w:t xml:space="preserve">- результатов контрольного мероприятия Счетной палаты Российской Федерации </w:t>
      </w:r>
      <w:r w:rsidRPr="000A1C38">
        <w:rPr>
          <w:lang w:eastAsia="ru-RU"/>
        </w:rPr>
        <w:t>«Проверка исполнения Федерального закона «О федеральном бюджете на 2017 год и на плановый период 2018 и 2019 годов»</w:t>
      </w:r>
      <w:r>
        <w:rPr>
          <w:lang w:eastAsia="ru-RU"/>
        </w:rPr>
        <w:t>;</w:t>
      </w:r>
    </w:p>
    <w:p w:rsidR="009E3C52" w:rsidRDefault="009E3C52" w:rsidP="009E3C52">
      <w:pPr>
        <w:spacing w:after="120" w:line="276" w:lineRule="auto"/>
        <w:ind w:right="0" w:firstLine="709"/>
        <w:rPr>
          <w:lang w:eastAsia="ru-RU"/>
        </w:rPr>
      </w:pPr>
      <w:r>
        <w:rPr>
          <w:lang w:eastAsia="ru-RU"/>
        </w:rPr>
        <w:t>- данные, представленные федеральными казенными учреждениями в соответствии с запросом Министерства финансов Российской Федерации в целях проведения Мониторинга.</w:t>
      </w:r>
    </w:p>
    <w:p w:rsidR="009E3C52" w:rsidRDefault="009E3C52" w:rsidP="009E3C52">
      <w:pPr>
        <w:spacing w:after="120" w:line="276" w:lineRule="auto"/>
        <w:ind w:right="0" w:firstLine="709"/>
      </w:pPr>
    </w:p>
    <w:p w:rsidR="009E3C52" w:rsidRDefault="009E3C52" w:rsidP="005C3F2A">
      <w:pPr>
        <w:spacing w:line="276" w:lineRule="auto"/>
        <w:ind w:right="0" w:firstLine="709"/>
      </w:pPr>
    </w:p>
    <w:p w:rsidR="00C2794A" w:rsidRDefault="00C2794A" w:rsidP="005C3F2A">
      <w:pPr>
        <w:spacing w:line="276" w:lineRule="auto"/>
        <w:ind w:right="0" w:firstLine="709"/>
      </w:pPr>
    </w:p>
    <w:p w:rsidR="00C2794A" w:rsidRDefault="00C2794A" w:rsidP="008A2955">
      <w:pPr>
        <w:spacing w:line="276" w:lineRule="auto"/>
        <w:ind w:right="0" w:firstLine="709"/>
      </w:pPr>
    </w:p>
    <w:p w:rsidR="00CF0B9A" w:rsidRDefault="00CF0B9A" w:rsidP="00023AF3">
      <w:pPr>
        <w:spacing w:line="276" w:lineRule="auto"/>
        <w:ind w:right="0" w:firstLine="709"/>
      </w:pPr>
    </w:p>
    <w:p w:rsidR="00F25AFF" w:rsidRDefault="00F25AFF" w:rsidP="00023AF3">
      <w:pPr>
        <w:spacing w:line="276" w:lineRule="auto"/>
        <w:ind w:right="0" w:firstLine="709"/>
      </w:pPr>
    </w:p>
    <w:sectPr w:rsidR="00F25AFF" w:rsidSect="00FC34B4">
      <w:headerReference w:type="default" r:id="rId9"/>
      <w:pgSz w:w="11906" w:h="16838" w:code="9"/>
      <w:pgMar w:top="1134" w:right="567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B5" w:rsidRDefault="001268B5" w:rsidP="002A5E6B">
      <w:r>
        <w:separator/>
      </w:r>
    </w:p>
  </w:endnote>
  <w:endnote w:type="continuationSeparator" w:id="0">
    <w:p w:rsidR="001268B5" w:rsidRDefault="001268B5" w:rsidP="002A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B5" w:rsidRDefault="001268B5" w:rsidP="002A5E6B">
      <w:r>
        <w:separator/>
      </w:r>
    </w:p>
  </w:footnote>
  <w:footnote w:type="continuationSeparator" w:id="0">
    <w:p w:rsidR="001268B5" w:rsidRDefault="001268B5" w:rsidP="002A5E6B">
      <w:r>
        <w:continuationSeparator/>
      </w:r>
    </w:p>
  </w:footnote>
  <w:footnote w:id="1">
    <w:p w:rsidR="00F41ED3" w:rsidRPr="00F41ED3" w:rsidRDefault="00F41ED3" w:rsidP="00F41ED3">
      <w:pPr>
        <w:pStyle w:val="a3"/>
        <w:ind w:right="-1"/>
        <w:rPr>
          <w:sz w:val="15"/>
          <w:szCs w:val="15"/>
        </w:rPr>
      </w:pPr>
      <w:r w:rsidRPr="00F41ED3">
        <w:rPr>
          <w:rStyle w:val="a5"/>
          <w:sz w:val="15"/>
          <w:szCs w:val="15"/>
        </w:rPr>
        <w:footnoteRef/>
      </w:r>
      <w:r w:rsidRPr="00F41ED3">
        <w:rPr>
          <w:sz w:val="15"/>
          <w:szCs w:val="15"/>
        </w:rPr>
        <w:t xml:space="preserve"> Приказ Минфина России от 07.05.2018 № 449 «Об организации и проведении мониторинга качества финансового менеджмента, осуществляемого подведомственными Министерству финансов Российской Федерации федеральными казенными учреждениями».</w:t>
      </w:r>
    </w:p>
  </w:footnote>
  <w:footnote w:id="2">
    <w:p w:rsidR="0069538C" w:rsidRPr="0069538C" w:rsidRDefault="0069538C" w:rsidP="0069538C">
      <w:pPr>
        <w:pStyle w:val="a3"/>
        <w:tabs>
          <w:tab w:val="left" w:pos="9639"/>
        </w:tabs>
        <w:ind w:right="-1"/>
        <w:rPr>
          <w:sz w:val="15"/>
          <w:szCs w:val="15"/>
        </w:rPr>
      </w:pPr>
      <w:r w:rsidRPr="0069538C">
        <w:rPr>
          <w:rStyle w:val="a5"/>
          <w:sz w:val="15"/>
          <w:szCs w:val="15"/>
        </w:rPr>
        <w:footnoteRef/>
      </w:r>
      <w:r w:rsidRPr="0069538C">
        <w:rPr>
          <w:sz w:val="15"/>
          <w:szCs w:val="15"/>
        </w:rPr>
        <w:t xml:space="preserve"> </w:t>
      </w:r>
      <w:proofErr w:type="gramStart"/>
      <w:r w:rsidRPr="0069538C">
        <w:rPr>
          <w:sz w:val="15"/>
          <w:szCs w:val="15"/>
        </w:rPr>
        <w:t>Приказ Минфина России от 29.12.2017 № 264н «О формировании отчета Министерства финансов Российской Федерации о результатах мониторинга качества финансового менеджмента, осуществляемого главными администраторами средств федерального бюджета (главными распорядителями средств федерального бюджета, главными администраторами доходов федерального бюджета, главными администраторами источников финансирования дефицита федерального бюджета)» (вместе с «Положением о формировании отчета Министерства финансов Российской Федерации о результатах мониторинга качества финансового менеджмента, осуществляемого главными</w:t>
      </w:r>
      <w:proofErr w:type="gramEnd"/>
      <w:r w:rsidRPr="0069538C">
        <w:rPr>
          <w:sz w:val="15"/>
          <w:szCs w:val="15"/>
        </w:rPr>
        <w:t xml:space="preserve"> администраторами средств федерального бюджета (главными распорядителями средств федерального бюджета, главными администраторами доходов федерального бюджета, главными администраторами источников финансирования дефицита федерального бюджета)»).</w:t>
      </w:r>
    </w:p>
  </w:footnote>
  <w:footnote w:id="3">
    <w:p w:rsidR="007E2A01" w:rsidRPr="007E2A01" w:rsidRDefault="007E2A01">
      <w:pPr>
        <w:pStyle w:val="a3"/>
        <w:rPr>
          <w:sz w:val="15"/>
          <w:szCs w:val="15"/>
        </w:rPr>
      </w:pPr>
      <w:r w:rsidRPr="007E2A01">
        <w:rPr>
          <w:rStyle w:val="a5"/>
          <w:sz w:val="15"/>
          <w:szCs w:val="15"/>
        </w:rPr>
        <w:footnoteRef/>
      </w:r>
      <w:r w:rsidRPr="007E2A01">
        <w:rPr>
          <w:sz w:val="15"/>
          <w:szCs w:val="15"/>
        </w:rPr>
        <w:t xml:space="preserve"> Приложение к Приложению № 2 к Положению, утвержденному Приказом № 264н.</w:t>
      </w:r>
    </w:p>
  </w:footnote>
  <w:footnote w:id="4">
    <w:p w:rsidR="007E2A01" w:rsidRPr="002C3FE0" w:rsidRDefault="007E2A01">
      <w:pPr>
        <w:pStyle w:val="a3"/>
        <w:rPr>
          <w:sz w:val="15"/>
          <w:szCs w:val="15"/>
        </w:rPr>
      </w:pPr>
      <w:r w:rsidRPr="002C3FE0">
        <w:rPr>
          <w:rStyle w:val="a5"/>
          <w:sz w:val="15"/>
          <w:szCs w:val="15"/>
        </w:rPr>
        <w:footnoteRef/>
      </w:r>
      <w:r w:rsidRPr="002C3FE0">
        <w:rPr>
          <w:sz w:val="15"/>
          <w:szCs w:val="15"/>
        </w:rPr>
        <w:t xml:space="preserve"> Приложение к Приложению № 4 к Положению, утвержденному Приказом № 264н.</w:t>
      </w:r>
    </w:p>
  </w:footnote>
  <w:footnote w:id="5">
    <w:p w:rsidR="00620012" w:rsidRPr="00620012" w:rsidRDefault="00620012" w:rsidP="00620012">
      <w:pPr>
        <w:pStyle w:val="a3"/>
        <w:ind w:right="-1"/>
        <w:rPr>
          <w:sz w:val="15"/>
          <w:szCs w:val="15"/>
        </w:rPr>
      </w:pPr>
      <w:r w:rsidRPr="002C3FE0">
        <w:rPr>
          <w:rStyle w:val="a5"/>
          <w:sz w:val="15"/>
          <w:szCs w:val="15"/>
        </w:rPr>
        <w:footnoteRef/>
      </w:r>
      <w:r w:rsidRPr="002C3FE0">
        <w:rPr>
          <w:sz w:val="15"/>
          <w:szCs w:val="15"/>
        </w:rPr>
        <w:t xml:space="preserve"> Анализ осуществления главными администраторами средств федерального бюджета внутреннего</w:t>
      </w:r>
      <w:r w:rsidRPr="00620012">
        <w:rPr>
          <w:sz w:val="15"/>
          <w:szCs w:val="15"/>
        </w:rPr>
        <w:t xml:space="preserve"> финансового контроля и внутреннего финансового аудита.</w:t>
      </w:r>
    </w:p>
  </w:footnote>
  <w:footnote w:id="6">
    <w:p w:rsidR="00620012" w:rsidRPr="00620012" w:rsidRDefault="00620012" w:rsidP="00620012">
      <w:pPr>
        <w:pStyle w:val="a3"/>
        <w:ind w:right="-1"/>
        <w:rPr>
          <w:sz w:val="15"/>
          <w:szCs w:val="15"/>
        </w:rPr>
      </w:pPr>
      <w:r w:rsidRPr="00620012">
        <w:rPr>
          <w:rStyle w:val="a5"/>
          <w:sz w:val="15"/>
          <w:szCs w:val="15"/>
        </w:rPr>
        <w:footnoteRef/>
      </w:r>
      <w:r w:rsidRPr="00620012">
        <w:rPr>
          <w:sz w:val="15"/>
          <w:szCs w:val="15"/>
        </w:rPr>
        <w:t xml:space="preserve"> Приказ Казначейства России от 23.06.2017 № 16н «Об утверждении Порядка проведения анализа осуществления главными администраторами средств федерального бюджета внутреннего финансового контроля и внутреннего финансового аудита».</w:t>
      </w:r>
    </w:p>
  </w:footnote>
  <w:footnote w:id="7">
    <w:p w:rsidR="00F94970" w:rsidRPr="00D23796" w:rsidRDefault="00F94970" w:rsidP="00D23796">
      <w:pPr>
        <w:pStyle w:val="a3"/>
        <w:ind w:right="-1"/>
        <w:rPr>
          <w:sz w:val="15"/>
          <w:szCs w:val="15"/>
        </w:rPr>
      </w:pPr>
      <w:r w:rsidRPr="00D23796">
        <w:rPr>
          <w:rStyle w:val="a5"/>
          <w:sz w:val="15"/>
          <w:szCs w:val="15"/>
        </w:rPr>
        <w:footnoteRef/>
      </w:r>
      <w:r w:rsidRPr="00D23796">
        <w:rPr>
          <w:sz w:val="15"/>
          <w:szCs w:val="15"/>
        </w:rPr>
        <w:t xml:space="preserve"> Постановление Правительства </w:t>
      </w:r>
      <w:r w:rsidR="00D23796" w:rsidRPr="00D23796">
        <w:rPr>
          <w:sz w:val="15"/>
          <w:szCs w:val="15"/>
        </w:rPr>
        <w:t>Российской Федерации</w:t>
      </w:r>
      <w:r w:rsidRPr="00D23796">
        <w:rPr>
          <w:sz w:val="15"/>
          <w:szCs w:val="15"/>
        </w:rPr>
        <w:t xml:space="preserve"> от 15.04.2014 </w:t>
      </w:r>
      <w:r w:rsidR="00D23796" w:rsidRPr="00D23796">
        <w:rPr>
          <w:sz w:val="15"/>
          <w:szCs w:val="15"/>
        </w:rPr>
        <w:t>№</w:t>
      </w:r>
      <w:r w:rsidRPr="00D23796">
        <w:rPr>
          <w:sz w:val="15"/>
          <w:szCs w:val="15"/>
        </w:rPr>
        <w:t xml:space="preserve"> 320 </w:t>
      </w:r>
      <w:r w:rsidR="00D23796" w:rsidRPr="00D23796">
        <w:rPr>
          <w:sz w:val="15"/>
          <w:szCs w:val="15"/>
        </w:rPr>
        <w:t>«</w:t>
      </w:r>
      <w:r w:rsidRPr="00D23796">
        <w:rPr>
          <w:sz w:val="15"/>
          <w:szCs w:val="15"/>
        </w:rPr>
        <w:t xml:space="preserve">Об утверждении государственной программы Российской Федерации </w:t>
      </w:r>
      <w:r w:rsidR="005E3869">
        <w:rPr>
          <w:sz w:val="15"/>
          <w:szCs w:val="15"/>
        </w:rPr>
        <w:t>«</w:t>
      </w:r>
      <w:r w:rsidRPr="00D23796">
        <w:rPr>
          <w:sz w:val="15"/>
          <w:szCs w:val="15"/>
        </w:rPr>
        <w:t xml:space="preserve">Управление государственными финансами и </w:t>
      </w:r>
      <w:r w:rsidR="00D23796" w:rsidRPr="00D23796">
        <w:rPr>
          <w:sz w:val="15"/>
          <w:szCs w:val="15"/>
        </w:rPr>
        <w:t>регулирование финансовых рынков».</w:t>
      </w:r>
    </w:p>
  </w:footnote>
  <w:footnote w:id="8">
    <w:p w:rsidR="005E3869" w:rsidRDefault="002C3FE0" w:rsidP="005E3869">
      <w:pPr>
        <w:autoSpaceDE w:val="0"/>
        <w:autoSpaceDN w:val="0"/>
        <w:adjustRightInd w:val="0"/>
        <w:ind w:right="0"/>
        <w:rPr>
          <w:sz w:val="15"/>
          <w:szCs w:val="15"/>
        </w:rPr>
      </w:pPr>
      <w:r w:rsidRPr="005E3869">
        <w:rPr>
          <w:rStyle w:val="a5"/>
          <w:sz w:val="15"/>
          <w:szCs w:val="15"/>
        </w:rPr>
        <w:footnoteRef/>
      </w:r>
      <w:r w:rsidRPr="005E3869">
        <w:rPr>
          <w:sz w:val="15"/>
          <w:szCs w:val="15"/>
        </w:rPr>
        <w:t xml:space="preserve"> </w:t>
      </w:r>
    </w:p>
    <w:p w:rsidR="00FC34B4" w:rsidRDefault="00FC34B4" w:rsidP="005E3869">
      <w:pPr>
        <w:autoSpaceDE w:val="0"/>
        <w:autoSpaceDN w:val="0"/>
        <w:adjustRightInd w:val="0"/>
        <w:ind w:right="0"/>
        <w:rPr>
          <w:sz w:val="15"/>
          <w:szCs w:val="15"/>
        </w:rPr>
      </w:pPr>
      <w:r w:rsidRPr="005E3869">
        <w:rPr>
          <w:noProof/>
          <w:sz w:val="15"/>
          <w:szCs w:val="15"/>
          <w:lang w:eastAsia="ru-RU"/>
        </w:rPr>
        <w:drawing>
          <wp:inline distT="0" distB="0" distL="0" distR="0" wp14:anchorId="6FB1F649" wp14:editId="19424116">
            <wp:extent cx="811987" cy="168249"/>
            <wp:effectExtent l="0" t="0" r="0" b="381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68" cy="1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E0" w:rsidRDefault="005E3869" w:rsidP="005E3869">
      <w:pPr>
        <w:autoSpaceDE w:val="0"/>
        <w:autoSpaceDN w:val="0"/>
        <w:adjustRightInd w:val="0"/>
        <w:ind w:right="0"/>
      </w:pPr>
      <w:r w:rsidRPr="005E3869">
        <w:rPr>
          <w:sz w:val="15"/>
          <w:szCs w:val="15"/>
        </w:rPr>
        <w:t xml:space="preserve"> где</w:t>
      </w:r>
      <w:proofErr w:type="gramStart"/>
      <w:r w:rsidRPr="005E3869">
        <w:rPr>
          <w:sz w:val="15"/>
          <w:szCs w:val="15"/>
        </w:rPr>
        <w:t xml:space="preserve"> А</w:t>
      </w:r>
      <w:proofErr w:type="gramEnd"/>
      <w:r w:rsidRPr="005E3869">
        <w:rPr>
          <w:sz w:val="15"/>
          <w:szCs w:val="15"/>
        </w:rPr>
        <w:t xml:space="preserve"> - целевое значение показателя качества финансового менеджмента;</w:t>
      </w:r>
      <w:r>
        <w:rPr>
          <w:sz w:val="15"/>
          <w:szCs w:val="15"/>
        </w:rPr>
        <w:t xml:space="preserve"> </w:t>
      </w:r>
      <w:proofErr w:type="spellStart"/>
      <w:r w:rsidRPr="005E3869">
        <w:rPr>
          <w:sz w:val="15"/>
          <w:szCs w:val="15"/>
        </w:rPr>
        <w:t>СрГП</w:t>
      </w:r>
      <w:proofErr w:type="spellEnd"/>
      <w:r w:rsidRPr="005E3869">
        <w:rPr>
          <w:sz w:val="15"/>
          <w:szCs w:val="15"/>
        </w:rPr>
        <w:t xml:space="preserve"> - средний индекс качества финансового менеджмента на соответствующий год</w:t>
      </w:r>
      <w:r>
        <w:rPr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505389"/>
      <w:docPartObj>
        <w:docPartGallery w:val="Page Numbers (Top of Page)"/>
        <w:docPartUnique/>
      </w:docPartObj>
    </w:sdtPr>
    <w:sdtEndPr>
      <w:rPr>
        <w:sz w:val="15"/>
        <w:szCs w:val="15"/>
      </w:rPr>
    </w:sdtEndPr>
    <w:sdtContent>
      <w:p w:rsidR="00FC34B4" w:rsidRPr="00FC34B4" w:rsidRDefault="00FC34B4" w:rsidP="00FC34B4">
        <w:pPr>
          <w:pStyle w:val="a6"/>
          <w:jc w:val="center"/>
          <w:rPr>
            <w:sz w:val="15"/>
            <w:szCs w:val="15"/>
          </w:rPr>
        </w:pPr>
        <w:r w:rsidRPr="00FC34B4">
          <w:rPr>
            <w:sz w:val="15"/>
            <w:szCs w:val="15"/>
          </w:rPr>
          <w:fldChar w:fldCharType="begin"/>
        </w:r>
        <w:r w:rsidRPr="00FC34B4">
          <w:rPr>
            <w:sz w:val="15"/>
            <w:szCs w:val="15"/>
          </w:rPr>
          <w:instrText>PAGE   \* MERGEFORMAT</w:instrText>
        </w:r>
        <w:r w:rsidRPr="00FC34B4">
          <w:rPr>
            <w:sz w:val="15"/>
            <w:szCs w:val="15"/>
          </w:rPr>
          <w:fldChar w:fldCharType="separate"/>
        </w:r>
        <w:r w:rsidR="002830F0">
          <w:rPr>
            <w:noProof/>
            <w:sz w:val="15"/>
            <w:szCs w:val="15"/>
          </w:rPr>
          <w:t>4</w:t>
        </w:r>
        <w:r w:rsidRPr="00FC34B4">
          <w:rPr>
            <w:sz w:val="15"/>
            <w:szCs w:val="15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64D"/>
    <w:multiLevelType w:val="hybridMultilevel"/>
    <w:tmpl w:val="29563E0E"/>
    <w:lvl w:ilvl="0" w:tplc="47E45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A2E3A"/>
    <w:multiLevelType w:val="hybridMultilevel"/>
    <w:tmpl w:val="97E4B2FC"/>
    <w:lvl w:ilvl="0" w:tplc="1EEA3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E3221"/>
    <w:multiLevelType w:val="hybridMultilevel"/>
    <w:tmpl w:val="CF7099DE"/>
    <w:lvl w:ilvl="0" w:tplc="9BD015A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DDC3B51"/>
    <w:multiLevelType w:val="hybridMultilevel"/>
    <w:tmpl w:val="A8C40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9987339"/>
    <w:multiLevelType w:val="hybridMultilevel"/>
    <w:tmpl w:val="6E3EC0EE"/>
    <w:lvl w:ilvl="0" w:tplc="0FC2F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721726"/>
    <w:multiLevelType w:val="hybridMultilevel"/>
    <w:tmpl w:val="DE3660E2"/>
    <w:lvl w:ilvl="0" w:tplc="8124A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60974"/>
    <w:multiLevelType w:val="hybridMultilevel"/>
    <w:tmpl w:val="2594E850"/>
    <w:lvl w:ilvl="0" w:tplc="4A68D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6058F0"/>
    <w:multiLevelType w:val="hybridMultilevel"/>
    <w:tmpl w:val="5C78061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5343184"/>
    <w:multiLevelType w:val="hybridMultilevel"/>
    <w:tmpl w:val="030C292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59E3348D"/>
    <w:multiLevelType w:val="hybridMultilevel"/>
    <w:tmpl w:val="CAEC5898"/>
    <w:lvl w:ilvl="0" w:tplc="E75405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78728A"/>
    <w:multiLevelType w:val="hybridMultilevel"/>
    <w:tmpl w:val="D0563474"/>
    <w:lvl w:ilvl="0" w:tplc="FFA041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0B20A0"/>
    <w:multiLevelType w:val="hybridMultilevel"/>
    <w:tmpl w:val="3644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8456E"/>
    <w:multiLevelType w:val="hybridMultilevel"/>
    <w:tmpl w:val="8550B34C"/>
    <w:lvl w:ilvl="0" w:tplc="24007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A"/>
    <w:rsid w:val="00000D9A"/>
    <w:rsid w:val="000011BC"/>
    <w:rsid w:val="00001250"/>
    <w:rsid w:val="000014BB"/>
    <w:rsid w:val="000018D0"/>
    <w:rsid w:val="0000250C"/>
    <w:rsid w:val="00002707"/>
    <w:rsid w:val="000035E5"/>
    <w:rsid w:val="0000371A"/>
    <w:rsid w:val="00003E70"/>
    <w:rsid w:val="0000637D"/>
    <w:rsid w:val="0000658F"/>
    <w:rsid w:val="00010E48"/>
    <w:rsid w:val="00012423"/>
    <w:rsid w:val="00012507"/>
    <w:rsid w:val="0001270E"/>
    <w:rsid w:val="000139F2"/>
    <w:rsid w:val="00014DD2"/>
    <w:rsid w:val="000158A5"/>
    <w:rsid w:val="000161D3"/>
    <w:rsid w:val="000178D0"/>
    <w:rsid w:val="00020856"/>
    <w:rsid w:val="0002149E"/>
    <w:rsid w:val="00021A77"/>
    <w:rsid w:val="00021B24"/>
    <w:rsid w:val="00021C94"/>
    <w:rsid w:val="00022F4F"/>
    <w:rsid w:val="00023AF3"/>
    <w:rsid w:val="0002411E"/>
    <w:rsid w:val="00024261"/>
    <w:rsid w:val="000243DA"/>
    <w:rsid w:val="000248B8"/>
    <w:rsid w:val="000248F7"/>
    <w:rsid w:val="00024EB1"/>
    <w:rsid w:val="00030911"/>
    <w:rsid w:val="0003151F"/>
    <w:rsid w:val="0003155F"/>
    <w:rsid w:val="000323E2"/>
    <w:rsid w:val="0003254A"/>
    <w:rsid w:val="00033901"/>
    <w:rsid w:val="000344B6"/>
    <w:rsid w:val="00034A24"/>
    <w:rsid w:val="00035762"/>
    <w:rsid w:val="00035883"/>
    <w:rsid w:val="000366DF"/>
    <w:rsid w:val="000379C7"/>
    <w:rsid w:val="00037D2D"/>
    <w:rsid w:val="00040928"/>
    <w:rsid w:val="00040B3D"/>
    <w:rsid w:val="00040C2B"/>
    <w:rsid w:val="0004146D"/>
    <w:rsid w:val="00041E33"/>
    <w:rsid w:val="00042993"/>
    <w:rsid w:val="00042AB3"/>
    <w:rsid w:val="00042EFD"/>
    <w:rsid w:val="00043D13"/>
    <w:rsid w:val="0004419E"/>
    <w:rsid w:val="00044BE5"/>
    <w:rsid w:val="000466CE"/>
    <w:rsid w:val="000475C2"/>
    <w:rsid w:val="00047823"/>
    <w:rsid w:val="000478EA"/>
    <w:rsid w:val="00050943"/>
    <w:rsid w:val="00050A3D"/>
    <w:rsid w:val="00050C1D"/>
    <w:rsid w:val="00050C93"/>
    <w:rsid w:val="00051C7F"/>
    <w:rsid w:val="00052154"/>
    <w:rsid w:val="00053167"/>
    <w:rsid w:val="000537F0"/>
    <w:rsid w:val="00053EAE"/>
    <w:rsid w:val="00054669"/>
    <w:rsid w:val="00054BAE"/>
    <w:rsid w:val="00055A10"/>
    <w:rsid w:val="00055F01"/>
    <w:rsid w:val="00057272"/>
    <w:rsid w:val="000576B1"/>
    <w:rsid w:val="00057846"/>
    <w:rsid w:val="00057AEB"/>
    <w:rsid w:val="000614A7"/>
    <w:rsid w:val="00061CB4"/>
    <w:rsid w:val="0006209C"/>
    <w:rsid w:val="0006312E"/>
    <w:rsid w:val="000631FB"/>
    <w:rsid w:val="00063BAD"/>
    <w:rsid w:val="00063D83"/>
    <w:rsid w:val="0006435E"/>
    <w:rsid w:val="000643B3"/>
    <w:rsid w:val="000645BF"/>
    <w:rsid w:val="00064E73"/>
    <w:rsid w:val="00065208"/>
    <w:rsid w:val="00066279"/>
    <w:rsid w:val="00066982"/>
    <w:rsid w:val="00067349"/>
    <w:rsid w:val="000705A8"/>
    <w:rsid w:val="00071E2C"/>
    <w:rsid w:val="00072757"/>
    <w:rsid w:val="00073049"/>
    <w:rsid w:val="0007396E"/>
    <w:rsid w:val="00074D56"/>
    <w:rsid w:val="0007509E"/>
    <w:rsid w:val="0007537D"/>
    <w:rsid w:val="00075990"/>
    <w:rsid w:val="00075A1B"/>
    <w:rsid w:val="00075B1E"/>
    <w:rsid w:val="0007630A"/>
    <w:rsid w:val="000763CE"/>
    <w:rsid w:val="0007669D"/>
    <w:rsid w:val="00077881"/>
    <w:rsid w:val="000812EA"/>
    <w:rsid w:val="000814E0"/>
    <w:rsid w:val="00081D1D"/>
    <w:rsid w:val="00083D3A"/>
    <w:rsid w:val="000842E8"/>
    <w:rsid w:val="00084756"/>
    <w:rsid w:val="00084887"/>
    <w:rsid w:val="000849DA"/>
    <w:rsid w:val="000849FB"/>
    <w:rsid w:val="00084BA1"/>
    <w:rsid w:val="00085188"/>
    <w:rsid w:val="0008579C"/>
    <w:rsid w:val="00085D36"/>
    <w:rsid w:val="00085DE2"/>
    <w:rsid w:val="00086098"/>
    <w:rsid w:val="000860DD"/>
    <w:rsid w:val="00086142"/>
    <w:rsid w:val="000875F4"/>
    <w:rsid w:val="000878D5"/>
    <w:rsid w:val="00091317"/>
    <w:rsid w:val="00091404"/>
    <w:rsid w:val="00092B61"/>
    <w:rsid w:val="00093461"/>
    <w:rsid w:val="00093E75"/>
    <w:rsid w:val="00094F28"/>
    <w:rsid w:val="00095156"/>
    <w:rsid w:val="00095F6F"/>
    <w:rsid w:val="000966F9"/>
    <w:rsid w:val="000972DE"/>
    <w:rsid w:val="00097B89"/>
    <w:rsid w:val="000A1AE2"/>
    <w:rsid w:val="000A3EF3"/>
    <w:rsid w:val="000A48D0"/>
    <w:rsid w:val="000A4D4F"/>
    <w:rsid w:val="000A670D"/>
    <w:rsid w:val="000A783C"/>
    <w:rsid w:val="000B024B"/>
    <w:rsid w:val="000B0539"/>
    <w:rsid w:val="000B056B"/>
    <w:rsid w:val="000B1B13"/>
    <w:rsid w:val="000B1D63"/>
    <w:rsid w:val="000B1D71"/>
    <w:rsid w:val="000B209C"/>
    <w:rsid w:val="000B21BC"/>
    <w:rsid w:val="000B2345"/>
    <w:rsid w:val="000B2556"/>
    <w:rsid w:val="000B30E8"/>
    <w:rsid w:val="000B3316"/>
    <w:rsid w:val="000B657E"/>
    <w:rsid w:val="000B68E2"/>
    <w:rsid w:val="000B74AA"/>
    <w:rsid w:val="000B773F"/>
    <w:rsid w:val="000C0A76"/>
    <w:rsid w:val="000C0FCF"/>
    <w:rsid w:val="000C1DF8"/>
    <w:rsid w:val="000C27FD"/>
    <w:rsid w:val="000C29AF"/>
    <w:rsid w:val="000C464C"/>
    <w:rsid w:val="000C4D13"/>
    <w:rsid w:val="000C4DC2"/>
    <w:rsid w:val="000C62EC"/>
    <w:rsid w:val="000C714A"/>
    <w:rsid w:val="000C71CD"/>
    <w:rsid w:val="000C73F2"/>
    <w:rsid w:val="000C7521"/>
    <w:rsid w:val="000D0B24"/>
    <w:rsid w:val="000D1CA3"/>
    <w:rsid w:val="000D2E80"/>
    <w:rsid w:val="000D2EC7"/>
    <w:rsid w:val="000D3522"/>
    <w:rsid w:val="000D590E"/>
    <w:rsid w:val="000D7314"/>
    <w:rsid w:val="000D7CCD"/>
    <w:rsid w:val="000E0921"/>
    <w:rsid w:val="000E0A9E"/>
    <w:rsid w:val="000E0AD2"/>
    <w:rsid w:val="000E22D3"/>
    <w:rsid w:val="000E310D"/>
    <w:rsid w:val="000E3265"/>
    <w:rsid w:val="000E367F"/>
    <w:rsid w:val="000E551B"/>
    <w:rsid w:val="000E5FAD"/>
    <w:rsid w:val="000E69D1"/>
    <w:rsid w:val="000E7062"/>
    <w:rsid w:val="000E7741"/>
    <w:rsid w:val="000F029F"/>
    <w:rsid w:val="000F02DF"/>
    <w:rsid w:val="000F0E2A"/>
    <w:rsid w:val="000F1723"/>
    <w:rsid w:val="000F1BC6"/>
    <w:rsid w:val="000F3420"/>
    <w:rsid w:val="000F36CD"/>
    <w:rsid w:val="000F4094"/>
    <w:rsid w:val="000F44ED"/>
    <w:rsid w:val="000F4EEB"/>
    <w:rsid w:val="000F4F72"/>
    <w:rsid w:val="000F5407"/>
    <w:rsid w:val="000F5D72"/>
    <w:rsid w:val="000F70C4"/>
    <w:rsid w:val="000F743E"/>
    <w:rsid w:val="000F7B8C"/>
    <w:rsid w:val="001001AE"/>
    <w:rsid w:val="001008CB"/>
    <w:rsid w:val="001010CB"/>
    <w:rsid w:val="00101E8D"/>
    <w:rsid w:val="00102983"/>
    <w:rsid w:val="0010546D"/>
    <w:rsid w:val="001055F4"/>
    <w:rsid w:val="00106088"/>
    <w:rsid w:val="0010669F"/>
    <w:rsid w:val="00106BE3"/>
    <w:rsid w:val="0010731B"/>
    <w:rsid w:val="001078CE"/>
    <w:rsid w:val="00107972"/>
    <w:rsid w:val="00110DB2"/>
    <w:rsid w:val="00110E1E"/>
    <w:rsid w:val="00111C63"/>
    <w:rsid w:val="0011231A"/>
    <w:rsid w:val="00112F79"/>
    <w:rsid w:val="001143BB"/>
    <w:rsid w:val="001148FE"/>
    <w:rsid w:val="001153E7"/>
    <w:rsid w:val="00115E74"/>
    <w:rsid w:val="001173A8"/>
    <w:rsid w:val="00120444"/>
    <w:rsid w:val="00121665"/>
    <w:rsid w:val="00121DB8"/>
    <w:rsid w:val="0012210A"/>
    <w:rsid w:val="0012264C"/>
    <w:rsid w:val="001243C3"/>
    <w:rsid w:val="001253E0"/>
    <w:rsid w:val="00125F89"/>
    <w:rsid w:val="001268B5"/>
    <w:rsid w:val="00126CD4"/>
    <w:rsid w:val="00127418"/>
    <w:rsid w:val="001278A5"/>
    <w:rsid w:val="00127B48"/>
    <w:rsid w:val="00130D9D"/>
    <w:rsid w:val="001322CC"/>
    <w:rsid w:val="00132445"/>
    <w:rsid w:val="0013399C"/>
    <w:rsid w:val="001347B8"/>
    <w:rsid w:val="00134F03"/>
    <w:rsid w:val="001368B4"/>
    <w:rsid w:val="001369C6"/>
    <w:rsid w:val="00136B40"/>
    <w:rsid w:val="00136DD6"/>
    <w:rsid w:val="001372EF"/>
    <w:rsid w:val="0013795E"/>
    <w:rsid w:val="00137C7D"/>
    <w:rsid w:val="001401BE"/>
    <w:rsid w:val="001405AF"/>
    <w:rsid w:val="00140EBF"/>
    <w:rsid w:val="00141B68"/>
    <w:rsid w:val="001421AB"/>
    <w:rsid w:val="001427E5"/>
    <w:rsid w:val="001429B5"/>
    <w:rsid w:val="0014358C"/>
    <w:rsid w:val="00143B69"/>
    <w:rsid w:val="00143F9B"/>
    <w:rsid w:val="00144EFB"/>
    <w:rsid w:val="001454AA"/>
    <w:rsid w:val="001457B2"/>
    <w:rsid w:val="00145A66"/>
    <w:rsid w:val="001460E8"/>
    <w:rsid w:val="0014658F"/>
    <w:rsid w:val="00146D36"/>
    <w:rsid w:val="00146E70"/>
    <w:rsid w:val="001479C7"/>
    <w:rsid w:val="001505A8"/>
    <w:rsid w:val="0015080A"/>
    <w:rsid w:val="00150CA0"/>
    <w:rsid w:val="0015146A"/>
    <w:rsid w:val="00151804"/>
    <w:rsid w:val="00152251"/>
    <w:rsid w:val="001529F0"/>
    <w:rsid w:val="0015351F"/>
    <w:rsid w:val="0015397D"/>
    <w:rsid w:val="00153D78"/>
    <w:rsid w:val="00153D97"/>
    <w:rsid w:val="00154645"/>
    <w:rsid w:val="00155555"/>
    <w:rsid w:val="00155593"/>
    <w:rsid w:val="0015744C"/>
    <w:rsid w:val="00160E5C"/>
    <w:rsid w:val="00160F83"/>
    <w:rsid w:val="00161C23"/>
    <w:rsid w:val="00162413"/>
    <w:rsid w:val="00162712"/>
    <w:rsid w:val="00162F36"/>
    <w:rsid w:val="00163132"/>
    <w:rsid w:val="0016346A"/>
    <w:rsid w:val="00163700"/>
    <w:rsid w:val="00163975"/>
    <w:rsid w:val="00163CCA"/>
    <w:rsid w:val="0016491C"/>
    <w:rsid w:val="00164AE0"/>
    <w:rsid w:val="0016516B"/>
    <w:rsid w:val="00166D7A"/>
    <w:rsid w:val="001701F5"/>
    <w:rsid w:val="00170305"/>
    <w:rsid w:val="001714D9"/>
    <w:rsid w:val="0017175E"/>
    <w:rsid w:val="00172151"/>
    <w:rsid w:val="00172754"/>
    <w:rsid w:val="00172FCA"/>
    <w:rsid w:val="0017312B"/>
    <w:rsid w:val="00174FD7"/>
    <w:rsid w:val="00175EF5"/>
    <w:rsid w:val="0017602B"/>
    <w:rsid w:val="0017617E"/>
    <w:rsid w:val="001763D4"/>
    <w:rsid w:val="00176A13"/>
    <w:rsid w:val="0017744E"/>
    <w:rsid w:val="00177A62"/>
    <w:rsid w:val="00180685"/>
    <w:rsid w:val="001807F3"/>
    <w:rsid w:val="00181E51"/>
    <w:rsid w:val="001820B9"/>
    <w:rsid w:val="00182716"/>
    <w:rsid w:val="00182744"/>
    <w:rsid w:val="0018317A"/>
    <w:rsid w:val="001832BD"/>
    <w:rsid w:val="001833F1"/>
    <w:rsid w:val="0018481A"/>
    <w:rsid w:val="00184EB2"/>
    <w:rsid w:val="00184F94"/>
    <w:rsid w:val="00186097"/>
    <w:rsid w:val="00186284"/>
    <w:rsid w:val="00187246"/>
    <w:rsid w:val="00190F7C"/>
    <w:rsid w:val="00192149"/>
    <w:rsid w:val="0019268F"/>
    <w:rsid w:val="0019398F"/>
    <w:rsid w:val="001953BA"/>
    <w:rsid w:val="0019674E"/>
    <w:rsid w:val="00196E0F"/>
    <w:rsid w:val="00196FBB"/>
    <w:rsid w:val="00197F36"/>
    <w:rsid w:val="001A12D0"/>
    <w:rsid w:val="001A1E2C"/>
    <w:rsid w:val="001A2A7F"/>
    <w:rsid w:val="001A2F33"/>
    <w:rsid w:val="001A348E"/>
    <w:rsid w:val="001A35DC"/>
    <w:rsid w:val="001A37B5"/>
    <w:rsid w:val="001A4630"/>
    <w:rsid w:val="001A49D3"/>
    <w:rsid w:val="001A4FE4"/>
    <w:rsid w:val="001A5386"/>
    <w:rsid w:val="001A6419"/>
    <w:rsid w:val="001A6FD8"/>
    <w:rsid w:val="001B1501"/>
    <w:rsid w:val="001B1DDE"/>
    <w:rsid w:val="001B1DF4"/>
    <w:rsid w:val="001B1F81"/>
    <w:rsid w:val="001B3C3A"/>
    <w:rsid w:val="001B4E2F"/>
    <w:rsid w:val="001B4ED2"/>
    <w:rsid w:val="001B54E0"/>
    <w:rsid w:val="001B5913"/>
    <w:rsid w:val="001B5FC6"/>
    <w:rsid w:val="001B6956"/>
    <w:rsid w:val="001B6ADD"/>
    <w:rsid w:val="001B6B08"/>
    <w:rsid w:val="001B79EC"/>
    <w:rsid w:val="001B7B9F"/>
    <w:rsid w:val="001C0456"/>
    <w:rsid w:val="001C0DDB"/>
    <w:rsid w:val="001C11EF"/>
    <w:rsid w:val="001C1A9B"/>
    <w:rsid w:val="001C1CFF"/>
    <w:rsid w:val="001C23A1"/>
    <w:rsid w:val="001C27B0"/>
    <w:rsid w:val="001C27D6"/>
    <w:rsid w:val="001C3C7E"/>
    <w:rsid w:val="001C4673"/>
    <w:rsid w:val="001C4AC6"/>
    <w:rsid w:val="001C56F8"/>
    <w:rsid w:val="001C5AF1"/>
    <w:rsid w:val="001C630F"/>
    <w:rsid w:val="001C686F"/>
    <w:rsid w:val="001C702F"/>
    <w:rsid w:val="001C710A"/>
    <w:rsid w:val="001C7412"/>
    <w:rsid w:val="001C7FD2"/>
    <w:rsid w:val="001D0633"/>
    <w:rsid w:val="001D0C73"/>
    <w:rsid w:val="001D2A0E"/>
    <w:rsid w:val="001D2FBC"/>
    <w:rsid w:val="001D3401"/>
    <w:rsid w:val="001D3B62"/>
    <w:rsid w:val="001D3CBD"/>
    <w:rsid w:val="001D41E0"/>
    <w:rsid w:val="001D574E"/>
    <w:rsid w:val="001D6862"/>
    <w:rsid w:val="001D6E7C"/>
    <w:rsid w:val="001D74C9"/>
    <w:rsid w:val="001D7561"/>
    <w:rsid w:val="001D7C9C"/>
    <w:rsid w:val="001E0CAC"/>
    <w:rsid w:val="001E13F5"/>
    <w:rsid w:val="001E14FE"/>
    <w:rsid w:val="001E21E1"/>
    <w:rsid w:val="001E29BB"/>
    <w:rsid w:val="001E2C44"/>
    <w:rsid w:val="001E30F9"/>
    <w:rsid w:val="001E32A0"/>
    <w:rsid w:val="001E35F0"/>
    <w:rsid w:val="001E3F6A"/>
    <w:rsid w:val="001E41C1"/>
    <w:rsid w:val="001E42B2"/>
    <w:rsid w:val="001E4CFE"/>
    <w:rsid w:val="001E4F2F"/>
    <w:rsid w:val="001E5C7B"/>
    <w:rsid w:val="001E6589"/>
    <w:rsid w:val="001E6638"/>
    <w:rsid w:val="001E6F3F"/>
    <w:rsid w:val="001F11CB"/>
    <w:rsid w:val="001F1421"/>
    <w:rsid w:val="001F189F"/>
    <w:rsid w:val="001F1B4E"/>
    <w:rsid w:val="001F1DBE"/>
    <w:rsid w:val="001F273B"/>
    <w:rsid w:val="001F35EB"/>
    <w:rsid w:val="001F4DF1"/>
    <w:rsid w:val="001F502C"/>
    <w:rsid w:val="001F5154"/>
    <w:rsid w:val="001F69BC"/>
    <w:rsid w:val="001F7144"/>
    <w:rsid w:val="001F71B1"/>
    <w:rsid w:val="001F78D9"/>
    <w:rsid w:val="00200076"/>
    <w:rsid w:val="00200E8D"/>
    <w:rsid w:val="002021A6"/>
    <w:rsid w:val="00204DF0"/>
    <w:rsid w:val="00205AED"/>
    <w:rsid w:val="00205DAF"/>
    <w:rsid w:val="00206091"/>
    <w:rsid w:val="002067DC"/>
    <w:rsid w:val="0020697E"/>
    <w:rsid w:val="00206A60"/>
    <w:rsid w:val="00207039"/>
    <w:rsid w:val="002073F3"/>
    <w:rsid w:val="002079CC"/>
    <w:rsid w:val="00207B11"/>
    <w:rsid w:val="002128DE"/>
    <w:rsid w:val="00212CCF"/>
    <w:rsid w:val="002151E5"/>
    <w:rsid w:val="00216A19"/>
    <w:rsid w:val="00216A69"/>
    <w:rsid w:val="00216B32"/>
    <w:rsid w:val="002174E6"/>
    <w:rsid w:val="0022100F"/>
    <w:rsid w:val="002219C4"/>
    <w:rsid w:val="00221F7D"/>
    <w:rsid w:val="002220B2"/>
    <w:rsid w:val="002223F6"/>
    <w:rsid w:val="00222536"/>
    <w:rsid w:val="002229FE"/>
    <w:rsid w:val="00223905"/>
    <w:rsid w:val="002239CC"/>
    <w:rsid w:val="002245E5"/>
    <w:rsid w:val="00224B11"/>
    <w:rsid w:val="0022550A"/>
    <w:rsid w:val="00225D78"/>
    <w:rsid w:val="002264D9"/>
    <w:rsid w:val="002273C6"/>
    <w:rsid w:val="00227456"/>
    <w:rsid w:val="00230631"/>
    <w:rsid w:val="00230E3D"/>
    <w:rsid w:val="0023133B"/>
    <w:rsid w:val="0023160E"/>
    <w:rsid w:val="00231B86"/>
    <w:rsid w:val="00232086"/>
    <w:rsid w:val="0023215E"/>
    <w:rsid w:val="002342CF"/>
    <w:rsid w:val="002346E7"/>
    <w:rsid w:val="0023512A"/>
    <w:rsid w:val="00235D70"/>
    <w:rsid w:val="00235FE7"/>
    <w:rsid w:val="002360C5"/>
    <w:rsid w:val="00237167"/>
    <w:rsid w:val="00237EDF"/>
    <w:rsid w:val="00240E3E"/>
    <w:rsid w:val="00240E70"/>
    <w:rsid w:val="00241013"/>
    <w:rsid w:val="002412E5"/>
    <w:rsid w:val="002421A3"/>
    <w:rsid w:val="00242901"/>
    <w:rsid w:val="002431B1"/>
    <w:rsid w:val="002434EC"/>
    <w:rsid w:val="00243901"/>
    <w:rsid w:val="002456B4"/>
    <w:rsid w:val="00246585"/>
    <w:rsid w:val="0024778C"/>
    <w:rsid w:val="00247861"/>
    <w:rsid w:val="00247B45"/>
    <w:rsid w:val="002514BD"/>
    <w:rsid w:val="0025170E"/>
    <w:rsid w:val="00251A83"/>
    <w:rsid w:val="00253B98"/>
    <w:rsid w:val="00254BEE"/>
    <w:rsid w:val="00255423"/>
    <w:rsid w:val="00255AD6"/>
    <w:rsid w:val="002567FD"/>
    <w:rsid w:val="002575AA"/>
    <w:rsid w:val="0026056E"/>
    <w:rsid w:val="00261B6A"/>
    <w:rsid w:val="00262585"/>
    <w:rsid w:val="002631C7"/>
    <w:rsid w:val="002638EA"/>
    <w:rsid w:val="00263C26"/>
    <w:rsid w:val="00263CC9"/>
    <w:rsid w:val="00264056"/>
    <w:rsid w:val="0026585F"/>
    <w:rsid w:val="00266087"/>
    <w:rsid w:val="00266C76"/>
    <w:rsid w:val="00266C7B"/>
    <w:rsid w:val="0026768C"/>
    <w:rsid w:val="00272925"/>
    <w:rsid w:val="00273C37"/>
    <w:rsid w:val="00273DAD"/>
    <w:rsid w:val="00274452"/>
    <w:rsid w:val="00274AC4"/>
    <w:rsid w:val="002759F5"/>
    <w:rsid w:val="00275E7A"/>
    <w:rsid w:val="00275F31"/>
    <w:rsid w:val="00276EAB"/>
    <w:rsid w:val="0027780C"/>
    <w:rsid w:val="002779AE"/>
    <w:rsid w:val="00277A06"/>
    <w:rsid w:val="00277A52"/>
    <w:rsid w:val="00280F61"/>
    <w:rsid w:val="002815BE"/>
    <w:rsid w:val="00282B7C"/>
    <w:rsid w:val="00282E93"/>
    <w:rsid w:val="002830F0"/>
    <w:rsid w:val="00283553"/>
    <w:rsid w:val="002837F1"/>
    <w:rsid w:val="00283A60"/>
    <w:rsid w:val="00283EBE"/>
    <w:rsid w:val="00284832"/>
    <w:rsid w:val="00285002"/>
    <w:rsid w:val="0028502B"/>
    <w:rsid w:val="0028547D"/>
    <w:rsid w:val="00285DB4"/>
    <w:rsid w:val="00286BA4"/>
    <w:rsid w:val="00287AE6"/>
    <w:rsid w:val="00290239"/>
    <w:rsid w:val="00290F11"/>
    <w:rsid w:val="00291172"/>
    <w:rsid w:val="002920E8"/>
    <w:rsid w:val="002928D8"/>
    <w:rsid w:val="00292A0F"/>
    <w:rsid w:val="00292A1E"/>
    <w:rsid w:val="00292B98"/>
    <w:rsid w:val="00292C71"/>
    <w:rsid w:val="00293581"/>
    <w:rsid w:val="00293AB4"/>
    <w:rsid w:val="002949FF"/>
    <w:rsid w:val="002954F9"/>
    <w:rsid w:val="00295E33"/>
    <w:rsid w:val="002961D7"/>
    <w:rsid w:val="002968E6"/>
    <w:rsid w:val="00296B36"/>
    <w:rsid w:val="00296EF0"/>
    <w:rsid w:val="00297543"/>
    <w:rsid w:val="00297D81"/>
    <w:rsid w:val="002A06DD"/>
    <w:rsid w:val="002A0934"/>
    <w:rsid w:val="002A0972"/>
    <w:rsid w:val="002A0DA0"/>
    <w:rsid w:val="002A130C"/>
    <w:rsid w:val="002A1BE9"/>
    <w:rsid w:val="002A1E3D"/>
    <w:rsid w:val="002A231D"/>
    <w:rsid w:val="002A2EB7"/>
    <w:rsid w:val="002A41B5"/>
    <w:rsid w:val="002A4671"/>
    <w:rsid w:val="002A4924"/>
    <w:rsid w:val="002A4DFE"/>
    <w:rsid w:val="002A573C"/>
    <w:rsid w:val="002A5BBC"/>
    <w:rsid w:val="002A5E6B"/>
    <w:rsid w:val="002A67BE"/>
    <w:rsid w:val="002A711F"/>
    <w:rsid w:val="002B0ADE"/>
    <w:rsid w:val="002B1F55"/>
    <w:rsid w:val="002B2215"/>
    <w:rsid w:val="002B2518"/>
    <w:rsid w:val="002B3D2F"/>
    <w:rsid w:val="002B3E15"/>
    <w:rsid w:val="002B3EF8"/>
    <w:rsid w:val="002B48CC"/>
    <w:rsid w:val="002B49E8"/>
    <w:rsid w:val="002B5D4B"/>
    <w:rsid w:val="002B6628"/>
    <w:rsid w:val="002B67C8"/>
    <w:rsid w:val="002B6B96"/>
    <w:rsid w:val="002C058C"/>
    <w:rsid w:val="002C0819"/>
    <w:rsid w:val="002C0BD2"/>
    <w:rsid w:val="002C1085"/>
    <w:rsid w:val="002C12A8"/>
    <w:rsid w:val="002C149E"/>
    <w:rsid w:val="002C1749"/>
    <w:rsid w:val="002C1E90"/>
    <w:rsid w:val="002C25CD"/>
    <w:rsid w:val="002C3733"/>
    <w:rsid w:val="002C3B2A"/>
    <w:rsid w:val="002C3DA6"/>
    <w:rsid w:val="002C3FE0"/>
    <w:rsid w:val="002C4B6E"/>
    <w:rsid w:val="002C4E92"/>
    <w:rsid w:val="002C54EB"/>
    <w:rsid w:val="002C5BCF"/>
    <w:rsid w:val="002C5CF6"/>
    <w:rsid w:val="002C64E1"/>
    <w:rsid w:val="002C7246"/>
    <w:rsid w:val="002C7898"/>
    <w:rsid w:val="002C7DFD"/>
    <w:rsid w:val="002D1D53"/>
    <w:rsid w:val="002D2552"/>
    <w:rsid w:val="002D258B"/>
    <w:rsid w:val="002D291F"/>
    <w:rsid w:val="002D5377"/>
    <w:rsid w:val="002D70B4"/>
    <w:rsid w:val="002D7D1C"/>
    <w:rsid w:val="002E0EEB"/>
    <w:rsid w:val="002E2004"/>
    <w:rsid w:val="002E2B55"/>
    <w:rsid w:val="002E3755"/>
    <w:rsid w:val="002E3E87"/>
    <w:rsid w:val="002E4619"/>
    <w:rsid w:val="002E4807"/>
    <w:rsid w:val="002E48E9"/>
    <w:rsid w:val="002E4BEF"/>
    <w:rsid w:val="002E5D2E"/>
    <w:rsid w:val="002E6061"/>
    <w:rsid w:val="002E6088"/>
    <w:rsid w:val="002F176B"/>
    <w:rsid w:val="002F234B"/>
    <w:rsid w:val="002F409C"/>
    <w:rsid w:val="002F4BB4"/>
    <w:rsid w:val="002F56C4"/>
    <w:rsid w:val="002F5E71"/>
    <w:rsid w:val="002F66BE"/>
    <w:rsid w:val="002F6F1B"/>
    <w:rsid w:val="002F7952"/>
    <w:rsid w:val="002F7DD8"/>
    <w:rsid w:val="0030041E"/>
    <w:rsid w:val="00301B80"/>
    <w:rsid w:val="00301E70"/>
    <w:rsid w:val="003022A5"/>
    <w:rsid w:val="003024A5"/>
    <w:rsid w:val="00302759"/>
    <w:rsid w:val="0030291E"/>
    <w:rsid w:val="00304744"/>
    <w:rsid w:val="003049C6"/>
    <w:rsid w:val="00304DEF"/>
    <w:rsid w:val="00305C69"/>
    <w:rsid w:val="00305D0E"/>
    <w:rsid w:val="00307103"/>
    <w:rsid w:val="00310375"/>
    <w:rsid w:val="00310FA1"/>
    <w:rsid w:val="00311A4C"/>
    <w:rsid w:val="003123E2"/>
    <w:rsid w:val="00315696"/>
    <w:rsid w:val="00315C12"/>
    <w:rsid w:val="00320355"/>
    <w:rsid w:val="00320470"/>
    <w:rsid w:val="00320555"/>
    <w:rsid w:val="003208DD"/>
    <w:rsid w:val="00320B21"/>
    <w:rsid w:val="003210B2"/>
    <w:rsid w:val="00321F3A"/>
    <w:rsid w:val="00324ED4"/>
    <w:rsid w:val="00324F83"/>
    <w:rsid w:val="00325645"/>
    <w:rsid w:val="003258A5"/>
    <w:rsid w:val="00326958"/>
    <w:rsid w:val="003309C8"/>
    <w:rsid w:val="00330F4E"/>
    <w:rsid w:val="003312ED"/>
    <w:rsid w:val="00332280"/>
    <w:rsid w:val="0033269F"/>
    <w:rsid w:val="00333A14"/>
    <w:rsid w:val="003349BB"/>
    <w:rsid w:val="00334EB2"/>
    <w:rsid w:val="00336F47"/>
    <w:rsid w:val="00337199"/>
    <w:rsid w:val="003371F2"/>
    <w:rsid w:val="00337432"/>
    <w:rsid w:val="00337461"/>
    <w:rsid w:val="00337F80"/>
    <w:rsid w:val="00340F13"/>
    <w:rsid w:val="00341778"/>
    <w:rsid w:val="003419F6"/>
    <w:rsid w:val="00341D5B"/>
    <w:rsid w:val="00342B3A"/>
    <w:rsid w:val="00342EEC"/>
    <w:rsid w:val="003446C4"/>
    <w:rsid w:val="00344816"/>
    <w:rsid w:val="003450DC"/>
    <w:rsid w:val="00345338"/>
    <w:rsid w:val="003469D5"/>
    <w:rsid w:val="00347053"/>
    <w:rsid w:val="0034714C"/>
    <w:rsid w:val="0035109E"/>
    <w:rsid w:val="003534FB"/>
    <w:rsid w:val="003538D2"/>
    <w:rsid w:val="003541FB"/>
    <w:rsid w:val="00354698"/>
    <w:rsid w:val="003547D3"/>
    <w:rsid w:val="00355212"/>
    <w:rsid w:val="00355BDB"/>
    <w:rsid w:val="00356753"/>
    <w:rsid w:val="00357041"/>
    <w:rsid w:val="00357815"/>
    <w:rsid w:val="00357DAE"/>
    <w:rsid w:val="00360683"/>
    <w:rsid w:val="003606BF"/>
    <w:rsid w:val="00360FF1"/>
    <w:rsid w:val="00361C9F"/>
    <w:rsid w:val="003620F6"/>
    <w:rsid w:val="00362B8D"/>
    <w:rsid w:val="00364094"/>
    <w:rsid w:val="00365672"/>
    <w:rsid w:val="00365685"/>
    <w:rsid w:val="00365736"/>
    <w:rsid w:val="003662C3"/>
    <w:rsid w:val="003667E9"/>
    <w:rsid w:val="00366964"/>
    <w:rsid w:val="00366F59"/>
    <w:rsid w:val="00367262"/>
    <w:rsid w:val="0037000A"/>
    <w:rsid w:val="0037020F"/>
    <w:rsid w:val="003715E8"/>
    <w:rsid w:val="00371994"/>
    <w:rsid w:val="00373032"/>
    <w:rsid w:val="00373279"/>
    <w:rsid w:val="00373C90"/>
    <w:rsid w:val="00374735"/>
    <w:rsid w:val="00374C1C"/>
    <w:rsid w:val="003755EC"/>
    <w:rsid w:val="003756E6"/>
    <w:rsid w:val="003760C9"/>
    <w:rsid w:val="00376168"/>
    <w:rsid w:val="0037635F"/>
    <w:rsid w:val="0037791F"/>
    <w:rsid w:val="00377D81"/>
    <w:rsid w:val="00377F4F"/>
    <w:rsid w:val="003808CD"/>
    <w:rsid w:val="00381967"/>
    <w:rsid w:val="00382105"/>
    <w:rsid w:val="0038378B"/>
    <w:rsid w:val="003839B4"/>
    <w:rsid w:val="003847E4"/>
    <w:rsid w:val="003852E4"/>
    <w:rsid w:val="003858D5"/>
    <w:rsid w:val="00386002"/>
    <w:rsid w:val="00386EE0"/>
    <w:rsid w:val="003870EA"/>
    <w:rsid w:val="0038741E"/>
    <w:rsid w:val="00387C1A"/>
    <w:rsid w:val="00390948"/>
    <w:rsid w:val="00390969"/>
    <w:rsid w:val="00391D5F"/>
    <w:rsid w:val="003921E2"/>
    <w:rsid w:val="0039401D"/>
    <w:rsid w:val="00394517"/>
    <w:rsid w:val="0039503B"/>
    <w:rsid w:val="00396887"/>
    <w:rsid w:val="00396EC5"/>
    <w:rsid w:val="003976D1"/>
    <w:rsid w:val="00397AA4"/>
    <w:rsid w:val="00397EC9"/>
    <w:rsid w:val="003A1EAC"/>
    <w:rsid w:val="003A20AD"/>
    <w:rsid w:val="003A22AF"/>
    <w:rsid w:val="003A32A1"/>
    <w:rsid w:val="003A3354"/>
    <w:rsid w:val="003A3C8C"/>
    <w:rsid w:val="003A40EC"/>
    <w:rsid w:val="003A43DA"/>
    <w:rsid w:val="003A4DEB"/>
    <w:rsid w:val="003A6198"/>
    <w:rsid w:val="003A63C9"/>
    <w:rsid w:val="003A63D7"/>
    <w:rsid w:val="003A6AC5"/>
    <w:rsid w:val="003A772D"/>
    <w:rsid w:val="003A77A4"/>
    <w:rsid w:val="003B0734"/>
    <w:rsid w:val="003B08B8"/>
    <w:rsid w:val="003B0ABA"/>
    <w:rsid w:val="003B1B5F"/>
    <w:rsid w:val="003B1E78"/>
    <w:rsid w:val="003B2037"/>
    <w:rsid w:val="003B2C6B"/>
    <w:rsid w:val="003B3524"/>
    <w:rsid w:val="003B355C"/>
    <w:rsid w:val="003B3577"/>
    <w:rsid w:val="003B3901"/>
    <w:rsid w:val="003B3A06"/>
    <w:rsid w:val="003B3CA8"/>
    <w:rsid w:val="003B4551"/>
    <w:rsid w:val="003B45C6"/>
    <w:rsid w:val="003B4C23"/>
    <w:rsid w:val="003B6E0D"/>
    <w:rsid w:val="003B7B36"/>
    <w:rsid w:val="003C058A"/>
    <w:rsid w:val="003C0AE5"/>
    <w:rsid w:val="003C22E5"/>
    <w:rsid w:val="003C25AC"/>
    <w:rsid w:val="003C271F"/>
    <w:rsid w:val="003C2DC1"/>
    <w:rsid w:val="003C34DA"/>
    <w:rsid w:val="003C3C07"/>
    <w:rsid w:val="003C4D48"/>
    <w:rsid w:val="003C5035"/>
    <w:rsid w:val="003C69A0"/>
    <w:rsid w:val="003C70D1"/>
    <w:rsid w:val="003D0A77"/>
    <w:rsid w:val="003D198C"/>
    <w:rsid w:val="003D1A98"/>
    <w:rsid w:val="003D1C12"/>
    <w:rsid w:val="003D1F1C"/>
    <w:rsid w:val="003D2153"/>
    <w:rsid w:val="003D2B6B"/>
    <w:rsid w:val="003D3362"/>
    <w:rsid w:val="003D34DA"/>
    <w:rsid w:val="003D41B0"/>
    <w:rsid w:val="003D427F"/>
    <w:rsid w:val="003D45E5"/>
    <w:rsid w:val="003D4A8F"/>
    <w:rsid w:val="003D5F3F"/>
    <w:rsid w:val="003D632A"/>
    <w:rsid w:val="003D651F"/>
    <w:rsid w:val="003D6910"/>
    <w:rsid w:val="003D6BDB"/>
    <w:rsid w:val="003D6D1B"/>
    <w:rsid w:val="003D77AE"/>
    <w:rsid w:val="003E03B4"/>
    <w:rsid w:val="003E1E8F"/>
    <w:rsid w:val="003E2480"/>
    <w:rsid w:val="003E2B12"/>
    <w:rsid w:val="003E2DB2"/>
    <w:rsid w:val="003E2F95"/>
    <w:rsid w:val="003E350D"/>
    <w:rsid w:val="003E36B9"/>
    <w:rsid w:val="003E3C63"/>
    <w:rsid w:val="003E427D"/>
    <w:rsid w:val="003E532E"/>
    <w:rsid w:val="003E5570"/>
    <w:rsid w:val="003E6050"/>
    <w:rsid w:val="003E7A27"/>
    <w:rsid w:val="003E7C56"/>
    <w:rsid w:val="003E7FF4"/>
    <w:rsid w:val="003F179E"/>
    <w:rsid w:val="003F1D5D"/>
    <w:rsid w:val="003F200E"/>
    <w:rsid w:val="003F2CAC"/>
    <w:rsid w:val="003F31FA"/>
    <w:rsid w:val="003F3950"/>
    <w:rsid w:val="003F42A2"/>
    <w:rsid w:val="003F460C"/>
    <w:rsid w:val="003F56AD"/>
    <w:rsid w:val="003F5EC2"/>
    <w:rsid w:val="003F66D2"/>
    <w:rsid w:val="003F66E7"/>
    <w:rsid w:val="003F6A23"/>
    <w:rsid w:val="003F7133"/>
    <w:rsid w:val="003F718D"/>
    <w:rsid w:val="003F7D42"/>
    <w:rsid w:val="00400180"/>
    <w:rsid w:val="004003D8"/>
    <w:rsid w:val="0040061E"/>
    <w:rsid w:val="0040070D"/>
    <w:rsid w:val="00400EC1"/>
    <w:rsid w:val="00401E5B"/>
    <w:rsid w:val="004021ED"/>
    <w:rsid w:val="0040285E"/>
    <w:rsid w:val="00404BA2"/>
    <w:rsid w:val="00406EA2"/>
    <w:rsid w:val="0040744B"/>
    <w:rsid w:val="00411134"/>
    <w:rsid w:val="0041155D"/>
    <w:rsid w:val="00411640"/>
    <w:rsid w:val="00411B35"/>
    <w:rsid w:val="00411CED"/>
    <w:rsid w:val="00412624"/>
    <w:rsid w:val="00412B53"/>
    <w:rsid w:val="0041377B"/>
    <w:rsid w:val="004145E1"/>
    <w:rsid w:val="00414F99"/>
    <w:rsid w:val="00415B4E"/>
    <w:rsid w:val="00416294"/>
    <w:rsid w:val="0041656B"/>
    <w:rsid w:val="00416DDB"/>
    <w:rsid w:val="004171E9"/>
    <w:rsid w:val="0041733B"/>
    <w:rsid w:val="00417683"/>
    <w:rsid w:val="004177E4"/>
    <w:rsid w:val="00417A2E"/>
    <w:rsid w:val="00420F69"/>
    <w:rsid w:val="00422081"/>
    <w:rsid w:val="0042300D"/>
    <w:rsid w:val="004235AE"/>
    <w:rsid w:val="00423839"/>
    <w:rsid w:val="00423D55"/>
    <w:rsid w:val="004251AB"/>
    <w:rsid w:val="0042588C"/>
    <w:rsid w:val="004259A5"/>
    <w:rsid w:val="00425EA7"/>
    <w:rsid w:val="0042608A"/>
    <w:rsid w:val="00426B00"/>
    <w:rsid w:val="00426FE8"/>
    <w:rsid w:val="00427210"/>
    <w:rsid w:val="00427975"/>
    <w:rsid w:val="00427BDA"/>
    <w:rsid w:val="004304C5"/>
    <w:rsid w:val="004309D1"/>
    <w:rsid w:val="0043171F"/>
    <w:rsid w:val="00431D02"/>
    <w:rsid w:val="00432EE4"/>
    <w:rsid w:val="004341C2"/>
    <w:rsid w:val="00434B76"/>
    <w:rsid w:val="004353C9"/>
    <w:rsid w:val="004366BA"/>
    <w:rsid w:val="00437CE3"/>
    <w:rsid w:val="00437D32"/>
    <w:rsid w:val="00437F2F"/>
    <w:rsid w:val="004418ED"/>
    <w:rsid w:val="00442839"/>
    <w:rsid w:val="004433D5"/>
    <w:rsid w:val="00443A73"/>
    <w:rsid w:val="0044406D"/>
    <w:rsid w:val="004446D9"/>
    <w:rsid w:val="00444F1E"/>
    <w:rsid w:val="00446109"/>
    <w:rsid w:val="00446A12"/>
    <w:rsid w:val="00446FB8"/>
    <w:rsid w:val="0045010B"/>
    <w:rsid w:val="0045205F"/>
    <w:rsid w:val="004523B2"/>
    <w:rsid w:val="004525EC"/>
    <w:rsid w:val="00452B9A"/>
    <w:rsid w:val="00454024"/>
    <w:rsid w:val="004540BB"/>
    <w:rsid w:val="00455477"/>
    <w:rsid w:val="004554F6"/>
    <w:rsid w:val="004558C8"/>
    <w:rsid w:val="00455D68"/>
    <w:rsid w:val="00455DDC"/>
    <w:rsid w:val="004561EE"/>
    <w:rsid w:val="004574B6"/>
    <w:rsid w:val="00457752"/>
    <w:rsid w:val="00457A27"/>
    <w:rsid w:val="00461DDE"/>
    <w:rsid w:val="00462A64"/>
    <w:rsid w:val="00463311"/>
    <w:rsid w:val="0046387A"/>
    <w:rsid w:val="00463A67"/>
    <w:rsid w:val="00463ACD"/>
    <w:rsid w:val="00463E65"/>
    <w:rsid w:val="0046478E"/>
    <w:rsid w:val="004648BE"/>
    <w:rsid w:val="00464BB6"/>
    <w:rsid w:val="00466136"/>
    <w:rsid w:val="004661B2"/>
    <w:rsid w:val="004666C4"/>
    <w:rsid w:val="0046765F"/>
    <w:rsid w:val="00467A5B"/>
    <w:rsid w:val="00471807"/>
    <w:rsid w:val="00472C56"/>
    <w:rsid w:val="00474653"/>
    <w:rsid w:val="0047469C"/>
    <w:rsid w:val="00475BAE"/>
    <w:rsid w:val="00475CDA"/>
    <w:rsid w:val="004768FA"/>
    <w:rsid w:val="004771B7"/>
    <w:rsid w:val="00477B42"/>
    <w:rsid w:val="00477D4F"/>
    <w:rsid w:val="004801BE"/>
    <w:rsid w:val="004807B1"/>
    <w:rsid w:val="00480A3D"/>
    <w:rsid w:val="00480C46"/>
    <w:rsid w:val="004812D2"/>
    <w:rsid w:val="004813E8"/>
    <w:rsid w:val="00481464"/>
    <w:rsid w:val="00482846"/>
    <w:rsid w:val="004828EF"/>
    <w:rsid w:val="004829BB"/>
    <w:rsid w:val="00482C0C"/>
    <w:rsid w:val="00482C7B"/>
    <w:rsid w:val="004834FA"/>
    <w:rsid w:val="0048372F"/>
    <w:rsid w:val="00484852"/>
    <w:rsid w:val="00486338"/>
    <w:rsid w:val="0048634A"/>
    <w:rsid w:val="00487E46"/>
    <w:rsid w:val="00487EE7"/>
    <w:rsid w:val="004906B6"/>
    <w:rsid w:val="004908CD"/>
    <w:rsid w:val="00490F1F"/>
    <w:rsid w:val="0049115F"/>
    <w:rsid w:val="00493931"/>
    <w:rsid w:val="00494919"/>
    <w:rsid w:val="00496CE1"/>
    <w:rsid w:val="00497134"/>
    <w:rsid w:val="004A08B6"/>
    <w:rsid w:val="004A1294"/>
    <w:rsid w:val="004A1FEA"/>
    <w:rsid w:val="004A23F2"/>
    <w:rsid w:val="004A30A1"/>
    <w:rsid w:val="004A3155"/>
    <w:rsid w:val="004A384A"/>
    <w:rsid w:val="004A3E17"/>
    <w:rsid w:val="004A3E8E"/>
    <w:rsid w:val="004A41D0"/>
    <w:rsid w:val="004A4988"/>
    <w:rsid w:val="004A4E00"/>
    <w:rsid w:val="004A5EDD"/>
    <w:rsid w:val="004A7D39"/>
    <w:rsid w:val="004B0353"/>
    <w:rsid w:val="004B09EA"/>
    <w:rsid w:val="004B09F4"/>
    <w:rsid w:val="004B1F70"/>
    <w:rsid w:val="004B259E"/>
    <w:rsid w:val="004B4290"/>
    <w:rsid w:val="004B47A4"/>
    <w:rsid w:val="004B5508"/>
    <w:rsid w:val="004B5682"/>
    <w:rsid w:val="004B6BE2"/>
    <w:rsid w:val="004B72F5"/>
    <w:rsid w:val="004C03C9"/>
    <w:rsid w:val="004C0648"/>
    <w:rsid w:val="004C0EF9"/>
    <w:rsid w:val="004C1354"/>
    <w:rsid w:val="004C138F"/>
    <w:rsid w:val="004C186A"/>
    <w:rsid w:val="004C1D6E"/>
    <w:rsid w:val="004C2A35"/>
    <w:rsid w:val="004C3803"/>
    <w:rsid w:val="004C38D3"/>
    <w:rsid w:val="004C49CE"/>
    <w:rsid w:val="004C4B94"/>
    <w:rsid w:val="004C57C4"/>
    <w:rsid w:val="004C5CF3"/>
    <w:rsid w:val="004C6285"/>
    <w:rsid w:val="004C7850"/>
    <w:rsid w:val="004D1C4F"/>
    <w:rsid w:val="004D3888"/>
    <w:rsid w:val="004D3E1B"/>
    <w:rsid w:val="004D41AE"/>
    <w:rsid w:val="004D53B3"/>
    <w:rsid w:val="004D5547"/>
    <w:rsid w:val="004D622B"/>
    <w:rsid w:val="004D6F66"/>
    <w:rsid w:val="004D7487"/>
    <w:rsid w:val="004D7DB0"/>
    <w:rsid w:val="004E035C"/>
    <w:rsid w:val="004E0B76"/>
    <w:rsid w:val="004E156F"/>
    <w:rsid w:val="004E1DB1"/>
    <w:rsid w:val="004E21B7"/>
    <w:rsid w:val="004E25C3"/>
    <w:rsid w:val="004E2600"/>
    <w:rsid w:val="004E2A2F"/>
    <w:rsid w:val="004E2C96"/>
    <w:rsid w:val="004E339F"/>
    <w:rsid w:val="004E3BF9"/>
    <w:rsid w:val="004E4242"/>
    <w:rsid w:val="004E5047"/>
    <w:rsid w:val="004E515B"/>
    <w:rsid w:val="004E5EF8"/>
    <w:rsid w:val="004E626C"/>
    <w:rsid w:val="004E6C70"/>
    <w:rsid w:val="004E7094"/>
    <w:rsid w:val="004E78F2"/>
    <w:rsid w:val="004F06B8"/>
    <w:rsid w:val="004F08AB"/>
    <w:rsid w:val="004F09E9"/>
    <w:rsid w:val="004F1009"/>
    <w:rsid w:val="004F1D50"/>
    <w:rsid w:val="004F1F96"/>
    <w:rsid w:val="004F2A60"/>
    <w:rsid w:val="004F3D3D"/>
    <w:rsid w:val="004F3DB9"/>
    <w:rsid w:val="004F422B"/>
    <w:rsid w:val="004F53A6"/>
    <w:rsid w:val="004F545F"/>
    <w:rsid w:val="004F5D02"/>
    <w:rsid w:val="004F5D25"/>
    <w:rsid w:val="004F5FFA"/>
    <w:rsid w:val="004F66DA"/>
    <w:rsid w:val="004F7057"/>
    <w:rsid w:val="004F7F2E"/>
    <w:rsid w:val="00500182"/>
    <w:rsid w:val="00500F8B"/>
    <w:rsid w:val="00501D34"/>
    <w:rsid w:val="00502164"/>
    <w:rsid w:val="0050219F"/>
    <w:rsid w:val="00502417"/>
    <w:rsid w:val="005027E8"/>
    <w:rsid w:val="005027FF"/>
    <w:rsid w:val="00502E2D"/>
    <w:rsid w:val="00503563"/>
    <w:rsid w:val="00504F17"/>
    <w:rsid w:val="00505789"/>
    <w:rsid w:val="0050599B"/>
    <w:rsid w:val="00507EBF"/>
    <w:rsid w:val="00512E88"/>
    <w:rsid w:val="005130E0"/>
    <w:rsid w:val="00514DBE"/>
    <w:rsid w:val="005154A0"/>
    <w:rsid w:val="00516074"/>
    <w:rsid w:val="005172C0"/>
    <w:rsid w:val="0051736B"/>
    <w:rsid w:val="00517DBF"/>
    <w:rsid w:val="005206AF"/>
    <w:rsid w:val="00521F5F"/>
    <w:rsid w:val="0052250F"/>
    <w:rsid w:val="0052362B"/>
    <w:rsid w:val="005237CA"/>
    <w:rsid w:val="0052398A"/>
    <w:rsid w:val="00524408"/>
    <w:rsid w:val="00524EB0"/>
    <w:rsid w:val="00525244"/>
    <w:rsid w:val="0052526E"/>
    <w:rsid w:val="00525D6E"/>
    <w:rsid w:val="00525E0C"/>
    <w:rsid w:val="00525EBC"/>
    <w:rsid w:val="005260BC"/>
    <w:rsid w:val="00526206"/>
    <w:rsid w:val="005301DF"/>
    <w:rsid w:val="005306E2"/>
    <w:rsid w:val="005309CF"/>
    <w:rsid w:val="005322E4"/>
    <w:rsid w:val="005329FB"/>
    <w:rsid w:val="00533758"/>
    <w:rsid w:val="005340A1"/>
    <w:rsid w:val="0053527A"/>
    <w:rsid w:val="00535773"/>
    <w:rsid w:val="00536C7A"/>
    <w:rsid w:val="00536E4D"/>
    <w:rsid w:val="00537766"/>
    <w:rsid w:val="00537DC7"/>
    <w:rsid w:val="005413A0"/>
    <w:rsid w:val="0054141C"/>
    <w:rsid w:val="00542069"/>
    <w:rsid w:val="005425D5"/>
    <w:rsid w:val="0054323A"/>
    <w:rsid w:val="00544537"/>
    <w:rsid w:val="00544FFE"/>
    <w:rsid w:val="005465DF"/>
    <w:rsid w:val="00546E10"/>
    <w:rsid w:val="00550062"/>
    <w:rsid w:val="00550721"/>
    <w:rsid w:val="00551B2B"/>
    <w:rsid w:val="00551EF1"/>
    <w:rsid w:val="00551F19"/>
    <w:rsid w:val="00552049"/>
    <w:rsid w:val="005520B4"/>
    <w:rsid w:val="00553C9E"/>
    <w:rsid w:val="005549B3"/>
    <w:rsid w:val="00554D60"/>
    <w:rsid w:val="0055503E"/>
    <w:rsid w:val="00555A00"/>
    <w:rsid w:val="00555C72"/>
    <w:rsid w:val="00556410"/>
    <w:rsid w:val="0055641F"/>
    <w:rsid w:val="0055652E"/>
    <w:rsid w:val="00556965"/>
    <w:rsid w:val="00560159"/>
    <w:rsid w:val="0056030A"/>
    <w:rsid w:val="00561728"/>
    <w:rsid w:val="00561D5C"/>
    <w:rsid w:val="00562BD4"/>
    <w:rsid w:val="00563B77"/>
    <w:rsid w:val="00564668"/>
    <w:rsid w:val="00564C0A"/>
    <w:rsid w:val="005650D4"/>
    <w:rsid w:val="005654AE"/>
    <w:rsid w:val="0056581B"/>
    <w:rsid w:val="00566E09"/>
    <w:rsid w:val="00566E76"/>
    <w:rsid w:val="0056742B"/>
    <w:rsid w:val="00567BE3"/>
    <w:rsid w:val="005704B0"/>
    <w:rsid w:val="00570507"/>
    <w:rsid w:val="005714B4"/>
    <w:rsid w:val="00571837"/>
    <w:rsid w:val="00571A03"/>
    <w:rsid w:val="00572D9C"/>
    <w:rsid w:val="005733C8"/>
    <w:rsid w:val="00574D2D"/>
    <w:rsid w:val="005759B6"/>
    <w:rsid w:val="00575ADC"/>
    <w:rsid w:val="00576298"/>
    <w:rsid w:val="00576604"/>
    <w:rsid w:val="005778BC"/>
    <w:rsid w:val="00577D37"/>
    <w:rsid w:val="005809A2"/>
    <w:rsid w:val="00580D8A"/>
    <w:rsid w:val="0058253F"/>
    <w:rsid w:val="0058279B"/>
    <w:rsid w:val="005833B4"/>
    <w:rsid w:val="00584D5A"/>
    <w:rsid w:val="00584EDC"/>
    <w:rsid w:val="005850C6"/>
    <w:rsid w:val="005858C6"/>
    <w:rsid w:val="0058629D"/>
    <w:rsid w:val="0058656C"/>
    <w:rsid w:val="005869F0"/>
    <w:rsid w:val="00587379"/>
    <w:rsid w:val="005877D5"/>
    <w:rsid w:val="00587A51"/>
    <w:rsid w:val="00587A9D"/>
    <w:rsid w:val="00587ACA"/>
    <w:rsid w:val="005909D0"/>
    <w:rsid w:val="00591CF3"/>
    <w:rsid w:val="00591D7C"/>
    <w:rsid w:val="0059485B"/>
    <w:rsid w:val="005950DB"/>
    <w:rsid w:val="005960EB"/>
    <w:rsid w:val="005961DE"/>
    <w:rsid w:val="005964D2"/>
    <w:rsid w:val="0059673A"/>
    <w:rsid w:val="00596CC3"/>
    <w:rsid w:val="00596E32"/>
    <w:rsid w:val="00597191"/>
    <w:rsid w:val="005976C2"/>
    <w:rsid w:val="005A0E52"/>
    <w:rsid w:val="005A1362"/>
    <w:rsid w:val="005A24C0"/>
    <w:rsid w:val="005A2926"/>
    <w:rsid w:val="005A3585"/>
    <w:rsid w:val="005A3E6F"/>
    <w:rsid w:val="005A4454"/>
    <w:rsid w:val="005A5B98"/>
    <w:rsid w:val="005A5DB2"/>
    <w:rsid w:val="005A663E"/>
    <w:rsid w:val="005A68BA"/>
    <w:rsid w:val="005A6BD3"/>
    <w:rsid w:val="005A7521"/>
    <w:rsid w:val="005B1750"/>
    <w:rsid w:val="005B191F"/>
    <w:rsid w:val="005B396B"/>
    <w:rsid w:val="005B3B95"/>
    <w:rsid w:val="005B411D"/>
    <w:rsid w:val="005B5A02"/>
    <w:rsid w:val="005B6345"/>
    <w:rsid w:val="005B6372"/>
    <w:rsid w:val="005B65FC"/>
    <w:rsid w:val="005B7E7C"/>
    <w:rsid w:val="005C15A9"/>
    <w:rsid w:val="005C18D1"/>
    <w:rsid w:val="005C193A"/>
    <w:rsid w:val="005C1A7D"/>
    <w:rsid w:val="005C2073"/>
    <w:rsid w:val="005C217A"/>
    <w:rsid w:val="005C27FE"/>
    <w:rsid w:val="005C281E"/>
    <w:rsid w:val="005C2B11"/>
    <w:rsid w:val="005C2C01"/>
    <w:rsid w:val="005C2C96"/>
    <w:rsid w:val="005C3A1B"/>
    <w:rsid w:val="005C3F2A"/>
    <w:rsid w:val="005C3F3C"/>
    <w:rsid w:val="005C4DB1"/>
    <w:rsid w:val="005C5F1F"/>
    <w:rsid w:val="005C5FFB"/>
    <w:rsid w:val="005C6D4E"/>
    <w:rsid w:val="005C7CF2"/>
    <w:rsid w:val="005D01E2"/>
    <w:rsid w:val="005D0EBF"/>
    <w:rsid w:val="005D15D0"/>
    <w:rsid w:val="005D216B"/>
    <w:rsid w:val="005D23DB"/>
    <w:rsid w:val="005D2B18"/>
    <w:rsid w:val="005D365B"/>
    <w:rsid w:val="005D36B8"/>
    <w:rsid w:val="005D3FE9"/>
    <w:rsid w:val="005D6314"/>
    <w:rsid w:val="005D6624"/>
    <w:rsid w:val="005D695B"/>
    <w:rsid w:val="005D6D3D"/>
    <w:rsid w:val="005D740E"/>
    <w:rsid w:val="005E0858"/>
    <w:rsid w:val="005E0DA7"/>
    <w:rsid w:val="005E17B0"/>
    <w:rsid w:val="005E20AC"/>
    <w:rsid w:val="005E2975"/>
    <w:rsid w:val="005E2A39"/>
    <w:rsid w:val="005E30F8"/>
    <w:rsid w:val="005E328C"/>
    <w:rsid w:val="005E3869"/>
    <w:rsid w:val="005E38BB"/>
    <w:rsid w:val="005E3A02"/>
    <w:rsid w:val="005E486E"/>
    <w:rsid w:val="005E4958"/>
    <w:rsid w:val="005E4ED3"/>
    <w:rsid w:val="005E58FE"/>
    <w:rsid w:val="005E5F39"/>
    <w:rsid w:val="005E61BE"/>
    <w:rsid w:val="005E626A"/>
    <w:rsid w:val="005E628B"/>
    <w:rsid w:val="005E68B3"/>
    <w:rsid w:val="005E7399"/>
    <w:rsid w:val="005F1087"/>
    <w:rsid w:val="005F2053"/>
    <w:rsid w:val="005F2E50"/>
    <w:rsid w:val="005F3240"/>
    <w:rsid w:val="005F33D3"/>
    <w:rsid w:val="005F50A7"/>
    <w:rsid w:val="005F5128"/>
    <w:rsid w:val="005F5BE5"/>
    <w:rsid w:val="005F5C10"/>
    <w:rsid w:val="005F6B7F"/>
    <w:rsid w:val="005F7BD9"/>
    <w:rsid w:val="00600198"/>
    <w:rsid w:val="0060342D"/>
    <w:rsid w:val="00603CEC"/>
    <w:rsid w:val="00603DA1"/>
    <w:rsid w:val="00604E59"/>
    <w:rsid w:val="00606A40"/>
    <w:rsid w:val="00607060"/>
    <w:rsid w:val="006105C3"/>
    <w:rsid w:val="00610984"/>
    <w:rsid w:val="00610A38"/>
    <w:rsid w:val="0061167C"/>
    <w:rsid w:val="00611F8F"/>
    <w:rsid w:val="006122CF"/>
    <w:rsid w:val="00613873"/>
    <w:rsid w:val="006156C9"/>
    <w:rsid w:val="00616021"/>
    <w:rsid w:val="006161EE"/>
    <w:rsid w:val="006168A4"/>
    <w:rsid w:val="00616E0B"/>
    <w:rsid w:val="00620012"/>
    <w:rsid w:val="00620A14"/>
    <w:rsid w:val="00620E24"/>
    <w:rsid w:val="00622583"/>
    <w:rsid w:val="0062301F"/>
    <w:rsid w:val="006231B1"/>
    <w:rsid w:val="0062401D"/>
    <w:rsid w:val="0062409D"/>
    <w:rsid w:val="00624561"/>
    <w:rsid w:val="0062590B"/>
    <w:rsid w:val="006276AC"/>
    <w:rsid w:val="006308FB"/>
    <w:rsid w:val="00630CAD"/>
    <w:rsid w:val="00631309"/>
    <w:rsid w:val="00631503"/>
    <w:rsid w:val="0063175D"/>
    <w:rsid w:val="00631EE2"/>
    <w:rsid w:val="00634766"/>
    <w:rsid w:val="0063592D"/>
    <w:rsid w:val="00636FF2"/>
    <w:rsid w:val="00637714"/>
    <w:rsid w:val="00640D9F"/>
    <w:rsid w:val="006410AA"/>
    <w:rsid w:val="00642B7A"/>
    <w:rsid w:val="00643424"/>
    <w:rsid w:val="00643D04"/>
    <w:rsid w:val="006458DA"/>
    <w:rsid w:val="00645B9A"/>
    <w:rsid w:val="0064609E"/>
    <w:rsid w:val="006462B6"/>
    <w:rsid w:val="00646BDC"/>
    <w:rsid w:val="00646C7C"/>
    <w:rsid w:val="00646DCF"/>
    <w:rsid w:val="006474CE"/>
    <w:rsid w:val="00650ADE"/>
    <w:rsid w:val="0065132F"/>
    <w:rsid w:val="006516AE"/>
    <w:rsid w:val="00651CBF"/>
    <w:rsid w:val="006541B9"/>
    <w:rsid w:val="006548DF"/>
    <w:rsid w:val="00654D0F"/>
    <w:rsid w:val="00654E2B"/>
    <w:rsid w:val="00656480"/>
    <w:rsid w:val="00656694"/>
    <w:rsid w:val="00656E12"/>
    <w:rsid w:val="00657101"/>
    <w:rsid w:val="00657F29"/>
    <w:rsid w:val="00660B26"/>
    <w:rsid w:val="00660F15"/>
    <w:rsid w:val="00661471"/>
    <w:rsid w:val="006614AE"/>
    <w:rsid w:val="006619E4"/>
    <w:rsid w:val="00663269"/>
    <w:rsid w:val="006639DF"/>
    <w:rsid w:val="00663B46"/>
    <w:rsid w:val="00663BDC"/>
    <w:rsid w:val="006640ED"/>
    <w:rsid w:val="00664B09"/>
    <w:rsid w:val="00665683"/>
    <w:rsid w:val="006658A4"/>
    <w:rsid w:val="00665ABD"/>
    <w:rsid w:val="006661B1"/>
    <w:rsid w:val="00666E2D"/>
    <w:rsid w:val="00667283"/>
    <w:rsid w:val="00667928"/>
    <w:rsid w:val="00667B49"/>
    <w:rsid w:val="00667D8C"/>
    <w:rsid w:val="00670142"/>
    <w:rsid w:val="00670163"/>
    <w:rsid w:val="0067061F"/>
    <w:rsid w:val="006706C8"/>
    <w:rsid w:val="00671E7D"/>
    <w:rsid w:val="006732F0"/>
    <w:rsid w:val="00674D00"/>
    <w:rsid w:val="006755FE"/>
    <w:rsid w:val="00676773"/>
    <w:rsid w:val="006769EE"/>
    <w:rsid w:val="00676BB2"/>
    <w:rsid w:val="00677163"/>
    <w:rsid w:val="0067741D"/>
    <w:rsid w:val="00680195"/>
    <w:rsid w:val="0068041D"/>
    <w:rsid w:val="00680577"/>
    <w:rsid w:val="006807A3"/>
    <w:rsid w:val="0068103D"/>
    <w:rsid w:val="0068178C"/>
    <w:rsid w:val="00681E17"/>
    <w:rsid w:val="00682B3E"/>
    <w:rsid w:val="00683367"/>
    <w:rsid w:val="00683767"/>
    <w:rsid w:val="00684E17"/>
    <w:rsid w:val="0068517A"/>
    <w:rsid w:val="00686529"/>
    <w:rsid w:val="00686FEB"/>
    <w:rsid w:val="0068717F"/>
    <w:rsid w:val="0068746E"/>
    <w:rsid w:val="00687C54"/>
    <w:rsid w:val="00687D6E"/>
    <w:rsid w:val="0069023B"/>
    <w:rsid w:val="00690728"/>
    <w:rsid w:val="00690C9B"/>
    <w:rsid w:val="006915E7"/>
    <w:rsid w:val="00691D2E"/>
    <w:rsid w:val="00692F61"/>
    <w:rsid w:val="0069308D"/>
    <w:rsid w:val="006938A9"/>
    <w:rsid w:val="006944FB"/>
    <w:rsid w:val="00694E92"/>
    <w:rsid w:val="006952E9"/>
    <w:rsid w:val="0069533F"/>
    <w:rsid w:val="0069538C"/>
    <w:rsid w:val="00695D4B"/>
    <w:rsid w:val="00695DE7"/>
    <w:rsid w:val="00696238"/>
    <w:rsid w:val="006964F3"/>
    <w:rsid w:val="00697804"/>
    <w:rsid w:val="006A02CB"/>
    <w:rsid w:val="006A0B03"/>
    <w:rsid w:val="006A0B76"/>
    <w:rsid w:val="006A0ECC"/>
    <w:rsid w:val="006A1620"/>
    <w:rsid w:val="006A27E2"/>
    <w:rsid w:val="006A2F03"/>
    <w:rsid w:val="006A32A4"/>
    <w:rsid w:val="006A33AE"/>
    <w:rsid w:val="006A3B5C"/>
    <w:rsid w:val="006A443A"/>
    <w:rsid w:val="006A4E07"/>
    <w:rsid w:val="006A4E95"/>
    <w:rsid w:val="006A5A25"/>
    <w:rsid w:val="006A5B4C"/>
    <w:rsid w:val="006A6664"/>
    <w:rsid w:val="006A72EA"/>
    <w:rsid w:val="006A7DD6"/>
    <w:rsid w:val="006A7ECA"/>
    <w:rsid w:val="006B07AE"/>
    <w:rsid w:val="006B07B6"/>
    <w:rsid w:val="006B0D0C"/>
    <w:rsid w:val="006B0D8B"/>
    <w:rsid w:val="006B1682"/>
    <w:rsid w:val="006B2262"/>
    <w:rsid w:val="006B2678"/>
    <w:rsid w:val="006B4590"/>
    <w:rsid w:val="006B4E39"/>
    <w:rsid w:val="006B5E14"/>
    <w:rsid w:val="006B6E47"/>
    <w:rsid w:val="006C00B0"/>
    <w:rsid w:val="006C03EE"/>
    <w:rsid w:val="006C0438"/>
    <w:rsid w:val="006C0746"/>
    <w:rsid w:val="006C09DF"/>
    <w:rsid w:val="006C12F5"/>
    <w:rsid w:val="006C1446"/>
    <w:rsid w:val="006C1C3D"/>
    <w:rsid w:val="006C3719"/>
    <w:rsid w:val="006C3B8A"/>
    <w:rsid w:val="006C3FC9"/>
    <w:rsid w:val="006C46EF"/>
    <w:rsid w:val="006C5A94"/>
    <w:rsid w:val="006C698F"/>
    <w:rsid w:val="006C6C33"/>
    <w:rsid w:val="006C72E7"/>
    <w:rsid w:val="006C749D"/>
    <w:rsid w:val="006C7CB4"/>
    <w:rsid w:val="006D0A66"/>
    <w:rsid w:val="006D102E"/>
    <w:rsid w:val="006D18B2"/>
    <w:rsid w:val="006D1B1E"/>
    <w:rsid w:val="006D2502"/>
    <w:rsid w:val="006D2AC5"/>
    <w:rsid w:val="006D44DA"/>
    <w:rsid w:val="006D5062"/>
    <w:rsid w:val="006D5492"/>
    <w:rsid w:val="006D54FF"/>
    <w:rsid w:val="006D5675"/>
    <w:rsid w:val="006D56A2"/>
    <w:rsid w:val="006D67CA"/>
    <w:rsid w:val="006D7B77"/>
    <w:rsid w:val="006D7DA5"/>
    <w:rsid w:val="006E0B43"/>
    <w:rsid w:val="006E1AEE"/>
    <w:rsid w:val="006E1B66"/>
    <w:rsid w:val="006E1F08"/>
    <w:rsid w:val="006E29F5"/>
    <w:rsid w:val="006E46EC"/>
    <w:rsid w:val="006E532B"/>
    <w:rsid w:val="006E5A97"/>
    <w:rsid w:val="006E6D74"/>
    <w:rsid w:val="006F0757"/>
    <w:rsid w:val="006F0870"/>
    <w:rsid w:val="006F0C93"/>
    <w:rsid w:val="006F1B16"/>
    <w:rsid w:val="006F1CAE"/>
    <w:rsid w:val="006F22EF"/>
    <w:rsid w:val="006F2855"/>
    <w:rsid w:val="006F3167"/>
    <w:rsid w:val="006F3609"/>
    <w:rsid w:val="006F4648"/>
    <w:rsid w:val="006F476C"/>
    <w:rsid w:val="006F628D"/>
    <w:rsid w:val="006F67CC"/>
    <w:rsid w:val="006F702A"/>
    <w:rsid w:val="00701475"/>
    <w:rsid w:val="00701CC3"/>
    <w:rsid w:val="00701D0C"/>
    <w:rsid w:val="0070239F"/>
    <w:rsid w:val="007030EC"/>
    <w:rsid w:val="00703B0E"/>
    <w:rsid w:val="00704260"/>
    <w:rsid w:val="00704A67"/>
    <w:rsid w:val="007073AE"/>
    <w:rsid w:val="00711039"/>
    <w:rsid w:val="007114AB"/>
    <w:rsid w:val="00711A1A"/>
    <w:rsid w:val="00711AFC"/>
    <w:rsid w:val="00712F0D"/>
    <w:rsid w:val="007147DC"/>
    <w:rsid w:val="007148CA"/>
    <w:rsid w:val="00716000"/>
    <w:rsid w:val="0071696B"/>
    <w:rsid w:val="00716F06"/>
    <w:rsid w:val="00717754"/>
    <w:rsid w:val="00717EB8"/>
    <w:rsid w:val="00720CF8"/>
    <w:rsid w:val="0072192D"/>
    <w:rsid w:val="00722B36"/>
    <w:rsid w:val="00723320"/>
    <w:rsid w:val="00723361"/>
    <w:rsid w:val="00723EA1"/>
    <w:rsid w:val="00725318"/>
    <w:rsid w:val="0072544F"/>
    <w:rsid w:val="00725628"/>
    <w:rsid w:val="007260F9"/>
    <w:rsid w:val="00726F8F"/>
    <w:rsid w:val="00726FD2"/>
    <w:rsid w:val="00727BF6"/>
    <w:rsid w:val="00727F79"/>
    <w:rsid w:val="007309D3"/>
    <w:rsid w:val="00730B34"/>
    <w:rsid w:val="007319A8"/>
    <w:rsid w:val="007331F2"/>
    <w:rsid w:val="00733666"/>
    <w:rsid w:val="00733E94"/>
    <w:rsid w:val="00735685"/>
    <w:rsid w:val="00735691"/>
    <w:rsid w:val="00736315"/>
    <w:rsid w:val="0073651A"/>
    <w:rsid w:val="00736803"/>
    <w:rsid w:val="00736AD6"/>
    <w:rsid w:val="00737222"/>
    <w:rsid w:val="00737B2B"/>
    <w:rsid w:val="00737B68"/>
    <w:rsid w:val="0074027A"/>
    <w:rsid w:val="007410F9"/>
    <w:rsid w:val="007419DF"/>
    <w:rsid w:val="0074212B"/>
    <w:rsid w:val="00742887"/>
    <w:rsid w:val="00743C0B"/>
    <w:rsid w:val="00743F50"/>
    <w:rsid w:val="0074501A"/>
    <w:rsid w:val="00746E60"/>
    <w:rsid w:val="0075079C"/>
    <w:rsid w:val="00752D78"/>
    <w:rsid w:val="0075368D"/>
    <w:rsid w:val="00753970"/>
    <w:rsid w:val="00754413"/>
    <w:rsid w:val="007557CC"/>
    <w:rsid w:val="00756385"/>
    <w:rsid w:val="0075702E"/>
    <w:rsid w:val="00757122"/>
    <w:rsid w:val="00761F3E"/>
    <w:rsid w:val="00761F5D"/>
    <w:rsid w:val="007622AF"/>
    <w:rsid w:val="007654DC"/>
    <w:rsid w:val="00765A31"/>
    <w:rsid w:val="00767390"/>
    <w:rsid w:val="00767788"/>
    <w:rsid w:val="007705E2"/>
    <w:rsid w:val="00770B8C"/>
    <w:rsid w:val="00770C24"/>
    <w:rsid w:val="00770FEA"/>
    <w:rsid w:val="00772815"/>
    <w:rsid w:val="00772927"/>
    <w:rsid w:val="007733D1"/>
    <w:rsid w:val="007743DC"/>
    <w:rsid w:val="00774491"/>
    <w:rsid w:val="00775999"/>
    <w:rsid w:val="00775D89"/>
    <w:rsid w:val="00776361"/>
    <w:rsid w:val="00776836"/>
    <w:rsid w:val="00777091"/>
    <w:rsid w:val="00777B19"/>
    <w:rsid w:val="00777BD5"/>
    <w:rsid w:val="00777F20"/>
    <w:rsid w:val="00780C88"/>
    <w:rsid w:val="00783B52"/>
    <w:rsid w:val="00784EA3"/>
    <w:rsid w:val="0078601D"/>
    <w:rsid w:val="00786393"/>
    <w:rsid w:val="00786A3B"/>
    <w:rsid w:val="00786B78"/>
    <w:rsid w:val="00786E41"/>
    <w:rsid w:val="007877BC"/>
    <w:rsid w:val="00790A0F"/>
    <w:rsid w:val="007912DF"/>
    <w:rsid w:val="007919A0"/>
    <w:rsid w:val="00791B10"/>
    <w:rsid w:val="007922DD"/>
    <w:rsid w:val="00792F4B"/>
    <w:rsid w:val="00793925"/>
    <w:rsid w:val="00794720"/>
    <w:rsid w:val="007947A2"/>
    <w:rsid w:val="0079562F"/>
    <w:rsid w:val="0079666C"/>
    <w:rsid w:val="00796999"/>
    <w:rsid w:val="00796C7F"/>
    <w:rsid w:val="00797425"/>
    <w:rsid w:val="00797448"/>
    <w:rsid w:val="007A06C3"/>
    <w:rsid w:val="007A084A"/>
    <w:rsid w:val="007A0EB2"/>
    <w:rsid w:val="007A24EF"/>
    <w:rsid w:val="007A3B54"/>
    <w:rsid w:val="007A47C5"/>
    <w:rsid w:val="007A485A"/>
    <w:rsid w:val="007A4BD0"/>
    <w:rsid w:val="007A4F32"/>
    <w:rsid w:val="007A535E"/>
    <w:rsid w:val="007A5EDA"/>
    <w:rsid w:val="007A64AB"/>
    <w:rsid w:val="007A68FF"/>
    <w:rsid w:val="007A757D"/>
    <w:rsid w:val="007A7F84"/>
    <w:rsid w:val="007B0174"/>
    <w:rsid w:val="007B0484"/>
    <w:rsid w:val="007B0F20"/>
    <w:rsid w:val="007B2766"/>
    <w:rsid w:val="007B35A8"/>
    <w:rsid w:val="007B48E3"/>
    <w:rsid w:val="007B5788"/>
    <w:rsid w:val="007B776B"/>
    <w:rsid w:val="007B7D8A"/>
    <w:rsid w:val="007C08D9"/>
    <w:rsid w:val="007C0B35"/>
    <w:rsid w:val="007C0C3B"/>
    <w:rsid w:val="007C2AC9"/>
    <w:rsid w:val="007C2F72"/>
    <w:rsid w:val="007C3480"/>
    <w:rsid w:val="007C4CD9"/>
    <w:rsid w:val="007C5430"/>
    <w:rsid w:val="007C6F22"/>
    <w:rsid w:val="007C71F4"/>
    <w:rsid w:val="007C7C36"/>
    <w:rsid w:val="007D08D2"/>
    <w:rsid w:val="007D17C0"/>
    <w:rsid w:val="007D25B6"/>
    <w:rsid w:val="007D54F3"/>
    <w:rsid w:val="007D58E4"/>
    <w:rsid w:val="007D6E74"/>
    <w:rsid w:val="007D738C"/>
    <w:rsid w:val="007D7609"/>
    <w:rsid w:val="007D7A00"/>
    <w:rsid w:val="007D7CAF"/>
    <w:rsid w:val="007E01FD"/>
    <w:rsid w:val="007E1A22"/>
    <w:rsid w:val="007E1B99"/>
    <w:rsid w:val="007E21A4"/>
    <w:rsid w:val="007E23D1"/>
    <w:rsid w:val="007E2A01"/>
    <w:rsid w:val="007E3F18"/>
    <w:rsid w:val="007E4561"/>
    <w:rsid w:val="007E4B2E"/>
    <w:rsid w:val="007E4C8A"/>
    <w:rsid w:val="007E52DE"/>
    <w:rsid w:val="007E5607"/>
    <w:rsid w:val="007E57E3"/>
    <w:rsid w:val="007E6583"/>
    <w:rsid w:val="007E6901"/>
    <w:rsid w:val="007E6F4A"/>
    <w:rsid w:val="007E6F63"/>
    <w:rsid w:val="007E74EC"/>
    <w:rsid w:val="007E765D"/>
    <w:rsid w:val="007F04EA"/>
    <w:rsid w:val="007F1462"/>
    <w:rsid w:val="007F1F20"/>
    <w:rsid w:val="007F2B72"/>
    <w:rsid w:val="007F2DF9"/>
    <w:rsid w:val="007F35E7"/>
    <w:rsid w:val="007F386B"/>
    <w:rsid w:val="007F4951"/>
    <w:rsid w:val="007F4FE2"/>
    <w:rsid w:val="007F562F"/>
    <w:rsid w:val="007F598C"/>
    <w:rsid w:val="007F6767"/>
    <w:rsid w:val="007F6A65"/>
    <w:rsid w:val="007F7669"/>
    <w:rsid w:val="008000AC"/>
    <w:rsid w:val="008000FF"/>
    <w:rsid w:val="00800457"/>
    <w:rsid w:val="00803667"/>
    <w:rsid w:val="0080402F"/>
    <w:rsid w:val="00804657"/>
    <w:rsid w:val="008046F7"/>
    <w:rsid w:val="00804F1F"/>
    <w:rsid w:val="00806315"/>
    <w:rsid w:val="008066E3"/>
    <w:rsid w:val="008106C0"/>
    <w:rsid w:val="008112E3"/>
    <w:rsid w:val="00812279"/>
    <w:rsid w:val="0081253C"/>
    <w:rsid w:val="00812745"/>
    <w:rsid w:val="00812BED"/>
    <w:rsid w:val="008135FC"/>
    <w:rsid w:val="00813E64"/>
    <w:rsid w:val="00814660"/>
    <w:rsid w:val="0081656E"/>
    <w:rsid w:val="00820360"/>
    <w:rsid w:val="008218FB"/>
    <w:rsid w:val="00821A76"/>
    <w:rsid w:val="0082241B"/>
    <w:rsid w:val="00823961"/>
    <w:rsid w:val="008250C9"/>
    <w:rsid w:val="008252C9"/>
    <w:rsid w:val="008277B1"/>
    <w:rsid w:val="00827AF3"/>
    <w:rsid w:val="008302C9"/>
    <w:rsid w:val="008307B6"/>
    <w:rsid w:val="00831725"/>
    <w:rsid w:val="0083191C"/>
    <w:rsid w:val="00831995"/>
    <w:rsid w:val="008319C6"/>
    <w:rsid w:val="008324E9"/>
    <w:rsid w:val="00833CFA"/>
    <w:rsid w:val="00833D39"/>
    <w:rsid w:val="0083432E"/>
    <w:rsid w:val="00834D9A"/>
    <w:rsid w:val="00834DB6"/>
    <w:rsid w:val="00835234"/>
    <w:rsid w:val="00835F64"/>
    <w:rsid w:val="0083728D"/>
    <w:rsid w:val="00837B1B"/>
    <w:rsid w:val="00840452"/>
    <w:rsid w:val="00840A16"/>
    <w:rsid w:val="00841357"/>
    <w:rsid w:val="00842774"/>
    <w:rsid w:val="00843DF2"/>
    <w:rsid w:val="008444D7"/>
    <w:rsid w:val="008459FE"/>
    <w:rsid w:val="00845D30"/>
    <w:rsid w:val="008465E9"/>
    <w:rsid w:val="00846700"/>
    <w:rsid w:val="0084673F"/>
    <w:rsid w:val="0084707D"/>
    <w:rsid w:val="008473F8"/>
    <w:rsid w:val="008512D1"/>
    <w:rsid w:val="00851FAC"/>
    <w:rsid w:val="0085307B"/>
    <w:rsid w:val="00853253"/>
    <w:rsid w:val="0085337A"/>
    <w:rsid w:val="00854109"/>
    <w:rsid w:val="00854981"/>
    <w:rsid w:val="008560AB"/>
    <w:rsid w:val="00856580"/>
    <w:rsid w:val="008618E1"/>
    <w:rsid w:val="00862627"/>
    <w:rsid w:val="008626D9"/>
    <w:rsid w:val="00862A21"/>
    <w:rsid w:val="00863429"/>
    <w:rsid w:val="0086372D"/>
    <w:rsid w:val="00863AAC"/>
    <w:rsid w:val="00863DFE"/>
    <w:rsid w:val="00865CCB"/>
    <w:rsid w:val="00865D05"/>
    <w:rsid w:val="0086758A"/>
    <w:rsid w:val="00867C2D"/>
    <w:rsid w:val="008702A9"/>
    <w:rsid w:val="00871F42"/>
    <w:rsid w:val="00872AB5"/>
    <w:rsid w:val="00872DE0"/>
    <w:rsid w:val="00873367"/>
    <w:rsid w:val="00873406"/>
    <w:rsid w:val="00873CB7"/>
    <w:rsid w:val="00874409"/>
    <w:rsid w:val="00874BAA"/>
    <w:rsid w:val="00874F0F"/>
    <w:rsid w:val="00874F4A"/>
    <w:rsid w:val="00875C49"/>
    <w:rsid w:val="00875E2C"/>
    <w:rsid w:val="0087629E"/>
    <w:rsid w:val="00880CE1"/>
    <w:rsid w:val="008837F2"/>
    <w:rsid w:val="00883A1F"/>
    <w:rsid w:val="00884041"/>
    <w:rsid w:val="008850E8"/>
    <w:rsid w:val="008851C8"/>
    <w:rsid w:val="0088551B"/>
    <w:rsid w:val="008859E4"/>
    <w:rsid w:val="00885E42"/>
    <w:rsid w:val="00885FB3"/>
    <w:rsid w:val="00886898"/>
    <w:rsid w:val="00887755"/>
    <w:rsid w:val="00887C51"/>
    <w:rsid w:val="0089103C"/>
    <w:rsid w:val="00891E0B"/>
    <w:rsid w:val="00891F51"/>
    <w:rsid w:val="00893249"/>
    <w:rsid w:val="00893443"/>
    <w:rsid w:val="00895C8E"/>
    <w:rsid w:val="008962FE"/>
    <w:rsid w:val="008966B6"/>
    <w:rsid w:val="00897224"/>
    <w:rsid w:val="008973D2"/>
    <w:rsid w:val="00897DB8"/>
    <w:rsid w:val="008A16A5"/>
    <w:rsid w:val="008A20EA"/>
    <w:rsid w:val="008A2955"/>
    <w:rsid w:val="008A2A84"/>
    <w:rsid w:val="008A2F53"/>
    <w:rsid w:val="008A34D0"/>
    <w:rsid w:val="008A3A17"/>
    <w:rsid w:val="008A3D94"/>
    <w:rsid w:val="008A4652"/>
    <w:rsid w:val="008A5555"/>
    <w:rsid w:val="008A6E02"/>
    <w:rsid w:val="008B101B"/>
    <w:rsid w:val="008B1105"/>
    <w:rsid w:val="008B14E1"/>
    <w:rsid w:val="008B19A4"/>
    <w:rsid w:val="008B26B4"/>
    <w:rsid w:val="008B2D9E"/>
    <w:rsid w:val="008B5D30"/>
    <w:rsid w:val="008B6041"/>
    <w:rsid w:val="008B67FD"/>
    <w:rsid w:val="008B7201"/>
    <w:rsid w:val="008B77B1"/>
    <w:rsid w:val="008C05FC"/>
    <w:rsid w:val="008C0724"/>
    <w:rsid w:val="008C08A0"/>
    <w:rsid w:val="008C092A"/>
    <w:rsid w:val="008C0C6A"/>
    <w:rsid w:val="008C1095"/>
    <w:rsid w:val="008C155C"/>
    <w:rsid w:val="008C1FF5"/>
    <w:rsid w:val="008C2480"/>
    <w:rsid w:val="008C2486"/>
    <w:rsid w:val="008C2DE1"/>
    <w:rsid w:val="008C3A49"/>
    <w:rsid w:val="008C3FB3"/>
    <w:rsid w:val="008C48EE"/>
    <w:rsid w:val="008C4965"/>
    <w:rsid w:val="008C543C"/>
    <w:rsid w:val="008C58F5"/>
    <w:rsid w:val="008C5EEB"/>
    <w:rsid w:val="008C6E11"/>
    <w:rsid w:val="008C6FCF"/>
    <w:rsid w:val="008C7900"/>
    <w:rsid w:val="008C7FBE"/>
    <w:rsid w:val="008C7FFE"/>
    <w:rsid w:val="008D09FD"/>
    <w:rsid w:val="008D0BA7"/>
    <w:rsid w:val="008D157E"/>
    <w:rsid w:val="008D1732"/>
    <w:rsid w:val="008D28CE"/>
    <w:rsid w:val="008D539A"/>
    <w:rsid w:val="008D5505"/>
    <w:rsid w:val="008D5B46"/>
    <w:rsid w:val="008D7F74"/>
    <w:rsid w:val="008E05E5"/>
    <w:rsid w:val="008E0ACA"/>
    <w:rsid w:val="008E1340"/>
    <w:rsid w:val="008E1B33"/>
    <w:rsid w:val="008E1F8D"/>
    <w:rsid w:val="008E2586"/>
    <w:rsid w:val="008E33D1"/>
    <w:rsid w:val="008E3DD5"/>
    <w:rsid w:val="008E3E9A"/>
    <w:rsid w:val="008E431A"/>
    <w:rsid w:val="008E4ABA"/>
    <w:rsid w:val="008E5C13"/>
    <w:rsid w:val="008E5F61"/>
    <w:rsid w:val="008E6EA2"/>
    <w:rsid w:val="008E7412"/>
    <w:rsid w:val="008E760B"/>
    <w:rsid w:val="008E7C8E"/>
    <w:rsid w:val="008E7D02"/>
    <w:rsid w:val="008F03B6"/>
    <w:rsid w:val="008F0587"/>
    <w:rsid w:val="008F0764"/>
    <w:rsid w:val="008F1E74"/>
    <w:rsid w:val="008F42A3"/>
    <w:rsid w:val="008F44D7"/>
    <w:rsid w:val="008F455C"/>
    <w:rsid w:val="008F4A1E"/>
    <w:rsid w:val="008F4F31"/>
    <w:rsid w:val="008F547C"/>
    <w:rsid w:val="008F6B3C"/>
    <w:rsid w:val="008F700D"/>
    <w:rsid w:val="008F7998"/>
    <w:rsid w:val="0090036B"/>
    <w:rsid w:val="00900632"/>
    <w:rsid w:val="009026BC"/>
    <w:rsid w:val="00902DD1"/>
    <w:rsid w:val="009030BE"/>
    <w:rsid w:val="0090312E"/>
    <w:rsid w:val="00903B59"/>
    <w:rsid w:val="009045EA"/>
    <w:rsid w:val="00904749"/>
    <w:rsid w:val="009047F3"/>
    <w:rsid w:val="00904C7A"/>
    <w:rsid w:val="00904ECB"/>
    <w:rsid w:val="00905E25"/>
    <w:rsid w:val="00905F21"/>
    <w:rsid w:val="009063FF"/>
    <w:rsid w:val="009068B7"/>
    <w:rsid w:val="00906A7B"/>
    <w:rsid w:val="00907BC5"/>
    <w:rsid w:val="0091006A"/>
    <w:rsid w:val="00910539"/>
    <w:rsid w:val="009120F2"/>
    <w:rsid w:val="009135DD"/>
    <w:rsid w:val="00913D56"/>
    <w:rsid w:val="009146F5"/>
    <w:rsid w:val="00915508"/>
    <w:rsid w:val="009156C8"/>
    <w:rsid w:val="009157B3"/>
    <w:rsid w:val="00915859"/>
    <w:rsid w:val="00916462"/>
    <w:rsid w:val="00916B57"/>
    <w:rsid w:val="00916B7D"/>
    <w:rsid w:val="00917FDE"/>
    <w:rsid w:val="00920200"/>
    <w:rsid w:val="00920D84"/>
    <w:rsid w:val="0092243F"/>
    <w:rsid w:val="00922B25"/>
    <w:rsid w:val="00923143"/>
    <w:rsid w:val="009242D5"/>
    <w:rsid w:val="009258DF"/>
    <w:rsid w:val="0092607F"/>
    <w:rsid w:val="00926255"/>
    <w:rsid w:val="00926C75"/>
    <w:rsid w:val="009274D4"/>
    <w:rsid w:val="00927957"/>
    <w:rsid w:val="00927F4A"/>
    <w:rsid w:val="00931534"/>
    <w:rsid w:val="009319FB"/>
    <w:rsid w:val="00933FA6"/>
    <w:rsid w:val="009340A1"/>
    <w:rsid w:val="0093415B"/>
    <w:rsid w:val="00934B35"/>
    <w:rsid w:val="00936221"/>
    <w:rsid w:val="0093731B"/>
    <w:rsid w:val="00937BEB"/>
    <w:rsid w:val="00941143"/>
    <w:rsid w:val="009423BB"/>
    <w:rsid w:val="00942891"/>
    <w:rsid w:val="009434BE"/>
    <w:rsid w:val="00944500"/>
    <w:rsid w:val="009447D1"/>
    <w:rsid w:val="00944CBE"/>
    <w:rsid w:val="00945F3C"/>
    <w:rsid w:val="009474C8"/>
    <w:rsid w:val="009502DA"/>
    <w:rsid w:val="009504B4"/>
    <w:rsid w:val="00950BCE"/>
    <w:rsid w:val="009518EB"/>
    <w:rsid w:val="00951DAA"/>
    <w:rsid w:val="009522E9"/>
    <w:rsid w:val="00952649"/>
    <w:rsid w:val="0095319D"/>
    <w:rsid w:val="0095353B"/>
    <w:rsid w:val="00954662"/>
    <w:rsid w:val="00955DBC"/>
    <w:rsid w:val="00956E89"/>
    <w:rsid w:val="0095726B"/>
    <w:rsid w:val="009611D9"/>
    <w:rsid w:val="00961C44"/>
    <w:rsid w:val="00962152"/>
    <w:rsid w:val="00963300"/>
    <w:rsid w:val="009633DC"/>
    <w:rsid w:val="00964499"/>
    <w:rsid w:val="00964ED1"/>
    <w:rsid w:val="009650DE"/>
    <w:rsid w:val="009655DB"/>
    <w:rsid w:val="009662EF"/>
    <w:rsid w:val="00966AE3"/>
    <w:rsid w:val="00966D14"/>
    <w:rsid w:val="00967114"/>
    <w:rsid w:val="0096743B"/>
    <w:rsid w:val="00971211"/>
    <w:rsid w:val="00971C5F"/>
    <w:rsid w:val="00971E05"/>
    <w:rsid w:val="009731BB"/>
    <w:rsid w:val="0097321C"/>
    <w:rsid w:val="00973757"/>
    <w:rsid w:val="00973D95"/>
    <w:rsid w:val="0097467A"/>
    <w:rsid w:val="009746F7"/>
    <w:rsid w:val="00974C9C"/>
    <w:rsid w:val="00974D7C"/>
    <w:rsid w:val="00975862"/>
    <w:rsid w:val="00977B4C"/>
    <w:rsid w:val="0098038B"/>
    <w:rsid w:val="00980DD1"/>
    <w:rsid w:val="009811CD"/>
    <w:rsid w:val="0098296A"/>
    <w:rsid w:val="0098354F"/>
    <w:rsid w:val="00983806"/>
    <w:rsid w:val="00984272"/>
    <w:rsid w:val="0098462E"/>
    <w:rsid w:val="00984DC9"/>
    <w:rsid w:val="009856B7"/>
    <w:rsid w:val="0098600C"/>
    <w:rsid w:val="009874B9"/>
    <w:rsid w:val="00987BA9"/>
    <w:rsid w:val="00987BFA"/>
    <w:rsid w:val="0099033B"/>
    <w:rsid w:val="00990435"/>
    <w:rsid w:val="009904AD"/>
    <w:rsid w:val="009915F2"/>
    <w:rsid w:val="00994AB8"/>
    <w:rsid w:val="00996324"/>
    <w:rsid w:val="00996CEB"/>
    <w:rsid w:val="0099782C"/>
    <w:rsid w:val="00997ED4"/>
    <w:rsid w:val="009A001E"/>
    <w:rsid w:val="009A04BA"/>
    <w:rsid w:val="009A0BC9"/>
    <w:rsid w:val="009A0CC5"/>
    <w:rsid w:val="009A0D9B"/>
    <w:rsid w:val="009A2985"/>
    <w:rsid w:val="009A2A00"/>
    <w:rsid w:val="009A2AF9"/>
    <w:rsid w:val="009A2E37"/>
    <w:rsid w:val="009A3667"/>
    <w:rsid w:val="009A3CFD"/>
    <w:rsid w:val="009A5DA6"/>
    <w:rsid w:val="009A65CA"/>
    <w:rsid w:val="009A697B"/>
    <w:rsid w:val="009A69BE"/>
    <w:rsid w:val="009A6BF9"/>
    <w:rsid w:val="009B0CAF"/>
    <w:rsid w:val="009B0CD5"/>
    <w:rsid w:val="009B0F86"/>
    <w:rsid w:val="009B1B8B"/>
    <w:rsid w:val="009B2FEE"/>
    <w:rsid w:val="009B31A4"/>
    <w:rsid w:val="009B5E74"/>
    <w:rsid w:val="009B5FF5"/>
    <w:rsid w:val="009B7452"/>
    <w:rsid w:val="009B7948"/>
    <w:rsid w:val="009C0FB8"/>
    <w:rsid w:val="009C1279"/>
    <w:rsid w:val="009C1638"/>
    <w:rsid w:val="009C178C"/>
    <w:rsid w:val="009C1E74"/>
    <w:rsid w:val="009C28AB"/>
    <w:rsid w:val="009C2DB8"/>
    <w:rsid w:val="009C38AE"/>
    <w:rsid w:val="009C461F"/>
    <w:rsid w:val="009C4CCC"/>
    <w:rsid w:val="009C5006"/>
    <w:rsid w:val="009C5D02"/>
    <w:rsid w:val="009C6D2F"/>
    <w:rsid w:val="009C6DCF"/>
    <w:rsid w:val="009C71C7"/>
    <w:rsid w:val="009C784C"/>
    <w:rsid w:val="009C7EC1"/>
    <w:rsid w:val="009D02A7"/>
    <w:rsid w:val="009D0365"/>
    <w:rsid w:val="009D0E6C"/>
    <w:rsid w:val="009D10CE"/>
    <w:rsid w:val="009D17AE"/>
    <w:rsid w:val="009D2F3E"/>
    <w:rsid w:val="009D2FB4"/>
    <w:rsid w:val="009D3033"/>
    <w:rsid w:val="009D34A6"/>
    <w:rsid w:val="009D3D01"/>
    <w:rsid w:val="009D45C0"/>
    <w:rsid w:val="009D677D"/>
    <w:rsid w:val="009D6A76"/>
    <w:rsid w:val="009D7426"/>
    <w:rsid w:val="009E0099"/>
    <w:rsid w:val="009E01F8"/>
    <w:rsid w:val="009E0785"/>
    <w:rsid w:val="009E0A3C"/>
    <w:rsid w:val="009E0DAC"/>
    <w:rsid w:val="009E18CD"/>
    <w:rsid w:val="009E2026"/>
    <w:rsid w:val="009E2046"/>
    <w:rsid w:val="009E2C7D"/>
    <w:rsid w:val="009E3C52"/>
    <w:rsid w:val="009E476A"/>
    <w:rsid w:val="009E4C3E"/>
    <w:rsid w:val="009E4F6A"/>
    <w:rsid w:val="009E58D9"/>
    <w:rsid w:val="009E7C89"/>
    <w:rsid w:val="009E7F59"/>
    <w:rsid w:val="009F1489"/>
    <w:rsid w:val="009F1A81"/>
    <w:rsid w:val="009F1C8C"/>
    <w:rsid w:val="009F4584"/>
    <w:rsid w:val="009F5A1E"/>
    <w:rsid w:val="009F6BC4"/>
    <w:rsid w:val="00A00456"/>
    <w:rsid w:val="00A006C2"/>
    <w:rsid w:val="00A0097D"/>
    <w:rsid w:val="00A00FF4"/>
    <w:rsid w:val="00A02200"/>
    <w:rsid w:val="00A02936"/>
    <w:rsid w:val="00A02D73"/>
    <w:rsid w:val="00A033AB"/>
    <w:rsid w:val="00A04D26"/>
    <w:rsid w:val="00A066A9"/>
    <w:rsid w:val="00A06A11"/>
    <w:rsid w:val="00A06AD5"/>
    <w:rsid w:val="00A074BD"/>
    <w:rsid w:val="00A078B7"/>
    <w:rsid w:val="00A1001B"/>
    <w:rsid w:val="00A10862"/>
    <w:rsid w:val="00A10BA0"/>
    <w:rsid w:val="00A11771"/>
    <w:rsid w:val="00A1378B"/>
    <w:rsid w:val="00A137E1"/>
    <w:rsid w:val="00A14AFD"/>
    <w:rsid w:val="00A14FDC"/>
    <w:rsid w:val="00A1548A"/>
    <w:rsid w:val="00A15628"/>
    <w:rsid w:val="00A15C26"/>
    <w:rsid w:val="00A15E9C"/>
    <w:rsid w:val="00A16078"/>
    <w:rsid w:val="00A16CC8"/>
    <w:rsid w:val="00A20502"/>
    <w:rsid w:val="00A20AA2"/>
    <w:rsid w:val="00A21D8E"/>
    <w:rsid w:val="00A22245"/>
    <w:rsid w:val="00A22418"/>
    <w:rsid w:val="00A22AEB"/>
    <w:rsid w:val="00A2661E"/>
    <w:rsid w:val="00A271D5"/>
    <w:rsid w:val="00A30961"/>
    <w:rsid w:val="00A30CF1"/>
    <w:rsid w:val="00A3112E"/>
    <w:rsid w:val="00A328DB"/>
    <w:rsid w:val="00A329F8"/>
    <w:rsid w:val="00A32C22"/>
    <w:rsid w:val="00A3423D"/>
    <w:rsid w:val="00A343EE"/>
    <w:rsid w:val="00A349A2"/>
    <w:rsid w:val="00A34B88"/>
    <w:rsid w:val="00A35296"/>
    <w:rsid w:val="00A36678"/>
    <w:rsid w:val="00A3689C"/>
    <w:rsid w:val="00A36F46"/>
    <w:rsid w:val="00A4045F"/>
    <w:rsid w:val="00A413E0"/>
    <w:rsid w:val="00A41569"/>
    <w:rsid w:val="00A42119"/>
    <w:rsid w:val="00A42783"/>
    <w:rsid w:val="00A42E8C"/>
    <w:rsid w:val="00A4349E"/>
    <w:rsid w:val="00A43765"/>
    <w:rsid w:val="00A44EBA"/>
    <w:rsid w:val="00A459B1"/>
    <w:rsid w:val="00A45F69"/>
    <w:rsid w:val="00A47B52"/>
    <w:rsid w:val="00A50211"/>
    <w:rsid w:val="00A514C6"/>
    <w:rsid w:val="00A51779"/>
    <w:rsid w:val="00A51CD2"/>
    <w:rsid w:val="00A524F5"/>
    <w:rsid w:val="00A5267F"/>
    <w:rsid w:val="00A530E8"/>
    <w:rsid w:val="00A5376E"/>
    <w:rsid w:val="00A54C63"/>
    <w:rsid w:val="00A54CE9"/>
    <w:rsid w:val="00A55489"/>
    <w:rsid w:val="00A55B27"/>
    <w:rsid w:val="00A56161"/>
    <w:rsid w:val="00A562FB"/>
    <w:rsid w:val="00A568A8"/>
    <w:rsid w:val="00A56A7A"/>
    <w:rsid w:val="00A57BB1"/>
    <w:rsid w:val="00A604A5"/>
    <w:rsid w:val="00A61FB8"/>
    <w:rsid w:val="00A62B39"/>
    <w:rsid w:val="00A62F33"/>
    <w:rsid w:val="00A63731"/>
    <w:rsid w:val="00A63F03"/>
    <w:rsid w:val="00A64F1C"/>
    <w:rsid w:val="00A6581B"/>
    <w:rsid w:val="00A658E7"/>
    <w:rsid w:val="00A66DB2"/>
    <w:rsid w:val="00A67088"/>
    <w:rsid w:val="00A67221"/>
    <w:rsid w:val="00A67BAB"/>
    <w:rsid w:val="00A7013C"/>
    <w:rsid w:val="00A7041B"/>
    <w:rsid w:val="00A70E6E"/>
    <w:rsid w:val="00A70EA5"/>
    <w:rsid w:val="00A71893"/>
    <w:rsid w:val="00A71C19"/>
    <w:rsid w:val="00A72035"/>
    <w:rsid w:val="00A73558"/>
    <w:rsid w:val="00A73B59"/>
    <w:rsid w:val="00A74A1B"/>
    <w:rsid w:val="00A750DF"/>
    <w:rsid w:val="00A755C5"/>
    <w:rsid w:val="00A756B3"/>
    <w:rsid w:val="00A77C0E"/>
    <w:rsid w:val="00A81876"/>
    <w:rsid w:val="00A81CC4"/>
    <w:rsid w:val="00A822D3"/>
    <w:rsid w:val="00A8312E"/>
    <w:rsid w:val="00A8391D"/>
    <w:rsid w:val="00A83B9B"/>
    <w:rsid w:val="00A83DA1"/>
    <w:rsid w:val="00A848EA"/>
    <w:rsid w:val="00A8548B"/>
    <w:rsid w:val="00A861D2"/>
    <w:rsid w:val="00A8622D"/>
    <w:rsid w:val="00A86247"/>
    <w:rsid w:val="00A865F4"/>
    <w:rsid w:val="00A867CD"/>
    <w:rsid w:val="00A86E84"/>
    <w:rsid w:val="00A86FA8"/>
    <w:rsid w:val="00A872E3"/>
    <w:rsid w:val="00A90085"/>
    <w:rsid w:val="00A90166"/>
    <w:rsid w:val="00A90AD6"/>
    <w:rsid w:val="00A91C5E"/>
    <w:rsid w:val="00A92B69"/>
    <w:rsid w:val="00A93FE3"/>
    <w:rsid w:val="00A94B26"/>
    <w:rsid w:val="00A94CF0"/>
    <w:rsid w:val="00A97725"/>
    <w:rsid w:val="00A97A8F"/>
    <w:rsid w:val="00AA08C6"/>
    <w:rsid w:val="00AA0A1B"/>
    <w:rsid w:val="00AA0CF5"/>
    <w:rsid w:val="00AA1AC2"/>
    <w:rsid w:val="00AA26F3"/>
    <w:rsid w:val="00AA4460"/>
    <w:rsid w:val="00AA48B4"/>
    <w:rsid w:val="00AA58EF"/>
    <w:rsid w:val="00AA6CD4"/>
    <w:rsid w:val="00AA6E60"/>
    <w:rsid w:val="00AA7206"/>
    <w:rsid w:val="00AA7719"/>
    <w:rsid w:val="00AB00FB"/>
    <w:rsid w:val="00AB1331"/>
    <w:rsid w:val="00AB1374"/>
    <w:rsid w:val="00AB16A0"/>
    <w:rsid w:val="00AB1CA3"/>
    <w:rsid w:val="00AB2374"/>
    <w:rsid w:val="00AB24E7"/>
    <w:rsid w:val="00AB2BB7"/>
    <w:rsid w:val="00AB2F34"/>
    <w:rsid w:val="00AB3738"/>
    <w:rsid w:val="00AB4EC8"/>
    <w:rsid w:val="00AB4F9B"/>
    <w:rsid w:val="00AB527C"/>
    <w:rsid w:val="00AB5438"/>
    <w:rsid w:val="00AB5508"/>
    <w:rsid w:val="00AB5A44"/>
    <w:rsid w:val="00AB5FBF"/>
    <w:rsid w:val="00AB7AD0"/>
    <w:rsid w:val="00AB7B57"/>
    <w:rsid w:val="00AC06CB"/>
    <w:rsid w:val="00AC0D84"/>
    <w:rsid w:val="00AC189B"/>
    <w:rsid w:val="00AC34DE"/>
    <w:rsid w:val="00AC36A9"/>
    <w:rsid w:val="00AC37C0"/>
    <w:rsid w:val="00AC516B"/>
    <w:rsid w:val="00AC53E3"/>
    <w:rsid w:val="00AC592B"/>
    <w:rsid w:val="00AC6255"/>
    <w:rsid w:val="00AC636C"/>
    <w:rsid w:val="00AD0892"/>
    <w:rsid w:val="00AD0FDE"/>
    <w:rsid w:val="00AD16F3"/>
    <w:rsid w:val="00AD1D95"/>
    <w:rsid w:val="00AD3CAD"/>
    <w:rsid w:val="00AD42F2"/>
    <w:rsid w:val="00AD45E9"/>
    <w:rsid w:val="00AD4635"/>
    <w:rsid w:val="00AD54C6"/>
    <w:rsid w:val="00AD57DD"/>
    <w:rsid w:val="00AD6766"/>
    <w:rsid w:val="00AD6AFD"/>
    <w:rsid w:val="00AD7838"/>
    <w:rsid w:val="00AD78C2"/>
    <w:rsid w:val="00AE0297"/>
    <w:rsid w:val="00AE1C33"/>
    <w:rsid w:val="00AE2B7A"/>
    <w:rsid w:val="00AE2BF8"/>
    <w:rsid w:val="00AE3C76"/>
    <w:rsid w:val="00AE4725"/>
    <w:rsid w:val="00AE4B4A"/>
    <w:rsid w:val="00AE514E"/>
    <w:rsid w:val="00AE51F4"/>
    <w:rsid w:val="00AE5A28"/>
    <w:rsid w:val="00AE667F"/>
    <w:rsid w:val="00AE6D00"/>
    <w:rsid w:val="00AE6E27"/>
    <w:rsid w:val="00AE76F1"/>
    <w:rsid w:val="00AE7EF0"/>
    <w:rsid w:val="00AF0F6A"/>
    <w:rsid w:val="00AF13E7"/>
    <w:rsid w:val="00AF1B51"/>
    <w:rsid w:val="00AF2ADC"/>
    <w:rsid w:val="00AF3609"/>
    <w:rsid w:val="00AF6EC2"/>
    <w:rsid w:val="00AF7845"/>
    <w:rsid w:val="00AF7AC4"/>
    <w:rsid w:val="00B000B9"/>
    <w:rsid w:val="00B002A2"/>
    <w:rsid w:val="00B00C9D"/>
    <w:rsid w:val="00B01F16"/>
    <w:rsid w:val="00B028F9"/>
    <w:rsid w:val="00B02B96"/>
    <w:rsid w:val="00B02C58"/>
    <w:rsid w:val="00B02F48"/>
    <w:rsid w:val="00B03136"/>
    <w:rsid w:val="00B04B44"/>
    <w:rsid w:val="00B05B7F"/>
    <w:rsid w:val="00B05F4D"/>
    <w:rsid w:val="00B0762E"/>
    <w:rsid w:val="00B07FF5"/>
    <w:rsid w:val="00B10BBC"/>
    <w:rsid w:val="00B110E4"/>
    <w:rsid w:val="00B11D09"/>
    <w:rsid w:val="00B12964"/>
    <w:rsid w:val="00B1310D"/>
    <w:rsid w:val="00B13432"/>
    <w:rsid w:val="00B137F4"/>
    <w:rsid w:val="00B13987"/>
    <w:rsid w:val="00B13A36"/>
    <w:rsid w:val="00B14540"/>
    <w:rsid w:val="00B14F77"/>
    <w:rsid w:val="00B151EF"/>
    <w:rsid w:val="00B15AB9"/>
    <w:rsid w:val="00B15BB9"/>
    <w:rsid w:val="00B16614"/>
    <w:rsid w:val="00B169FD"/>
    <w:rsid w:val="00B17997"/>
    <w:rsid w:val="00B17C61"/>
    <w:rsid w:val="00B17DF7"/>
    <w:rsid w:val="00B20F84"/>
    <w:rsid w:val="00B217B9"/>
    <w:rsid w:val="00B218CA"/>
    <w:rsid w:val="00B22339"/>
    <w:rsid w:val="00B225D3"/>
    <w:rsid w:val="00B22989"/>
    <w:rsid w:val="00B23190"/>
    <w:rsid w:val="00B2347A"/>
    <w:rsid w:val="00B2347D"/>
    <w:rsid w:val="00B2378F"/>
    <w:rsid w:val="00B23E3E"/>
    <w:rsid w:val="00B241EC"/>
    <w:rsid w:val="00B249C9"/>
    <w:rsid w:val="00B24C72"/>
    <w:rsid w:val="00B256BA"/>
    <w:rsid w:val="00B25770"/>
    <w:rsid w:val="00B26165"/>
    <w:rsid w:val="00B2642E"/>
    <w:rsid w:val="00B27721"/>
    <w:rsid w:val="00B27DA0"/>
    <w:rsid w:val="00B31451"/>
    <w:rsid w:val="00B31AB7"/>
    <w:rsid w:val="00B32616"/>
    <w:rsid w:val="00B327B3"/>
    <w:rsid w:val="00B328DE"/>
    <w:rsid w:val="00B32F85"/>
    <w:rsid w:val="00B3314B"/>
    <w:rsid w:val="00B336B6"/>
    <w:rsid w:val="00B34375"/>
    <w:rsid w:val="00B35577"/>
    <w:rsid w:val="00B35D1B"/>
    <w:rsid w:val="00B35DF3"/>
    <w:rsid w:val="00B376B8"/>
    <w:rsid w:val="00B37A49"/>
    <w:rsid w:val="00B37B01"/>
    <w:rsid w:val="00B40388"/>
    <w:rsid w:val="00B406D1"/>
    <w:rsid w:val="00B40AF7"/>
    <w:rsid w:val="00B40DB2"/>
    <w:rsid w:val="00B41731"/>
    <w:rsid w:val="00B41A2A"/>
    <w:rsid w:val="00B41A2B"/>
    <w:rsid w:val="00B42304"/>
    <w:rsid w:val="00B431F5"/>
    <w:rsid w:val="00B44300"/>
    <w:rsid w:val="00B4524C"/>
    <w:rsid w:val="00B45679"/>
    <w:rsid w:val="00B47F43"/>
    <w:rsid w:val="00B50CFC"/>
    <w:rsid w:val="00B52499"/>
    <w:rsid w:val="00B52988"/>
    <w:rsid w:val="00B538A6"/>
    <w:rsid w:val="00B541BC"/>
    <w:rsid w:val="00B545B5"/>
    <w:rsid w:val="00B554C8"/>
    <w:rsid w:val="00B55937"/>
    <w:rsid w:val="00B55C09"/>
    <w:rsid w:val="00B562DE"/>
    <w:rsid w:val="00B56C50"/>
    <w:rsid w:val="00B56E06"/>
    <w:rsid w:val="00B57015"/>
    <w:rsid w:val="00B5746A"/>
    <w:rsid w:val="00B57754"/>
    <w:rsid w:val="00B57AE0"/>
    <w:rsid w:val="00B60DD9"/>
    <w:rsid w:val="00B61036"/>
    <w:rsid w:val="00B614CC"/>
    <w:rsid w:val="00B618C4"/>
    <w:rsid w:val="00B61E18"/>
    <w:rsid w:val="00B62477"/>
    <w:rsid w:val="00B6264F"/>
    <w:rsid w:val="00B62C5B"/>
    <w:rsid w:val="00B6363A"/>
    <w:rsid w:val="00B636D1"/>
    <w:rsid w:val="00B6421B"/>
    <w:rsid w:val="00B643EF"/>
    <w:rsid w:val="00B64C8D"/>
    <w:rsid w:val="00B66580"/>
    <w:rsid w:val="00B66844"/>
    <w:rsid w:val="00B676D5"/>
    <w:rsid w:val="00B70294"/>
    <w:rsid w:val="00B73FA8"/>
    <w:rsid w:val="00B74691"/>
    <w:rsid w:val="00B74EF5"/>
    <w:rsid w:val="00B759B4"/>
    <w:rsid w:val="00B7642D"/>
    <w:rsid w:val="00B768CB"/>
    <w:rsid w:val="00B769FC"/>
    <w:rsid w:val="00B77308"/>
    <w:rsid w:val="00B77478"/>
    <w:rsid w:val="00B77785"/>
    <w:rsid w:val="00B77CB5"/>
    <w:rsid w:val="00B821D8"/>
    <w:rsid w:val="00B824D6"/>
    <w:rsid w:val="00B82B54"/>
    <w:rsid w:val="00B82FC5"/>
    <w:rsid w:val="00B83D03"/>
    <w:rsid w:val="00B83D60"/>
    <w:rsid w:val="00B83F40"/>
    <w:rsid w:val="00B841F1"/>
    <w:rsid w:val="00B84B0C"/>
    <w:rsid w:val="00B84C14"/>
    <w:rsid w:val="00B85848"/>
    <w:rsid w:val="00B86022"/>
    <w:rsid w:val="00B865EF"/>
    <w:rsid w:val="00B86B85"/>
    <w:rsid w:val="00B903F9"/>
    <w:rsid w:val="00B90955"/>
    <w:rsid w:val="00B90F3C"/>
    <w:rsid w:val="00B9124B"/>
    <w:rsid w:val="00B91D0A"/>
    <w:rsid w:val="00B9229D"/>
    <w:rsid w:val="00B923B7"/>
    <w:rsid w:val="00B92CC3"/>
    <w:rsid w:val="00B92EA4"/>
    <w:rsid w:val="00B9307A"/>
    <w:rsid w:val="00B93319"/>
    <w:rsid w:val="00B93FA2"/>
    <w:rsid w:val="00B95846"/>
    <w:rsid w:val="00B966CE"/>
    <w:rsid w:val="00B96CA1"/>
    <w:rsid w:val="00B97228"/>
    <w:rsid w:val="00BA0C6B"/>
    <w:rsid w:val="00BA1273"/>
    <w:rsid w:val="00BA1A94"/>
    <w:rsid w:val="00BA230F"/>
    <w:rsid w:val="00BA2F0B"/>
    <w:rsid w:val="00BA3B50"/>
    <w:rsid w:val="00BA3BA5"/>
    <w:rsid w:val="00BA406F"/>
    <w:rsid w:val="00BA4CBA"/>
    <w:rsid w:val="00BA5142"/>
    <w:rsid w:val="00BA66E3"/>
    <w:rsid w:val="00BA76F5"/>
    <w:rsid w:val="00BB1888"/>
    <w:rsid w:val="00BB1B96"/>
    <w:rsid w:val="00BB2FD2"/>
    <w:rsid w:val="00BB3479"/>
    <w:rsid w:val="00BB39A6"/>
    <w:rsid w:val="00BB3EA2"/>
    <w:rsid w:val="00BB4DE0"/>
    <w:rsid w:val="00BB70EB"/>
    <w:rsid w:val="00BB7458"/>
    <w:rsid w:val="00BC0232"/>
    <w:rsid w:val="00BC0E77"/>
    <w:rsid w:val="00BC177E"/>
    <w:rsid w:val="00BC19CB"/>
    <w:rsid w:val="00BC1B1E"/>
    <w:rsid w:val="00BC28D0"/>
    <w:rsid w:val="00BC34DB"/>
    <w:rsid w:val="00BC6109"/>
    <w:rsid w:val="00BC78BB"/>
    <w:rsid w:val="00BC79A1"/>
    <w:rsid w:val="00BC7DF3"/>
    <w:rsid w:val="00BD1F32"/>
    <w:rsid w:val="00BD2C04"/>
    <w:rsid w:val="00BD3158"/>
    <w:rsid w:val="00BD3EA3"/>
    <w:rsid w:val="00BD4A16"/>
    <w:rsid w:val="00BD570C"/>
    <w:rsid w:val="00BD5D4C"/>
    <w:rsid w:val="00BD5FB1"/>
    <w:rsid w:val="00BD63CA"/>
    <w:rsid w:val="00BD6528"/>
    <w:rsid w:val="00BD697E"/>
    <w:rsid w:val="00BD6ADF"/>
    <w:rsid w:val="00BD7F06"/>
    <w:rsid w:val="00BE1B2D"/>
    <w:rsid w:val="00BE1D28"/>
    <w:rsid w:val="00BE1E10"/>
    <w:rsid w:val="00BE3AF7"/>
    <w:rsid w:val="00BE4587"/>
    <w:rsid w:val="00BE4986"/>
    <w:rsid w:val="00BE4C4C"/>
    <w:rsid w:val="00BE77B1"/>
    <w:rsid w:val="00BF0E63"/>
    <w:rsid w:val="00BF11D6"/>
    <w:rsid w:val="00BF11EF"/>
    <w:rsid w:val="00BF2A56"/>
    <w:rsid w:val="00BF2BE7"/>
    <w:rsid w:val="00BF3B37"/>
    <w:rsid w:val="00BF3C7C"/>
    <w:rsid w:val="00BF424E"/>
    <w:rsid w:val="00BF4AB5"/>
    <w:rsid w:val="00BF54F5"/>
    <w:rsid w:val="00BF595D"/>
    <w:rsid w:val="00BF639D"/>
    <w:rsid w:val="00BF68EC"/>
    <w:rsid w:val="00BF766D"/>
    <w:rsid w:val="00BF76B0"/>
    <w:rsid w:val="00BF795F"/>
    <w:rsid w:val="00C019CE"/>
    <w:rsid w:val="00C044CD"/>
    <w:rsid w:val="00C0468B"/>
    <w:rsid w:val="00C0479F"/>
    <w:rsid w:val="00C04A05"/>
    <w:rsid w:val="00C04CE9"/>
    <w:rsid w:val="00C04FC4"/>
    <w:rsid w:val="00C04FFF"/>
    <w:rsid w:val="00C06442"/>
    <w:rsid w:val="00C066C4"/>
    <w:rsid w:val="00C07D72"/>
    <w:rsid w:val="00C07D90"/>
    <w:rsid w:val="00C106A2"/>
    <w:rsid w:val="00C10CB6"/>
    <w:rsid w:val="00C123D3"/>
    <w:rsid w:val="00C125A0"/>
    <w:rsid w:val="00C12B8A"/>
    <w:rsid w:val="00C12CD0"/>
    <w:rsid w:val="00C12EE1"/>
    <w:rsid w:val="00C1318C"/>
    <w:rsid w:val="00C13310"/>
    <w:rsid w:val="00C13463"/>
    <w:rsid w:val="00C13635"/>
    <w:rsid w:val="00C14374"/>
    <w:rsid w:val="00C14764"/>
    <w:rsid w:val="00C14DA5"/>
    <w:rsid w:val="00C15334"/>
    <w:rsid w:val="00C15E3A"/>
    <w:rsid w:val="00C169F9"/>
    <w:rsid w:val="00C17283"/>
    <w:rsid w:val="00C1747B"/>
    <w:rsid w:val="00C17977"/>
    <w:rsid w:val="00C17F44"/>
    <w:rsid w:val="00C21B5E"/>
    <w:rsid w:val="00C229C8"/>
    <w:rsid w:val="00C236CF"/>
    <w:rsid w:val="00C23B91"/>
    <w:rsid w:val="00C245AA"/>
    <w:rsid w:val="00C24E58"/>
    <w:rsid w:val="00C25B19"/>
    <w:rsid w:val="00C26269"/>
    <w:rsid w:val="00C2794A"/>
    <w:rsid w:val="00C30643"/>
    <w:rsid w:val="00C30990"/>
    <w:rsid w:val="00C3108A"/>
    <w:rsid w:val="00C31222"/>
    <w:rsid w:val="00C312B5"/>
    <w:rsid w:val="00C32C0B"/>
    <w:rsid w:val="00C32CF9"/>
    <w:rsid w:val="00C33A9A"/>
    <w:rsid w:val="00C33EBE"/>
    <w:rsid w:val="00C347FD"/>
    <w:rsid w:val="00C3633F"/>
    <w:rsid w:val="00C3653E"/>
    <w:rsid w:val="00C36A6B"/>
    <w:rsid w:val="00C36FC9"/>
    <w:rsid w:val="00C3736C"/>
    <w:rsid w:val="00C376D4"/>
    <w:rsid w:val="00C4045C"/>
    <w:rsid w:val="00C40592"/>
    <w:rsid w:val="00C41D22"/>
    <w:rsid w:val="00C42BDB"/>
    <w:rsid w:val="00C42D19"/>
    <w:rsid w:val="00C43C81"/>
    <w:rsid w:val="00C442EC"/>
    <w:rsid w:val="00C444A5"/>
    <w:rsid w:val="00C448F0"/>
    <w:rsid w:val="00C45147"/>
    <w:rsid w:val="00C4682A"/>
    <w:rsid w:val="00C46CA6"/>
    <w:rsid w:val="00C47062"/>
    <w:rsid w:val="00C47110"/>
    <w:rsid w:val="00C47A30"/>
    <w:rsid w:val="00C47D25"/>
    <w:rsid w:val="00C51357"/>
    <w:rsid w:val="00C51D2C"/>
    <w:rsid w:val="00C5261F"/>
    <w:rsid w:val="00C52F16"/>
    <w:rsid w:val="00C534D5"/>
    <w:rsid w:val="00C53527"/>
    <w:rsid w:val="00C552EC"/>
    <w:rsid w:val="00C55BF3"/>
    <w:rsid w:val="00C55C6B"/>
    <w:rsid w:val="00C56ABA"/>
    <w:rsid w:val="00C6043C"/>
    <w:rsid w:val="00C60563"/>
    <w:rsid w:val="00C61469"/>
    <w:rsid w:val="00C629E3"/>
    <w:rsid w:val="00C6370D"/>
    <w:rsid w:val="00C63C58"/>
    <w:rsid w:val="00C63D9D"/>
    <w:rsid w:val="00C64290"/>
    <w:rsid w:val="00C6479A"/>
    <w:rsid w:val="00C65363"/>
    <w:rsid w:val="00C65418"/>
    <w:rsid w:val="00C663E1"/>
    <w:rsid w:val="00C6640A"/>
    <w:rsid w:val="00C67B05"/>
    <w:rsid w:val="00C67C8B"/>
    <w:rsid w:val="00C703FB"/>
    <w:rsid w:val="00C707BB"/>
    <w:rsid w:val="00C70D43"/>
    <w:rsid w:val="00C715E7"/>
    <w:rsid w:val="00C71DDB"/>
    <w:rsid w:val="00C71FED"/>
    <w:rsid w:val="00C733CF"/>
    <w:rsid w:val="00C73C49"/>
    <w:rsid w:val="00C76057"/>
    <w:rsid w:val="00C76370"/>
    <w:rsid w:val="00C763E4"/>
    <w:rsid w:val="00C76D79"/>
    <w:rsid w:val="00C801D1"/>
    <w:rsid w:val="00C811AF"/>
    <w:rsid w:val="00C813B7"/>
    <w:rsid w:val="00C81513"/>
    <w:rsid w:val="00C81924"/>
    <w:rsid w:val="00C81C45"/>
    <w:rsid w:val="00C81E21"/>
    <w:rsid w:val="00C8333B"/>
    <w:rsid w:val="00C8449F"/>
    <w:rsid w:val="00C85289"/>
    <w:rsid w:val="00C86646"/>
    <w:rsid w:val="00C86BD1"/>
    <w:rsid w:val="00C87499"/>
    <w:rsid w:val="00C87613"/>
    <w:rsid w:val="00C87789"/>
    <w:rsid w:val="00C9065B"/>
    <w:rsid w:val="00C90764"/>
    <w:rsid w:val="00C91474"/>
    <w:rsid w:val="00C91C5A"/>
    <w:rsid w:val="00C921CC"/>
    <w:rsid w:val="00C92486"/>
    <w:rsid w:val="00C9252B"/>
    <w:rsid w:val="00C94D20"/>
    <w:rsid w:val="00C94F21"/>
    <w:rsid w:val="00C95311"/>
    <w:rsid w:val="00C96615"/>
    <w:rsid w:val="00C9680F"/>
    <w:rsid w:val="00C96A8C"/>
    <w:rsid w:val="00C96E98"/>
    <w:rsid w:val="00C978BB"/>
    <w:rsid w:val="00CA284B"/>
    <w:rsid w:val="00CA28BE"/>
    <w:rsid w:val="00CA2900"/>
    <w:rsid w:val="00CA2D4F"/>
    <w:rsid w:val="00CA2D70"/>
    <w:rsid w:val="00CA435A"/>
    <w:rsid w:val="00CA5D95"/>
    <w:rsid w:val="00CA6B6F"/>
    <w:rsid w:val="00CA6B83"/>
    <w:rsid w:val="00CA72CF"/>
    <w:rsid w:val="00CA7984"/>
    <w:rsid w:val="00CB0945"/>
    <w:rsid w:val="00CB09C2"/>
    <w:rsid w:val="00CB1BDC"/>
    <w:rsid w:val="00CB1C70"/>
    <w:rsid w:val="00CB1EE5"/>
    <w:rsid w:val="00CB23B0"/>
    <w:rsid w:val="00CB252E"/>
    <w:rsid w:val="00CB34ED"/>
    <w:rsid w:val="00CB3C69"/>
    <w:rsid w:val="00CB3DE9"/>
    <w:rsid w:val="00CB456A"/>
    <w:rsid w:val="00CB4C77"/>
    <w:rsid w:val="00CB5124"/>
    <w:rsid w:val="00CB5550"/>
    <w:rsid w:val="00CB5849"/>
    <w:rsid w:val="00CB681E"/>
    <w:rsid w:val="00CB6F45"/>
    <w:rsid w:val="00CB76A2"/>
    <w:rsid w:val="00CC052F"/>
    <w:rsid w:val="00CC1646"/>
    <w:rsid w:val="00CC23F3"/>
    <w:rsid w:val="00CC3C4B"/>
    <w:rsid w:val="00CC3FD4"/>
    <w:rsid w:val="00CC4FFA"/>
    <w:rsid w:val="00CC5B83"/>
    <w:rsid w:val="00CC678B"/>
    <w:rsid w:val="00CC684B"/>
    <w:rsid w:val="00CC7643"/>
    <w:rsid w:val="00CD0183"/>
    <w:rsid w:val="00CD0685"/>
    <w:rsid w:val="00CD10D0"/>
    <w:rsid w:val="00CD1C43"/>
    <w:rsid w:val="00CD2D57"/>
    <w:rsid w:val="00CD2DE7"/>
    <w:rsid w:val="00CD316E"/>
    <w:rsid w:val="00CD478F"/>
    <w:rsid w:val="00CD48E9"/>
    <w:rsid w:val="00CD5147"/>
    <w:rsid w:val="00CD5435"/>
    <w:rsid w:val="00CD5CCC"/>
    <w:rsid w:val="00CD5EE3"/>
    <w:rsid w:val="00CD66AD"/>
    <w:rsid w:val="00CD6DAC"/>
    <w:rsid w:val="00CD7BA2"/>
    <w:rsid w:val="00CE0590"/>
    <w:rsid w:val="00CE1968"/>
    <w:rsid w:val="00CE198F"/>
    <w:rsid w:val="00CE27CD"/>
    <w:rsid w:val="00CE2E93"/>
    <w:rsid w:val="00CE2F10"/>
    <w:rsid w:val="00CE30D4"/>
    <w:rsid w:val="00CE3272"/>
    <w:rsid w:val="00CE345A"/>
    <w:rsid w:val="00CE43BA"/>
    <w:rsid w:val="00CE5ABE"/>
    <w:rsid w:val="00CE5B90"/>
    <w:rsid w:val="00CE5F6F"/>
    <w:rsid w:val="00CE6CF2"/>
    <w:rsid w:val="00CE7112"/>
    <w:rsid w:val="00CE74B4"/>
    <w:rsid w:val="00CF0B9A"/>
    <w:rsid w:val="00CF0F0A"/>
    <w:rsid w:val="00CF1FBC"/>
    <w:rsid w:val="00CF223A"/>
    <w:rsid w:val="00CF2D8E"/>
    <w:rsid w:val="00CF304C"/>
    <w:rsid w:val="00CF3214"/>
    <w:rsid w:val="00CF5E2A"/>
    <w:rsid w:val="00CF5FC7"/>
    <w:rsid w:val="00CF6B4C"/>
    <w:rsid w:val="00CF7F89"/>
    <w:rsid w:val="00D0048C"/>
    <w:rsid w:val="00D008B8"/>
    <w:rsid w:val="00D015C1"/>
    <w:rsid w:val="00D022D3"/>
    <w:rsid w:val="00D040AF"/>
    <w:rsid w:val="00D044F9"/>
    <w:rsid w:val="00D04879"/>
    <w:rsid w:val="00D04DF1"/>
    <w:rsid w:val="00D06395"/>
    <w:rsid w:val="00D06E81"/>
    <w:rsid w:val="00D071AD"/>
    <w:rsid w:val="00D0756A"/>
    <w:rsid w:val="00D10556"/>
    <w:rsid w:val="00D105E8"/>
    <w:rsid w:val="00D108FF"/>
    <w:rsid w:val="00D11737"/>
    <w:rsid w:val="00D11ACB"/>
    <w:rsid w:val="00D12272"/>
    <w:rsid w:val="00D1238E"/>
    <w:rsid w:val="00D12458"/>
    <w:rsid w:val="00D12C40"/>
    <w:rsid w:val="00D13C5E"/>
    <w:rsid w:val="00D14313"/>
    <w:rsid w:val="00D14BDA"/>
    <w:rsid w:val="00D15CF2"/>
    <w:rsid w:val="00D15D2C"/>
    <w:rsid w:val="00D164D8"/>
    <w:rsid w:val="00D166BD"/>
    <w:rsid w:val="00D16FB9"/>
    <w:rsid w:val="00D22650"/>
    <w:rsid w:val="00D22D21"/>
    <w:rsid w:val="00D23796"/>
    <w:rsid w:val="00D238B8"/>
    <w:rsid w:val="00D2396D"/>
    <w:rsid w:val="00D23AA8"/>
    <w:rsid w:val="00D2528F"/>
    <w:rsid w:val="00D256F2"/>
    <w:rsid w:val="00D25CD2"/>
    <w:rsid w:val="00D25F01"/>
    <w:rsid w:val="00D26065"/>
    <w:rsid w:val="00D267C3"/>
    <w:rsid w:val="00D26EC9"/>
    <w:rsid w:val="00D27091"/>
    <w:rsid w:val="00D27D3B"/>
    <w:rsid w:val="00D30E59"/>
    <w:rsid w:val="00D3165C"/>
    <w:rsid w:val="00D32392"/>
    <w:rsid w:val="00D32459"/>
    <w:rsid w:val="00D330E3"/>
    <w:rsid w:val="00D339A1"/>
    <w:rsid w:val="00D34753"/>
    <w:rsid w:val="00D34765"/>
    <w:rsid w:val="00D34FA4"/>
    <w:rsid w:val="00D34FB3"/>
    <w:rsid w:val="00D354FC"/>
    <w:rsid w:val="00D35F0F"/>
    <w:rsid w:val="00D379A7"/>
    <w:rsid w:val="00D40387"/>
    <w:rsid w:val="00D40B9C"/>
    <w:rsid w:val="00D419E8"/>
    <w:rsid w:val="00D41AFC"/>
    <w:rsid w:val="00D4201E"/>
    <w:rsid w:val="00D422FC"/>
    <w:rsid w:val="00D4334D"/>
    <w:rsid w:val="00D4338C"/>
    <w:rsid w:val="00D440AA"/>
    <w:rsid w:val="00D44161"/>
    <w:rsid w:val="00D4429D"/>
    <w:rsid w:val="00D44739"/>
    <w:rsid w:val="00D477DC"/>
    <w:rsid w:val="00D47DA6"/>
    <w:rsid w:val="00D47E76"/>
    <w:rsid w:val="00D501B2"/>
    <w:rsid w:val="00D516DB"/>
    <w:rsid w:val="00D52ABE"/>
    <w:rsid w:val="00D52ACC"/>
    <w:rsid w:val="00D52B87"/>
    <w:rsid w:val="00D53B42"/>
    <w:rsid w:val="00D54743"/>
    <w:rsid w:val="00D54821"/>
    <w:rsid w:val="00D54E7C"/>
    <w:rsid w:val="00D5503E"/>
    <w:rsid w:val="00D5556A"/>
    <w:rsid w:val="00D55BCF"/>
    <w:rsid w:val="00D5674E"/>
    <w:rsid w:val="00D56AD1"/>
    <w:rsid w:val="00D60BAC"/>
    <w:rsid w:val="00D610B2"/>
    <w:rsid w:val="00D62231"/>
    <w:rsid w:val="00D62239"/>
    <w:rsid w:val="00D62304"/>
    <w:rsid w:val="00D627A4"/>
    <w:rsid w:val="00D64549"/>
    <w:rsid w:val="00D6485F"/>
    <w:rsid w:val="00D64929"/>
    <w:rsid w:val="00D664B9"/>
    <w:rsid w:val="00D668A6"/>
    <w:rsid w:val="00D6758A"/>
    <w:rsid w:val="00D67A49"/>
    <w:rsid w:val="00D67D20"/>
    <w:rsid w:val="00D70125"/>
    <w:rsid w:val="00D70B40"/>
    <w:rsid w:val="00D71044"/>
    <w:rsid w:val="00D7121E"/>
    <w:rsid w:val="00D719E5"/>
    <w:rsid w:val="00D719ED"/>
    <w:rsid w:val="00D71A06"/>
    <w:rsid w:val="00D71B28"/>
    <w:rsid w:val="00D71C23"/>
    <w:rsid w:val="00D72336"/>
    <w:rsid w:val="00D74026"/>
    <w:rsid w:val="00D740C1"/>
    <w:rsid w:val="00D745BF"/>
    <w:rsid w:val="00D74BCA"/>
    <w:rsid w:val="00D7545C"/>
    <w:rsid w:val="00D80084"/>
    <w:rsid w:val="00D80779"/>
    <w:rsid w:val="00D80B6E"/>
    <w:rsid w:val="00D81998"/>
    <w:rsid w:val="00D81C40"/>
    <w:rsid w:val="00D81FD8"/>
    <w:rsid w:val="00D82972"/>
    <w:rsid w:val="00D8320D"/>
    <w:rsid w:val="00D8635A"/>
    <w:rsid w:val="00D86C14"/>
    <w:rsid w:val="00D90CBF"/>
    <w:rsid w:val="00D91447"/>
    <w:rsid w:val="00D91529"/>
    <w:rsid w:val="00D91956"/>
    <w:rsid w:val="00D922FE"/>
    <w:rsid w:val="00D9295F"/>
    <w:rsid w:val="00D942FB"/>
    <w:rsid w:val="00D95735"/>
    <w:rsid w:val="00D95802"/>
    <w:rsid w:val="00D96BDB"/>
    <w:rsid w:val="00DA123E"/>
    <w:rsid w:val="00DA29E2"/>
    <w:rsid w:val="00DA3519"/>
    <w:rsid w:val="00DA385E"/>
    <w:rsid w:val="00DA39AE"/>
    <w:rsid w:val="00DA58B2"/>
    <w:rsid w:val="00DA5B80"/>
    <w:rsid w:val="00DA711F"/>
    <w:rsid w:val="00DA72E3"/>
    <w:rsid w:val="00DA76D3"/>
    <w:rsid w:val="00DB05FA"/>
    <w:rsid w:val="00DB1941"/>
    <w:rsid w:val="00DB1E19"/>
    <w:rsid w:val="00DB2C06"/>
    <w:rsid w:val="00DB4674"/>
    <w:rsid w:val="00DB54C9"/>
    <w:rsid w:val="00DB67BB"/>
    <w:rsid w:val="00DB76DC"/>
    <w:rsid w:val="00DB7C5B"/>
    <w:rsid w:val="00DC07B7"/>
    <w:rsid w:val="00DC1DBC"/>
    <w:rsid w:val="00DC3F6B"/>
    <w:rsid w:val="00DC5014"/>
    <w:rsid w:val="00DC70A8"/>
    <w:rsid w:val="00DC7597"/>
    <w:rsid w:val="00DC7779"/>
    <w:rsid w:val="00DC7A09"/>
    <w:rsid w:val="00DD043E"/>
    <w:rsid w:val="00DD06FE"/>
    <w:rsid w:val="00DD0AFF"/>
    <w:rsid w:val="00DD1950"/>
    <w:rsid w:val="00DD2482"/>
    <w:rsid w:val="00DD275A"/>
    <w:rsid w:val="00DD2D33"/>
    <w:rsid w:val="00DD2F7C"/>
    <w:rsid w:val="00DD30AA"/>
    <w:rsid w:val="00DD30FA"/>
    <w:rsid w:val="00DD3D0C"/>
    <w:rsid w:val="00DD3D90"/>
    <w:rsid w:val="00DD44CB"/>
    <w:rsid w:val="00DD4904"/>
    <w:rsid w:val="00DD49A2"/>
    <w:rsid w:val="00DD541E"/>
    <w:rsid w:val="00DD65B4"/>
    <w:rsid w:val="00DE0C5F"/>
    <w:rsid w:val="00DE0D28"/>
    <w:rsid w:val="00DE0E4F"/>
    <w:rsid w:val="00DE10E4"/>
    <w:rsid w:val="00DE166E"/>
    <w:rsid w:val="00DE21C9"/>
    <w:rsid w:val="00DE38C4"/>
    <w:rsid w:val="00DE3994"/>
    <w:rsid w:val="00DE4A9B"/>
    <w:rsid w:val="00DE548D"/>
    <w:rsid w:val="00DE5A76"/>
    <w:rsid w:val="00DE5F8E"/>
    <w:rsid w:val="00DE603F"/>
    <w:rsid w:val="00DE6DF6"/>
    <w:rsid w:val="00DE7213"/>
    <w:rsid w:val="00DF070E"/>
    <w:rsid w:val="00DF092C"/>
    <w:rsid w:val="00DF110B"/>
    <w:rsid w:val="00DF1602"/>
    <w:rsid w:val="00DF1689"/>
    <w:rsid w:val="00DF2765"/>
    <w:rsid w:val="00DF2B6B"/>
    <w:rsid w:val="00DF2F13"/>
    <w:rsid w:val="00DF33B2"/>
    <w:rsid w:val="00DF42D6"/>
    <w:rsid w:val="00DF4A4A"/>
    <w:rsid w:val="00DF4FEF"/>
    <w:rsid w:val="00DF50D0"/>
    <w:rsid w:val="00DF581F"/>
    <w:rsid w:val="00DF60B6"/>
    <w:rsid w:val="00DF6C1B"/>
    <w:rsid w:val="00DF6E23"/>
    <w:rsid w:val="00DF7B20"/>
    <w:rsid w:val="00DF7F09"/>
    <w:rsid w:val="00DF7FE5"/>
    <w:rsid w:val="00E00D60"/>
    <w:rsid w:val="00E010BB"/>
    <w:rsid w:val="00E01737"/>
    <w:rsid w:val="00E01FDB"/>
    <w:rsid w:val="00E023EE"/>
    <w:rsid w:val="00E02466"/>
    <w:rsid w:val="00E025D4"/>
    <w:rsid w:val="00E029DA"/>
    <w:rsid w:val="00E02BB9"/>
    <w:rsid w:val="00E03513"/>
    <w:rsid w:val="00E0362D"/>
    <w:rsid w:val="00E036C7"/>
    <w:rsid w:val="00E03814"/>
    <w:rsid w:val="00E04619"/>
    <w:rsid w:val="00E047E2"/>
    <w:rsid w:val="00E06B78"/>
    <w:rsid w:val="00E076E0"/>
    <w:rsid w:val="00E07D6E"/>
    <w:rsid w:val="00E10121"/>
    <w:rsid w:val="00E10864"/>
    <w:rsid w:val="00E1089A"/>
    <w:rsid w:val="00E10945"/>
    <w:rsid w:val="00E11099"/>
    <w:rsid w:val="00E11942"/>
    <w:rsid w:val="00E12104"/>
    <w:rsid w:val="00E12311"/>
    <w:rsid w:val="00E13750"/>
    <w:rsid w:val="00E1535D"/>
    <w:rsid w:val="00E15759"/>
    <w:rsid w:val="00E15AB2"/>
    <w:rsid w:val="00E15BA2"/>
    <w:rsid w:val="00E169DA"/>
    <w:rsid w:val="00E16D9D"/>
    <w:rsid w:val="00E16EB5"/>
    <w:rsid w:val="00E17A83"/>
    <w:rsid w:val="00E20B87"/>
    <w:rsid w:val="00E20C55"/>
    <w:rsid w:val="00E210E3"/>
    <w:rsid w:val="00E23A10"/>
    <w:rsid w:val="00E2441F"/>
    <w:rsid w:val="00E24635"/>
    <w:rsid w:val="00E24D95"/>
    <w:rsid w:val="00E2669C"/>
    <w:rsid w:val="00E26CAB"/>
    <w:rsid w:val="00E2754E"/>
    <w:rsid w:val="00E30BF5"/>
    <w:rsid w:val="00E31510"/>
    <w:rsid w:val="00E3219A"/>
    <w:rsid w:val="00E32725"/>
    <w:rsid w:val="00E32D3B"/>
    <w:rsid w:val="00E33030"/>
    <w:rsid w:val="00E35EB2"/>
    <w:rsid w:val="00E362B3"/>
    <w:rsid w:val="00E36623"/>
    <w:rsid w:val="00E36C60"/>
    <w:rsid w:val="00E37357"/>
    <w:rsid w:val="00E37C9A"/>
    <w:rsid w:val="00E40953"/>
    <w:rsid w:val="00E41FE6"/>
    <w:rsid w:val="00E42E35"/>
    <w:rsid w:val="00E43656"/>
    <w:rsid w:val="00E449E0"/>
    <w:rsid w:val="00E44B8F"/>
    <w:rsid w:val="00E45E05"/>
    <w:rsid w:val="00E45E6C"/>
    <w:rsid w:val="00E4606A"/>
    <w:rsid w:val="00E462E0"/>
    <w:rsid w:val="00E46648"/>
    <w:rsid w:val="00E467C0"/>
    <w:rsid w:val="00E4748C"/>
    <w:rsid w:val="00E47C93"/>
    <w:rsid w:val="00E47CFE"/>
    <w:rsid w:val="00E47DA4"/>
    <w:rsid w:val="00E503F2"/>
    <w:rsid w:val="00E50844"/>
    <w:rsid w:val="00E51AB2"/>
    <w:rsid w:val="00E51C79"/>
    <w:rsid w:val="00E52AA1"/>
    <w:rsid w:val="00E54004"/>
    <w:rsid w:val="00E54531"/>
    <w:rsid w:val="00E5453F"/>
    <w:rsid w:val="00E54E0C"/>
    <w:rsid w:val="00E550F9"/>
    <w:rsid w:val="00E57502"/>
    <w:rsid w:val="00E5793A"/>
    <w:rsid w:val="00E57E9A"/>
    <w:rsid w:val="00E6015A"/>
    <w:rsid w:val="00E605BB"/>
    <w:rsid w:val="00E626B7"/>
    <w:rsid w:val="00E62A47"/>
    <w:rsid w:val="00E63C25"/>
    <w:rsid w:val="00E656D2"/>
    <w:rsid w:val="00E65DC6"/>
    <w:rsid w:val="00E66934"/>
    <w:rsid w:val="00E66EF1"/>
    <w:rsid w:val="00E7070A"/>
    <w:rsid w:val="00E70D28"/>
    <w:rsid w:val="00E7282E"/>
    <w:rsid w:val="00E72AB9"/>
    <w:rsid w:val="00E73A41"/>
    <w:rsid w:val="00E73C8F"/>
    <w:rsid w:val="00E73F43"/>
    <w:rsid w:val="00E75AA7"/>
    <w:rsid w:val="00E81000"/>
    <w:rsid w:val="00E8171D"/>
    <w:rsid w:val="00E81901"/>
    <w:rsid w:val="00E81CE8"/>
    <w:rsid w:val="00E8246F"/>
    <w:rsid w:val="00E8330B"/>
    <w:rsid w:val="00E8337C"/>
    <w:rsid w:val="00E83612"/>
    <w:rsid w:val="00E84B3E"/>
    <w:rsid w:val="00E84BE0"/>
    <w:rsid w:val="00E851BA"/>
    <w:rsid w:val="00E85ABD"/>
    <w:rsid w:val="00E85E8E"/>
    <w:rsid w:val="00E85F39"/>
    <w:rsid w:val="00E873BE"/>
    <w:rsid w:val="00E902E9"/>
    <w:rsid w:val="00E9080A"/>
    <w:rsid w:val="00E9218D"/>
    <w:rsid w:val="00E927E7"/>
    <w:rsid w:val="00E92B3C"/>
    <w:rsid w:val="00E9343F"/>
    <w:rsid w:val="00E93CF0"/>
    <w:rsid w:val="00E93E89"/>
    <w:rsid w:val="00E9455E"/>
    <w:rsid w:val="00E94CC7"/>
    <w:rsid w:val="00E94F04"/>
    <w:rsid w:val="00E951C1"/>
    <w:rsid w:val="00E95434"/>
    <w:rsid w:val="00E97092"/>
    <w:rsid w:val="00E97CF9"/>
    <w:rsid w:val="00EA0587"/>
    <w:rsid w:val="00EA1D95"/>
    <w:rsid w:val="00EA3403"/>
    <w:rsid w:val="00EA42AB"/>
    <w:rsid w:val="00EA4309"/>
    <w:rsid w:val="00EA4DA3"/>
    <w:rsid w:val="00EA6B75"/>
    <w:rsid w:val="00EA6B8A"/>
    <w:rsid w:val="00EA6DF1"/>
    <w:rsid w:val="00EB03B6"/>
    <w:rsid w:val="00EB072B"/>
    <w:rsid w:val="00EB1418"/>
    <w:rsid w:val="00EB16E9"/>
    <w:rsid w:val="00EB24FA"/>
    <w:rsid w:val="00EB2A3E"/>
    <w:rsid w:val="00EB349F"/>
    <w:rsid w:val="00EB40A7"/>
    <w:rsid w:val="00EB451A"/>
    <w:rsid w:val="00EB4DAF"/>
    <w:rsid w:val="00EB608B"/>
    <w:rsid w:val="00EB642D"/>
    <w:rsid w:val="00EB66B6"/>
    <w:rsid w:val="00EB6773"/>
    <w:rsid w:val="00EB6A14"/>
    <w:rsid w:val="00EB6E10"/>
    <w:rsid w:val="00EB731C"/>
    <w:rsid w:val="00EB7469"/>
    <w:rsid w:val="00EB7C11"/>
    <w:rsid w:val="00EB7E7E"/>
    <w:rsid w:val="00EC0878"/>
    <w:rsid w:val="00EC11BE"/>
    <w:rsid w:val="00EC1E4D"/>
    <w:rsid w:val="00EC2ADF"/>
    <w:rsid w:val="00EC3447"/>
    <w:rsid w:val="00EC39BD"/>
    <w:rsid w:val="00EC3DEF"/>
    <w:rsid w:val="00EC3ED3"/>
    <w:rsid w:val="00EC56E0"/>
    <w:rsid w:val="00EC67A1"/>
    <w:rsid w:val="00EC6FAB"/>
    <w:rsid w:val="00EC72AB"/>
    <w:rsid w:val="00EC75A1"/>
    <w:rsid w:val="00EC784F"/>
    <w:rsid w:val="00EC7EB8"/>
    <w:rsid w:val="00ED0472"/>
    <w:rsid w:val="00ED1055"/>
    <w:rsid w:val="00ED146B"/>
    <w:rsid w:val="00ED1B5D"/>
    <w:rsid w:val="00ED2E19"/>
    <w:rsid w:val="00ED4182"/>
    <w:rsid w:val="00ED56FB"/>
    <w:rsid w:val="00ED5C79"/>
    <w:rsid w:val="00ED5F20"/>
    <w:rsid w:val="00ED6209"/>
    <w:rsid w:val="00ED6463"/>
    <w:rsid w:val="00ED6D8F"/>
    <w:rsid w:val="00EE1CD8"/>
    <w:rsid w:val="00EE1EA6"/>
    <w:rsid w:val="00EE2FA1"/>
    <w:rsid w:val="00EE4045"/>
    <w:rsid w:val="00EE479D"/>
    <w:rsid w:val="00EE4E06"/>
    <w:rsid w:val="00EE5706"/>
    <w:rsid w:val="00EE5AA6"/>
    <w:rsid w:val="00EE5D73"/>
    <w:rsid w:val="00EE61B9"/>
    <w:rsid w:val="00EE6333"/>
    <w:rsid w:val="00EE6D69"/>
    <w:rsid w:val="00EE7097"/>
    <w:rsid w:val="00EE7CE1"/>
    <w:rsid w:val="00EF001C"/>
    <w:rsid w:val="00EF0734"/>
    <w:rsid w:val="00EF1DE8"/>
    <w:rsid w:val="00EF27BD"/>
    <w:rsid w:val="00EF27D3"/>
    <w:rsid w:val="00EF2E3F"/>
    <w:rsid w:val="00EF335C"/>
    <w:rsid w:val="00EF49F7"/>
    <w:rsid w:val="00EF4D8F"/>
    <w:rsid w:val="00EF5454"/>
    <w:rsid w:val="00EF55C5"/>
    <w:rsid w:val="00EF5F5C"/>
    <w:rsid w:val="00EF7050"/>
    <w:rsid w:val="00EF73BB"/>
    <w:rsid w:val="00EF73CA"/>
    <w:rsid w:val="00F00315"/>
    <w:rsid w:val="00F00413"/>
    <w:rsid w:val="00F00493"/>
    <w:rsid w:val="00F00992"/>
    <w:rsid w:val="00F00ACE"/>
    <w:rsid w:val="00F02B72"/>
    <w:rsid w:val="00F02EB6"/>
    <w:rsid w:val="00F03756"/>
    <w:rsid w:val="00F04143"/>
    <w:rsid w:val="00F04DAA"/>
    <w:rsid w:val="00F0591F"/>
    <w:rsid w:val="00F06392"/>
    <w:rsid w:val="00F075BE"/>
    <w:rsid w:val="00F10593"/>
    <w:rsid w:val="00F11C46"/>
    <w:rsid w:val="00F12813"/>
    <w:rsid w:val="00F137A8"/>
    <w:rsid w:val="00F144D4"/>
    <w:rsid w:val="00F145C5"/>
    <w:rsid w:val="00F16732"/>
    <w:rsid w:val="00F16E1E"/>
    <w:rsid w:val="00F179DD"/>
    <w:rsid w:val="00F20790"/>
    <w:rsid w:val="00F237FC"/>
    <w:rsid w:val="00F23B88"/>
    <w:rsid w:val="00F2408D"/>
    <w:rsid w:val="00F24881"/>
    <w:rsid w:val="00F2508E"/>
    <w:rsid w:val="00F25569"/>
    <w:rsid w:val="00F25AFF"/>
    <w:rsid w:val="00F25CB4"/>
    <w:rsid w:val="00F27673"/>
    <w:rsid w:val="00F3065F"/>
    <w:rsid w:val="00F30FE9"/>
    <w:rsid w:val="00F32F22"/>
    <w:rsid w:val="00F33E65"/>
    <w:rsid w:val="00F35777"/>
    <w:rsid w:val="00F411BC"/>
    <w:rsid w:val="00F41DB1"/>
    <w:rsid w:val="00F41ED3"/>
    <w:rsid w:val="00F42DF1"/>
    <w:rsid w:val="00F434C8"/>
    <w:rsid w:val="00F43A33"/>
    <w:rsid w:val="00F44F12"/>
    <w:rsid w:val="00F455F7"/>
    <w:rsid w:val="00F461A2"/>
    <w:rsid w:val="00F473D8"/>
    <w:rsid w:val="00F47767"/>
    <w:rsid w:val="00F47FA4"/>
    <w:rsid w:val="00F5008E"/>
    <w:rsid w:val="00F50816"/>
    <w:rsid w:val="00F50D1B"/>
    <w:rsid w:val="00F50FC5"/>
    <w:rsid w:val="00F51167"/>
    <w:rsid w:val="00F51176"/>
    <w:rsid w:val="00F5170C"/>
    <w:rsid w:val="00F522A3"/>
    <w:rsid w:val="00F52AD0"/>
    <w:rsid w:val="00F5582D"/>
    <w:rsid w:val="00F563E6"/>
    <w:rsid w:val="00F5647F"/>
    <w:rsid w:val="00F56597"/>
    <w:rsid w:val="00F56C2F"/>
    <w:rsid w:val="00F5764B"/>
    <w:rsid w:val="00F57B02"/>
    <w:rsid w:val="00F57E00"/>
    <w:rsid w:val="00F601A0"/>
    <w:rsid w:val="00F62150"/>
    <w:rsid w:val="00F631CD"/>
    <w:rsid w:val="00F633B6"/>
    <w:rsid w:val="00F6388E"/>
    <w:rsid w:val="00F63891"/>
    <w:rsid w:val="00F64148"/>
    <w:rsid w:val="00F65472"/>
    <w:rsid w:val="00F65866"/>
    <w:rsid w:val="00F65AC7"/>
    <w:rsid w:val="00F661AF"/>
    <w:rsid w:val="00F67309"/>
    <w:rsid w:val="00F67BB6"/>
    <w:rsid w:val="00F67E01"/>
    <w:rsid w:val="00F7021F"/>
    <w:rsid w:val="00F70662"/>
    <w:rsid w:val="00F712FD"/>
    <w:rsid w:val="00F71FD8"/>
    <w:rsid w:val="00F73ADE"/>
    <w:rsid w:val="00F74FB5"/>
    <w:rsid w:val="00F7529A"/>
    <w:rsid w:val="00F764C3"/>
    <w:rsid w:val="00F7756D"/>
    <w:rsid w:val="00F778B9"/>
    <w:rsid w:val="00F77FD2"/>
    <w:rsid w:val="00F80840"/>
    <w:rsid w:val="00F80A81"/>
    <w:rsid w:val="00F812D9"/>
    <w:rsid w:val="00F8191F"/>
    <w:rsid w:val="00F81EBD"/>
    <w:rsid w:val="00F820D5"/>
    <w:rsid w:val="00F8303E"/>
    <w:rsid w:val="00F8343D"/>
    <w:rsid w:val="00F8387D"/>
    <w:rsid w:val="00F83A36"/>
    <w:rsid w:val="00F83EF3"/>
    <w:rsid w:val="00F83F80"/>
    <w:rsid w:val="00F84593"/>
    <w:rsid w:val="00F8512D"/>
    <w:rsid w:val="00F85574"/>
    <w:rsid w:val="00F855CA"/>
    <w:rsid w:val="00F87175"/>
    <w:rsid w:val="00F871A1"/>
    <w:rsid w:val="00F8790A"/>
    <w:rsid w:val="00F879ED"/>
    <w:rsid w:val="00F87E23"/>
    <w:rsid w:val="00F90DB2"/>
    <w:rsid w:val="00F9164B"/>
    <w:rsid w:val="00F924CD"/>
    <w:rsid w:val="00F92DF8"/>
    <w:rsid w:val="00F9301C"/>
    <w:rsid w:val="00F93382"/>
    <w:rsid w:val="00F94970"/>
    <w:rsid w:val="00F94AB1"/>
    <w:rsid w:val="00F95991"/>
    <w:rsid w:val="00F963E0"/>
    <w:rsid w:val="00F967AC"/>
    <w:rsid w:val="00F96978"/>
    <w:rsid w:val="00F96AB0"/>
    <w:rsid w:val="00F97294"/>
    <w:rsid w:val="00FA006F"/>
    <w:rsid w:val="00FA007C"/>
    <w:rsid w:val="00FA10D8"/>
    <w:rsid w:val="00FA1798"/>
    <w:rsid w:val="00FA1EA2"/>
    <w:rsid w:val="00FA2E72"/>
    <w:rsid w:val="00FA30EC"/>
    <w:rsid w:val="00FA3579"/>
    <w:rsid w:val="00FA3705"/>
    <w:rsid w:val="00FA3797"/>
    <w:rsid w:val="00FA44D6"/>
    <w:rsid w:val="00FA5A54"/>
    <w:rsid w:val="00FA60C0"/>
    <w:rsid w:val="00FA60DA"/>
    <w:rsid w:val="00FA6609"/>
    <w:rsid w:val="00FA70A3"/>
    <w:rsid w:val="00FA7AEB"/>
    <w:rsid w:val="00FA7EB3"/>
    <w:rsid w:val="00FB2773"/>
    <w:rsid w:val="00FB2964"/>
    <w:rsid w:val="00FB2D13"/>
    <w:rsid w:val="00FB3C33"/>
    <w:rsid w:val="00FB3DA7"/>
    <w:rsid w:val="00FB432F"/>
    <w:rsid w:val="00FB46AC"/>
    <w:rsid w:val="00FB6606"/>
    <w:rsid w:val="00FB6C95"/>
    <w:rsid w:val="00FB6EBD"/>
    <w:rsid w:val="00FB763A"/>
    <w:rsid w:val="00FB7AF8"/>
    <w:rsid w:val="00FB7CE2"/>
    <w:rsid w:val="00FB7D81"/>
    <w:rsid w:val="00FB7EF7"/>
    <w:rsid w:val="00FC01CD"/>
    <w:rsid w:val="00FC0680"/>
    <w:rsid w:val="00FC0AE1"/>
    <w:rsid w:val="00FC0BF8"/>
    <w:rsid w:val="00FC125B"/>
    <w:rsid w:val="00FC1D4E"/>
    <w:rsid w:val="00FC2C91"/>
    <w:rsid w:val="00FC34B4"/>
    <w:rsid w:val="00FC4F0D"/>
    <w:rsid w:val="00FC531B"/>
    <w:rsid w:val="00FC5321"/>
    <w:rsid w:val="00FC684F"/>
    <w:rsid w:val="00FD030F"/>
    <w:rsid w:val="00FD0A62"/>
    <w:rsid w:val="00FD18C5"/>
    <w:rsid w:val="00FD3EFB"/>
    <w:rsid w:val="00FD68B3"/>
    <w:rsid w:val="00FD6E96"/>
    <w:rsid w:val="00FD7272"/>
    <w:rsid w:val="00FD756B"/>
    <w:rsid w:val="00FE05E4"/>
    <w:rsid w:val="00FE078F"/>
    <w:rsid w:val="00FE0A82"/>
    <w:rsid w:val="00FE17D6"/>
    <w:rsid w:val="00FE1832"/>
    <w:rsid w:val="00FE281F"/>
    <w:rsid w:val="00FE2C18"/>
    <w:rsid w:val="00FE2ED8"/>
    <w:rsid w:val="00FE4B50"/>
    <w:rsid w:val="00FE5DA1"/>
    <w:rsid w:val="00FE62EB"/>
    <w:rsid w:val="00FE6AFB"/>
    <w:rsid w:val="00FE7F06"/>
    <w:rsid w:val="00FF0237"/>
    <w:rsid w:val="00FF1281"/>
    <w:rsid w:val="00FF1FB4"/>
    <w:rsid w:val="00FF22C7"/>
    <w:rsid w:val="00FF271A"/>
    <w:rsid w:val="00FF420B"/>
    <w:rsid w:val="00FF5F32"/>
    <w:rsid w:val="00FF62B4"/>
    <w:rsid w:val="00FF66BF"/>
    <w:rsid w:val="00FF6813"/>
    <w:rsid w:val="00FF6971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4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5E6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5E6B"/>
    <w:rPr>
      <w:sz w:val="20"/>
      <w:szCs w:val="20"/>
    </w:rPr>
  </w:style>
  <w:style w:type="character" w:styleId="a5">
    <w:name w:val="footnote reference"/>
    <w:aliases w:val="Знак сноски-FN,Ciae niinee-FN,Знак сноски 1,SUPERS,ftref,16 Point,Superscript 6 Point,Referencia nota al pie,fr,Used by Word for Help footnote symbols,Ciae niinee 1,Ссылка на сноску 45,Footnote Reference Number,анкета сноска"/>
    <w:basedOn w:val="a0"/>
    <w:uiPriority w:val="99"/>
    <w:unhideWhenUsed/>
    <w:rsid w:val="002A5E6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86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00C"/>
  </w:style>
  <w:style w:type="paragraph" w:styleId="a8">
    <w:name w:val="footer"/>
    <w:basedOn w:val="a"/>
    <w:link w:val="a9"/>
    <w:uiPriority w:val="99"/>
    <w:unhideWhenUsed/>
    <w:rsid w:val="00986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00C"/>
  </w:style>
  <w:style w:type="paragraph" w:styleId="aa">
    <w:name w:val="List Paragraph"/>
    <w:basedOn w:val="a"/>
    <w:uiPriority w:val="34"/>
    <w:qFormat/>
    <w:rsid w:val="0005215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577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4F4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4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5E6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5E6B"/>
    <w:rPr>
      <w:sz w:val="20"/>
      <w:szCs w:val="20"/>
    </w:rPr>
  </w:style>
  <w:style w:type="character" w:styleId="a5">
    <w:name w:val="footnote reference"/>
    <w:aliases w:val="Знак сноски-FN,Ciae niinee-FN,Знак сноски 1,SUPERS,ftref,16 Point,Superscript 6 Point,Referencia nota al pie,fr,Used by Word for Help footnote symbols,Ciae niinee 1,Ссылка на сноску 45,Footnote Reference Number,анкета сноска"/>
    <w:basedOn w:val="a0"/>
    <w:uiPriority w:val="99"/>
    <w:unhideWhenUsed/>
    <w:rsid w:val="002A5E6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86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00C"/>
  </w:style>
  <w:style w:type="paragraph" w:styleId="a8">
    <w:name w:val="footer"/>
    <w:basedOn w:val="a"/>
    <w:link w:val="a9"/>
    <w:uiPriority w:val="99"/>
    <w:unhideWhenUsed/>
    <w:rsid w:val="00986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00C"/>
  </w:style>
  <w:style w:type="paragraph" w:styleId="aa">
    <w:name w:val="List Paragraph"/>
    <w:basedOn w:val="a"/>
    <w:uiPriority w:val="34"/>
    <w:qFormat/>
    <w:rsid w:val="0005215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577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4F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DAC9-114C-4D63-9199-3360CDFD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ГАЗАЕВА ВАЛЕНТИНА ХАДЖУМАРОВНА</dc:creator>
  <cp:lastModifiedBy>ПОНОМАРЕВА ЕКАТЕРИНА ВАСИЛЬЕВНА</cp:lastModifiedBy>
  <cp:revision>23</cp:revision>
  <cp:lastPrinted>2018-08-16T08:24:00Z</cp:lastPrinted>
  <dcterms:created xsi:type="dcterms:W3CDTF">2017-12-12T06:49:00Z</dcterms:created>
  <dcterms:modified xsi:type="dcterms:W3CDTF">2018-08-16T10:44:00Z</dcterms:modified>
</cp:coreProperties>
</file>