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A9" w:rsidRPr="00DB1FA2" w:rsidRDefault="000733A9" w:rsidP="001718C1">
      <w:pPr>
        <w:jc w:val="center"/>
        <w:rPr>
          <w:rFonts w:ascii="Times New Roman" w:hAnsi="Times New Roman" w:cs="Times New Roman"/>
          <w:sz w:val="26"/>
          <w:szCs w:val="26"/>
        </w:rPr>
      </w:pPr>
      <w:r w:rsidRPr="00DB1FA2">
        <w:rPr>
          <w:rFonts w:ascii="Times New Roman" w:hAnsi="Times New Roman" w:cs="Times New Roman"/>
          <w:sz w:val="26"/>
          <w:szCs w:val="26"/>
        </w:rPr>
        <w:t>РЕЗУЛЬТАТЫ ОПРОСА</w:t>
      </w:r>
    </w:p>
    <w:p w:rsidR="000733A9" w:rsidRPr="00DB1FA2" w:rsidRDefault="009402AA" w:rsidP="001718C1">
      <w:pPr>
        <w:jc w:val="center"/>
        <w:rPr>
          <w:rFonts w:ascii="Times New Roman" w:hAnsi="Times New Roman" w:cs="Times New Roman"/>
          <w:sz w:val="26"/>
          <w:szCs w:val="26"/>
        </w:rPr>
      </w:pPr>
      <w:r w:rsidRPr="00DB1FA2">
        <w:rPr>
          <w:rFonts w:ascii="Times New Roman" w:hAnsi="Times New Roman" w:cs="Times New Roman"/>
          <w:sz w:val="26"/>
          <w:szCs w:val="26"/>
        </w:rPr>
        <w:t>о востребованности данных Минфина России</w:t>
      </w:r>
      <w:r w:rsidR="000733A9" w:rsidRPr="00DB1FA2">
        <w:rPr>
          <w:rFonts w:ascii="Times New Roman" w:hAnsi="Times New Roman" w:cs="Times New Roman"/>
          <w:sz w:val="26"/>
          <w:szCs w:val="26"/>
        </w:rPr>
        <w:t xml:space="preserve">, размещенного на </w:t>
      </w:r>
      <w:proofErr w:type="gramStart"/>
      <w:r w:rsidR="000733A9" w:rsidRPr="00DB1FA2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="000733A9" w:rsidRPr="00DB1FA2">
        <w:rPr>
          <w:rFonts w:ascii="Times New Roman" w:hAnsi="Times New Roman" w:cs="Times New Roman"/>
          <w:sz w:val="26"/>
          <w:szCs w:val="26"/>
        </w:rPr>
        <w:t xml:space="preserve"> сайте Минфина России </w:t>
      </w:r>
    </w:p>
    <w:p w:rsidR="000733A9" w:rsidRPr="00DB1FA2" w:rsidRDefault="000733A9" w:rsidP="001718C1">
      <w:pPr>
        <w:jc w:val="center"/>
        <w:rPr>
          <w:rFonts w:ascii="Times New Roman" w:hAnsi="Times New Roman" w:cs="Times New Roman"/>
          <w:sz w:val="26"/>
          <w:szCs w:val="26"/>
        </w:rPr>
      </w:pPr>
      <w:r w:rsidRPr="00DB1FA2">
        <w:rPr>
          <w:rFonts w:ascii="Times New Roman" w:hAnsi="Times New Roman" w:cs="Times New Roman"/>
          <w:sz w:val="26"/>
          <w:szCs w:val="26"/>
        </w:rPr>
        <w:t>в разделе «Опросы и анкетирования» (</w:t>
      </w:r>
      <w:hyperlink r:id="rId8" w:history="1">
        <w:r w:rsidRPr="00DB1FA2">
          <w:rPr>
            <w:rStyle w:val="a4"/>
            <w:rFonts w:ascii="Times New Roman" w:hAnsi="Times New Roman" w:cs="Times New Roman"/>
            <w:sz w:val="26"/>
            <w:szCs w:val="26"/>
            <w:u w:val="none"/>
          </w:rPr>
          <w:t>https://www.minfin.ru/ru/votes/</w:t>
        </w:r>
      </w:hyperlink>
      <w:r w:rsidRPr="00DB1FA2">
        <w:rPr>
          <w:rFonts w:ascii="Times New Roman" w:hAnsi="Times New Roman" w:cs="Times New Roman"/>
          <w:sz w:val="26"/>
          <w:szCs w:val="26"/>
        </w:rPr>
        <w:t>)</w:t>
      </w:r>
    </w:p>
    <w:p w:rsidR="000733A9" w:rsidRPr="002A028E" w:rsidRDefault="000733A9" w:rsidP="00AB40E1">
      <w:pPr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9402AA" w:rsidRDefault="002A028E" w:rsidP="00090CDA">
      <w:pPr>
        <w:ind w:left="-1418" w:hanging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A028E">
        <w:rPr>
          <w:rFonts w:ascii="Times New Roman" w:hAnsi="Times New Roman" w:cs="Times New Roman"/>
          <w:i/>
          <w:sz w:val="26"/>
          <w:szCs w:val="26"/>
        </w:rPr>
        <w:t xml:space="preserve">Период проведения: ноябрь 2017 – январь 2018 гг.  </w:t>
      </w:r>
      <w:r w:rsidR="000733A9" w:rsidRPr="002A028E">
        <w:rPr>
          <w:rFonts w:ascii="Times New Roman" w:hAnsi="Times New Roman" w:cs="Times New Roman"/>
          <w:i/>
          <w:sz w:val="26"/>
          <w:szCs w:val="26"/>
        </w:rPr>
        <w:t>Количество участников:</w:t>
      </w:r>
      <w:r w:rsidR="00205394" w:rsidRPr="002A02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0514A">
        <w:rPr>
          <w:rFonts w:ascii="Times New Roman" w:hAnsi="Times New Roman" w:cs="Times New Roman"/>
          <w:i/>
          <w:sz w:val="26"/>
          <w:szCs w:val="26"/>
        </w:rPr>
        <w:t xml:space="preserve">180 </w:t>
      </w:r>
      <w:r w:rsidR="00205394" w:rsidRPr="002A028E">
        <w:rPr>
          <w:rFonts w:ascii="Times New Roman" w:hAnsi="Times New Roman" w:cs="Times New Roman"/>
          <w:i/>
          <w:sz w:val="26"/>
          <w:szCs w:val="26"/>
        </w:rPr>
        <w:t>человек</w:t>
      </w:r>
      <w:r w:rsidR="009402AA" w:rsidRPr="002A028E">
        <w:rPr>
          <w:rFonts w:ascii="Times New Roman" w:hAnsi="Times New Roman" w:cs="Times New Roman"/>
          <w:i/>
          <w:sz w:val="26"/>
          <w:szCs w:val="26"/>
        </w:rPr>
        <w:t>.</w:t>
      </w:r>
    </w:p>
    <w:p w:rsidR="00090CDA" w:rsidRDefault="00090CDA" w:rsidP="00090CDA">
      <w:pPr>
        <w:ind w:left="-141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90CDA" w:rsidRPr="00090CDA" w:rsidRDefault="00090CDA" w:rsidP="00090CDA">
      <w:pPr>
        <w:ind w:left="-18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90CDA">
        <w:rPr>
          <w:rFonts w:ascii="Times New Roman" w:hAnsi="Times New Roman" w:cs="Times New Roman"/>
          <w:i/>
          <w:sz w:val="20"/>
          <w:szCs w:val="20"/>
        </w:rPr>
        <w:t>Результаты опроса будут использованы при подготовке Плана-графика публикации на официальном сайте Министерства финансов Российской Федерации в информационно-телекоммуникационной сети «Интернет» и в иных информационных системах Министерства финансов Российской Федерации дополнительных сведений в форме открытых данных</w:t>
      </w:r>
      <w:r w:rsidR="000F1EEA">
        <w:rPr>
          <w:rFonts w:ascii="Times New Roman" w:hAnsi="Times New Roman" w:cs="Times New Roman"/>
          <w:i/>
          <w:sz w:val="20"/>
          <w:szCs w:val="20"/>
        </w:rPr>
        <w:t xml:space="preserve"> в 2018-2019 годах</w:t>
      </w:r>
      <w:bookmarkStart w:id="0" w:name="_GoBack"/>
      <w:bookmarkEnd w:id="0"/>
      <w:r w:rsidRPr="00090CDA">
        <w:rPr>
          <w:rFonts w:ascii="Times New Roman" w:hAnsi="Times New Roman" w:cs="Times New Roman"/>
          <w:i/>
          <w:sz w:val="20"/>
          <w:szCs w:val="20"/>
        </w:rPr>
        <w:t>.</w:t>
      </w:r>
    </w:p>
    <w:p w:rsidR="009402AA" w:rsidRPr="00473262" w:rsidRDefault="009402AA" w:rsidP="00473262">
      <w:pPr>
        <w:ind w:firstLine="709"/>
        <w:rPr>
          <w:rFonts w:ascii="Times New Roman" w:hAnsi="Times New Roman" w:cs="Times New Roman"/>
          <w:sz w:val="18"/>
          <w:szCs w:val="18"/>
        </w:rPr>
      </w:pPr>
    </w:p>
    <w:tbl>
      <w:tblPr>
        <w:tblW w:w="16131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964"/>
        <w:gridCol w:w="1275"/>
        <w:gridCol w:w="1276"/>
        <w:gridCol w:w="1418"/>
        <w:gridCol w:w="1134"/>
        <w:gridCol w:w="1417"/>
        <w:gridCol w:w="2835"/>
      </w:tblGrid>
      <w:tr w:rsidR="00B966A7" w:rsidRPr="000733A9" w:rsidTr="00B966A7">
        <w:trPr>
          <w:trHeight w:val="68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0" w:type="dxa"/>
            </w:tcMar>
            <w:vAlign w:val="center"/>
            <w:hideMark/>
          </w:tcPr>
          <w:p w:rsidR="00B966A7" w:rsidRPr="005D2B57" w:rsidRDefault="00B966A7" w:rsidP="00984D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Информация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:rsidR="00B966A7" w:rsidRPr="005D2B57" w:rsidRDefault="00B966A7" w:rsidP="00E67B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Результат,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:rsidR="00B966A7" w:rsidRPr="005D2B57" w:rsidRDefault="00B966A7" w:rsidP="00E67B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Разработчики (организации)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:rsidR="00B966A7" w:rsidRPr="005D2B57" w:rsidRDefault="00B966A7" w:rsidP="00E67B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Разработчики (физ. лица)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:rsidR="00B966A7" w:rsidRPr="005D2B57" w:rsidRDefault="00B966A7" w:rsidP="00E67B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Журналисты, дизайнеры (</w:t>
            </w:r>
            <w:proofErr w:type="spellStart"/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инфографика</w:t>
            </w:r>
            <w:proofErr w:type="spellEnd"/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:rsidR="00B966A7" w:rsidRPr="005D2B57" w:rsidRDefault="00B966A7" w:rsidP="00E67B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Отраслевые эксперты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  <w:hideMark/>
          </w:tcPr>
          <w:p w:rsidR="00B966A7" w:rsidRPr="005D2B57" w:rsidRDefault="00B966A7" w:rsidP="00E67B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 представились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B966A7" w:rsidRPr="005D2B57" w:rsidRDefault="00B966A7" w:rsidP="00E67B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5D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Предложения по публикации</w:t>
            </w:r>
          </w:p>
        </w:tc>
      </w:tr>
      <w:tr w:rsidR="00B966A7" w:rsidRPr="000733A9" w:rsidTr="00B966A7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 федерального бюджета на очередной год и плановый период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5.17)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Реестры расходных обязательств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7.4)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Реестр расходных обязательств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7.4)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об исполнении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6.8-6.10)</w:t>
            </w:r>
          </w:p>
        </w:tc>
      </w:tr>
      <w:tr w:rsidR="001D049E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049E" w:rsidRPr="00B966A7" w:rsidRDefault="001D049E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1D049E" w:rsidRPr="000733A9" w:rsidRDefault="001D049E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Отчетность об управлении средствами Фонда национального благосостояния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D049E" w:rsidRPr="006B7389" w:rsidRDefault="001D049E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D049E" w:rsidRPr="006B7389" w:rsidRDefault="001D049E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D049E" w:rsidRPr="006B7389" w:rsidRDefault="001D049E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D049E" w:rsidRPr="006B7389" w:rsidRDefault="001D049E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D049E" w:rsidRPr="006B7389" w:rsidRDefault="001D049E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1D049E" w:rsidRPr="006B7389" w:rsidRDefault="001D049E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1D049E" w:rsidRPr="00E67BBA" w:rsidRDefault="001D049E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публикацию данных в порядке и по основаниям, предусмотренным приказом Минфина России от 31.12.2014 № 625 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864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Государственная долговая книга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090C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п.15 приказа Минф</w:t>
            </w:r>
            <w:r w:rsidR="00090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 России от 20.12.2007 № 140н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0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содержащи</w:t>
            </w:r>
            <w:r w:rsidR="00090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ся в Государственной долговой книге Российской Федерации, возможны к публикации в </w:t>
            </w:r>
            <w:r w:rsidR="00090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открытом доступе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</w:t>
            </w:r>
            <w:r w:rsidR="00090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</w:t>
            </w:r>
            <w:r w:rsidR="00090C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 Российской Федерации   </w:t>
            </w:r>
          </w:p>
        </w:tc>
      </w:tr>
      <w:tr w:rsidR="00B966A7" w:rsidRPr="000733A9" w:rsidTr="00B966A7">
        <w:trPr>
          <w:trHeight w:val="5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структуре и динамике государственного внутреннего долга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9.9)</w:t>
            </w:r>
          </w:p>
        </w:tc>
      </w:tr>
      <w:tr w:rsidR="00B966A7" w:rsidRPr="000733A9" w:rsidTr="00B966A7">
        <w:trPr>
          <w:trHeight w:val="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Основные направления бюджетной политики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публикацию табличных данных, включенных в состав Основных направлений бюджетной политики в порядке 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иностранных государственных агентств, в долговые обязательства которых могут размещаться средства Резервного фонда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упразднен в соответствии с Федеральным законом от 29.07.2017 №262-ФЗ</w:t>
            </w:r>
          </w:p>
        </w:tc>
      </w:tr>
      <w:tr w:rsidR="00B966A7" w:rsidRPr="000733A9" w:rsidTr="00B966A7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об использовании средств федерального бюджета в части финансирования расходов в рамках СНГ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6.8), информация доступна в рамках отчетности об исполнении бюджетов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Сводная бюджетная роспись 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7F4" w:rsidRDefault="00EC67F4" w:rsidP="00EC6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Опубликовано.</w:t>
            </w:r>
          </w:p>
          <w:p w:rsidR="00EC67F4" w:rsidRDefault="00EC67F4" w:rsidP="00EC67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 Минфина России: Реестр открытых данных, наборы № 62-63;</w:t>
            </w:r>
          </w:p>
          <w:p w:rsidR="00B966A7" w:rsidRPr="00E67BBA" w:rsidRDefault="00EC67F4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B966A7"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риказ Минфина России от </w:t>
            </w:r>
            <w:r w:rsidR="00B96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5.34)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банков, отвечающих установленным требованиям для принятия банковских гарантий в целях налогообложения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Опубликовано.</w:t>
            </w:r>
          </w:p>
          <w:p w:rsidR="00B966A7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 Минфина России: Реестр открытых данных, набор № 33</w:t>
            </w:r>
          </w:p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портал бюджетной системы Российской Федерации: Реестр открытых данных, набор № 27</w:t>
            </w:r>
          </w:p>
        </w:tc>
      </w:tr>
      <w:tr w:rsidR="00B966A7" w:rsidRPr="000733A9" w:rsidTr="00B966A7">
        <w:trPr>
          <w:trHeight w:val="3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Свод расходов по учреждениям образования федерального подчинения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иностранных государств, экспорту промышленной продукции в которые оказывается государственная гарантийная поддержка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публикацию данных в порядке и по основаниям, предусмотренным приказом Минфина России от 31.12.2014 № 625 </w:t>
            </w:r>
          </w:p>
        </w:tc>
      </w:tr>
      <w:tr w:rsidR="00B966A7" w:rsidRPr="000733A9" w:rsidTr="00B966A7">
        <w:trPr>
          <w:trHeight w:val="1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Основные направления налоговой политики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публикацию табличных данных, включенных в состав Основных направлений налоговой политики в порядке и по основаниям, предусмотренным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помесячном распределении поступлений доходов федерального бюджета, администрируемых Федеральной налоговой службой, Федеральной таможенной службой, Федеральным агентством по управлению государственным имуществом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  <w:r w:rsidR="00F34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дополнить перечень форматов публикации сведений в соответствии с п. 8.8 приказа Минфина России от 28.12.2016 № 243н формой открытых данных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Числовые значения экономических нормативов достаточности собственных средств и ликвидности для микрофинансовых организаций, привлекающих денежные средства физических лиц и юридических лиц в виде займов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43152A" w:rsidP="0043152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 Минфина России от 30.03.2012 №</w:t>
            </w:r>
            <w:r w:rsidRPr="00431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42н "Об утверждении числовых значений и порядка расчета экономических нормативов достаточности собственных средств и ликвидности для микрофинансовых организаций, привлекающих денежные средства физических лиц и юридических лиц в виде займов" </w:t>
            </w:r>
            <w:r w:rsidR="00E13EDD" w:rsidRPr="00E1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утратил силу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13EDD" w:rsidRPr="00E1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</w:t>
            </w:r>
            <w:r w:rsidR="00E13EDD" w:rsidRPr="00E1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2018в связи с изданием Приказа Минфина России от 25.05.2017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E13EDD" w:rsidRPr="00E13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78н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об исполнении бюджета Союзного государства за текущий год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AD1D00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рамках отчетности об исполнении федерального бюджета в части обеспечения долевого участия Российской Федерации в формировании бюджета Союзного государства</w:t>
            </w:r>
          </w:p>
        </w:tc>
      </w:tr>
      <w:tr w:rsidR="00B966A7" w:rsidRPr="000733A9" w:rsidTr="00B966A7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Итоги операций Минфина России на рынке государственных ценных бумаг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 фактических расходах по уплате взносов в международные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публикацию данных в порядке и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BB4B2F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B2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ходе реализации и оценке эффективности реализации государственной программы Российской Федерации «Управление государственными финансами и регулирование финансовых рынков»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BB4B2F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BB4B2F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BB4B2F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BB4B2F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BB4B2F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BB4B2F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04606" w:rsidRDefault="00604606" w:rsidP="006046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Опубликовано.</w:t>
            </w:r>
          </w:p>
          <w:p w:rsidR="00B966A7" w:rsidRPr="00E67BBA" w:rsidRDefault="00604606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 Минфина России: Реестр открытых данных, набор № 155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по выдаче и погашению бюджетных кредитов, выданных из федерального бюджета субъектам Российской Федерации на покрытие дефицита бюджета субъектов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9E6618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6.8), информация доступна в рамках отчетности об исполнении бюджетов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об итогах эмиссии государственных ценных бумаг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F34473" w:rsidP="00F344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9.18)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иностранных государственных агентств, в долговые обязательства которых могут размещаться средства Фонда национального благосостояния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перечня в порядке и по основаниям, предусмотренным приказом Минфина России от 31.12.2014 № 625</w:t>
            </w:r>
          </w:p>
        </w:tc>
      </w:tr>
      <w:tr w:rsidR="00B966A7" w:rsidRPr="0061590E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 состоянии задолженности по бюджетным кредитам (ссудам), предоставленным из федерального бюджета (месячная, квартальная и годовая формы)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61590E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28.12.2016 № 243н (п. 6.8), информация доступна в рамках отчетности об исполнении бюджетов </w:t>
            </w:r>
          </w:p>
        </w:tc>
      </w:tr>
      <w:tr w:rsidR="00B966A7" w:rsidRPr="0061590E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Проекты бюджетов Союзного государства на текущий год и заключения по ним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1590E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61590E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Ежемесячные платежные графики расходов на обслуживание и ассигнований на погашение государственного внутреннего долга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Ежемесячные платежные графики расходов на обслуживание и ассигнований на погашение государственного внешнего долга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об итогах эмиссии государственных ценных бумаг субъектов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F34473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9.18)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по освоению бюджетных ассигнований на осуществление бюджетных инвестиций в объекты капитального строительства федеральных органов исполнительной власти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AF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6.8</w:t>
            </w:r>
            <w:r w:rsidR="00AF3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7.16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информация доступна в рамках отчетности об исполнении бюджетов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Прейскуранты цен на драгоценные металлы и камни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Опубликовано.</w:t>
            </w:r>
          </w:p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Минфина России: Реестр открытых данных, наборы №№ 68, 73-79 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Международных стандартов финансовой отчетности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Контрольный экземпляр реестра аудиторов и организаций аудиторов саморегулируемых организаций аудиторов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Опубликовано.</w:t>
            </w:r>
          </w:p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 Минфина России: Реестр открытых данных, наборы №№ 95-96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органов исполнительной власти субъектов Российской Федерации по вопросам бюджетной политики в сфере социального обеспечения и программ государственной занятости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табличных данных, включенных в состав отчетов, 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публичных нормативных обязательств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7.24)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 расходовании субвенций, предоставляемых из федерального бюджета субъектам Российской Федерации по обеспечению жильем ветеранов и инвалидов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 производстве, использовании и обращении драгоценных металлов и камней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табличных данных, входящих в состав отчетов,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 счетов бухгалтерского учета бюджетных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Опубликовано.</w:t>
            </w:r>
          </w:p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Минфина России: Реестр открытых данных, набор № 102 </w:t>
            </w:r>
          </w:p>
        </w:tc>
      </w:tr>
      <w:tr w:rsidR="00B966A7" w:rsidRPr="000733A9" w:rsidTr="00B966A7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 счетов бухгалтерского учета финансово-хозяйственной деятельности организаций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1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план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Сводные годовые отчеты по осуществлению надзора за обращением драгоценных металлов и камней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табличных данных, входящих в состав отчетов,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положений по бухгалтерскому учету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перечня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 счетов бухгалтерского учета казенных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AF33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рамках </w:t>
            </w:r>
            <w:r w:rsidR="00AF334C" w:rsidRPr="00CF0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      </w:r>
          </w:p>
        </w:tc>
      </w:tr>
      <w:tr w:rsidR="00B966A7" w:rsidRPr="000733A9" w:rsidTr="00B966A7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промышленных предприятий по поставке ювелирной продукции на экспорт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Обеспечить публикацию данных в порядке и по основаниям, предусмотренным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 счетов бухгалтерского учета автономных учреждений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3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Перечень предприятий, имеющих право осуществлять аффинаж драгоценных металлов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Опубликовано.</w:t>
            </w:r>
          </w:p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Официальный сайт Минфина России: Реестр открытых данных, набор № 72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Сводные балансы производства драгоценных металлов и камней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об изготовлении бриллиантов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предельных нормах компенсации за использование личных легковых автомобилей и мотоциклов для служебных поездок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AF334C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Реестры в системе сертификации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966A7" w:rsidRPr="00E67BBA" w:rsidRDefault="00DA46B1" w:rsidP="00DA46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соответствии с п. 977 приказа Минфина России от 03.09.2014 № 276 в порядке и по основаниям, предусмотренным приказом Минфина России от 31.12.2014 № 625</w:t>
            </w:r>
          </w:p>
        </w:tc>
      </w:tr>
      <w:tr w:rsidR="00B966A7" w:rsidRPr="001A0968" w:rsidTr="00B966A7">
        <w:trPr>
          <w:trHeight w:val="1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1A0968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A09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Отчеты об экспонатах с содержанием драгоценных металлов и камней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1A0968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1A0968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1A0968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1A0968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1A0968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1A0968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1A0968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публикацию данных в порядке и по основаниям, предусмотренным приказом Минфина России от 31.12.2014 № 625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ИНОЕ: </w:t>
            </w: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Федеральный закон "О федеральном бюджете" на очередной финансовый год и плановый </w:t>
            </w: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период с приложениями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1A09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(п. 5.17)</w:t>
            </w:r>
          </w:p>
        </w:tc>
      </w:tr>
      <w:tr w:rsidR="00B966A7" w:rsidRPr="000733A9" w:rsidTr="00B966A7">
        <w:trPr>
          <w:trHeight w:val="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A7" w:rsidRPr="00B966A7" w:rsidRDefault="00B966A7" w:rsidP="00B966A7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ИНОЕ:</w:t>
            </w:r>
            <w:r w:rsidRPr="000733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муниципальный уровень статистики в тематиках "Бюджеты бюджетной системы Российской Федерации", "Налоговые отношения"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6B7389" w:rsidRDefault="00B966A7" w:rsidP="00984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6A7" w:rsidRPr="00E67BBA" w:rsidRDefault="00B966A7" w:rsidP="00266A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Минфина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28.12.2016 № 243н в части сведений, размещаемых финансовыми органами муниципальных образований</w:t>
            </w:r>
          </w:p>
        </w:tc>
      </w:tr>
      <w:tr w:rsidR="00B966A7" w:rsidRPr="000733A9" w:rsidTr="00B966A7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6A7" w:rsidRPr="00B966A7" w:rsidRDefault="00B966A7" w:rsidP="00B966A7">
            <w:pPr>
              <w:ind w:firstLine="7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966A7" w:rsidRPr="000733A9" w:rsidRDefault="00B966A7" w:rsidP="00984D5C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966A7" w:rsidRPr="000733A9" w:rsidRDefault="00B966A7" w:rsidP="0047326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966A7" w:rsidRPr="000733A9" w:rsidRDefault="00B966A7" w:rsidP="0047326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966A7" w:rsidRPr="000733A9" w:rsidRDefault="00B966A7" w:rsidP="0047326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966A7" w:rsidRPr="000733A9" w:rsidRDefault="00B966A7" w:rsidP="0047326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966A7" w:rsidRPr="000733A9" w:rsidRDefault="00B966A7" w:rsidP="0047326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966A7" w:rsidRPr="000733A9" w:rsidRDefault="00B966A7" w:rsidP="0047326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66A7" w:rsidRPr="00E67BBA" w:rsidRDefault="00B966A7" w:rsidP="00473262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02AA" w:rsidRPr="00473262" w:rsidRDefault="009402AA" w:rsidP="000733A9">
      <w:pPr>
        <w:ind w:firstLine="709"/>
        <w:rPr>
          <w:rFonts w:ascii="Times New Roman" w:hAnsi="Times New Roman" w:cs="Times New Roman"/>
          <w:sz w:val="18"/>
          <w:szCs w:val="18"/>
        </w:rPr>
      </w:pPr>
    </w:p>
    <w:sectPr w:rsidR="009402AA" w:rsidRPr="00473262" w:rsidSect="00090CDA">
      <w:headerReference w:type="default" r:id="rId9"/>
      <w:pgSz w:w="16838" w:h="11906" w:orient="landscape"/>
      <w:pgMar w:top="426" w:right="253" w:bottom="426" w:left="2268" w:header="56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1BCFAC" w15:done="0"/>
  <w15:commentEx w15:paraId="01FAFA11" w15:done="0"/>
  <w15:commentEx w15:paraId="145805F7" w15:done="0"/>
  <w15:commentEx w15:paraId="0FE99985" w15:done="0"/>
  <w15:commentEx w15:paraId="0FB3440F" w15:done="0"/>
  <w15:commentEx w15:paraId="59A007E4" w15:done="0"/>
  <w15:commentEx w15:paraId="6AFB8D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BCFAC" w16cid:durableId="1E7F1DA1"/>
  <w16cid:commentId w16cid:paraId="01FAFA11" w16cid:durableId="1E7F1F4C"/>
  <w16cid:commentId w16cid:paraId="145805F7" w16cid:durableId="1E7F2038"/>
  <w16cid:commentId w16cid:paraId="0FE99985" w16cid:durableId="1E7F20F9"/>
  <w16cid:commentId w16cid:paraId="0FB3440F" w16cid:durableId="1E7F224C"/>
  <w16cid:commentId w16cid:paraId="59A007E4" w16cid:durableId="1E7F2469"/>
  <w16cid:commentId w16cid:paraId="6AFB8DD4" w16cid:durableId="1E7F24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7A" w:rsidRDefault="00F22E7A" w:rsidP="00DB1FA2">
      <w:r>
        <w:separator/>
      </w:r>
    </w:p>
  </w:endnote>
  <w:endnote w:type="continuationSeparator" w:id="0">
    <w:p w:rsidR="00F22E7A" w:rsidRDefault="00F22E7A" w:rsidP="00DB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7A" w:rsidRDefault="00F22E7A" w:rsidP="00DB1FA2">
      <w:r>
        <w:separator/>
      </w:r>
    </w:p>
  </w:footnote>
  <w:footnote w:type="continuationSeparator" w:id="0">
    <w:p w:rsidR="00F22E7A" w:rsidRDefault="00F22E7A" w:rsidP="00DB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0CDA" w:rsidRPr="00DB1FA2" w:rsidRDefault="00090CDA">
        <w:pPr>
          <w:pStyle w:val="ac"/>
          <w:jc w:val="center"/>
          <w:rPr>
            <w:rFonts w:ascii="Times New Roman" w:hAnsi="Times New Roman" w:cs="Times New Roman"/>
          </w:rPr>
        </w:pPr>
        <w:r w:rsidRPr="00DB1FA2">
          <w:rPr>
            <w:rFonts w:ascii="Times New Roman" w:hAnsi="Times New Roman" w:cs="Times New Roman"/>
          </w:rPr>
          <w:fldChar w:fldCharType="begin"/>
        </w:r>
        <w:r w:rsidRPr="00DB1FA2">
          <w:rPr>
            <w:rFonts w:ascii="Times New Roman" w:hAnsi="Times New Roman" w:cs="Times New Roman"/>
          </w:rPr>
          <w:instrText>PAGE   \* MERGEFORMAT</w:instrText>
        </w:r>
        <w:r w:rsidRPr="00DB1FA2">
          <w:rPr>
            <w:rFonts w:ascii="Times New Roman" w:hAnsi="Times New Roman" w:cs="Times New Roman"/>
          </w:rPr>
          <w:fldChar w:fldCharType="separate"/>
        </w:r>
        <w:r w:rsidR="000F1EEA">
          <w:rPr>
            <w:rFonts w:ascii="Times New Roman" w:hAnsi="Times New Roman" w:cs="Times New Roman"/>
            <w:noProof/>
          </w:rPr>
          <w:t>8</w:t>
        </w:r>
        <w:r w:rsidRPr="00DB1FA2">
          <w:rPr>
            <w:rFonts w:ascii="Times New Roman" w:hAnsi="Times New Roman" w:cs="Times New Roman"/>
          </w:rPr>
          <w:fldChar w:fldCharType="end"/>
        </w:r>
      </w:p>
    </w:sdtContent>
  </w:sdt>
  <w:p w:rsidR="00090CDA" w:rsidRPr="00DB1FA2" w:rsidRDefault="00090CDA">
    <w:pPr>
      <w:pStyle w:val="ac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50C"/>
    <w:multiLevelType w:val="hybridMultilevel"/>
    <w:tmpl w:val="78E44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21A07"/>
    <w:multiLevelType w:val="hybridMultilevel"/>
    <w:tmpl w:val="F8E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6DDD"/>
    <w:multiLevelType w:val="hybridMultilevel"/>
    <w:tmpl w:val="C8A4EBCE"/>
    <w:lvl w:ilvl="0" w:tplc="E8468A5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405"/>
    <w:multiLevelType w:val="hybridMultilevel"/>
    <w:tmpl w:val="7E449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7D4CBC"/>
    <w:multiLevelType w:val="hybridMultilevel"/>
    <w:tmpl w:val="1F5A0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C40F1B"/>
    <w:multiLevelType w:val="hybridMultilevel"/>
    <w:tmpl w:val="424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046"/>
    <w:multiLevelType w:val="hybridMultilevel"/>
    <w:tmpl w:val="9D52D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4B6630"/>
    <w:multiLevelType w:val="hybridMultilevel"/>
    <w:tmpl w:val="3B92AE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C32924"/>
    <w:multiLevelType w:val="hybridMultilevel"/>
    <w:tmpl w:val="2176F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F12C6A"/>
    <w:multiLevelType w:val="hybridMultilevel"/>
    <w:tmpl w:val="33047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07221"/>
    <w:multiLevelType w:val="hybridMultilevel"/>
    <w:tmpl w:val="4E78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D63866"/>
    <w:multiLevelType w:val="hybridMultilevel"/>
    <w:tmpl w:val="A754D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6B7474"/>
    <w:multiLevelType w:val="hybridMultilevel"/>
    <w:tmpl w:val="CA6C1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9F735D"/>
    <w:multiLevelType w:val="hybridMultilevel"/>
    <w:tmpl w:val="00865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B11A56"/>
    <w:multiLevelType w:val="hybridMultilevel"/>
    <w:tmpl w:val="2EEA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B1066"/>
    <w:multiLevelType w:val="hybridMultilevel"/>
    <w:tmpl w:val="C97C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  <w:num w:numId="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U-TV">
    <w15:presenceInfo w15:providerId="None" w15:userId="MSU-T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A"/>
    <w:rsid w:val="00033282"/>
    <w:rsid w:val="0004568C"/>
    <w:rsid w:val="000733A9"/>
    <w:rsid w:val="0008477C"/>
    <w:rsid w:val="00084839"/>
    <w:rsid w:val="00090CDA"/>
    <w:rsid w:val="000B54BA"/>
    <w:rsid w:val="000C411D"/>
    <w:rsid w:val="000E5988"/>
    <w:rsid w:val="000E7127"/>
    <w:rsid w:val="000F1EEA"/>
    <w:rsid w:val="0010514A"/>
    <w:rsid w:val="00113DAD"/>
    <w:rsid w:val="00121A12"/>
    <w:rsid w:val="00126298"/>
    <w:rsid w:val="00144E4D"/>
    <w:rsid w:val="001658E9"/>
    <w:rsid w:val="001718C1"/>
    <w:rsid w:val="001903A6"/>
    <w:rsid w:val="00192C88"/>
    <w:rsid w:val="001A0968"/>
    <w:rsid w:val="001B21A8"/>
    <w:rsid w:val="001D049E"/>
    <w:rsid w:val="001E4F11"/>
    <w:rsid w:val="001E5640"/>
    <w:rsid w:val="00205394"/>
    <w:rsid w:val="002053C5"/>
    <w:rsid w:val="00227908"/>
    <w:rsid w:val="00266A13"/>
    <w:rsid w:val="002823DB"/>
    <w:rsid w:val="00285634"/>
    <w:rsid w:val="002A028E"/>
    <w:rsid w:val="002A0E6E"/>
    <w:rsid w:val="002C16B9"/>
    <w:rsid w:val="002D3CB8"/>
    <w:rsid w:val="002F14D9"/>
    <w:rsid w:val="00301017"/>
    <w:rsid w:val="003304B5"/>
    <w:rsid w:val="003909F5"/>
    <w:rsid w:val="003C0F8B"/>
    <w:rsid w:val="003D1C6E"/>
    <w:rsid w:val="003F1DE3"/>
    <w:rsid w:val="0040635E"/>
    <w:rsid w:val="0043152A"/>
    <w:rsid w:val="00473262"/>
    <w:rsid w:val="004B118C"/>
    <w:rsid w:val="004C09C3"/>
    <w:rsid w:val="004C36CC"/>
    <w:rsid w:val="004D644C"/>
    <w:rsid w:val="005012BE"/>
    <w:rsid w:val="00516143"/>
    <w:rsid w:val="0056369B"/>
    <w:rsid w:val="0058598C"/>
    <w:rsid w:val="00587C49"/>
    <w:rsid w:val="005901FD"/>
    <w:rsid w:val="005C453B"/>
    <w:rsid w:val="005C7193"/>
    <w:rsid w:val="005D2B57"/>
    <w:rsid w:val="005E093A"/>
    <w:rsid w:val="005F5F96"/>
    <w:rsid w:val="00604606"/>
    <w:rsid w:val="0061590E"/>
    <w:rsid w:val="00616516"/>
    <w:rsid w:val="00626AE8"/>
    <w:rsid w:val="00641E71"/>
    <w:rsid w:val="006560F7"/>
    <w:rsid w:val="006668D0"/>
    <w:rsid w:val="006816E3"/>
    <w:rsid w:val="0068216D"/>
    <w:rsid w:val="006B328A"/>
    <w:rsid w:val="0071432C"/>
    <w:rsid w:val="0073774C"/>
    <w:rsid w:val="007B71D3"/>
    <w:rsid w:val="007C016F"/>
    <w:rsid w:val="007E1415"/>
    <w:rsid w:val="007F1196"/>
    <w:rsid w:val="00853E14"/>
    <w:rsid w:val="0088345F"/>
    <w:rsid w:val="008870E3"/>
    <w:rsid w:val="008C3505"/>
    <w:rsid w:val="008C57B3"/>
    <w:rsid w:val="008E0AB9"/>
    <w:rsid w:val="00904FEA"/>
    <w:rsid w:val="009402AA"/>
    <w:rsid w:val="00984CB3"/>
    <w:rsid w:val="00984D5C"/>
    <w:rsid w:val="00986467"/>
    <w:rsid w:val="00992959"/>
    <w:rsid w:val="009A0A8E"/>
    <w:rsid w:val="009A0AB1"/>
    <w:rsid w:val="009C4734"/>
    <w:rsid w:val="009E6618"/>
    <w:rsid w:val="00A07C97"/>
    <w:rsid w:val="00A2401E"/>
    <w:rsid w:val="00A24907"/>
    <w:rsid w:val="00A33FA6"/>
    <w:rsid w:val="00A424ED"/>
    <w:rsid w:val="00A51DC6"/>
    <w:rsid w:val="00A600D2"/>
    <w:rsid w:val="00A708B6"/>
    <w:rsid w:val="00A80693"/>
    <w:rsid w:val="00A806A8"/>
    <w:rsid w:val="00AB40E1"/>
    <w:rsid w:val="00AC4422"/>
    <w:rsid w:val="00AC5788"/>
    <w:rsid w:val="00AC7B1F"/>
    <w:rsid w:val="00AD1D00"/>
    <w:rsid w:val="00AF334C"/>
    <w:rsid w:val="00B1532C"/>
    <w:rsid w:val="00B9289C"/>
    <w:rsid w:val="00B95DF7"/>
    <w:rsid w:val="00B966A7"/>
    <w:rsid w:val="00BA7619"/>
    <w:rsid w:val="00BB4B2F"/>
    <w:rsid w:val="00BD5D0F"/>
    <w:rsid w:val="00C222A9"/>
    <w:rsid w:val="00C41523"/>
    <w:rsid w:val="00C467B8"/>
    <w:rsid w:val="00C61DB8"/>
    <w:rsid w:val="00CA4A81"/>
    <w:rsid w:val="00CA5DB4"/>
    <w:rsid w:val="00CC00D3"/>
    <w:rsid w:val="00CF057D"/>
    <w:rsid w:val="00D47829"/>
    <w:rsid w:val="00D54F55"/>
    <w:rsid w:val="00D8166E"/>
    <w:rsid w:val="00DA46B1"/>
    <w:rsid w:val="00DB1FA2"/>
    <w:rsid w:val="00DB3C5D"/>
    <w:rsid w:val="00DE447D"/>
    <w:rsid w:val="00DE7AE8"/>
    <w:rsid w:val="00DF5B94"/>
    <w:rsid w:val="00E012D0"/>
    <w:rsid w:val="00E11B16"/>
    <w:rsid w:val="00E13EDD"/>
    <w:rsid w:val="00E33AAA"/>
    <w:rsid w:val="00E51234"/>
    <w:rsid w:val="00E645C5"/>
    <w:rsid w:val="00E67BBA"/>
    <w:rsid w:val="00EC67F4"/>
    <w:rsid w:val="00F05B89"/>
    <w:rsid w:val="00F22E7A"/>
    <w:rsid w:val="00F34473"/>
    <w:rsid w:val="00FD72DE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012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D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B1F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FA2"/>
  </w:style>
  <w:style w:type="paragraph" w:styleId="ae">
    <w:name w:val="footer"/>
    <w:basedOn w:val="a"/>
    <w:link w:val="af"/>
    <w:uiPriority w:val="99"/>
    <w:unhideWhenUsed/>
    <w:rsid w:val="00DB1F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1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012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D0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DB1F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FA2"/>
  </w:style>
  <w:style w:type="paragraph" w:styleId="ae">
    <w:name w:val="footer"/>
    <w:basedOn w:val="a"/>
    <w:link w:val="af"/>
    <w:uiPriority w:val="99"/>
    <w:unhideWhenUsed/>
    <w:rsid w:val="00DB1F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votes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РЫБИНА ОЛЬГА АЛЕКСЕЕВНА</dc:creator>
  <cp:lastModifiedBy>ЧЕРНИКОВА ЕЛЕНА АЛЕКСАНДРОВНА</cp:lastModifiedBy>
  <cp:revision>4</cp:revision>
  <cp:lastPrinted>2018-06-14T17:17:00Z</cp:lastPrinted>
  <dcterms:created xsi:type="dcterms:W3CDTF">2018-07-12T12:08:00Z</dcterms:created>
  <dcterms:modified xsi:type="dcterms:W3CDTF">2018-07-12T12:20:00Z</dcterms:modified>
</cp:coreProperties>
</file>