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F5" w:rsidRPr="0093173E" w:rsidRDefault="002F60F5" w:rsidP="002F60F5">
      <w:pPr>
        <w:spacing w:after="0" w:line="240" w:lineRule="auto"/>
        <w:jc w:val="center"/>
        <w:rPr>
          <w:rFonts w:ascii="Times New Roman" w:hAnsi="Times New Roman" w:cs="Times New Roman"/>
          <w:b/>
          <w:sz w:val="28"/>
          <w:szCs w:val="28"/>
        </w:rPr>
      </w:pPr>
    </w:p>
    <w:p w:rsidR="0052654B" w:rsidRPr="00A80E35" w:rsidRDefault="0052654B" w:rsidP="0052654B">
      <w:pPr>
        <w:spacing w:after="0" w:line="240" w:lineRule="auto"/>
        <w:ind w:firstLine="709"/>
        <w:contextualSpacing/>
        <w:jc w:val="center"/>
        <w:rPr>
          <w:rFonts w:ascii="Times New Roman" w:hAnsi="Times New Roman" w:cs="Times New Roman"/>
          <w:b/>
          <w:sz w:val="28"/>
          <w:szCs w:val="28"/>
        </w:rPr>
      </w:pPr>
      <w:r w:rsidRPr="00A80E35">
        <w:rPr>
          <w:rFonts w:ascii="Times New Roman" w:hAnsi="Times New Roman" w:cs="Times New Roman"/>
          <w:b/>
          <w:sz w:val="28"/>
          <w:szCs w:val="28"/>
        </w:rPr>
        <w:t xml:space="preserve">Доклад о ходе реализации </w:t>
      </w:r>
      <w:r>
        <w:rPr>
          <w:rFonts w:ascii="Times New Roman" w:hAnsi="Times New Roman" w:cs="Times New Roman"/>
          <w:b/>
          <w:sz w:val="28"/>
          <w:szCs w:val="28"/>
        </w:rPr>
        <w:t>П</w:t>
      </w:r>
      <w:r w:rsidRPr="00A80E35">
        <w:rPr>
          <w:rFonts w:ascii="Times New Roman" w:hAnsi="Times New Roman" w:cs="Times New Roman"/>
          <w:b/>
          <w:sz w:val="28"/>
          <w:szCs w:val="28"/>
        </w:rPr>
        <w:t>лана мероприятий («дорожной карты») «Основные мероприятия по развитию финансового рынка Российской Федерации на период 2016-2018 годов»</w:t>
      </w:r>
      <w:r>
        <w:rPr>
          <w:rFonts w:ascii="Times New Roman" w:hAnsi="Times New Roman" w:cs="Times New Roman"/>
          <w:b/>
          <w:sz w:val="28"/>
          <w:szCs w:val="28"/>
        </w:rPr>
        <w:t xml:space="preserve">, утвержденного поручением </w:t>
      </w:r>
      <w:r w:rsidRPr="0059421F">
        <w:rPr>
          <w:rFonts w:ascii="Times New Roman" w:hAnsi="Times New Roman" w:cs="Times New Roman"/>
          <w:b/>
          <w:sz w:val="28"/>
          <w:szCs w:val="28"/>
        </w:rPr>
        <w:t>Первого заместител</w:t>
      </w:r>
      <w:r>
        <w:rPr>
          <w:rFonts w:ascii="Times New Roman" w:hAnsi="Times New Roman" w:cs="Times New Roman"/>
          <w:b/>
          <w:sz w:val="28"/>
          <w:szCs w:val="28"/>
        </w:rPr>
        <w:t>я</w:t>
      </w:r>
      <w:r w:rsidRPr="0059421F">
        <w:rPr>
          <w:rFonts w:ascii="Times New Roman" w:hAnsi="Times New Roman" w:cs="Times New Roman"/>
          <w:b/>
          <w:sz w:val="28"/>
          <w:szCs w:val="28"/>
        </w:rPr>
        <w:t xml:space="preserve"> Председателя Правительства Российской Федерации И.И. Шувалов</w:t>
      </w:r>
      <w:r>
        <w:rPr>
          <w:rFonts w:ascii="Times New Roman" w:hAnsi="Times New Roman" w:cs="Times New Roman"/>
          <w:b/>
          <w:sz w:val="28"/>
          <w:szCs w:val="28"/>
        </w:rPr>
        <w:t>а</w:t>
      </w:r>
      <w:r w:rsidRPr="0059421F">
        <w:rPr>
          <w:rFonts w:ascii="Times New Roman" w:hAnsi="Times New Roman" w:cs="Times New Roman"/>
          <w:b/>
          <w:sz w:val="28"/>
          <w:szCs w:val="28"/>
        </w:rPr>
        <w:t xml:space="preserve"> от 28.06.2016 № ИШ-П13-3745</w:t>
      </w:r>
      <w:r>
        <w:rPr>
          <w:rFonts w:ascii="Times New Roman" w:hAnsi="Times New Roman" w:cs="Times New Roman"/>
          <w:b/>
          <w:sz w:val="28"/>
          <w:szCs w:val="28"/>
        </w:rPr>
        <w:t xml:space="preserve"> </w:t>
      </w:r>
    </w:p>
    <w:p w:rsidR="00A24DC7" w:rsidRDefault="0052654B" w:rsidP="0052654B">
      <w:pPr>
        <w:spacing w:after="0" w:line="240" w:lineRule="auto"/>
        <w:contextualSpacing/>
        <w:jc w:val="center"/>
        <w:rPr>
          <w:rFonts w:ascii="Times New Roman" w:hAnsi="Times New Roman" w:cs="Times New Roman"/>
          <w:i/>
          <w:sz w:val="28"/>
          <w:szCs w:val="28"/>
        </w:rPr>
      </w:pPr>
      <w:r w:rsidRPr="00A80E35">
        <w:rPr>
          <w:rFonts w:ascii="Times New Roman" w:hAnsi="Times New Roman" w:cs="Times New Roman"/>
          <w:i/>
          <w:sz w:val="28"/>
          <w:szCs w:val="28"/>
        </w:rPr>
        <w:t xml:space="preserve">Мероприятия исполненные (частично исполненные) за </w:t>
      </w:r>
      <w:r>
        <w:rPr>
          <w:rFonts w:ascii="Times New Roman" w:hAnsi="Times New Roman" w:cs="Times New Roman"/>
          <w:i/>
          <w:sz w:val="28"/>
          <w:szCs w:val="28"/>
        </w:rPr>
        <w:t xml:space="preserve">4 </w:t>
      </w:r>
      <w:r w:rsidRPr="00A80E35">
        <w:rPr>
          <w:rFonts w:ascii="Times New Roman" w:hAnsi="Times New Roman" w:cs="Times New Roman"/>
          <w:i/>
          <w:sz w:val="28"/>
          <w:szCs w:val="28"/>
        </w:rPr>
        <w:t>квартал 201</w:t>
      </w:r>
      <w:r>
        <w:rPr>
          <w:rFonts w:ascii="Times New Roman" w:hAnsi="Times New Roman" w:cs="Times New Roman"/>
          <w:i/>
          <w:sz w:val="28"/>
          <w:szCs w:val="28"/>
        </w:rPr>
        <w:t>6</w:t>
      </w:r>
      <w:r w:rsidRPr="00A80E35">
        <w:rPr>
          <w:rFonts w:ascii="Times New Roman" w:hAnsi="Times New Roman" w:cs="Times New Roman"/>
          <w:i/>
          <w:sz w:val="28"/>
          <w:szCs w:val="28"/>
        </w:rPr>
        <w:t xml:space="preserve"> года</w:t>
      </w:r>
    </w:p>
    <w:p w:rsidR="00B07897" w:rsidRPr="002F60F5" w:rsidRDefault="00B07897" w:rsidP="002F60F5">
      <w:pPr>
        <w:spacing w:after="0" w:line="240" w:lineRule="auto"/>
        <w:contextualSpacing/>
        <w:jc w:val="center"/>
        <w:rPr>
          <w:rFonts w:ascii="Times New Roman" w:hAnsi="Times New Roman" w:cs="Times New Roman"/>
          <w:b/>
          <w:sz w:val="28"/>
          <w:szCs w:val="28"/>
        </w:rPr>
      </w:pPr>
      <w:bookmarkStart w:id="0" w:name="_GoBack"/>
      <w:bookmarkEnd w:id="0"/>
    </w:p>
    <w:p w:rsidR="00127A95" w:rsidRPr="002F60F5" w:rsidRDefault="00B34705" w:rsidP="002F60F5">
      <w:pPr>
        <w:pStyle w:val="a4"/>
        <w:spacing w:after="0" w:line="240" w:lineRule="auto"/>
        <w:ind w:left="0"/>
        <w:jc w:val="both"/>
        <w:rPr>
          <w:rFonts w:ascii="Times New Roman" w:hAnsi="Times New Roman" w:cs="Times New Roman"/>
          <w:b/>
          <w:sz w:val="28"/>
          <w:szCs w:val="28"/>
        </w:rPr>
      </w:pPr>
      <w:r w:rsidRPr="002F60F5">
        <w:rPr>
          <w:rFonts w:ascii="Times New Roman" w:hAnsi="Times New Roman" w:cs="Times New Roman"/>
          <w:b/>
          <w:sz w:val="28"/>
          <w:szCs w:val="28"/>
        </w:rPr>
        <w:tab/>
      </w:r>
      <w:r w:rsidR="005A561E" w:rsidRPr="002F60F5">
        <w:rPr>
          <w:rFonts w:ascii="Times New Roman" w:hAnsi="Times New Roman" w:cs="Times New Roman"/>
          <w:b/>
          <w:sz w:val="28"/>
          <w:szCs w:val="28"/>
        </w:rPr>
        <w:t>1. </w:t>
      </w:r>
      <w:r w:rsidR="00127A95" w:rsidRPr="002F60F5">
        <w:rPr>
          <w:rFonts w:ascii="Times New Roman" w:hAnsi="Times New Roman" w:cs="Times New Roman"/>
          <w:b/>
          <w:sz w:val="28"/>
          <w:szCs w:val="28"/>
        </w:rPr>
        <w:t>Обеспечение защиты прав потребителей финансовых услуг и повышение финансовой грамотности населения Российской Федерации</w:t>
      </w:r>
      <w:r w:rsidR="00D93148" w:rsidRPr="002F60F5">
        <w:rPr>
          <w:rFonts w:ascii="Times New Roman" w:hAnsi="Times New Roman" w:cs="Times New Roman"/>
          <w:b/>
          <w:sz w:val="28"/>
          <w:szCs w:val="28"/>
        </w:rPr>
        <w:t>.</w:t>
      </w:r>
    </w:p>
    <w:p w:rsidR="00127A95" w:rsidRPr="002F60F5" w:rsidRDefault="00127A95" w:rsidP="002F60F5">
      <w:pPr>
        <w:pStyle w:val="a4"/>
        <w:spacing w:after="0" w:line="240" w:lineRule="auto"/>
        <w:ind w:left="810"/>
        <w:jc w:val="both"/>
        <w:rPr>
          <w:rFonts w:ascii="Times New Roman" w:hAnsi="Times New Roman" w:cs="Times New Roman"/>
          <w:b/>
          <w:sz w:val="28"/>
          <w:szCs w:val="28"/>
        </w:rPr>
      </w:pPr>
    </w:p>
    <w:p w:rsidR="00D93148" w:rsidRPr="002F60F5" w:rsidRDefault="00D67237"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6431F2" w:rsidRPr="002F60F5">
        <w:rPr>
          <w:rFonts w:ascii="Times New Roman" w:hAnsi="Times New Roman" w:cs="Times New Roman"/>
          <w:b/>
          <w:i/>
          <w:color w:val="000000" w:themeColor="text1"/>
          <w:sz w:val="28"/>
          <w:szCs w:val="28"/>
        </w:rPr>
        <w:t xml:space="preserve">По пункту 1.4 </w:t>
      </w:r>
      <w:r w:rsidR="006431F2" w:rsidRPr="002F60F5">
        <w:rPr>
          <w:rFonts w:ascii="Times New Roman" w:hAnsi="Times New Roman" w:cs="Times New Roman"/>
          <w:i/>
          <w:color w:val="000000" w:themeColor="text1"/>
          <w:sz w:val="28"/>
          <w:szCs w:val="28"/>
        </w:rPr>
        <w:t>«</w:t>
      </w:r>
      <w:r w:rsidR="006431F2" w:rsidRPr="002F60F5">
        <w:rPr>
          <w:rFonts w:ascii="Times New Roman" w:hAnsi="Times New Roman" w:cs="Times New Roman"/>
          <w:color w:val="000000" w:themeColor="text1"/>
          <w:sz w:val="28"/>
          <w:szCs w:val="28"/>
        </w:rPr>
        <w:t>Разработка композитного индекса финансовой грамотности»</w:t>
      </w:r>
      <w:r w:rsidR="00C95259" w:rsidRPr="002F60F5">
        <w:rPr>
          <w:rFonts w:ascii="Times New Roman" w:hAnsi="Times New Roman" w:cs="Times New Roman"/>
          <w:color w:val="000000" w:themeColor="text1"/>
          <w:sz w:val="28"/>
          <w:szCs w:val="28"/>
        </w:rPr>
        <w:t xml:space="preserve"> </w:t>
      </w:r>
      <w:r w:rsidR="00C95259" w:rsidRPr="002F60F5">
        <w:rPr>
          <w:rFonts w:ascii="Times New Roman" w:hAnsi="Times New Roman" w:cs="Times New Roman"/>
          <w:i/>
          <w:color w:val="000000" w:themeColor="text1"/>
          <w:sz w:val="28"/>
          <w:szCs w:val="28"/>
        </w:rPr>
        <w:t>(Банк России)</w:t>
      </w:r>
      <w:r w:rsidR="006431F2" w:rsidRPr="002F60F5">
        <w:rPr>
          <w:rFonts w:ascii="Times New Roman" w:hAnsi="Times New Roman" w:cs="Times New Roman"/>
          <w:color w:val="000000" w:themeColor="text1"/>
          <w:sz w:val="28"/>
          <w:szCs w:val="28"/>
        </w:rPr>
        <w:t>:</w:t>
      </w:r>
    </w:p>
    <w:p w:rsidR="00D93148" w:rsidRPr="002F60F5" w:rsidRDefault="00D93148"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color w:val="000000" w:themeColor="text1"/>
          <w:sz w:val="28"/>
          <w:szCs w:val="28"/>
        </w:rPr>
        <w:tab/>
      </w:r>
      <w:r w:rsidR="009D26AB" w:rsidRPr="002F60F5">
        <w:rPr>
          <w:rFonts w:ascii="Times New Roman" w:hAnsi="Times New Roman" w:cs="Times New Roman"/>
          <w:b/>
          <w:color w:val="000000" w:themeColor="text1"/>
          <w:sz w:val="28"/>
          <w:szCs w:val="28"/>
        </w:rPr>
        <w:t>В</w:t>
      </w:r>
      <w:r w:rsidRPr="002F60F5">
        <w:rPr>
          <w:rFonts w:ascii="Times New Roman" w:hAnsi="Times New Roman" w:cs="Times New Roman"/>
          <w:b/>
          <w:color w:val="000000" w:themeColor="text1"/>
          <w:sz w:val="28"/>
          <w:szCs w:val="28"/>
        </w:rPr>
        <w:t>едется работа.</w:t>
      </w:r>
    </w:p>
    <w:p w:rsidR="00276F63" w:rsidRPr="002F60F5" w:rsidRDefault="0053722D" w:rsidP="002F60F5">
      <w:pPr>
        <w:spacing w:after="0" w:line="240" w:lineRule="auto"/>
        <w:contextualSpacing/>
        <w:jc w:val="both"/>
        <w:rPr>
          <w:rStyle w:val="CharStyle22"/>
          <w:rFonts w:ascii="Times New Roman" w:hAnsi="Times New Roman" w:cs="Times New Roman"/>
          <w:color w:val="000000"/>
          <w:sz w:val="28"/>
          <w:szCs w:val="28"/>
          <w:lang w:eastAsia="ru-RU"/>
        </w:rPr>
      </w:pPr>
      <w:r w:rsidRPr="002F60F5">
        <w:rPr>
          <w:rFonts w:ascii="Times New Roman" w:hAnsi="Times New Roman" w:cs="Times New Roman"/>
          <w:color w:val="000000" w:themeColor="text1"/>
          <w:sz w:val="28"/>
          <w:szCs w:val="28"/>
        </w:rPr>
        <w:tab/>
      </w:r>
      <w:r w:rsidR="00DC3034" w:rsidRPr="002F60F5">
        <w:rPr>
          <w:rStyle w:val="CharStyle22"/>
          <w:rFonts w:ascii="Times New Roman" w:hAnsi="Times New Roman" w:cs="Times New Roman"/>
          <w:color w:val="000000"/>
          <w:sz w:val="28"/>
          <w:szCs w:val="28"/>
        </w:rPr>
        <w:t xml:space="preserve">Научно-исследовательская работа по теме: «Разработка </w:t>
      </w:r>
      <w:proofErr w:type="gramStart"/>
      <w:r w:rsidR="00DC3034" w:rsidRPr="002F60F5">
        <w:rPr>
          <w:rStyle w:val="CharStyle22"/>
          <w:rFonts w:ascii="Times New Roman" w:hAnsi="Times New Roman" w:cs="Times New Roman"/>
          <w:color w:val="000000"/>
          <w:sz w:val="28"/>
          <w:szCs w:val="28"/>
        </w:rPr>
        <w:t>методики оценки уровня финансовой грамотности населения</w:t>
      </w:r>
      <w:proofErr w:type="gramEnd"/>
      <w:r w:rsidR="00DC3034" w:rsidRPr="002F60F5">
        <w:rPr>
          <w:rStyle w:val="CharStyle22"/>
          <w:rFonts w:ascii="Times New Roman" w:hAnsi="Times New Roman" w:cs="Times New Roman"/>
          <w:color w:val="000000"/>
          <w:sz w:val="28"/>
          <w:szCs w:val="28"/>
        </w:rPr>
        <w:t xml:space="preserve"> и проведение социологических исследований» (далее - НИР) включена в План НИР на 2016-2018 годы Банка России. Банк России провел одноэтапный конкурс и подготовил к заключению договор по выполнению НИР в соответствии с результатами </w:t>
      </w:r>
      <w:r w:rsidR="0093173E">
        <w:rPr>
          <w:rStyle w:val="CharStyle22"/>
          <w:rFonts w:ascii="Times New Roman" w:hAnsi="Times New Roman" w:cs="Times New Roman"/>
          <w:color w:val="000000"/>
          <w:sz w:val="28"/>
          <w:szCs w:val="28"/>
        </w:rPr>
        <w:t>указанного</w:t>
      </w:r>
      <w:r w:rsidR="00DC3034" w:rsidRPr="002F60F5">
        <w:rPr>
          <w:rStyle w:val="CharStyle22"/>
          <w:rFonts w:ascii="Times New Roman" w:hAnsi="Times New Roman" w:cs="Times New Roman"/>
          <w:color w:val="000000"/>
          <w:sz w:val="28"/>
          <w:szCs w:val="28"/>
        </w:rPr>
        <w:t xml:space="preserve"> конкурса. </w:t>
      </w:r>
    </w:p>
    <w:p w:rsidR="00DC3034" w:rsidRPr="002F60F5" w:rsidRDefault="00DC3034" w:rsidP="002F60F5">
      <w:pPr>
        <w:spacing w:after="0" w:line="240" w:lineRule="auto"/>
        <w:ind w:firstLine="709"/>
        <w:contextualSpacing/>
        <w:jc w:val="both"/>
        <w:rPr>
          <w:rFonts w:ascii="Times New Roman" w:hAnsi="Times New Roman" w:cs="Times New Roman"/>
          <w:color w:val="000000" w:themeColor="text1"/>
          <w:sz w:val="28"/>
          <w:szCs w:val="28"/>
        </w:rPr>
      </w:pPr>
      <w:r w:rsidRPr="002F60F5">
        <w:rPr>
          <w:rStyle w:val="CharStyle22"/>
          <w:rFonts w:ascii="Times New Roman" w:hAnsi="Times New Roman" w:cs="Times New Roman"/>
          <w:color w:val="000000"/>
          <w:sz w:val="28"/>
          <w:szCs w:val="28"/>
        </w:rPr>
        <w:t>Изменени</w:t>
      </w:r>
      <w:r w:rsidR="00550753" w:rsidRPr="002F60F5">
        <w:rPr>
          <w:rStyle w:val="CharStyle22"/>
          <w:rFonts w:ascii="Times New Roman" w:hAnsi="Times New Roman" w:cs="Times New Roman"/>
          <w:color w:val="000000"/>
          <w:sz w:val="28"/>
          <w:szCs w:val="28"/>
        </w:rPr>
        <w:t>е</w:t>
      </w:r>
      <w:r w:rsidRPr="002F60F5">
        <w:rPr>
          <w:rStyle w:val="CharStyle22"/>
          <w:rFonts w:ascii="Times New Roman" w:hAnsi="Times New Roman" w:cs="Times New Roman"/>
          <w:color w:val="000000"/>
          <w:sz w:val="28"/>
          <w:szCs w:val="28"/>
        </w:rPr>
        <w:t xml:space="preserve"> уровня информированности целевых аудиторий до и после проведения тематических информационных кампаний по повышению финансовой грамотности планируется после апробации методологии расчета композитного индекса финансовой грамотности и получения результатов первой волны исследований.</w:t>
      </w:r>
    </w:p>
    <w:p w:rsidR="006431F2" w:rsidRPr="002F60F5" w:rsidRDefault="006431F2" w:rsidP="002F60F5">
      <w:pPr>
        <w:spacing w:after="0" w:line="240" w:lineRule="auto"/>
        <w:contextualSpacing/>
        <w:jc w:val="both"/>
        <w:rPr>
          <w:rFonts w:ascii="Times New Roman" w:hAnsi="Times New Roman" w:cs="Times New Roman"/>
          <w:color w:val="000000" w:themeColor="text1"/>
          <w:sz w:val="28"/>
          <w:szCs w:val="28"/>
        </w:rPr>
      </w:pPr>
    </w:p>
    <w:p w:rsidR="0053722D" w:rsidRPr="002F60F5" w:rsidRDefault="00D67237"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6431F2" w:rsidRPr="002F60F5">
        <w:rPr>
          <w:rFonts w:ascii="Times New Roman" w:hAnsi="Times New Roman" w:cs="Times New Roman"/>
          <w:b/>
          <w:i/>
          <w:color w:val="000000" w:themeColor="text1"/>
          <w:sz w:val="28"/>
          <w:szCs w:val="28"/>
        </w:rPr>
        <w:t xml:space="preserve">По пункту 1.6 </w:t>
      </w:r>
      <w:r w:rsidR="006431F2" w:rsidRPr="002F60F5">
        <w:rPr>
          <w:rFonts w:ascii="Times New Roman" w:hAnsi="Times New Roman" w:cs="Times New Roman"/>
          <w:i/>
          <w:color w:val="000000" w:themeColor="text1"/>
          <w:sz w:val="28"/>
          <w:szCs w:val="28"/>
        </w:rPr>
        <w:t>«</w:t>
      </w:r>
      <w:r w:rsidR="006431F2" w:rsidRPr="002F60F5">
        <w:rPr>
          <w:rFonts w:ascii="Times New Roman" w:hAnsi="Times New Roman" w:cs="Times New Roman"/>
          <w:color w:val="000000" w:themeColor="text1"/>
          <w:sz w:val="28"/>
          <w:szCs w:val="28"/>
        </w:rPr>
        <w:t>Создание Банком России общественной приемной по взаимодействию потребителей финансовых услуг с Банком России, а также повышение роли контактного центра Банка России во взаимодействии потребителей финансовых услуг и инвесторов с Банком России</w:t>
      </w:r>
      <w:r w:rsidR="00C95259" w:rsidRPr="002F60F5">
        <w:rPr>
          <w:rFonts w:ascii="Times New Roman" w:hAnsi="Times New Roman" w:cs="Times New Roman"/>
          <w:color w:val="000000" w:themeColor="text1"/>
          <w:sz w:val="28"/>
          <w:szCs w:val="28"/>
        </w:rPr>
        <w:t xml:space="preserve">» </w:t>
      </w:r>
      <w:r w:rsidR="00C95259" w:rsidRPr="002F60F5">
        <w:rPr>
          <w:rFonts w:ascii="Times New Roman" w:hAnsi="Times New Roman" w:cs="Times New Roman"/>
          <w:i/>
          <w:color w:val="000000" w:themeColor="text1"/>
          <w:sz w:val="28"/>
          <w:szCs w:val="28"/>
        </w:rPr>
        <w:t>(Банк России)</w:t>
      </w:r>
      <w:r w:rsidR="00C95259" w:rsidRPr="002F60F5">
        <w:rPr>
          <w:rFonts w:ascii="Times New Roman" w:hAnsi="Times New Roman" w:cs="Times New Roman"/>
          <w:color w:val="000000" w:themeColor="text1"/>
          <w:sz w:val="28"/>
          <w:szCs w:val="28"/>
        </w:rPr>
        <w:t>:</w:t>
      </w:r>
    </w:p>
    <w:p w:rsidR="00D93148" w:rsidRPr="002F60F5" w:rsidRDefault="009D26A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A84513" w:rsidRPr="002F60F5">
        <w:rPr>
          <w:rFonts w:ascii="Times New Roman" w:hAnsi="Times New Roman" w:cs="Times New Roman"/>
          <w:b/>
          <w:color w:val="000000" w:themeColor="text1"/>
          <w:sz w:val="28"/>
          <w:szCs w:val="28"/>
        </w:rPr>
        <w:t>Исполнено.</w:t>
      </w:r>
    </w:p>
    <w:p w:rsidR="0053722D" w:rsidRPr="002F60F5" w:rsidRDefault="0053722D"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D67237" w:rsidRPr="002F60F5">
        <w:rPr>
          <w:rFonts w:ascii="Times New Roman" w:hAnsi="Times New Roman" w:cs="Times New Roman"/>
          <w:color w:val="000000" w:themeColor="text1"/>
          <w:sz w:val="28"/>
          <w:szCs w:val="28"/>
        </w:rPr>
        <w:t>1. </w:t>
      </w:r>
      <w:proofErr w:type="gramStart"/>
      <w:r w:rsidRPr="002F60F5">
        <w:rPr>
          <w:rFonts w:ascii="Times New Roman" w:hAnsi="Times New Roman" w:cs="Times New Roman"/>
          <w:color w:val="000000" w:themeColor="text1"/>
          <w:sz w:val="28"/>
          <w:szCs w:val="28"/>
        </w:rPr>
        <w:t xml:space="preserve">В целях организации в Банке России работы </w:t>
      </w:r>
      <w:r w:rsidR="004661DA" w:rsidRPr="002F60F5">
        <w:rPr>
          <w:rFonts w:ascii="Times New Roman" w:hAnsi="Times New Roman" w:cs="Times New Roman"/>
          <w:color w:val="000000" w:themeColor="text1"/>
          <w:sz w:val="28"/>
          <w:szCs w:val="28"/>
        </w:rPr>
        <w:t>о</w:t>
      </w:r>
      <w:r w:rsidRPr="002F60F5">
        <w:rPr>
          <w:rFonts w:ascii="Times New Roman" w:hAnsi="Times New Roman" w:cs="Times New Roman"/>
          <w:color w:val="000000" w:themeColor="text1"/>
          <w:sz w:val="28"/>
          <w:szCs w:val="28"/>
        </w:rPr>
        <w:t xml:space="preserve">бщественной приемной </w:t>
      </w:r>
      <w:r w:rsidR="005E25AF" w:rsidRPr="002F60F5">
        <w:rPr>
          <w:rFonts w:ascii="Times New Roman" w:hAnsi="Times New Roman" w:cs="Times New Roman"/>
          <w:color w:val="000000" w:themeColor="text1"/>
          <w:sz w:val="28"/>
          <w:szCs w:val="28"/>
        </w:rPr>
        <w:t xml:space="preserve">по взаимодействию потребителей финансовых услуг с Банком России (далее – Общественная приемная Банка России) </w:t>
      </w:r>
      <w:r w:rsidRPr="002F60F5">
        <w:rPr>
          <w:rFonts w:ascii="Times New Roman" w:hAnsi="Times New Roman" w:cs="Times New Roman"/>
          <w:color w:val="000000" w:themeColor="text1"/>
          <w:sz w:val="28"/>
          <w:szCs w:val="28"/>
        </w:rPr>
        <w:t>в Банке России создано новое подразделение в составе Управления по рассмотрению обращений потребителей финансовых услуг Службы по защите прав потребителей финансовых услуг и миноритарных акционеров – отдел по личному приему граждан – со ш</w:t>
      </w:r>
      <w:r w:rsidR="009D26AB" w:rsidRPr="002F60F5">
        <w:rPr>
          <w:rFonts w:ascii="Times New Roman" w:hAnsi="Times New Roman" w:cs="Times New Roman"/>
          <w:color w:val="000000" w:themeColor="text1"/>
          <w:sz w:val="28"/>
          <w:szCs w:val="28"/>
        </w:rPr>
        <w:t>татной численностью 5 человек (п</w:t>
      </w:r>
      <w:r w:rsidRPr="002F60F5">
        <w:rPr>
          <w:rFonts w:ascii="Times New Roman" w:hAnsi="Times New Roman" w:cs="Times New Roman"/>
          <w:color w:val="000000" w:themeColor="text1"/>
          <w:sz w:val="28"/>
          <w:szCs w:val="28"/>
        </w:rPr>
        <w:t>риказ Банка России</w:t>
      </w:r>
      <w:proofErr w:type="gramEnd"/>
      <w:r w:rsidRPr="002F60F5">
        <w:rPr>
          <w:rFonts w:ascii="Times New Roman" w:hAnsi="Times New Roman" w:cs="Times New Roman"/>
          <w:color w:val="000000" w:themeColor="text1"/>
          <w:sz w:val="28"/>
          <w:szCs w:val="28"/>
        </w:rPr>
        <w:t xml:space="preserve"> от 08.07.201</w:t>
      </w:r>
      <w:r w:rsidR="009D26AB" w:rsidRPr="002F60F5">
        <w:rPr>
          <w:rFonts w:ascii="Times New Roman" w:hAnsi="Times New Roman" w:cs="Times New Roman"/>
          <w:color w:val="000000" w:themeColor="text1"/>
          <w:sz w:val="28"/>
          <w:szCs w:val="28"/>
        </w:rPr>
        <w:t>6 № ОД-2183). В соответствии с п</w:t>
      </w:r>
      <w:r w:rsidRPr="002F60F5">
        <w:rPr>
          <w:rFonts w:ascii="Times New Roman" w:hAnsi="Times New Roman" w:cs="Times New Roman"/>
          <w:color w:val="000000" w:themeColor="text1"/>
          <w:sz w:val="28"/>
          <w:szCs w:val="28"/>
        </w:rPr>
        <w:t xml:space="preserve">риказом Банка России от 23.08.2016 № ОД-2757 «Об Общественной приемной Банка России» к функциям указанного отдела отнесена </w:t>
      </w:r>
      <w:r w:rsidR="009D26AB" w:rsidRPr="002F60F5">
        <w:rPr>
          <w:rFonts w:ascii="Times New Roman" w:hAnsi="Times New Roman" w:cs="Times New Roman"/>
          <w:color w:val="000000" w:themeColor="text1"/>
          <w:sz w:val="28"/>
          <w:szCs w:val="28"/>
        </w:rPr>
        <w:t>организация</w:t>
      </w:r>
      <w:r w:rsidRPr="002F60F5">
        <w:rPr>
          <w:rFonts w:ascii="Times New Roman" w:hAnsi="Times New Roman" w:cs="Times New Roman"/>
          <w:color w:val="000000" w:themeColor="text1"/>
          <w:sz w:val="28"/>
          <w:szCs w:val="28"/>
        </w:rPr>
        <w:t xml:space="preserve"> работы Общественной приемной Банка России.</w:t>
      </w:r>
    </w:p>
    <w:p w:rsidR="006D7818" w:rsidRPr="002F60F5" w:rsidRDefault="0053722D"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4661DA" w:rsidRPr="002F60F5">
        <w:rPr>
          <w:rStyle w:val="CharStyle18"/>
          <w:rFonts w:ascii="Times New Roman" w:hAnsi="Times New Roman" w:cs="Times New Roman"/>
          <w:color w:val="000000"/>
          <w:sz w:val="28"/>
          <w:szCs w:val="28"/>
        </w:rPr>
        <w:t xml:space="preserve">Укомплектованная инвентарём, оргтехникой, системами охраны и видеонаблюдения </w:t>
      </w:r>
      <w:r w:rsidR="006D7818" w:rsidRPr="002F60F5">
        <w:rPr>
          <w:rStyle w:val="CharStyle18"/>
          <w:rFonts w:ascii="Times New Roman" w:hAnsi="Times New Roman" w:cs="Times New Roman"/>
          <w:color w:val="000000"/>
          <w:sz w:val="28"/>
          <w:szCs w:val="28"/>
        </w:rPr>
        <w:t xml:space="preserve">Общественная приёмная Банка </w:t>
      </w:r>
      <w:r w:rsidR="002F60F5" w:rsidRPr="002F60F5">
        <w:rPr>
          <w:rStyle w:val="CharStyle18"/>
          <w:rFonts w:ascii="Times New Roman" w:hAnsi="Times New Roman" w:cs="Times New Roman"/>
          <w:color w:val="000000"/>
          <w:sz w:val="28"/>
          <w:szCs w:val="28"/>
        </w:rPr>
        <w:t>России</w:t>
      </w:r>
      <w:r w:rsidR="005E25AF" w:rsidRPr="002F60F5">
        <w:rPr>
          <w:rStyle w:val="CharStyle18"/>
          <w:rFonts w:ascii="Times New Roman" w:hAnsi="Times New Roman" w:cs="Times New Roman"/>
          <w:color w:val="000000"/>
          <w:sz w:val="28"/>
          <w:szCs w:val="28"/>
        </w:rPr>
        <w:t xml:space="preserve"> начала </w:t>
      </w:r>
      <w:r w:rsidR="005E25AF" w:rsidRPr="002F60F5">
        <w:rPr>
          <w:rStyle w:val="CharStyle18"/>
          <w:rFonts w:ascii="Times New Roman" w:hAnsi="Times New Roman" w:cs="Times New Roman"/>
          <w:color w:val="000000"/>
          <w:sz w:val="28"/>
          <w:szCs w:val="28"/>
        </w:rPr>
        <w:lastRenderedPageBreak/>
        <w:t xml:space="preserve">функционировать </w:t>
      </w:r>
      <w:r w:rsidR="005E25AF" w:rsidRPr="002F60F5">
        <w:rPr>
          <w:rFonts w:ascii="Times New Roman" w:hAnsi="Times New Roman" w:cs="Times New Roman"/>
          <w:color w:val="000000" w:themeColor="text1"/>
          <w:sz w:val="28"/>
          <w:szCs w:val="28"/>
        </w:rPr>
        <w:t>01.11.2016</w:t>
      </w:r>
      <w:r w:rsidR="004661DA" w:rsidRPr="002F60F5">
        <w:rPr>
          <w:rStyle w:val="CharStyle18"/>
          <w:rFonts w:ascii="Times New Roman" w:hAnsi="Times New Roman" w:cs="Times New Roman"/>
          <w:color w:val="000000"/>
          <w:sz w:val="28"/>
          <w:szCs w:val="28"/>
        </w:rPr>
        <w:t>.</w:t>
      </w:r>
      <w:r w:rsidR="005E25AF" w:rsidRPr="002F60F5">
        <w:rPr>
          <w:rStyle w:val="CharStyle18"/>
          <w:rFonts w:ascii="Times New Roman" w:hAnsi="Times New Roman" w:cs="Times New Roman"/>
          <w:color w:val="000000"/>
          <w:sz w:val="28"/>
          <w:szCs w:val="28"/>
        </w:rPr>
        <w:t xml:space="preserve"> </w:t>
      </w:r>
      <w:r w:rsidR="004661DA" w:rsidRPr="002F60F5">
        <w:rPr>
          <w:rStyle w:val="CharStyle18"/>
          <w:rFonts w:ascii="Times New Roman" w:hAnsi="Times New Roman" w:cs="Times New Roman"/>
          <w:color w:val="000000"/>
          <w:sz w:val="28"/>
          <w:szCs w:val="28"/>
        </w:rPr>
        <w:t>П</w:t>
      </w:r>
      <w:r w:rsidR="006D7818" w:rsidRPr="002F60F5">
        <w:rPr>
          <w:rStyle w:val="CharStyle18"/>
          <w:rFonts w:ascii="Times New Roman" w:hAnsi="Times New Roman" w:cs="Times New Roman"/>
          <w:color w:val="000000"/>
          <w:sz w:val="28"/>
          <w:szCs w:val="28"/>
        </w:rPr>
        <w:t>о заключению специалистов</w:t>
      </w:r>
      <w:r w:rsidR="005E25AF" w:rsidRPr="002F60F5">
        <w:rPr>
          <w:rStyle w:val="CharStyle18"/>
          <w:rFonts w:ascii="Times New Roman" w:hAnsi="Times New Roman" w:cs="Times New Roman"/>
          <w:color w:val="000000"/>
          <w:sz w:val="28"/>
          <w:szCs w:val="28"/>
        </w:rPr>
        <w:t>,</w:t>
      </w:r>
      <w:r w:rsidR="006D7818" w:rsidRPr="002F60F5">
        <w:rPr>
          <w:rStyle w:val="CharStyle18"/>
          <w:rFonts w:ascii="Times New Roman" w:hAnsi="Times New Roman" w:cs="Times New Roman"/>
          <w:color w:val="000000"/>
          <w:sz w:val="28"/>
          <w:szCs w:val="28"/>
        </w:rPr>
        <w:t xml:space="preserve"> подъёмную платформу для обеспечения доступа лиц с ограниченными физическими способностями в данном помещении установить невозможно. Указанная категория лиц будет пропускаться через </w:t>
      </w:r>
      <w:proofErr w:type="gramStart"/>
      <w:r w:rsidR="006D7818" w:rsidRPr="002F60F5">
        <w:rPr>
          <w:rStyle w:val="CharStyle18"/>
          <w:rFonts w:ascii="Times New Roman" w:hAnsi="Times New Roman" w:cs="Times New Roman"/>
          <w:color w:val="000000"/>
          <w:sz w:val="28"/>
          <w:szCs w:val="28"/>
        </w:rPr>
        <w:t>тамбур-шлюзы</w:t>
      </w:r>
      <w:proofErr w:type="gramEnd"/>
      <w:r w:rsidR="006D7818" w:rsidRPr="002F60F5">
        <w:rPr>
          <w:rStyle w:val="CharStyle18"/>
          <w:rFonts w:ascii="Times New Roman" w:hAnsi="Times New Roman" w:cs="Times New Roman"/>
          <w:color w:val="000000"/>
          <w:sz w:val="28"/>
          <w:szCs w:val="28"/>
        </w:rPr>
        <w:t>, где на входе может устанавливаться мобильный пандус.</w:t>
      </w:r>
    </w:p>
    <w:p w:rsidR="0053722D" w:rsidRPr="002F60F5" w:rsidRDefault="006D7818" w:rsidP="002F60F5">
      <w:pPr>
        <w:spacing w:after="0" w:line="240" w:lineRule="auto"/>
        <w:ind w:firstLine="709"/>
        <w:contextualSpacing/>
        <w:jc w:val="both"/>
        <w:rPr>
          <w:rFonts w:ascii="Times New Roman" w:hAnsi="Times New Roman" w:cs="Times New Roman"/>
          <w:color w:val="000000" w:themeColor="text1"/>
          <w:sz w:val="28"/>
          <w:szCs w:val="28"/>
        </w:rPr>
      </w:pPr>
      <w:r w:rsidRPr="002F60F5">
        <w:rPr>
          <w:rStyle w:val="CharStyle18"/>
          <w:rFonts w:ascii="Times New Roman" w:hAnsi="Times New Roman" w:cs="Times New Roman"/>
          <w:color w:val="000000"/>
          <w:sz w:val="28"/>
          <w:szCs w:val="28"/>
        </w:rPr>
        <w:t>Разработан</w:t>
      </w:r>
      <w:r w:rsidR="00A24FED" w:rsidRPr="002F60F5">
        <w:rPr>
          <w:rStyle w:val="CharStyle18"/>
          <w:rFonts w:ascii="Times New Roman" w:hAnsi="Times New Roman" w:cs="Times New Roman"/>
          <w:color w:val="000000"/>
          <w:sz w:val="28"/>
          <w:szCs w:val="28"/>
        </w:rPr>
        <w:t xml:space="preserve"> проект положения Банка России «</w:t>
      </w:r>
      <w:r w:rsidRPr="002F60F5">
        <w:rPr>
          <w:rStyle w:val="CharStyle18"/>
          <w:rFonts w:ascii="Times New Roman" w:hAnsi="Times New Roman" w:cs="Times New Roman"/>
          <w:color w:val="000000"/>
          <w:sz w:val="28"/>
          <w:szCs w:val="28"/>
        </w:rPr>
        <w:t>Об общ</w:t>
      </w:r>
      <w:r w:rsidR="00A24FED" w:rsidRPr="002F60F5">
        <w:rPr>
          <w:rStyle w:val="CharStyle18"/>
          <w:rFonts w:ascii="Times New Roman" w:hAnsi="Times New Roman" w:cs="Times New Roman"/>
          <w:color w:val="000000"/>
          <w:sz w:val="28"/>
          <w:szCs w:val="28"/>
        </w:rPr>
        <w:t>ественной приёмной Банка России»</w:t>
      </w:r>
      <w:r w:rsidRPr="002F60F5">
        <w:rPr>
          <w:rStyle w:val="CharStyle18"/>
          <w:rFonts w:ascii="Times New Roman" w:hAnsi="Times New Roman" w:cs="Times New Roman"/>
          <w:color w:val="000000"/>
          <w:sz w:val="28"/>
          <w:szCs w:val="28"/>
        </w:rPr>
        <w:t xml:space="preserve"> и находится на согласовании внутри Банка России.</w:t>
      </w:r>
      <w:r w:rsidR="0053722D" w:rsidRPr="002F60F5">
        <w:rPr>
          <w:rFonts w:ascii="Times New Roman" w:hAnsi="Times New Roman" w:cs="Times New Roman"/>
          <w:i/>
          <w:color w:val="000000" w:themeColor="text1"/>
          <w:sz w:val="28"/>
          <w:szCs w:val="28"/>
        </w:rPr>
        <w:t xml:space="preserve"> </w:t>
      </w:r>
    </w:p>
    <w:p w:rsidR="0053722D" w:rsidRPr="002F60F5" w:rsidRDefault="0053722D"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D67237" w:rsidRPr="002F60F5">
        <w:rPr>
          <w:rFonts w:ascii="Times New Roman" w:hAnsi="Times New Roman" w:cs="Times New Roman"/>
          <w:color w:val="000000" w:themeColor="text1"/>
          <w:sz w:val="28"/>
          <w:szCs w:val="28"/>
        </w:rPr>
        <w:t>2. </w:t>
      </w:r>
      <w:r w:rsidRPr="002F60F5">
        <w:rPr>
          <w:rFonts w:ascii="Times New Roman" w:hAnsi="Times New Roman" w:cs="Times New Roman"/>
          <w:color w:val="000000" w:themeColor="text1"/>
          <w:sz w:val="28"/>
          <w:szCs w:val="28"/>
        </w:rPr>
        <w:t>В целях актуализации Банком России ответов на часто задаваемые вопросы потребителей финансовых услуг и инвесторов для повышения качества предоставляемых через контактный центр Банка России разъяснений в контактный центр Банка России 09.08.2016 направлены актуализированные ответы на вопросы, связанные с деятельностью эмитентов эмиссионных ценных бумаг и участников корпоративных отношений, негосударственных пенсионных фондов.</w:t>
      </w:r>
    </w:p>
    <w:p w:rsidR="0053722D" w:rsidRPr="002F60F5" w:rsidRDefault="0053722D"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t>Кроме того, 31.08.2016 наиболее часто встречающиеся вопросы в отношении субъектов страхового дела дополнены ответами, содержащими сведения о «периоде охлаждения».</w:t>
      </w:r>
    </w:p>
    <w:p w:rsidR="0053722D" w:rsidRPr="002F60F5" w:rsidRDefault="00686E5F"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t>Р</w:t>
      </w:r>
      <w:r w:rsidR="0053722D" w:rsidRPr="002F60F5">
        <w:rPr>
          <w:rFonts w:ascii="Times New Roman" w:hAnsi="Times New Roman" w:cs="Times New Roman"/>
          <w:color w:val="000000" w:themeColor="text1"/>
          <w:sz w:val="28"/>
          <w:szCs w:val="28"/>
        </w:rPr>
        <w:t>азработана методика оценки предоставления через контактный центр Банка Ро</w:t>
      </w:r>
      <w:r w:rsidR="009D26AB" w:rsidRPr="002F60F5">
        <w:rPr>
          <w:rFonts w:ascii="Times New Roman" w:hAnsi="Times New Roman" w:cs="Times New Roman"/>
          <w:color w:val="000000" w:themeColor="text1"/>
          <w:sz w:val="28"/>
          <w:szCs w:val="28"/>
        </w:rPr>
        <w:t>ссии разъяснений, утвержденная р</w:t>
      </w:r>
      <w:r w:rsidR="0053722D" w:rsidRPr="002F60F5">
        <w:rPr>
          <w:rFonts w:ascii="Times New Roman" w:hAnsi="Times New Roman" w:cs="Times New Roman"/>
          <w:color w:val="000000" w:themeColor="text1"/>
          <w:sz w:val="28"/>
          <w:szCs w:val="28"/>
        </w:rPr>
        <w:t xml:space="preserve">аспоряжением </w:t>
      </w:r>
      <w:r w:rsidR="009D26AB" w:rsidRPr="002F60F5">
        <w:rPr>
          <w:rFonts w:ascii="Times New Roman" w:hAnsi="Times New Roman" w:cs="Times New Roman"/>
          <w:color w:val="000000" w:themeColor="text1"/>
          <w:sz w:val="28"/>
          <w:szCs w:val="28"/>
        </w:rPr>
        <w:t xml:space="preserve">Банка России            </w:t>
      </w:r>
      <w:r w:rsidR="0053722D" w:rsidRPr="002F60F5">
        <w:rPr>
          <w:rFonts w:ascii="Times New Roman" w:hAnsi="Times New Roman" w:cs="Times New Roman"/>
          <w:color w:val="000000" w:themeColor="text1"/>
          <w:sz w:val="28"/>
          <w:szCs w:val="28"/>
        </w:rPr>
        <w:t>от 13.01.2016 № РУ-59/1 «О мониторинге контактного центра Банка России».</w:t>
      </w:r>
    </w:p>
    <w:p w:rsidR="006D7818" w:rsidRPr="002F60F5" w:rsidRDefault="006D7818" w:rsidP="002F60F5">
      <w:pPr>
        <w:pStyle w:val="Style17"/>
        <w:shd w:val="clear" w:color="auto" w:fill="auto"/>
        <w:tabs>
          <w:tab w:val="left" w:pos="3319"/>
        </w:tabs>
        <w:spacing w:before="0" w:after="0" w:line="240" w:lineRule="auto"/>
        <w:ind w:left="20" w:firstLine="689"/>
        <w:jc w:val="both"/>
        <w:rPr>
          <w:rStyle w:val="CharStyle22"/>
          <w:rFonts w:ascii="Times New Roman" w:hAnsi="Times New Roman" w:cs="Times New Roman"/>
          <w:color w:val="000000"/>
          <w:sz w:val="28"/>
          <w:szCs w:val="28"/>
        </w:rPr>
      </w:pPr>
      <w:r w:rsidRPr="002F60F5">
        <w:rPr>
          <w:rStyle w:val="CharStyle18"/>
          <w:rFonts w:ascii="Times New Roman" w:hAnsi="Times New Roman" w:cs="Times New Roman"/>
          <w:color w:val="000000"/>
          <w:sz w:val="28"/>
          <w:szCs w:val="28"/>
        </w:rPr>
        <w:t>На официальном сайте Банка России в информационно-телекоммуникационной сети «Интернет» в рубрике «</w:t>
      </w:r>
      <w:proofErr w:type="spellStart"/>
      <w:r w:rsidRPr="002F60F5">
        <w:rPr>
          <w:rStyle w:val="CharStyle18"/>
          <w:rFonts w:ascii="Times New Roman" w:hAnsi="Times New Roman" w:cs="Times New Roman"/>
          <w:color w:val="000000"/>
          <w:sz w:val="28"/>
          <w:szCs w:val="28"/>
        </w:rPr>
        <w:t>Микрофинансовые</w:t>
      </w:r>
      <w:proofErr w:type="spellEnd"/>
      <w:r w:rsidRPr="002F60F5">
        <w:rPr>
          <w:rStyle w:val="CharStyle18"/>
          <w:rFonts w:ascii="Times New Roman" w:hAnsi="Times New Roman" w:cs="Times New Roman"/>
          <w:color w:val="000000"/>
          <w:sz w:val="28"/>
          <w:szCs w:val="28"/>
        </w:rPr>
        <w:t xml:space="preserve"> организации» подраздела «Вопросы и ответы» раздела «Интернет-приемная Банка России» 10.11.2016 размещена информация по вопросу правомерности выдачи </w:t>
      </w:r>
      <w:proofErr w:type="spellStart"/>
      <w:r w:rsidRPr="002F60F5">
        <w:rPr>
          <w:rStyle w:val="CharStyle18"/>
          <w:rFonts w:ascii="Times New Roman" w:hAnsi="Times New Roman" w:cs="Times New Roman"/>
          <w:color w:val="000000"/>
          <w:sz w:val="28"/>
          <w:szCs w:val="28"/>
        </w:rPr>
        <w:t>микрофинансовыми</w:t>
      </w:r>
      <w:proofErr w:type="spellEnd"/>
      <w:r w:rsidRPr="002F60F5">
        <w:rPr>
          <w:rStyle w:val="CharStyle18"/>
          <w:rFonts w:ascii="Times New Roman" w:hAnsi="Times New Roman" w:cs="Times New Roman"/>
          <w:color w:val="000000"/>
          <w:sz w:val="28"/>
          <w:szCs w:val="28"/>
        </w:rPr>
        <w:t xml:space="preserve"> и </w:t>
      </w:r>
      <w:proofErr w:type="spellStart"/>
      <w:r w:rsidRPr="002F60F5">
        <w:rPr>
          <w:rStyle w:val="CharStyle18"/>
          <w:rFonts w:ascii="Times New Roman" w:hAnsi="Times New Roman" w:cs="Times New Roman"/>
          <w:color w:val="000000"/>
          <w:sz w:val="28"/>
          <w:szCs w:val="28"/>
        </w:rPr>
        <w:t>микрокредитными</w:t>
      </w:r>
      <w:proofErr w:type="spellEnd"/>
      <w:r w:rsidRPr="002F60F5">
        <w:rPr>
          <w:rStyle w:val="CharStyle18"/>
          <w:rFonts w:ascii="Times New Roman" w:hAnsi="Times New Roman" w:cs="Times New Roman"/>
          <w:color w:val="000000"/>
          <w:sz w:val="28"/>
          <w:szCs w:val="28"/>
        </w:rPr>
        <w:t xml:space="preserve"> </w:t>
      </w:r>
      <w:r w:rsidRPr="002F60F5">
        <w:rPr>
          <w:rStyle w:val="CharStyle24"/>
          <w:rFonts w:ascii="Times New Roman" w:hAnsi="Times New Roman" w:cs="Times New Roman"/>
          <w:color w:val="000000"/>
          <w:sz w:val="28"/>
          <w:szCs w:val="28"/>
          <w:u w:val="none"/>
        </w:rPr>
        <w:t xml:space="preserve">компаниями потребительских займов на сумму свыше </w:t>
      </w:r>
      <w:r w:rsidRPr="002F60F5">
        <w:rPr>
          <w:rStyle w:val="CharStyle22"/>
          <w:rFonts w:ascii="Times New Roman" w:hAnsi="Times New Roman" w:cs="Times New Roman"/>
          <w:color w:val="000000"/>
          <w:sz w:val="28"/>
          <w:szCs w:val="28"/>
        </w:rPr>
        <w:t>одного миллиона рублей и на сумму свыше пятисот тысяч рублей соответственно. Актуализирован перечень вопросов и ответов на них для контактного центра Банка России по линии противодействия деятельности «финансовых пирамид».</w:t>
      </w:r>
    </w:p>
    <w:p w:rsidR="006431F2" w:rsidRPr="002F60F5" w:rsidRDefault="006431F2" w:rsidP="002F60F5">
      <w:pPr>
        <w:spacing w:after="0" w:line="240" w:lineRule="auto"/>
        <w:contextualSpacing/>
        <w:jc w:val="both"/>
        <w:rPr>
          <w:rFonts w:ascii="Times New Roman" w:hAnsi="Times New Roman" w:cs="Times New Roman"/>
          <w:color w:val="000000" w:themeColor="text1"/>
          <w:sz w:val="28"/>
          <w:szCs w:val="28"/>
        </w:rPr>
      </w:pPr>
    </w:p>
    <w:p w:rsidR="00D93148" w:rsidRPr="002F60F5" w:rsidRDefault="00D67237"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6431F2" w:rsidRPr="002F60F5">
        <w:rPr>
          <w:rFonts w:ascii="Times New Roman" w:hAnsi="Times New Roman" w:cs="Times New Roman"/>
          <w:b/>
          <w:i/>
          <w:color w:val="000000" w:themeColor="text1"/>
          <w:sz w:val="28"/>
          <w:szCs w:val="28"/>
        </w:rPr>
        <w:t xml:space="preserve">По пункту 1.8 </w:t>
      </w:r>
      <w:r w:rsidR="006431F2" w:rsidRPr="002F60F5">
        <w:rPr>
          <w:rFonts w:ascii="Times New Roman" w:hAnsi="Times New Roman" w:cs="Times New Roman"/>
          <w:i/>
          <w:color w:val="000000" w:themeColor="text1"/>
          <w:sz w:val="28"/>
          <w:szCs w:val="28"/>
        </w:rPr>
        <w:t>«</w:t>
      </w:r>
      <w:r w:rsidR="006431F2" w:rsidRPr="002F60F5">
        <w:rPr>
          <w:rFonts w:ascii="Times New Roman" w:hAnsi="Times New Roman" w:cs="Times New Roman"/>
          <w:color w:val="000000" w:themeColor="text1"/>
          <w:sz w:val="28"/>
          <w:szCs w:val="28"/>
        </w:rPr>
        <w:t xml:space="preserve">Обеспечение разработки саморегулируемыми организациями в сфере финансового рынка базовых стандартов по защите прав и интересов потребителей финансовых услуг и осуществление </w:t>
      </w:r>
      <w:proofErr w:type="gramStart"/>
      <w:r w:rsidR="006431F2" w:rsidRPr="002F60F5">
        <w:rPr>
          <w:rFonts w:ascii="Times New Roman" w:hAnsi="Times New Roman" w:cs="Times New Roman"/>
          <w:color w:val="000000" w:themeColor="text1"/>
          <w:sz w:val="28"/>
          <w:szCs w:val="28"/>
        </w:rPr>
        <w:t>последующего контроля за их соблюдением членами саморегулируемых организаций»</w:t>
      </w:r>
      <w:r w:rsidR="00C95259" w:rsidRPr="002F60F5">
        <w:rPr>
          <w:rFonts w:ascii="Times New Roman" w:hAnsi="Times New Roman" w:cs="Times New Roman"/>
          <w:color w:val="000000" w:themeColor="text1"/>
          <w:sz w:val="28"/>
          <w:szCs w:val="28"/>
        </w:rPr>
        <w:t xml:space="preserve"> </w:t>
      </w:r>
      <w:r w:rsidR="00C95259" w:rsidRPr="002F60F5">
        <w:rPr>
          <w:rFonts w:ascii="Times New Roman" w:hAnsi="Times New Roman" w:cs="Times New Roman"/>
          <w:i/>
          <w:color w:val="000000" w:themeColor="text1"/>
          <w:sz w:val="28"/>
          <w:szCs w:val="28"/>
        </w:rPr>
        <w:t xml:space="preserve">(Банк России, </w:t>
      </w:r>
      <w:r w:rsidR="009D26AB" w:rsidRPr="002F60F5">
        <w:rPr>
          <w:rFonts w:ascii="Times New Roman" w:hAnsi="Times New Roman" w:cs="Times New Roman"/>
          <w:i/>
          <w:color w:val="000000" w:themeColor="text1"/>
          <w:sz w:val="28"/>
          <w:szCs w:val="28"/>
        </w:rPr>
        <w:t>саморегулируемые организации (далее - СРО</w:t>
      </w:r>
      <w:r w:rsidR="00C95259" w:rsidRPr="002F60F5">
        <w:rPr>
          <w:rFonts w:ascii="Times New Roman" w:hAnsi="Times New Roman" w:cs="Times New Roman"/>
          <w:i/>
          <w:color w:val="000000" w:themeColor="text1"/>
          <w:sz w:val="28"/>
          <w:szCs w:val="28"/>
        </w:rPr>
        <w:t>)</w:t>
      </w:r>
      <w:r w:rsidR="006431F2" w:rsidRPr="002F60F5">
        <w:rPr>
          <w:rFonts w:ascii="Times New Roman" w:hAnsi="Times New Roman" w:cs="Times New Roman"/>
          <w:color w:val="000000" w:themeColor="text1"/>
          <w:sz w:val="28"/>
          <w:szCs w:val="28"/>
        </w:rPr>
        <w:t>:</w:t>
      </w:r>
      <w:proofErr w:type="gramEnd"/>
    </w:p>
    <w:p w:rsidR="00D93148" w:rsidRPr="002F60F5" w:rsidRDefault="009D26A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A84513" w:rsidRPr="002F60F5">
        <w:rPr>
          <w:rFonts w:ascii="Times New Roman" w:hAnsi="Times New Roman" w:cs="Times New Roman"/>
          <w:b/>
          <w:color w:val="000000" w:themeColor="text1"/>
          <w:sz w:val="28"/>
          <w:szCs w:val="28"/>
        </w:rPr>
        <w:t>Исполнено.</w:t>
      </w:r>
    </w:p>
    <w:p w:rsidR="008F4FBA" w:rsidRPr="002F60F5" w:rsidRDefault="0091679E"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A24FED" w:rsidRPr="002F60F5">
        <w:rPr>
          <w:rStyle w:val="CharStyle22"/>
          <w:rFonts w:ascii="Times New Roman" w:hAnsi="Times New Roman" w:cs="Times New Roman"/>
          <w:color w:val="000000"/>
          <w:sz w:val="28"/>
          <w:szCs w:val="28"/>
        </w:rPr>
        <w:t>1. </w:t>
      </w:r>
      <w:r w:rsidR="008F4FBA" w:rsidRPr="002F60F5">
        <w:rPr>
          <w:rStyle w:val="CharStyle22"/>
          <w:rFonts w:ascii="Times New Roman" w:hAnsi="Times New Roman" w:cs="Times New Roman"/>
          <w:color w:val="000000"/>
          <w:sz w:val="28"/>
          <w:szCs w:val="28"/>
        </w:rPr>
        <w:t xml:space="preserve">Подготовлен проект Указания Банка России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объединяющих </w:t>
      </w:r>
      <w:proofErr w:type="spellStart"/>
      <w:r w:rsidR="008F4FBA" w:rsidRPr="002F60F5">
        <w:rPr>
          <w:rStyle w:val="CharStyle22"/>
          <w:rFonts w:ascii="Times New Roman" w:hAnsi="Times New Roman" w:cs="Times New Roman"/>
          <w:color w:val="000000"/>
          <w:sz w:val="28"/>
          <w:szCs w:val="28"/>
        </w:rPr>
        <w:t>микрофинансовые</w:t>
      </w:r>
      <w:proofErr w:type="spellEnd"/>
      <w:r w:rsidR="008F4FBA" w:rsidRPr="002F60F5">
        <w:rPr>
          <w:rStyle w:val="CharStyle22"/>
          <w:rFonts w:ascii="Times New Roman" w:hAnsi="Times New Roman" w:cs="Times New Roman"/>
          <w:color w:val="000000"/>
          <w:sz w:val="28"/>
          <w:szCs w:val="28"/>
        </w:rPr>
        <w:t xml:space="preserve"> организации». Разрабатываются проекты требований к содержанию базовых стандартов защиты прав и интересов физических и юридических лиц - получателей финансовых услуг, оказываемых брокерами, доверительными управляющими, регистраторами, депозитариями, НПФ, КПК, субъектами </w:t>
      </w:r>
      <w:r w:rsidR="008F4FBA" w:rsidRPr="002F60F5">
        <w:rPr>
          <w:rStyle w:val="CharStyle22"/>
          <w:rFonts w:ascii="Times New Roman" w:hAnsi="Times New Roman" w:cs="Times New Roman"/>
          <w:color w:val="000000"/>
          <w:sz w:val="28"/>
          <w:szCs w:val="28"/>
        </w:rPr>
        <w:lastRenderedPageBreak/>
        <w:t xml:space="preserve">страхового дела, </w:t>
      </w:r>
      <w:proofErr w:type="spellStart"/>
      <w:r w:rsidR="008F4FBA" w:rsidRPr="002F60F5">
        <w:rPr>
          <w:rStyle w:val="CharStyle22"/>
          <w:rFonts w:ascii="Times New Roman" w:hAnsi="Times New Roman" w:cs="Times New Roman"/>
          <w:color w:val="000000"/>
          <w:sz w:val="28"/>
          <w:szCs w:val="28"/>
        </w:rPr>
        <w:t>форекс</w:t>
      </w:r>
      <w:proofErr w:type="spellEnd"/>
      <w:r w:rsidR="008F4FBA" w:rsidRPr="002F60F5">
        <w:rPr>
          <w:rStyle w:val="CharStyle22"/>
          <w:rFonts w:ascii="Times New Roman" w:hAnsi="Times New Roman" w:cs="Times New Roman"/>
          <w:color w:val="000000"/>
          <w:sz w:val="28"/>
          <w:szCs w:val="28"/>
        </w:rPr>
        <w:t>-дилерами. Все проекты включают положения об информировании, консультировании клиентов, работе с обращениями, и другие вопросы взаимодействия с клиентами.</w:t>
      </w:r>
    </w:p>
    <w:p w:rsidR="008F4FBA" w:rsidRPr="002F60F5" w:rsidRDefault="0091679E"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A24FED" w:rsidRPr="002F60F5">
        <w:rPr>
          <w:rStyle w:val="CharStyle22"/>
          <w:rFonts w:ascii="Times New Roman" w:hAnsi="Times New Roman" w:cs="Times New Roman"/>
          <w:color w:val="000000"/>
          <w:sz w:val="28"/>
          <w:szCs w:val="28"/>
        </w:rPr>
        <w:t>2. </w:t>
      </w:r>
      <w:proofErr w:type="gramStart"/>
      <w:r w:rsidR="008F4FBA" w:rsidRPr="002F60F5">
        <w:rPr>
          <w:rStyle w:val="CharStyle22"/>
          <w:rFonts w:ascii="Times New Roman" w:hAnsi="Times New Roman" w:cs="Times New Roman"/>
          <w:color w:val="000000"/>
          <w:sz w:val="28"/>
          <w:szCs w:val="28"/>
        </w:rPr>
        <w:t>Разработано и находится на регистрации в Минюсте России Указание Банка России от 14.11.2016 № 4193-У «О порядке согласования комитетом по стандартам по соответствующему виду деятельности финансовых организаций при Банке России базовых стандартов и порядке утверждения Банком России согласованных комитетом по стандартам по соответствующему виду деятельности финансовых организаций при Банке России базовых стандартов».</w:t>
      </w:r>
      <w:proofErr w:type="gramEnd"/>
    </w:p>
    <w:p w:rsidR="009A31F8" w:rsidRPr="002F60F5" w:rsidRDefault="009A31F8" w:rsidP="002F60F5">
      <w:pPr>
        <w:spacing w:after="0" w:line="240" w:lineRule="auto"/>
        <w:contextualSpacing/>
        <w:jc w:val="both"/>
        <w:rPr>
          <w:rFonts w:ascii="Times New Roman" w:hAnsi="Times New Roman" w:cs="Times New Roman"/>
          <w:color w:val="000000" w:themeColor="text1"/>
          <w:sz w:val="28"/>
          <w:szCs w:val="28"/>
        </w:rPr>
      </w:pPr>
    </w:p>
    <w:p w:rsidR="006431F2" w:rsidRPr="002F60F5" w:rsidRDefault="0039669B" w:rsidP="002F60F5">
      <w:pPr>
        <w:pStyle w:val="a4"/>
        <w:spacing w:after="0" w:line="240" w:lineRule="auto"/>
        <w:ind w:left="0"/>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5A561E" w:rsidRPr="002F60F5">
        <w:rPr>
          <w:rFonts w:ascii="Times New Roman" w:hAnsi="Times New Roman" w:cs="Times New Roman"/>
          <w:b/>
          <w:color w:val="000000" w:themeColor="text1"/>
          <w:sz w:val="28"/>
          <w:szCs w:val="28"/>
        </w:rPr>
        <w:t>2. </w:t>
      </w:r>
      <w:r w:rsidR="006431F2" w:rsidRPr="002F60F5">
        <w:rPr>
          <w:rFonts w:ascii="Times New Roman" w:hAnsi="Times New Roman" w:cs="Times New Roman"/>
          <w:b/>
          <w:color w:val="000000" w:themeColor="text1"/>
          <w:sz w:val="28"/>
          <w:szCs w:val="28"/>
        </w:rPr>
        <w:t>Повышение доступности финансовых услуг для населения и субъектов малого и среднего предпринимательства</w:t>
      </w:r>
      <w:r w:rsidR="00D93148" w:rsidRPr="002F60F5">
        <w:rPr>
          <w:rFonts w:ascii="Times New Roman" w:hAnsi="Times New Roman" w:cs="Times New Roman"/>
          <w:b/>
          <w:color w:val="000000" w:themeColor="text1"/>
          <w:sz w:val="28"/>
          <w:szCs w:val="28"/>
        </w:rPr>
        <w:t>.</w:t>
      </w:r>
    </w:p>
    <w:p w:rsidR="00E7188F" w:rsidRPr="002F60F5" w:rsidRDefault="00E7188F" w:rsidP="002F60F5">
      <w:pPr>
        <w:spacing w:after="0" w:line="240" w:lineRule="auto"/>
        <w:contextualSpacing/>
        <w:jc w:val="both"/>
        <w:rPr>
          <w:rFonts w:ascii="Times New Roman" w:hAnsi="Times New Roman" w:cs="Times New Roman"/>
          <w:b/>
          <w:i/>
          <w:color w:val="000000" w:themeColor="text1"/>
          <w:sz w:val="28"/>
          <w:szCs w:val="28"/>
        </w:rPr>
      </w:pPr>
    </w:p>
    <w:p w:rsidR="00E7188F" w:rsidRPr="002F60F5" w:rsidRDefault="00E7188F"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i/>
          <w:color w:val="000000" w:themeColor="text1"/>
          <w:sz w:val="28"/>
          <w:szCs w:val="28"/>
        </w:rPr>
        <w:tab/>
      </w:r>
      <w:r w:rsidRPr="002F60F5">
        <w:rPr>
          <w:rFonts w:ascii="Times New Roman" w:hAnsi="Times New Roman" w:cs="Times New Roman"/>
          <w:b/>
          <w:color w:val="000000" w:themeColor="text1"/>
          <w:sz w:val="28"/>
          <w:szCs w:val="28"/>
        </w:rPr>
        <w:t>2.1 «Повышение доступности финансовых услуг для населения».</w:t>
      </w:r>
    </w:p>
    <w:p w:rsidR="008F4FBA" w:rsidRPr="002F60F5" w:rsidRDefault="008F4FBA" w:rsidP="002F60F5">
      <w:pPr>
        <w:spacing w:after="0" w:line="240" w:lineRule="auto"/>
        <w:contextualSpacing/>
        <w:jc w:val="both"/>
        <w:rPr>
          <w:rFonts w:ascii="Times New Roman" w:hAnsi="Times New Roman" w:cs="Times New Roman"/>
          <w:b/>
          <w:i/>
          <w:color w:val="000000" w:themeColor="text1"/>
          <w:sz w:val="28"/>
          <w:szCs w:val="28"/>
        </w:rPr>
      </w:pPr>
    </w:p>
    <w:p w:rsidR="000B782C" w:rsidRPr="002F60F5" w:rsidRDefault="000B782C" w:rsidP="002F60F5">
      <w:pPr>
        <w:spacing w:after="0" w:line="240" w:lineRule="auto"/>
        <w:ind w:firstLine="709"/>
        <w:contextualSpacing/>
        <w:jc w:val="both"/>
        <w:rPr>
          <w:rFonts w:ascii="Times New Roman" w:hAnsi="Times New Roman" w:cs="Times New Roman"/>
          <w:color w:val="000000" w:themeColor="text1"/>
          <w:sz w:val="28"/>
          <w:szCs w:val="28"/>
        </w:rPr>
      </w:pPr>
      <w:r w:rsidRPr="002F60F5">
        <w:rPr>
          <w:rFonts w:ascii="Times New Roman" w:hAnsi="Times New Roman" w:cs="Times New Roman"/>
          <w:b/>
          <w:i/>
          <w:color w:val="000000" w:themeColor="text1"/>
          <w:sz w:val="28"/>
          <w:szCs w:val="28"/>
        </w:rPr>
        <w:t xml:space="preserve">По пункту 2.1.3 </w:t>
      </w:r>
      <w:r w:rsidRPr="002F60F5">
        <w:rPr>
          <w:rFonts w:ascii="Times New Roman" w:hAnsi="Times New Roman" w:cs="Times New Roman"/>
          <w:i/>
          <w:color w:val="000000" w:themeColor="text1"/>
          <w:sz w:val="28"/>
          <w:szCs w:val="28"/>
        </w:rPr>
        <w:t>«</w:t>
      </w:r>
      <w:r w:rsidRPr="002F60F5">
        <w:rPr>
          <w:rFonts w:ascii="Times New Roman" w:hAnsi="Times New Roman" w:cs="Times New Roman"/>
          <w:color w:val="000000" w:themeColor="text1"/>
          <w:sz w:val="28"/>
          <w:szCs w:val="28"/>
        </w:rPr>
        <w:t xml:space="preserve">Мониторинг деятельности </w:t>
      </w:r>
      <w:proofErr w:type="spellStart"/>
      <w:r w:rsidRPr="002F60F5">
        <w:rPr>
          <w:rFonts w:ascii="Times New Roman" w:hAnsi="Times New Roman" w:cs="Times New Roman"/>
          <w:color w:val="000000" w:themeColor="text1"/>
          <w:sz w:val="28"/>
          <w:szCs w:val="28"/>
        </w:rPr>
        <w:t>краудфандинговых</w:t>
      </w:r>
      <w:proofErr w:type="spellEnd"/>
      <w:r w:rsidRPr="002F60F5">
        <w:rPr>
          <w:rFonts w:ascii="Times New Roman" w:hAnsi="Times New Roman" w:cs="Times New Roman"/>
          <w:color w:val="000000" w:themeColor="text1"/>
          <w:sz w:val="28"/>
          <w:szCs w:val="28"/>
        </w:rPr>
        <w:t xml:space="preserve"> площадок, а также разработка предложений по выбору форм дальнейшего взаимодействия указанных площадок с Банком России</w:t>
      </w:r>
      <w:r w:rsidR="00C95259" w:rsidRPr="002F60F5">
        <w:rPr>
          <w:rFonts w:ascii="Times New Roman" w:hAnsi="Times New Roman" w:cs="Times New Roman"/>
          <w:color w:val="000000" w:themeColor="text1"/>
          <w:sz w:val="28"/>
          <w:szCs w:val="28"/>
        </w:rPr>
        <w:t>» (</w:t>
      </w:r>
      <w:r w:rsidR="00C95259" w:rsidRPr="002F60F5">
        <w:rPr>
          <w:rFonts w:ascii="Times New Roman" w:hAnsi="Times New Roman" w:cs="Times New Roman"/>
          <w:i/>
          <w:color w:val="000000" w:themeColor="text1"/>
          <w:sz w:val="28"/>
          <w:szCs w:val="28"/>
        </w:rPr>
        <w:t xml:space="preserve">Банк России, </w:t>
      </w:r>
      <w:proofErr w:type="spellStart"/>
      <w:r w:rsidR="00C95259" w:rsidRPr="002F60F5">
        <w:rPr>
          <w:rFonts w:ascii="Times New Roman" w:hAnsi="Times New Roman" w:cs="Times New Roman"/>
          <w:i/>
          <w:color w:val="000000" w:themeColor="text1"/>
          <w:sz w:val="28"/>
          <w:szCs w:val="28"/>
        </w:rPr>
        <w:t>Росфинмониторинг</w:t>
      </w:r>
      <w:proofErr w:type="spellEnd"/>
      <w:r w:rsidR="00C95259" w:rsidRPr="002F60F5">
        <w:rPr>
          <w:rFonts w:ascii="Times New Roman" w:hAnsi="Times New Roman" w:cs="Times New Roman"/>
          <w:i/>
          <w:color w:val="000000" w:themeColor="text1"/>
          <w:sz w:val="28"/>
          <w:szCs w:val="28"/>
        </w:rPr>
        <w:t>)</w:t>
      </w:r>
      <w:r w:rsidR="00C95259" w:rsidRPr="002F60F5">
        <w:rPr>
          <w:rFonts w:ascii="Times New Roman" w:hAnsi="Times New Roman" w:cs="Times New Roman"/>
          <w:color w:val="000000" w:themeColor="text1"/>
          <w:sz w:val="28"/>
          <w:szCs w:val="28"/>
        </w:rPr>
        <w:t>:</w:t>
      </w:r>
    </w:p>
    <w:p w:rsidR="002F60F5" w:rsidRPr="0093173E" w:rsidRDefault="008372DB"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5E25AF" w:rsidRPr="002F60F5">
        <w:rPr>
          <w:rFonts w:ascii="Times New Roman" w:hAnsi="Times New Roman" w:cs="Times New Roman"/>
          <w:b/>
          <w:color w:val="000000" w:themeColor="text1"/>
          <w:sz w:val="28"/>
          <w:szCs w:val="28"/>
        </w:rPr>
        <w:t>Исполнено частично.</w:t>
      </w:r>
    </w:p>
    <w:p w:rsidR="003B3CA4" w:rsidRPr="002F60F5" w:rsidRDefault="003B3CA4" w:rsidP="002F60F5">
      <w:pPr>
        <w:spacing w:after="0" w:line="240" w:lineRule="auto"/>
        <w:ind w:firstLine="709"/>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 xml:space="preserve">Утвержден приказ Банка России от 21.09.2016 «О создании рабочей группы по мониторингу, оценке потребительских рисков и разработке предложений по регулированию сектора </w:t>
      </w:r>
      <w:proofErr w:type="spellStart"/>
      <w:r w:rsidRPr="002F60F5">
        <w:rPr>
          <w:rFonts w:ascii="Times New Roman" w:hAnsi="Times New Roman" w:cs="Times New Roman"/>
          <w:color w:val="000000" w:themeColor="text1"/>
          <w:sz w:val="28"/>
          <w:szCs w:val="28"/>
        </w:rPr>
        <w:t>краудфандинга</w:t>
      </w:r>
      <w:proofErr w:type="spellEnd"/>
      <w:r w:rsidRPr="002F60F5">
        <w:rPr>
          <w:rFonts w:ascii="Times New Roman" w:hAnsi="Times New Roman" w:cs="Times New Roman"/>
          <w:color w:val="000000" w:themeColor="text1"/>
          <w:sz w:val="28"/>
          <w:szCs w:val="28"/>
        </w:rPr>
        <w:t>».</w:t>
      </w:r>
    </w:p>
    <w:p w:rsidR="00700519" w:rsidRPr="002F60F5" w:rsidRDefault="0091679E"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3B3CA4" w:rsidRPr="002F60F5">
        <w:rPr>
          <w:rFonts w:ascii="Times New Roman" w:hAnsi="Times New Roman" w:cs="Times New Roman"/>
          <w:color w:val="000000" w:themeColor="text1"/>
          <w:sz w:val="28"/>
          <w:szCs w:val="28"/>
        </w:rPr>
        <w:t xml:space="preserve">Подготовлены и представлены на рассмотрение руководству Банка России </w:t>
      </w:r>
      <w:r w:rsidRPr="002F60F5">
        <w:rPr>
          <w:rFonts w:ascii="Times New Roman" w:hAnsi="Times New Roman" w:cs="Times New Roman"/>
          <w:color w:val="000000" w:themeColor="text1"/>
          <w:sz w:val="28"/>
          <w:szCs w:val="28"/>
        </w:rPr>
        <w:t xml:space="preserve">предложения по выбору форм дальнейшего взаимодействия </w:t>
      </w:r>
      <w:proofErr w:type="spellStart"/>
      <w:r w:rsidRPr="002F60F5">
        <w:rPr>
          <w:rFonts w:ascii="Times New Roman" w:hAnsi="Times New Roman" w:cs="Times New Roman"/>
          <w:color w:val="000000" w:themeColor="text1"/>
          <w:sz w:val="28"/>
          <w:szCs w:val="28"/>
        </w:rPr>
        <w:t>краудфандинговых</w:t>
      </w:r>
      <w:proofErr w:type="spellEnd"/>
      <w:r w:rsidRPr="002F60F5">
        <w:rPr>
          <w:rFonts w:ascii="Times New Roman" w:hAnsi="Times New Roman" w:cs="Times New Roman"/>
          <w:color w:val="000000" w:themeColor="text1"/>
          <w:sz w:val="28"/>
          <w:szCs w:val="28"/>
        </w:rPr>
        <w:t xml:space="preserve"> площадок с Банком России.</w:t>
      </w:r>
    </w:p>
    <w:p w:rsidR="00F42B6C" w:rsidRPr="002F60F5" w:rsidRDefault="004661DA" w:rsidP="002F60F5">
      <w:pPr>
        <w:pStyle w:val="Style17"/>
        <w:shd w:val="clear" w:color="auto" w:fill="auto"/>
        <w:spacing w:before="0" w:after="0" w:line="240" w:lineRule="auto"/>
        <w:ind w:firstLine="709"/>
        <w:jc w:val="both"/>
        <w:rPr>
          <w:rFonts w:ascii="Times New Roman" w:hAnsi="Times New Roman" w:cs="Times New Roman"/>
          <w:sz w:val="28"/>
          <w:szCs w:val="28"/>
        </w:rPr>
      </w:pPr>
      <w:r w:rsidRPr="002F60F5">
        <w:rPr>
          <w:rStyle w:val="CharStyle22"/>
          <w:rFonts w:ascii="Times New Roman" w:hAnsi="Times New Roman" w:cs="Times New Roman"/>
          <w:color w:val="000000"/>
          <w:sz w:val="28"/>
          <w:szCs w:val="28"/>
        </w:rPr>
        <w:t>П</w:t>
      </w:r>
      <w:r w:rsidR="00F42B6C" w:rsidRPr="002F60F5">
        <w:rPr>
          <w:rStyle w:val="CharStyle22"/>
          <w:rFonts w:ascii="Times New Roman" w:hAnsi="Times New Roman" w:cs="Times New Roman"/>
          <w:color w:val="000000"/>
          <w:sz w:val="28"/>
          <w:szCs w:val="28"/>
        </w:rPr>
        <w:t>ервое заседание рабочей группы</w:t>
      </w:r>
      <w:r w:rsidRPr="002F60F5">
        <w:rPr>
          <w:rStyle w:val="CharStyle22"/>
          <w:rFonts w:ascii="Times New Roman" w:hAnsi="Times New Roman" w:cs="Times New Roman"/>
          <w:color w:val="000000"/>
          <w:sz w:val="28"/>
          <w:szCs w:val="28"/>
        </w:rPr>
        <w:t xml:space="preserve"> по мониторингу, оценке потребительских рисков и разработке предложений по регулированию сектора </w:t>
      </w:r>
      <w:proofErr w:type="spellStart"/>
      <w:r w:rsidRPr="002F60F5">
        <w:rPr>
          <w:rStyle w:val="CharStyle22"/>
          <w:rFonts w:ascii="Times New Roman" w:hAnsi="Times New Roman" w:cs="Times New Roman"/>
          <w:color w:val="000000"/>
          <w:sz w:val="28"/>
          <w:szCs w:val="28"/>
        </w:rPr>
        <w:t>краудфандинга</w:t>
      </w:r>
      <w:proofErr w:type="spellEnd"/>
      <w:r w:rsidRPr="002F60F5">
        <w:rPr>
          <w:rStyle w:val="CharStyle22"/>
          <w:rFonts w:ascii="Times New Roman" w:hAnsi="Times New Roman" w:cs="Times New Roman"/>
          <w:color w:val="000000"/>
          <w:sz w:val="28"/>
          <w:szCs w:val="28"/>
        </w:rPr>
        <w:t xml:space="preserve"> (далее – Рабочая группа) состоялось 08.11.2016</w:t>
      </w:r>
      <w:r w:rsidR="00F42B6C" w:rsidRPr="002F60F5">
        <w:rPr>
          <w:rStyle w:val="CharStyle22"/>
          <w:rFonts w:ascii="Times New Roman" w:hAnsi="Times New Roman" w:cs="Times New Roman"/>
          <w:color w:val="000000"/>
          <w:sz w:val="28"/>
          <w:szCs w:val="28"/>
        </w:rPr>
        <w:t>. Рабочая группа была разделена на четыре</w:t>
      </w:r>
      <w:r w:rsidR="00F42B6C" w:rsidRPr="002F60F5">
        <w:rPr>
          <w:rStyle w:val="CharStyle5"/>
          <w:rFonts w:ascii="Times New Roman" w:hAnsi="Times New Roman"/>
          <w:color w:val="000000"/>
          <w:sz w:val="28"/>
          <w:szCs w:val="28"/>
        </w:rPr>
        <w:t xml:space="preserve"> </w:t>
      </w:r>
      <w:r w:rsidR="00F42B6C" w:rsidRPr="002F60F5">
        <w:rPr>
          <w:rStyle w:val="CharStyle22"/>
          <w:rFonts w:ascii="Times New Roman" w:hAnsi="Times New Roman" w:cs="Times New Roman"/>
          <w:bCs/>
          <w:sz w:val="28"/>
          <w:szCs w:val="28"/>
        </w:rPr>
        <w:t xml:space="preserve">подгруппы </w:t>
      </w:r>
      <w:r w:rsidR="00F42B6C" w:rsidRPr="002F60F5">
        <w:rPr>
          <w:rStyle w:val="CharStyle22"/>
          <w:rFonts w:ascii="Times New Roman" w:hAnsi="Times New Roman" w:cs="Times New Roman"/>
          <w:color w:val="000000"/>
          <w:sz w:val="28"/>
          <w:szCs w:val="28"/>
        </w:rPr>
        <w:t>охватывающие: вопросы налогообложения; вопросы функционирования экосистемы; вопросы по выработке предложений по Плану счетов и формам отчетности и качеству данных; вопросы регулирования.</w:t>
      </w:r>
    </w:p>
    <w:p w:rsidR="00387AFC" w:rsidRPr="002F60F5" w:rsidRDefault="00F42B6C" w:rsidP="002F60F5">
      <w:pPr>
        <w:spacing w:after="0" w:line="240" w:lineRule="auto"/>
        <w:ind w:firstLine="709"/>
        <w:contextualSpacing/>
        <w:jc w:val="both"/>
        <w:rPr>
          <w:rStyle w:val="CharStyle19"/>
          <w:rFonts w:ascii="Times New Roman" w:hAnsi="Times New Roman" w:cs="Times New Roman"/>
          <w:color w:val="000000"/>
        </w:rPr>
      </w:pPr>
      <w:r w:rsidRPr="002F60F5">
        <w:rPr>
          <w:rStyle w:val="CharStyle22"/>
          <w:rFonts w:ascii="Times New Roman" w:hAnsi="Times New Roman" w:cs="Times New Roman"/>
          <w:color w:val="000000"/>
          <w:sz w:val="28"/>
          <w:szCs w:val="28"/>
        </w:rPr>
        <w:t>В настоящее время готовятся предложения руководству Банка России по мягкому введению регулирования.</w:t>
      </w:r>
      <w:r w:rsidR="002D7A96" w:rsidRPr="002F60F5">
        <w:rPr>
          <w:rStyle w:val="CharStyle22"/>
          <w:rFonts w:ascii="Times New Roman" w:hAnsi="Times New Roman" w:cs="Times New Roman"/>
          <w:color w:val="000000"/>
          <w:sz w:val="28"/>
          <w:szCs w:val="28"/>
        </w:rPr>
        <w:t xml:space="preserve"> Также Банком России прорабатываются предложения </w:t>
      </w:r>
      <w:proofErr w:type="spellStart"/>
      <w:r w:rsidR="00750F34" w:rsidRPr="002F60F5">
        <w:rPr>
          <w:rStyle w:val="CharStyle9"/>
          <w:rFonts w:ascii="Times New Roman" w:hAnsi="Times New Roman" w:cs="Times New Roman"/>
          <w:color w:val="000000"/>
          <w:sz w:val="28"/>
          <w:szCs w:val="28"/>
        </w:rPr>
        <w:t>Росфинмониторинг</w:t>
      </w:r>
      <w:r w:rsidR="002D7A96" w:rsidRPr="002F60F5">
        <w:rPr>
          <w:rStyle w:val="CharStyle9"/>
          <w:rFonts w:ascii="Times New Roman" w:hAnsi="Times New Roman" w:cs="Times New Roman"/>
          <w:color w:val="000000"/>
          <w:sz w:val="28"/>
          <w:szCs w:val="28"/>
        </w:rPr>
        <w:t>а</w:t>
      </w:r>
      <w:proofErr w:type="spellEnd"/>
      <w:r w:rsidR="002D7A96" w:rsidRPr="002F60F5">
        <w:rPr>
          <w:rStyle w:val="CharStyle9"/>
          <w:rFonts w:ascii="Times New Roman" w:hAnsi="Times New Roman" w:cs="Times New Roman"/>
          <w:color w:val="000000"/>
          <w:sz w:val="28"/>
          <w:szCs w:val="28"/>
        </w:rPr>
        <w:t xml:space="preserve"> по</w:t>
      </w:r>
      <w:r w:rsidR="00750F34" w:rsidRPr="002F60F5">
        <w:rPr>
          <w:rStyle w:val="CharStyle9"/>
          <w:rFonts w:ascii="Times New Roman" w:hAnsi="Times New Roman" w:cs="Times New Roman"/>
          <w:color w:val="000000"/>
          <w:sz w:val="28"/>
          <w:szCs w:val="28"/>
        </w:rPr>
        <w:t xml:space="preserve"> введени</w:t>
      </w:r>
      <w:r w:rsidR="002D7A96" w:rsidRPr="002F60F5">
        <w:rPr>
          <w:rStyle w:val="CharStyle9"/>
          <w:rFonts w:ascii="Times New Roman" w:hAnsi="Times New Roman" w:cs="Times New Roman"/>
          <w:color w:val="000000"/>
          <w:sz w:val="28"/>
          <w:szCs w:val="28"/>
        </w:rPr>
        <w:t>ю</w:t>
      </w:r>
      <w:r w:rsidR="00750F34" w:rsidRPr="002F60F5">
        <w:rPr>
          <w:rStyle w:val="CharStyle9"/>
          <w:rFonts w:ascii="Times New Roman" w:hAnsi="Times New Roman" w:cs="Times New Roman"/>
          <w:color w:val="000000"/>
          <w:sz w:val="28"/>
          <w:szCs w:val="28"/>
        </w:rPr>
        <w:t xml:space="preserve"> режима наблюдения за деятельностью </w:t>
      </w:r>
      <w:proofErr w:type="spellStart"/>
      <w:r w:rsidR="002D7A96" w:rsidRPr="002F60F5">
        <w:rPr>
          <w:rFonts w:ascii="Times New Roman" w:hAnsi="Times New Roman" w:cs="Times New Roman"/>
          <w:color w:val="000000" w:themeColor="text1"/>
          <w:sz w:val="28"/>
          <w:szCs w:val="28"/>
        </w:rPr>
        <w:t>краудфандинговых</w:t>
      </w:r>
      <w:proofErr w:type="spellEnd"/>
      <w:r w:rsidR="002D7A96" w:rsidRPr="002F60F5">
        <w:rPr>
          <w:rFonts w:ascii="Times New Roman" w:hAnsi="Times New Roman" w:cs="Times New Roman"/>
          <w:color w:val="000000" w:themeColor="text1"/>
          <w:sz w:val="28"/>
          <w:szCs w:val="28"/>
        </w:rPr>
        <w:t xml:space="preserve"> площадок</w:t>
      </w:r>
      <w:r w:rsidR="00750F34" w:rsidRPr="002F60F5">
        <w:rPr>
          <w:rStyle w:val="CharStyle9"/>
          <w:rFonts w:ascii="Times New Roman" w:hAnsi="Times New Roman" w:cs="Times New Roman"/>
          <w:color w:val="000000"/>
          <w:sz w:val="28"/>
          <w:szCs w:val="28"/>
        </w:rPr>
        <w:t xml:space="preserve">, </w:t>
      </w:r>
      <w:r w:rsidR="004661DA" w:rsidRPr="002F60F5">
        <w:rPr>
          <w:rStyle w:val="CharStyle9"/>
          <w:rFonts w:ascii="Times New Roman" w:hAnsi="Times New Roman" w:cs="Times New Roman"/>
          <w:color w:val="000000"/>
          <w:sz w:val="28"/>
          <w:szCs w:val="28"/>
        </w:rPr>
        <w:t xml:space="preserve"> предусматривающего </w:t>
      </w:r>
      <w:r w:rsidR="00750F34" w:rsidRPr="002F60F5">
        <w:rPr>
          <w:rStyle w:val="CharStyle9"/>
          <w:rFonts w:ascii="Times New Roman" w:hAnsi="Times New Roman" w:cs="Times New Roman"/>
          <w:color w:val="000000"/>
          <w:sz w:val="28"/>
          <w:szCs w:val="28"/>
        </w:rPr>
        <w:t xml:space="preserve">установление определенных требований по раскрытию информации о деятельности площадки, в частности, сведений о </w:t>
      </w:r>
      <w:proofErr w:type="spellStart"/>
      <w:r w:rsidR="00750F34" w:rsidRPr="002F60F5">
        <w:rPr>
          <w:rStyle w:val="CharStyle9"/>
          <w:rFonts w:ascii="Times New Roman" w:hAnsi="Times New Roman" w:cs="Times New Roman"/>
          <w:color w:val="000000"/>
          <w:sz w:val="28"/>
          <w:szCs w:val="28"/>
        </w:rPr>
        <w:t>бенефициарных</w:t>
      </w:r>
      <w:proofErr w:type="spellEnd"/>
      <w:r w:rsidR="00750F34" w:rsidRPr="002F60F5">
        <w:rPr>
          <w:rStyle w:val="CharStyle9"/>
          <w:rFonts w:ascii="Times New Roman" w:hAnsi="Times New Roman" w:cs="Times New Roman"/>
          <w:color w:val="000000"/>
          <w:sz w:val="28"/>
          <w:szCs w:val="28"/>
        </w:rPr>
        <w:t xml:space="preserve"> владельцах, а также обязательной ежеквартальной отчетности о проведённых операциях с указанием сведений об участниках операций и суммах.</w:t>
      </w:r>
    </w:p>
    <w:p w:rsidR="00387AFC" w:rsidRPr="002F60F5" w:rsidRDefault="00387AFC" w:rsidP="002F60F5">
      <w:pPr>
        <w:spacing w:after="0" w:line="240" w:lineRule="auto"/>
        <w:ind w:firstLine="709"/>
        <w:contextualSpacing/>
        <w:jc w:val="both"/>
        <w:rPr>
          <w:rStyle w:val="CharStyle19"/>
          <w:rFonts w:ascii="Times New Roman" w:hAnsi="Times New Roman" w:cs="Times New Roman"/>
          <w:color w:val="000000"/>
        </w:rPr>
      </w:pPr>
    </w:p>
    <w:p w:rsidR="00800691" w:rsidRPr="002F60F5" w:rsidRDefault="00800691" w:rsidP="002F60F5">
      <w:pPr>
        <w:spacing w:after="0" w:line="240" w:lineRule="auto"/>
        <w:ind w:firstLine="709"/>
        <w:contextualSpacing/>
        <w:jc w:val="both"/>
        <w:rPr>
          <w:rFonts w:ascii="Times New Roman" w:hAnsi="Times New Roman" w:cs="Times New Roman"/>
          <w:b/>
          <w:i/>
          <w:color w:val="000000" w:themeColor="text1"/>
          <w:sz w:val="28"/>
          <w:szCs w:val="28"/>
        </w:rPr>
      </w:pPr>
      <w:r w:rsidRPr="002F60F5">
        <w:rPr>
          <w:rFonts w:ascii="Times New Roman" w:hAnsi="Times New Roman" w:cs="Times New Roman"/>
          <w:b/>
          <w:i/>
          <w:color w:val="000000" w:themeColor="text1"/>
          <w:sz w:val="28"/>
          <w:szCs w:val="28"/>
        </w:rPr>
        <w:lastRenderedPageBreak/>
        <w:t>По пункту 2.1.7 «</w:t>
      </w:r>
      <w:r w:rsidRPr="002F60F5">
        <w:rPr>
          <w:rFonts w:ascii="Times New Roman" w:hAnsi="Times New Roman" w:cs="Times New Roman"/>
          <w:sz w:val="28"/>
          <w:szCs w:val="28"/>
        </w:rPr>
        <w:t xml:space="preserve">Снижение стоимости финансовых продуктов и услуг за счет сокращения издержек финансовых организаций» </w:t>
      </w:r>
    </w:p>
    <w:p w:rsidR="00800691" w:rsidRPr="002F60F5" w:rsidRDefault="00800691" w:rsidP="002F60F5">
      <w:pPr>
        <w:spacing w:after="0" w:line="240" w:lineRule="auto"/>
        <w:ind w:firstLine="709"/>
        <w:jc w:val="both"/>
        <w:rPr>
          <w:rFonts w:ascii="Times New Roman" w:hAnsi="Times New Roman" w:cs="Times New Roman"/>
          <w:sz w:val="28"/>
          <w:szCs w:val="28"/>
        </w:rPr>
      </w:pPr>
      <w:proofErr w:type="gramStart"/>
      <w:r w:rsidRPr="002F60F5">
        <w:rPr>
          <w:rFonts w:ascii="Times New Roman" w:hAnsi="Times New Roman" w:cs="Times New Roman"/>
          <w:sz w:val="28"/>
          <w:szCs w:val="28"/>
        </w:rPr>
        <w:t>б)</w:t>
      </w:r>
      <w:r w:rsidR="002F60F5">
        <w:rPr>
          <w:rFonts w:ascii="Times New Roman" w:hAnsi="Times New Roman" w:cs="Times New Roman"/>
          <w:sz w:val="28"/>
          <w:szCs w:val="28"/>
        </w:rPr>
        <w:t> </w:t>
      </w:r>
      <w:r w:rsidRPr="002F60F5">
        <w:rPr>
          <w:rFonts w:ascii="Times New Roman" w:hAnsi="Times New Roman" w:cs="Times New Roman"/>
          <w:sz w:val="28"/>
          <w:szCs w:val="28"/>
        </w:rPr>
        <w:t xml:space="preserve">Предоставление участникам финансового рынка доступа к сведениям о гражданах из федеральных государственных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ИЭП, на основании волеизъявления граждан на признание соответствующей информации о них общедоступной </w:t>
      </w:r>
      <w:r w:rsidRPr="002F60F5">
        <w:rPr>
          <w:rFonts w:ascii="Times New Roman" w:hAnsi="Times New Roman" w:cs="Times New Roman"/>
          <w:i/>
          <w:sz w:val="28"/>
          <w:szCs w:val="28"/>
        </w:rPr>
        <w:t>(</w:t>
      </w:r>
      <w:proofErr w:type="spellStart"/>
      <w:r w:rsidRPr="002F60F5">
        <w:rPr>
          <w:rFonts w:ascii="Times New Roman" w:hAnsi="Times New Roman" w:cs="Times New Roman"/>
          <w:i/>
          <w:sz w:val="28"/>
          <w:szCs w:val="28"/>
        </w:rPr>
        <w:t>Минкомсвязь</w:t>
      </w:r>
      <w:proofErr w:type="spellEnd"/>
      <w:r w:rsidRPr="002F60F5">
        <w:rPr>
          <w:rFonts w:ascii="Times New Roman" w:hAnsi="Times New Roman" w:cs="Times New Roman"/>
          <w:i/>
          <w:sz w:val="28"/>
          <w:szCs w:val="28"/>
        </w:rPr>
        <w:t xml:space="preserve"> России, Банк России, ФНС России, МВД России и</w:t>
      </w:r>
      <w:proofErr w:type="gramEnd"/>
      <w:r w:rsidRPr="002F60F5">
        <w:rPr>
          <w:rFonts w:ascii="Times New Roman" w:hAnsi="Times New Roman" w:cs="Times New Roman"/>
          <w:i/>
          <w:sz w:val="28"/>
          <w:szCs w:val="28"/>
        </w:rPr>
        <w:t xml:space="preserve"> иные заинтересованные федеральные органы исполнительной власти и государственные внебюджетные фонды Российской Федерации)</w:t>
      </w:r>
      <w:r w:rsidRPr="002F60F5">
        <w:rPr>
          <w:rFonts w:ascii="Times New Roman" w:hAnsi="Times New Roman" w:cs="Times New Roman"/>
          <w:sz w:val="28"/>
          <w:szCs w:val="28"/>
        </w:rPr>
        <w:t>:</w:t>
      </w:r>
    </w:p>
    <w:p w:rsidR="00800691" w:rsidRPr="002F60F5" w:rsidRDefault="00800691" w:rsidP="002F60F5">
      <w:pPr>
        <w:spacing w:after="0" w:line="240" w:lineRule="auto"/>
        <w:ind w:firstLine="709"/>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Исполнено.</w:t>
      </w:r>
    </w:p>
    <w:p w:rsidR="00800691" w:rsidRPr="002F60F5" w:rsidRDefault="00800691" w:rsidP="002F60F5">
      <w:pPr>
        <w:pStyle w:val="Style18"/>
        <w:shd w:val="clear" w:color="auto" w:fill="auto"/>
        <w:spacing w:after="0" w:line="240" w:lineRule="auto"/>
        <w:ind w:left="20" w:right="20" w:firstLine="709"/>
        <w:jc w:val="both"/>
        <w:rPr>
          <w:rFonts w:ascii="Times New Roman" w:hAnsi="Times New Roman" w:cs="Times New Roman"/>
        </w:rPr>
      </w:pPr>
      <w:proofErr w:type="gramStart"/>
      <w:r w:rsidRPr="002F60F5">
        <w:rPr>
          <w:rStyle w:val="CharStyle19"/>
          <w:rFonts w:ascii="Times New Roman" w:hAnsi="Times New Roman" w:cs="Times New Roman"/>
          <w:color w:val="000000"/>
        </w:rPr>
        <w:t xml:space="preserve">В соответствии с положениями постановления Правительства Федерации от 13.08.2016 г. №789 «О внесении изменений в отдельные акты Правительства Российской Федерации», установлена возможность направления третьими лицами (например, кредитными организациями) </w:t>
      </w:r>
      <w:proofErr w:type="spellStart"/>
      <w:r w:rsidRPr="002F60F5">
        <w:rPr>
          <w:rStyle w:val="CharStyle19"/>
          <w:rFonts w:ascii="Times New Roman" w:hAnsi="Times New Roman" w:cs="Times New Roman"/>
          <w:color w:val="000000"/>
        </w:rPr>
        <w:t>предзаполненного</w:t>
      </w:r>
      <w:proofErr w:type="spellEnd"/>
      <w:r w:rsidRPr="002F60F5">
        <w:rPr>
          <w:rStyle w:val="CharStyle19"/>
          <w:rFonts w:ascii="Times New Roman" w:hAnsi="Times New Roman" w:cs="Times New Roman"/>
          <w:color w:val="000000"/>
        </w:rPr>
        <w:t xml:space="preserve"> заявления на получение государственной или муниципальной услуги в электронной форме с возможностью для физического лица подписания и подачи, с использованием технологий, применяемых в ИЭП, такого заявления на получение государственной или муниципальной</w:t>
      </w:r>
      <w:proofErr w:type="gramEnd"/>
      <w:r w:rsidRPr="002F60F5">
        <w:rPr>
          <w:rStyle w:val="CharStyle19"/>
          <w:rFonts w:ascii="Times New Roman" w:hAnsi="Times New Roman" w:cs="Times New Roman"/>
          <w:color w:val="000000"/>
        </w:rPr>
        <w:t xml:space="preserve"> услуги в электронном виде с возможностью последующего направления результата оказания государственной или муниципальной услуги в электронном виде третьим лицам с использованием ИЭП.</w:t>
      </w:r>
    </w:p>
    <w:p w:rsidR="00800691" w:rsidRPr="002F60F5" w:rsidRDefault="00800691" w:rsidP="002F60F5">
      <w:pPr>
        <w:pStyle w:val="Style18"/>
        <w:shd w:val="clear" w:color="auto" w:fill="auto"/>
        <w:spacing w:after="0" w:line="240" w:lineRule="auto"/>
        <w:ind w:left="20" w:right="20" w:firstLine="709"/>
        <w:jc w:val="both"/>
        <w:rPr>
          <w:rFonts w:ascii="Times New Roman" w:hAnsi="Times New Roman" w:cs="Times New Roman"/>
        </w:rPr>
      </w:pPr>
      <w:r w:rsidRPr="002F60F5">
        <w:rPr>
          <w:rStyle w:val="CharStyle19"/>
          <w:rFonts w:ascii="Times New Roman" w:hAnsi="Times New Roman" w:cs="Times New Roman"/>
          <w:color w:val="000000"/>
        </w:rPr>
        <w:t xml:space="preserve">В настоящее время </w:t>
      </w:r>
      <w:proofErr w:type="spellStart"/>
      <w:r w:rsidRPr="002F60F5">
        <w:rPr>
          <w:rStyle w:val="CharStyle19"/>
          <w:rFonts w:ascii="Times New Roman" w:hAnsi="Times New Roman" w:cs="Times New Roman"/>
          <w:color w:val="000000"/>
        </w:rPr>
        <w:t>Минкомсвязь</w:t>
      </w:r>
      <w:proofErr w:type="spellEnd"/>
      <w:r w:rsidRPr="002F60F5">
        <w:rPr>
          <w:rStyle w:val="CharStyle19"/>
          <w:rFonts w:ascii="Times New Roman" w:hAnsi="Times New Roman" w:cs="Times New Roman"/>
          <w:color w:val="000000"/>
        </w:rPr>
        <w:t xml:space="preserve"> России завершила разработку функциональности информационных систем, вход</w:t>
      </w:r>
      <w:r w:rsidRPr="0093173E">
        <w:rPr>
          <w:rStyle w:val="CharStyle21"/>
          <w:color w:val="000000"/>
          <w:u w:val="none"/>
          <w:lang w:val="ru-RU" w:eastAsia="ru-RU"/>
        </w:rPr>
        <w:t>ящи</w:t>
      </w:r>
      <w:r w:rsidRPr="002F60F5">
        <w:rPr>
          <w:rStyle w:val="CharStyle19"/>
          <w:rFonts w:ascii="Times New Roman" w:hAnsi="Times New Roman" w:cs="Times New Roman"/>
          <w:color w:val="000000"/>
        </w:rPr>
        <w:t xml:space="preserve">х в состав ИЭП, необходимой для реализации положений указанного выше нормативного правового акта. С помощью разработанных механизмов обеспечена возможность получения банками с согласия пользователей </w:t>
      </w:r>
      <w:r w:rsidR="0093173E">
        <w:rPr>
          <w:rStyle w:val="CharStyle19"/>
          <w:rFonts w:ascii="Times New Roman" w:hAnsi="Times New Roman" w:cs="Times New Roman"/>
          <w:color w:val="000000"/>
        </w:rPr>
        <w:t>е</w:t>
      </w:r>
      <w:r w:rsidR="0093173E" w:rsidRPr="0093173E">
        <w:rPr>
          <w:rStyle w:val="CharStyle19"/>
          <w:rFonts w:ascii="Times New Roman" w:hAnsi="Times New Roman" w:cs="Times New Roman"/>
          <w:color w:val="000000"/>
        </w:rPr>
        <w:t>диной системы идентификац</w:t>
      </w:r>
      <w:proofErr w:type="gramStart"/>
      <w:r w:rsidR="0093173E" w:rsidRPr="0093173E">
        <w:rPr>
          <w:rStyle w:val="CharStyle19"/>
          <w:rFonts w:ascii="Times New Roman" w:hAnsi="Times New Roman" w:cs="Times New Roman"/>
          <w:color w:val="000000"/>
        </w:rPr>
        <w:t>ии и ау</w:t>
      </w:r>
      <w:proofErr w:type="gramEnd"/>
      <w:r w:rsidR="0093173E" w:rsidRPr="0093173E">
        <w:rPr>
          <w:rStyle w:val="CharStyle19"/>
          <w:rFonts w:ascii="Times New Roman" w:hAnsi="Times New Roman" w:cs="Times New Roman"/>
          <w:color w:val="000000"/>
        </w:rPr>
        <w:t xml:space="preserve">тентификации (далее – </w:t>
      </w:r>
      <w:r w:rsidRPr="002F60F5">
        <w:rPr>
          <w:rStyle w:val="CharStyle19"/>
          <w:rFonts w:ascii="Times New Roman" w:hAnsi="Times New Roman" w:cs="Times New Roman"/>
          <w:color w:val="000000"/>
        </w:rPr>
        <w:t>ЕСИА</w:t>
      </w:r>
      <w:r w:rsidR="0093173E">
        <w:rPr>
          <w:rStyle w:val="CharStyle19"/>
          <w:rFonts w:ascii="Times New Roman" w:hAnsi="Times New Roman" w:cs="Times New Roman"/>
          <w:color w:val="000000"/>
        </w:rPr>
        <w:t>)</w:t>
      </w:r>
      <w:r w:rsidRPr="002F60F5">
        <w:rPr>
          <w:rStyle w:val="CharStyle19"/>
          <w:rFonts w:ascii="Times New Roman" w:hAnsi="Times New Roman" w:cs="Times New Roman"/>
          <w:color w:val="000000"/>
        </w:rPr>
        <w:t xml:space="preserve"> в электронном виде результатов оказания электронной государственной услуги по получению извещения о состоянии индивидуального лицевого счета в ПФР.</w:t>
      </w:r>
    </w:p>
    <w:p w:rsidR="00800691" w:rsidRPr="002F60F5" w:rsidRDefault="00800691" w:rsidP="002F60F5">
      <w:pPr>
        <w:pStyle w:val="Style18"/>
        <w:shd w:val="clear" w:color="auto" w:fill="auto"/>
        <w:spacing w:after="0" w:line="240" w:lineRule="auto"/>
        <w:ind w:left="20" w:right="20" w:firstLine="709"/>
        <w:jc w:val="both"/>
        <w:rPr>
          <w:rFonts w:ascii="Times New Roman" w:hAnsi="Times New Roman" w:cs="Times New Roman"/>
        </w:rPr>
      </w:pPr>
      <w:r w:rsidRPr="002F60F5">
        <w:rPr>
          <w:rStyle w:val="CharStyle19"/>
          <w:rFonts w:ascii="Times New Roman" w:hAnsi="Times New Roman" w:cs="Times New Roman"/>
          <w:color w:val="000000"/>
        </w:rPr>
        <w:t xml:space="preserve">Подробное описание сервиса для направления запросов для получения банками с согласия пользователей ЕСИА в электронном виде результатов оказания электронной государственной услуги доступно по ссылке: </w:t>
      </w:r>
      <w:hyperlink r:id="rId9" w:history="1">
        <w:r w:rsidRPr="002F60F5">
          <w:rPr>
            <w:rStyle w:val="CharStyle21"/>
            <w:color w:val="000000"/>
          </w:rPr>
          <w:t>http</w:t>
        </w:r>
        <w:r w:rsidRPr="002F60F5">
          <w:rPr>
            <w:rStyle w:val="CharStyle21"/>
            <w:color w:val="000000"/>
            <w:lang w:val="ru-RU"/>
          </w:rPr>
          <w:t>://</w:t>
        </w:r>
        <w:proofErr w:type="spellStart"/>
        <w:r w:rsidRPr="002F60F5">
          <w:rPr>
            <w:rStyle w:val="CharStyle21"/>
            <w:color w:val="000000"/>
          </w:rPr>
          <w:t>smev</w:t>
        </w:r>
        <w:proofErr w:type="spellEnd"/>
      </w:hyperlink>
      <w:r w:rsidRPr="002F60F5">
        <w:rPr>
          <w:rStyle w:val="CharStyle21"/>
          <w:color w:val="000000"/>
          <w:lang w:val="ru-RU"/>
        </w:rPr>
        <w:t>.</w:t>
      </w:r>
      <w:proofErr w:type="spellStart"/>
      <w:r w:rsidRPr="002F60F5">
        <w:rPr>
          <w:rStyle w:val="CharStyle21"/>
          <w:color w:val="000000"/>
        </w:rPr>
        <w:t>gosuslugi</w:t>
      </w:r>
      <w:proofErr w:type="spellEnd"/>
      <w:r w:rsidRPr="002F60F5">
        <w:rPr>
          <w:rStyle w:val="CharStyle21"/>
          <w:color w:val="000000"/>
          <w:lang w:val="ru-RU"/>
        </w:rPr>
        <w:t>.</w:t>
      </w:r>
      <w:proofErr w:type="spellStart"/>
      <w:r w:rsidRPr="002F60F5">
        <w:rPr>
          <w:rStyle w:val="CharStyle21"/>
          <w:color w:val="000000"/>
        </w:rPr>
        <w:t>ru</w:t>
      </w:r>
      <w:proofErr w:type="spellEnd"/>
      <w:r w:rsidRPr="002F60F5">
        <w:rPr>
          <w:rStyle w:val="CharStyle21"/>
          <w:color w:val="000000"/>
          <w:lang w:val="ru-RU"/>
        </w:rPr>
        <w:t>/</w:t>
      </w:r>
      <w:r w:rsidRPr="002F60F5">
        <w:rPr>
          <w:rStyle w:val="CharStyle21"/>
          <w:color w:val="000000"/>
        </w:rPr>
        <w:t>portal</w:t>
      </w:r>
      <w:r w:rsidRPr="002F60F5">
        <w:rPr>
          <w:rStyle w:val="CharStyle21"/>
          <w:color w:val="000000"/>
          <w:lang w:val="ru-RU"/>
        </w:rPr>
        <w:t>/</w:t>
      </w:r>
      <w:r w:rsidRPr="002F60F5">
        <w:rPr>
          <w:rStyle w:val="CharStyle21"/>
          <w:color w:val="000000"/>
        </w:rPr>
        <w:t>services</w:t>
      </w:r>
      <w:r w:rsidRPr="002F60F5">
        <w:rPr>
          <w:rStyle w:val="CharStyle21"/>
          <w:color w:val="000000"/>
          <w:lang w:val="ru-RU"/>
        </w:rPr>
        <w:t>.</w:t>
      </w:r>
      <w:proofErr w:type="spellStart"/>
      <w:r w:rsidRPr="002F60F5">
        <w:rPr>
          <w:rStyle w:val="CharStyle21"/>
          <w:color w:val="000000"/>
        </w:rPr>
        <w:t>jsp</w:t>
      </w:r>
      <w:proofErr w:type="spellEnd"/>
      <w:r w:rsidRPr="002F60F5">
        <w:rPr>
          <w:rStyle w:val="CharStyle21"/>
          <w:color w:val="000000"/>
          <w:lang w:val="ru-RU"/>
        </w:rPr>
        <w:t>#!/</w:t>
      </w:r>
      <w:r w:rsidRPr="002F60F5">
        <w:rPr>
          <w:rStyle w:val="CharStyle21"/>
          <w:color w:val="000000"/>
        </w:rPr>
        <w:t>F</w:t>
      </w:r>
      <w:r w:rsidRPr="002F60F5">
        <w:rPr>
          <w:rStyle w:val="CharStyle21"/>
          <w:color w:val="000000"/>
          <w:lang w:val="ru-RU"/>
        </w:rPr>
        <w:t>/</w:t>
      </w:r>
      <w:proofErr w:type="spellStart"/>
      <w:r w:rsidRPr="002F60F5">
        <w:rPr>
          <w:rStyle w:val="CharStyle21"/>
          <w:color w:val="000000"/>
        </w:rPr>
        <w:t>IntModul</w:t>
      </w:r>
      <w:proofErr w:type="spellEnd"/>
      <w:r w:rsidRPr="002F60F5">
        <w:rPr>
          <w:rStyle w:val="CharStyle21"/>
          <w:color w:val="000000"/>
          <w:lang w:val="ru-RU"/>
        </w:rPr>
        <w:t>/</w:t>
      </w:r>
      <w:r w:rsidRPr="002F60F5">
        <w:rPr>
          <w:rStyle w:val="CharStyle21"/>
          <w:color w:val="000000"/>
        </w:rPr>
        <w:t>l</w:t>
      </w:r>
      <w:r w:rsidRPr="002F60F5">
        <w:rPr>
          <w:rStyle w:val="CharStyle21"/>
          <w:color w:val="000000"/>
          <w:lang w:val="ru-RU"/>
        </w:rPr>
        <w:t>.00/</w:t>
      </w:r>
      <w:proofErr w:type="spellStart"/>
      <w:r w:rsidRPr="002F60F5">
        <w:rPr>
          <w:rStyle w:val="CharStyle21"/>
          <w:color w:val="000000"/>
        </w:rPr>
        <w:t>testSmev</w:t>
      </w:r>
      <w:proofErr w:type="spellEnd"/>
      <w:r w:rsidRPr="002F60F5">
        <w:rPr>
          <w:rStyle w:val="CharStyle21"/>
          <w:color w:val="000000"/>
          <w:lang w:val="ru-RU"/>
        </w:rPr>
        <w:t>/</w:t>
      </w:r>
      <w:r w:rsidRPr="002F60F5">
        <w:rPr>
          <w:rStyle w:val="CharStyle21"/>
          <w:color w:val="000000"/>
        </w:rPr>
        <w:t>SID</w:t>
      </w:r>
      <w:r w:rsidR="00B21706" w:rsidRPr="002F60F5">
        <w:rPr>
          <w:rStyle w:val="CharStyle21"/>
          <w:color w:val="000000"/>
          <w:lang w:val="ru-RU"/>
        </w:rPr>
        <w:t>00047</w:t>
      </w:r>
      <w:r w:rsidR="002F60F5">
        <w:rPr>
          <w:rStyle w:val="CharStyle21"/>
          <w:color w:val="000000"/>
          <w:lang w:val="ru-RU"/>
        </w:rPr>
        <w:t>6</w:t>
      </w:r>
      <w:r w:rsidR="00B21706" w:rsidRPr="002F60F5">
        <w:rPr>
          <w:rStyle w:val="CharStyle21"/>
          <w:color w:val="000000"/>
          <w:lang w:val="ru-RU"/>
        </w:rPr>
        <w:t>4.</w:t>
      </w:r>
    </w:p>
    <w:p w:rsidR="00800691" w:rsidRPr="002F60F5" w:rsidRDefault="00800691" w:rsidP="002F60F5">
      <w:pPr>
        <w:spacing w:after="0" w:line="240" w:lineRule="auto"/>
        <w:ind w:firstLine="709"/>
        <w:jc w:val="both"/>
        <w:rPr>
          <w:rFonts w:ascii="Times New Roman" w:hAnsi="Times New Roman" w:cs="Times New Roman"/>
          <w:b/>
          <w:i/>
          <w:color w:val="000000" w:themeColor="text1"/>
          <w:sz w:val="28"/>
          <w:szCs w:val="28"/>
        </w:rPr>
      </w:pPr>
      <w:r w:rsidRPr="002F60F5">
        <w:rPr>
          <w:rStyle w:val="CharStyle19"/>
          <w:rFonts w:ascii="Times New Roman" w:hAnsi="Times New Roman" w:cs="Times New Roman"/>
          <w:color w:val="000000"/>
        </w:rPr>
        <w:t>Дальнейшее развитие указанных механизмов будет выполняться в рамках реализации поручений, предусмотренных протоколом от 28.11.2016 № ИШ-П10-88пр.</w:t>
      </w:r>
    </w:p>
    <w:p w:rsidR="00800691" w:rsidRPr="002F60F5" w:rsidRDefault="00800691" w:rsidP="002F60F5">
      <w:pPr>
        <w:spacing w:after="0" w:line="240" w:lineRule="auto"/>
        <w:ind w:firstLine="709"/>
        <w:contextualSpacing/>
        <w:jc w:val="both"/>
        <w:rPr>
          <w:rFonts w:ascii="Times New Roman" w:hAnsi="Times New Roman" w:cs="Times New Roman"/>
          <w:b/>
          <w:i/>
          <w:color w:val="000000" w:themeColor="text1"/>
          <w:sz w:val="28"/>
          <w:szCs w:val="28"/>
        </w:rPr>
      </w:pPr>
    </w:p>
    <w:p w:rsidR="00B8139E" w:rsidRPr="002F60F5" w:rsidRDefault="00B8139E"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t>2.2 «Повышение доступности финансовых услуг для субъектов малого и среднего предпринимательства».</w:t>
      </w:r>
    </w:p>
    <w:p w:rsidR="00B8139E" w:rsidRPr="002F60F5" w:rsidRDefault="00B8139E" w:rsidP="002F60F5">
      <w:pPr>
        <w:spacing w:after="0" w:line="240" w:lineRule="auto"/>
        <w:contextualSpacing/>
        <w:jc w:val="both"/>
        <w:rPr>
          <w:rFonts w:ascii="Times New Roman" w:hAnsi="Times New Roman" w:cs="Times New Roman"/>
          <w:i/>
          <w:color w:val="000000" w:themeColor="text1"/>
          <w:sz w:val="28"/>
          <w:szCs w:val="28"/>
        </w:rPr>
      </w:pPr>
    </w:p>
    <w:p w:rsidR="00AE2709" w:rsidRPr="002F60F5" w:rsidRDefault="00CA136E"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i/>
          <w:color w:val="000000" w:themeColor="text1"/>
          <w:sz w:val="28"/>
          <w:szCs w:val="28"/>
        </w:rPr>
        <w:tab/>
      </w:r>
      <w:r w:rsidR="009A31F8" w:rsidRPr="002F60F5">
        <w:rPr>
          <w:rFonts w:ascii="Times New Roman" w:hAnsi="Times New Roman" w:cs="Times New Roman"/>
          <w:b/>
          <w:i/>
          <w:color w:val="000000" w:themeColor="text1"/>
          <w:sz w:val="28"/>
          <w:szCs w:val="28"/>
        </w:rPr>
        <w:t xml:space="preserve">По пункту 2.2.1 </w:t>
      </w:r>
      <w:r w:rsidR="009A31F8" w:rsidRPr="002F60F5">
        <w:rPr>
          <w:rFonts w:ascii="Times New Roman" w:hAnsi="Times New Roman" w:cs="Times New Roman"/>
          <w:i/>
          <w:color w:val="000000" w:themeColor="text1"/>
          <w:sz w:val="28"/>
          <w:szCs w:val="28"/>
        </w:rPr>
        <w:t>«</w:t>
      </w:r>
      <w:r w:rsidR="009A31F8" w:rsidRPr="002F60F5">
        <w:rPr>
          <w:rFonts w:ascii="Times New Roman" w:hAnsi="Times New Roman" w:cs="Times New Roman"/>
          <w:color w:val="000000" w:themeColor="text1"/>
          <w:sz w:val="28"/>
          <w:szCs w:val="28"/>
        </w:rPr>
        <w:t>Уточнение порядка применения пониженного коэффициента риска по требованиям к субъектам малого предпринимательства</w:t>
      </w:r>
      <w:r w:rsidR="00AE2709" w:rsidRPr="002F60F5">
        <w:rPr>
          <w:rFonts w:ascii="Times New Roman" w:hAnsi="Times New Roman" w:cs="Times New Roman"/>
          <w:color w:val="000000" w:themeColor="text1"/>
          <w:sz w:val="28"/>
          <w:szCs w:val="28"/>
        </w:rPr>
        <w:t xml:space="preserve">» </w:t>
      </w:r>
      <w:r w:rsidR="00AE2709" w:rsidRPr="002F60F5">
        <w:rPr>
          <w:rFonts w:ascii="Times New Roman" w:hAnsi="Times New Roman" w:cs="Times New Roman"/>
          <w:i/>
          <w:color w:val="000000" w:themeColor="text1"/>
          <w:sz w:val="28"/>
          <w:szCs w:val="28"/>
        </w:rPr>
        <w:t>(Банк России)</w:t>
      </w:r>
      <w:r w:rsidR="00AE2709" w:rsidRPr="002F60F5">
        <w:rPr>
          <w:rFonts w:ascii="Times New Roman" w:hAnsi="Times New Roman" w:cs="Times New Roman"/>
          <w:color w:val="000000" w:themeColor="text1"/>
          <w:sz w:val="28"/>
          <w:szCs w:val="28"/>
        </w:rPr>
        <w:t>:</w:t>
      </w:r>
    </w:p>
    <w:p w:rsidR="008372DB" w:rsidRPr="002F60F5" w:rsidRDefault="009D26A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2D7A96" w:rsidRPr="002F60F5">
        <w:rPr>
          <w:rFonts w:ascii="Times New Roman" w:hAnsi="Times New Roman" w:cs="Times New Roman"/>
          <w:b/>
          <w:color w:val="000000" w:themeColor="text1"/>
          <w:sz w:val="28"/>
          <w:szCs w:val="28"/>
        </w:rPr>
        <w:t xml:space="preserve"> Исполнено частично.</w:t>
      </w:r>
    </w:p>
    <w:p w:rsidR="008273A7" w:rsidRPr="002F60F5" w:rsidRDefault="0091679E" w:rsidP="002F60F5">
      <w:pPr>
        <w:spacing w:after="0" w:line="240" w:lineRule="auto"/>
        <w:contextualSpacing/>
        <w:jc w:val="both"/>
        <w:rPr>
          <w:rStyle w:val="CharStyle22"/>
          <w:rFonts w:ascii="Times New Roman" w:hAnsi="Times New Roman" w:cs="Times New Roman"/>
          <w:sz w:val="28"/>
          <w:szCs w:val="28"/>
        </w:rPr>
      </w:pPr>
      <w:r w:rsidRPr="002F60F5">
        <w:rPr>
          <w:rFonts w:ascii="Times New Roman" w:hAnsi="Times New Roman" w:cs="Times New Roman"/>
          <w:color w:val="000000" w:themeColor="text1"/>
          <w:sz w:val="28"/>
          <w:szCs w:val="28"/>
        </w:rPr>
        <w:tab/>
      </w:r>
      <w:r w:rsidR="00003973" w:rsidRPr="002F60F5">
        <w:rPr>
          <w:rFonts w:ascii="Times New Roman" w:hAnsi="Times New Roman" w:cs="Times New Roman"/>
          <w:color w:val="000000" w:themeColor="text1"/>
          <w:sz w:val="28"/>
          <w:szCs w:val="28"/>
        </w:rPr>
        <w:t>1. </w:t>
      </w:r>
      <w:r w:rsidR="008273A7" w:rsidRPr="002F60F5">
        <w:rPr>
          <w:rStyle w:val="CharStyle22"/>
          <w:rFonts w:ascii="Times New Roman" w:hAnsi="Times New Roman" w:cs="Times New Roman"/>
          <w:sz w:val="28"/>
          <w:szCs w:val="28"/>
        </w:rPr>
        <w:t xml:space="preserve">В рамках работы по </w:t>
      </w:r>
      <w:r w:rsidR="008273A7" w:rsidRPr="002F60F5">
        <w:rPr>
          <w:rStyle w:val="CharStyle22"/>
          <w:rFonts w:ascii="Times New Roman" w:hAnsi="Times New Roman" w:cs="Times New Roman"/>
          <w:color w:val="000000"/>
          <w:sz w:val="28"/>
          <w:szCs w:val="28"/>
        </w:rPr>
        <w:t xml:space="preserve">уточнению порядка применения пониженного коэффициента риска по требованиям к субъектам малого предпринимательства (СМП) разработан проект указания Банка России, предусматривающий следующие изменения в целях применения пониженного коэффициента 75% в отношении ссуд, предоставленных СМП: </w:t>
      </w:r>
    </w:p>
    <w:p w:rsidR="008273A7" w:rsidRPr="002F60F5" w:rsidRDefault="008273A7" w:rsidP="002F60F5">
      <w:pPr>
        <w:spacing w:after="0" w:line="240" w:lineRule="auto"/>
        <w:ind w:firstLine="709"/>
        <w:jc w:val="both"/>
        <w:rPr>
          <w:rStyle w:val="CharStyle22"/>
          <w:rFonts w:ascii="Times New Roman" w:hAnsi="Times New Roman" w:cs="Times New Roman"/>
          <w:sz w:val="28"/>
          <w:szCs w:val="28"/>
        </w:rPr>
      </w:pPr>
      <w:r w:rsidRPr="002F60F5">
        <w:rPr>
          <w:rStyle w:val="CharStyle22"/>
          <w:rFonts w:ascii="Times New Roman" w:hAnsi="Times New Roman" w:cs="Times New Roman"/>
          <w:color w:val="000000"/>
          <w:sz w:val="28"/>
          <w:szCs w:val="28"/>
        </w:rPr>
        <w:t xml:space="preserve">увеличена максимальная сумма требований к одному заемщику (группе связанных заемщиков) с 50 </w:t>
      </w:r>
      <w:proofErr w:type="gramStart"/>
      <w:r w:rsidRPr="002F60F5">
        <w:rPr>
          <w:rStyle w:val="CharStyle22"/>
          <w:rFonts w:ascii="Times New Roman" w:hAnsi="Times New Roman" w:cs="Times New Roman"/>
          <w:color w:val="000000"/>
          <w:sz w:val="28"/>
          <w:szCs w:val="28"/>
        </w:rPr>
        <w:t>млн</w:t>
      </w:r>
      <w:proofErr w:type="gramEnd"/>
      <w:r w:rsidRPr="002F60F5">
        <w:rPr>
          <w:rStyle w:val="CharStyle22"/>
          <w:rFonts w:ascii="Times New Roman" w:hAnsi="Times New Roman" w:cs="Times New Roman"/>
          <w:color w:val="000000"/>
          <w:sz w:val="28"/>
          <w:szCs w:val="28"/>
        </w:rPr>
        <w:t xml:space="preserve"> рублей до 70 млн рублей (Базелем II установлено пороговое значение - 1 млн евро); </w:t>
      </w:r>
    </w:p>
    <w:p w:rsidR="008273A7" w:rsidRPr="002F60F5" w:rsidRDefault="008273A7" w:rsidP="002F60F5">
      <w:pPr>
        <w:spacing w:after="0" w:line="240" w:lineRule="auto"/>
        <w:ind w:firstLine="709"/>
        <w:jc w:val="both"/>
        <w:rPr>
          <w:rStyle w:val="CharStyle22"/>
          <w:rFonts w:ascii="Times New Roman" w:hAnsi="Times New Roman" w:cs="Times New Roman"/>
          <w:sz w:val="28"/>
          <w:szCs w:val="28"/>
        </w:rPr>
      </w:pPr>
      <w:r w:rsidRPr="002F60F5">
        <w:rPr>
          <w:rStyle w:val="CharStyle22"/>
          <w:rFonts w:ascii="Times New Roman" w:hAnsi="Times New Roman" w:cs="Times New Roman"/>
          <w:color w:val="000000"/>
          <w:sz w:val="28"/>
          <w:szCs w:val="28"/>
        </w:rPr>
        <w:t xml:space="preserve">критерий дробности кредитного портфеля СМП (0,2% от общей величины ссуд СМП) заменен: на 0,5% капитала банка и минимальное количество отдельных заемщиков в портфеле СМП должно быть не менее 100; </w:t>
      </w:r>
    </w:p>
    <w:p w:rsidR="008273A7" w:rsidRPr="002F60F5" w:rsidRDefault="008273A7" w:rsidP="002F60F5">
      <w:pPr>
        <w:spacing w:after="0" w:line="240" w:lineRule="auto"/>
        <w:ind w:firstLine="709"/>
        <w:jc w:val="both"/>
        <w:rPr>
          <w:rStyle w:val="CharStyle22"/>
          <w:rFonts w:ascii="Times New Roman" w:hAnsi="Times New Roman" w:cs="Times New Roman"/>
          <w:sz w:val="28"/>
          <w:szCs w:val="28"/>
        </w:rPr>
      </w:pPr>
      <w:r w:rsidRPr="002F60F5">
        <w:rPr>
          <w:rStyle w:val="CharStyle22"/>
          <w:rFonts w:ascii="Times New Roman" w:hAnsi="Times New Roman" w:cs="Times New Roman"/>
          <w:color w:val="000000"/>
          <w:sz w:val="28"/>
          <w:szCs w:val="28"/>
        </w:rPr>
        <w:t>применяется только к требованиям, оцениваемым на портфельной основе.</w:t>
      </w:r>
    </w:p>
    <w:p w:rsidR="008273A7" w:rsidRPr="002F60F5" w:rsidRDefault="008273A7" w:rsidP="002F60F5">
      <w:pPr>
        <w:spacing w:after="0" w:line="240" w:lineRule="auto"/>
        <w:ind w:firstLine="709"/>
        <w:jc w:val="both"/>
        <w:rPr>
          <w:rFonts w:ascii="Times New Roman" w:hAnsi="Times New Roman" w:cs="Times New Roman"/>
          <w:sz w:val="28"/>
          <w:szCs w:val="28"/>
        </w:rPr>
      </w:pPr>
      <w:r w:rsidRPr="002F60F5">
        <w:rPr>
          <w:rStyle w:val="CharStyle22"/>
          <w:rFonts w:ascii="Times New Roman" w:hAnsi="Times New Roman" w:cs="Times New Roman"/>
          <w:color w:val="000000"/>
          <w:sz w:val="28"/>
          <w:szCs w:val="28"/>
        </w:rPr>
        <w:t>Дополнительная льгота: коэффициент 75% распространен также на условные обязательства кредитного характера перед СМП.</w:t>
      </w:r>
    </w:p>
    <w:p w:rsidR="0091679E" w:rsidRPr="002F60F5" w:rsidRDefault="0091679E"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003973" w:rsidRPr="002F60F5">
        <w:rPr>
          <w:rFonts w:ascii="Times New Roman" w:hAnsi="Times New Roman" w:cs="Times New Roman"/>
          <w:color w:val="000000" w:themeColor="text1"/>
          <w:sz w:val="28"/>
          <w:szCs w:val="28"/>
        </w:rPr>
        <w:t>2. </w:t>
      </w:r>
      <w:r w:rsidR="00DB630A" w:rsidRPr="002F60F5">
        <w:rPr>
          <w:rFonts w:ascii="Times New Roman" w:hAnsi="Times New Roman" w:cs="Times New Roman"/>
          <w:color w:val="000000" w:themeColor="text1"/>
          <w:sz w:val="28"/>
          <w:szCs w:val="28"/>
        </w:rPr>
        <w:t>Разработаны проекты</w:t>
      </w:r>
      <w:r w:rsidRPr="002F60F5">
        <w:rPr>
          <w:rFonts w:ascii="Times New Roman" w:hAnsi="Times New Roman" w:cs="Times New Roman"/>
          <w:color w:val="000000" w:themeColor="text1"/>
          <w:sz w:val="28"/>
          <w:szCs w:val="28"/>
        </w:rPr>
        <w:t xml:space="preserve"> нормативных актов Банка России, устанавливающи</w:t>
      </w:r>
      <w:r w:rsidR="00DB630A" w:rsidRPr="002F60F5">
        <w:rPr>
          <w:rFonts w:ascii="Times New Roman" w:hAnsi="Times New Roman" w:cs="Times New Roman"/>
          <w:color w:val="000000" w:themeColor="text1"/>
          <w:sz w:val="28"/>
          <w:szCs w:val="28"/>
        </w:rPr>
        <w:t>е</w:t>
      </w:r>
      <w:r w:rsidRPr="002F60F5">
        <w:rPr>
          <w:rFonts w:ascii="Times New Roman" w:hAnsi="Times New Roman" w:cs="Times New Roman"/>
          <w:color w:val="000000" w:themeColor="text1"/>
          <w:sz w:val="28"/>
          <w:szCs w:val="28"/>
        </w:rPr>
        <w:t xml:space="preserve"> экономические нормативы для </w:t>
      </w:r>
      <w:proofErr w:type="spellStart"/>
      <w:r w:rsidRPr="002F60F5">
        <w:rPr>
          <w:rFonts w:ascii="Times New Roman" w:hAnsi="Times New Roman" w:cs="Times New Roman"/>
          <w:color w:val="000000" w:themeColor="text1"/>
          <w:sz w:val="28"/>
          <w:szCs w:val="28"/>
        </w:rPr>
        <w:t>микрофинансовых</w:t>
      </w:r>
      <w:proofErr w:type="spellEnd"/>
      <w:r w:rsidRPr="002F60F5">
        <w:rPr>
          <w:rFonts w:ascii="Times New Roman" w:hAnsi="Times New Roman" w:cs="Times New Roman"/>
          <w:color w:val="000000" w:themeColor="text1"/>
          <w:sz w:val="28"/>
          <w:szCs w:val="28"/>
        </w:rPr>
        <w:t xml:space="preserve"> организаций с учетом подходов к применению пониженного коэффициента риска по требованиям к субъектам малого и среднего предпринимательства.</w:t>
      </w:r>
      <w:r w:rsidRPr="002F60F5">
        <w:rPr>
          <w:rFonts w:ascii="Times New Roman" w:hAnsi="Times New Roman" w:cs="Times New Roman"/>
          <w:i/>
          <w:color w:val="000000" w:themeColor="text1"/>
          <w:sz w:val="28"/>
          <w:szCs w:val="28"/>
        </w:rPr>
        <w:t xml:space="preserve"> </w:t>
      </w:r>
    </w:p>
    <w:p w:rsidR="009A31F8" w:rsidRPr="002F60F5" w:rsidRDefault="009A31F8" w:rsidP="002F60F5">
      <w:pPr>
        <w:spacing w:after="0" w:line="240" w:lineRule="auto"/>
        <w:contextualSpacing/>
        <w:jc w:val="both"/>
        <w:rPr>
          <w:rFonts w:ascii="Times New Roman" w:hAnsi="Times New Roman" w:cs="Times New Roman"/>
          <w:color w:val="000000" w:themeColor="text1"/>
          <w:sz w:val="28"/>
          <w:szCs w:val="28"/>
        </w:rPr>
      </w:pPr>
    </w:p>
    <w:p w:rsidR="00AE2709" w:rsidRPr="002F60F5" w:rsidRDefault="00003973"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i/>
          <w:color w:val="000000" w:themeColor="text1"/>
          <w:sz w:val="28"/>
          <w:szCs w:val="28"/>
        </w:rPr>
        <w:tab/>
      </w:r>
      <w:r w:rsidR="009A31F8" w:rsidRPr="002F60F5">
        <w:rPr>
          <w:rFonts w:ascii="Times New Roman" w:hAnsi="Times New Roman" w:cs="Times New Roman"/>
          <w:b/>
          <w:i/>
          <w:color w:val="000000" w:themeColor="text1"/>
          <w:sz w:val="28"/>
          <w:szCs w:val="28"/>
        </w:rPr>
        <w:t xml:space="preserve">По пункту 2.2.2 </w:t>
      </w:r>
      <w:r w:rsidR="009A31F8" w:rsidRPr="002F60F5">
        <w:rPr>
          <w:rFonts w:ascii="Times New Roman" w:hAnsi="Times New Roman" w:cs="Times New Roman"/>
          <w:i/>
          <w:color w:val="000000" w:themeColor="text1"/>
          <w:sz w:val="28"/>
          <w:szCs w:val="28"/>
        </w:rPr>
        <w:t>«</w:t>
      </w:r>
      <w:r w:rsidR="009A31F8" w:rsidRPr="002F60F5">
        <w:rPr>
          <w:rFonts w:ascii="Times New Roman" w:hAnsi="Times New Roman" w:cs="Times New Roman"/>
          <w:color w:val="000000" w:themeColor="text1"/>
          <w:sz w:val="28"/>
          <w:szCs w:val="28"/>
        </w:rPr>
        <w:t>Развитие стандартов кредитования субъектов малого и среднего предпринимательства</w:t>
      </w:r>
      <w:r w:rsidR="00AE2709" w:rsidRPr="002F60F5">
        <w:rPr>
          <w:rFonts w:ascii="Times New Roman" w:hAnsi="Times New Roman" w:cs="Times New Roman"/>
          <w:color w:val="000000" w:themeColor="text1"/>
          <w:sz w:val="28"/>
          <w:szCs w:val="28"/>
        </w:rPr>
        <w:t xml:space="preserve">» </w:t>
      </w:r>
      <w:r w:rsidR="004B4FF4" w:rsidRPr="002F60F5">
        <w:rPr>
          <w:rFonts w:ascii="Times New Roman" w:hAnsi="Times New Roman" w:cs="Times New Roman"/>
          <w:color w:val="000000" w:themeColor="text1"/>
          <w:sz w:val="28"/>
          <w:szCs w:val="28"/>
        </w:rPr>
        <w:t>в части первого этапа «</w:t>
      </w:r>
      <w:r w:rsidR="004B4FF4" w:rsidRPr="002F60F5">
        <w:rPr>
          <w:rStyle w:val="CharStyle3"/>
          <w:rFonts w:ascii="Times New Roman" w:hAnsi="Times New Roman" w:cs="Times New Roman"/>
          <w:color w:val="000000"/>
          <w:sz w:val="28"/>
          <w:szCs w:val="28"/>
        </w:rPr>
        <w:t xml:space="preserve">Запуск российского рынка </w:t>
      </w:r>
      <w:proofErr w:type="spellStart"/>
      <w:r w:rsidR="004B4FF4" w:rsidRPr="002F60F5">
        <w:rPr>
          <w:rStyle w:val="CharStyle3"/>
          <w:rFonts w:ascii="Times New Roman" w:hAnsi="Times New Roman" w:cs="Times New Roman"/>
          <w:color w:val="000000"/>
          <w:sz w:val="28"/>
          <w:szCs w:val="28"/>
        </w:rPr>
        <w:t>секьюритизации</w:t>
      </w:r>
      <w:proofErr w:type="spellEnd"/>
      <w:r w:rsidR="004B4FF4" w:rsidRPr="002F60F5">
        <w:rPr>
          <w:rStyle w:val="CharStyle3"/>
          <w:rFonts w:ascii="Times New Roman" w:hAnsi="Times New Roman" w:cs="Times New Roman"/>
          <w:color w:val="000000"/>
          <w:sz w:val="28"/>
          <w:szCs w:val="28"/>
        </w:rPr>
        <w:t xml:space="preserve"> кредитов, предоставленных субъектам МСП. Проведение тестовых сделок </w:t>
      </w:r>
      <w:proofErr w:type="spellStart"/>
      <w:r w:rsidR="004B4FF4" w:rsidRPr="002F60F5">
        <w:rPr>
          <w:rStyle w:val="CharStyle3"/>
          <w:rFonts w:ascii="Times New Roman" w:hAnsi="Times New Roman" w:cs="Times New Roman"/>
          <w:color w:val="000000"/>
          <w:sz w:val="28"/>
          <w:szCs w:val="28"/>
        </w:rPr>
        <w:t>секьюритиз</w:t>
      </w:r>
      <w:r w:rsidR="00DD4A84">
        <w:rPr>
          <w:rStyle w:val="CharStyle3"/>
          <w:rFonts w:ascii="Times New Roman" w:hAnsi="Times New Roman" w:cs="Times New Roman"/>
          <w:color w:val="000000"/>
          <w:sz w:val="28"/>
          <w:szCs w:val="28"/>
        </w:rPr>
        <w:t>ации</w:t>
      </w:r>
      <w:proofErr w:type="spellEnd"/>
      <w:r w:rsidR="00DD4A84">
        <w:rPr>
          <w:rStyle w:val="CharStyle3"/>
          <w:rFonts w:ascii="Times New Roman" w:hAnsi="Times New Roman" w:cs="Times New Roman"/>
          <w:color w:val="000000"/>
          <w:sz w:val="28"/>
          <w:szCs w:val="28"/>
        </w:rPr>
        <w:t xml:space="preserve"> портфелей отдельных банков</w:t>
      </w:r>
      <w:r w:rsidR="004B4FF4" w:rsidRPr="002F60F5">
        <w:rPr>
          <w:rStyle w:val="CharStyle3"/>
          <w:rFonts w:ascii="Times New Roman" w:hAnsi="Times New Roman" w:cs="Times New Roman"/>
          <w:color w:val="000000"/>
          <w:sz w:val="28"/>
          <w:szCs w:val="28"/>
        </w:rPr>
        <w:t>»</w:t>
      </w:r>
      <w:r w:rsidR="004B4FF4" w:rsidRPr="002F60F5">
        <w:rPr>
          <w:rFonts w:ascii="Times New Roman" w:hAnsi="Times New Roman" w:cs="Times New Roman"/>
          <w:i/>
          <w:color w:val="000000" w:themeColor="text1"/>
          <w:sz w:val="28"/>
          <w:szCs w:val="28"/>
        </w:rPr>
        <w:t xml:space="preserve"> </w:t>
      </w:r>
      <w:r w:rsidR="00680D78" w:rsidRPr="002F60F5">
        <w:rPr>
          <w:rFonts w:ascii="Times New Roman" w:hAnsi="Times New Roman" w:cs="Times New Roman"/>
          <w:i/>
          <w:color w:val="000000" w:themeColor="text1"/>
          <w:sz w:val="28"/>
          <w:szCs w:val="28"/>
        </w:rPr>
        <w:t>(АО «Корпорация «МСП»</w:t>
      </w:r>
      <w:r w:rsidR="00AE2709" w:rsidRPr="002F60F5">
        <w:rPr>
          <w:rFonts w:ascii="Times New Roman" w:hAnsi="Times New Roman" w:cs="Times New Roman"/>
          <w:i/>
          <w:color w:val="000000" w:themeColor="text1"/>
          <w:sz w:val="28"/>
          <w:szCs w:val="28"/>
        </w:rPr>
        <w:t>, Минэкономразвития России, Банк России)</w:t>
      </w:r>
      <w:r w:rsidR="00AE2709" w:rsidRPr="002F60F5">
        <w:rPr>
          <w:rFonts w:ascii="Times New Roman" w:hAnsi="Times New Roman" w:cs="Times New Roman"/>
          <w:color w:val="000000" w:themeColor="text1"/>
          <w:sz w:val="28"/>
          <w:szCs w:val="28"/>
        </w:rPr>
        <w:t>:</w:t>
      </w:r>
    </w:p>
    <w:p w:rsidR="00F34C7A" w:rsidRPr="002F60F5" w:rsidRDefault="008372D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A84513" w:rsidRPr="002F60F5">
        <w:rPr>
          <w:rFonts w:ascii="Times New Roman" w:hAnsi="Times New Roman" w:cs="Times New Roman"/>
          <w:b/>
          <w:color w:val="000000" w:themeColor="text1"/>
          <w:sz w:val="28"/>
          <w:szCs w:val="28"/>
        </w:rPr>
        <w:t>Исполнено</w:t>
      </w:r>
      <w:r w:rsidR="004B4FF4" w:rsidRPr="002F60F5">
        <w:rPr>
          <w:rFonts w:ascii="Times New Roman" w:hAnsi="Times New Roman" w:cs="Times New Roman"/>
          <w:b/>
          <w:color w:val="000000" w:themeColor="text1"/>
          <w:sz w:val="28"/>
          <w:szCs w:val="28"/>
        </w:rPr>
        <w:t>.</w:t>
      </w:r>
    </w:p>
    <w:p w:rsidR="00DD4A84" w:rsidRDefault="0091679E" w:rsidP="002F60F5">
      <w:pPr>
        <w:spacing w:after="0" w:line="240" w:lineRule="auto"/>
        <w:contextualSpacing/>
        <w:jc w:val="both"/>
        <w:rPr>
          <w:rStyle w:val="CharStyle22"/>
          <w:rFonts w:ascii="Times New Roman" w:hAnsi="Times New Roman" w:cs="Times New Roman"/>
          <w:color w:val="000000"/>
          <w:sz w:val="28"/>
          <w:szCs w:val="28"/>
        </w:rPr>
      </w:pPr>
      <w:r w:rsidRPr="002F60F5">
        <w:rPr>
          <w:rFonts w:ascii="Times New Roman" w:hAnsi="Times New Roman" w:cs="Times New Roman"/>
          <w:color w:val="000000" w:themeColor="text1"/>
          <w:sz w:val="28"/>
          <w:szCs w:val="28"/>
        </w:rPr>
        <w:tab/>
      </w:r>
      <w:r w:rsidR="00947A8C" w:rsidRPr="002F60F5">
        <w:rPr>
          <w:rStyle w:val="CharStyle22"/>
          <w:rFonts w:ascii="Times New Roman" w:hAnsi="Times New Roman" w:cs="Times New Roman"/>
          <w:color w:val="000000"/>
          <w:sz w:val="28"/>
          <w:szCs w:val="28"/>
        </w:rPr>
        <w:t>Создан приоритетный проект «Малый бизнес и поддержка индивидуальной предпринимательской инициативы», утвержденный протоколом заседания Президиума Совета при Президенте Российской Федерации по стратегическому развитию и приоритетным проектам от 21</w:t>
      </w:r>
      <w:r w:rsidR="00DD4A84">
        <w:rPr>
          <w:rStyle w:val="CharStyle22"/>
          <w:rFonts w:ascii="Times New Roman" w:hAnsi="Times New Roman" w:cs="Times New Roman"/>
          <w:color w:val="000000"/>
          <w:sz w:val="28"/>
          <w:szCs w:val="28"/>
        </w:rPr>
        <w:t>.11.2016</w:t>
      </w:r>
      <w:r w:rsidR="00947A8C" w:rsidRPr="002F60F5">
        <w:rPr>
          <w:rStyle w:val="CharStyle22"/>
          <w:rFonts w:ascii="Times New Roman" w:hAnsi="Times New Roman" w:cs="Times New Roman"/>
          <w:color w:val="000000"/>
          <w:sz w:val="28"/>
          <w:szCs w:val="28"/>
        </w:rPr>
        <w:t xml:space="preserve"> № 10, курируемый Прави</w:t>
      </w:r>
      <w:r w:rsidR="00DD4A84">
        <w:rPr>
          <w:rStyle w:val="CharStyle22"/>
          <w:rFonts w:ascii="Times New Roman" w:hAnsi="Times New Roman" w:cs="Times New Roman"/>
          <w:color w:val="000000"/>
          <w:sz w:val="28"/>
          <w:szCs w:val="28"/>
        </w:rPr>
        <w:t>тельством Российской Федерации.</w:t>
      </w:r>
      <w:r w:rsidR="00DD4A84">
        <w:rPr>
          <w:rStyle w:val="CharStyle22"/>
          <w:rFonts w:ascii="Times New Roman" w:hAnsi="Times New Roman" w:cs="Times New Roman"/>
          <w:color w:val="000000"/>
          <w:sz w:val="28"/>
          <w:szCs w:val="28"/>
        </w:rPr>
        <w:br/>
      </w:r>
      <w:r w:rsidR="00947A8C" w:rsidRPr="002F60F5">
        <w:rPr>
          <w:rStyle w:val="CharStyle22"/>
          <w:rFonts w:ascii="Times New Roman" w:hAnsi="Times New Roman" w:cs="Times New Roman"/>
          <w:color w:val="000000"/>
          <w:sz w:val="28"/>
          <w:szCs w:val="28"/>
        </w:rPr>
        <w:t>В рамках данного проекта планируется в 2017 году разработать и утвердить стандарты кредитования субъектов мал</w:t>
      </w:r>
      <w:r w:rsidR="00786E29" w:rsidRPr="002F60F5">
        <w:rPr>
          <w:rStyle w:val="CharStyle22"/>
          <w:rFonts w:ascii="Times New Roman" w:hAnsi="Times New Roman" w:cs="Times New Roman"/>
          <w:color w:val="000000"/>
          <w:sz w:val="28"/>
          <w:szCs w:val="28"/>
        </w:rPr>
        <w:t>о</w:t>
      </w:r>
      <w:r w:rsidR="00947A8C" w:rsidRPr="002F60F5">
        <w:rPr>
          <w:rStyle w:val="CharStyle22"/>
          <w:rFonts w:ascii="Times New Roman" w:hAnsi="Times New Roman" w:cs="Times New Roman"/>
          <w:color w:val="000000"/>
          <w:sz w:val="28"/>
          <w:szCs w:val="28"/>
        </w:rPr>
        <w:t>го и среднего предпринимательства.</w:t>
      </w:r>
    </w:p>
    <w:p w:rsidR="00D12F8D" w:rsidRPr="002F60F5" w:rsidRDefault="00D12F8D" w:rsidP="00DD4A84">
      <w:pPr>
        <w:spacing w:after="0" w:line="240" w:lineRule="auto"/>
        <w:ind w:firstLine="709"/>
        <w:contextualSpacing/>
        <w:jc w:val="both"/>
        <w:rPr>
          <w:rFonts w:ascii="Times New Roman" w:hAnsi="Times New Roman" w:cs="Times New Roman"/>
          <w:sz w:val="28"/>
          <w:szCs w:val="28"/>
        </w:rPr>
      </w:pPr>
      <w:r w:rsidRPr="002F60F5">
        <w:rPr>
          <w:rStyle w:val="CharStyle3"/>
          <w:rFonts w:ascii="Times New Roman" w:hAnsi="Times New Roman" w:cs="Times New Roman"/>
          <w:color w:val="000000"/>
          <w:sz w:val="28"/>
          <w:szCs w:val="28"/>
        </w:rPr>
        <w:t xml:space="preserve">В рамках </w:t>
      </w:r>
      <w:r w:rsidR="00F6728B" w:rsidRPr="002F60F5">
        <w:rPr>
          <w:rStyle w:val="CharStyle3"/>
          <w:rFonts w:ascii="Times New Roman" w:hAnsi="Times New Roman" w:cs="Times New Roman"/>
          <w:color w:val="000000"/>
          <w:sz w:val="28"/>
          <w:szCs w:val="28"/>
        </w:rPr>
        <w:t>первого</w:t>
      </w:r>
      <w:r w:rsidRPr="002F60F5">
        <w:rPr>
          <w:rStyle w:val="CharStyle3"/>
          <w:rFonts w:ascii="Times New Roman" w:hAnsi="Times New Roman" w:cs="Times New Roman"/>
          <w:color w:val="000000"/>
          <w:sz w:val="28"/>
          <w:szCs w:val="28"/>
        </w:rPr>
        <w:t xml:space="preserve"> этапа были разработаны и согласованы с Банком России механизмы, структуры, регулятивные подходы и формы отчетности по сделкам </w:t>
      </w:r>
      <w:proofErr w:type="spellStart"/>
      <w:r w:rsidRPr="002F60F5">
        <w:rPr>
          <w:rStyle w:val="CharStyle3"/>
          <w:rFonts w:ascii="Times New Roman" w:hAnsi="Times New Roman" w:cs="Times New Roman"/>
          <w:color w:val="000000"/>
          <w:sz w:val="28"/>
          <w:szCs w:val="28"/>
        </w:rPr>
        <w:t>секьюритизации</w:t>
      </w:r>
      <w:proofErr w:type="spellEnd"/>
      <w:r w:rsidRPr="002F60F5">
        <w:rPr>
          <w:rStyle w:val="CharStyle3"/>
          <w:rFonts w:ascii="Times New Roman" w:hAnsi="Times New Roman" w:cs="Times New Roman"/>
          <w:color w:val="000000"/>
          <w:sz w:val="28"/>
          <w:szCs w:val="28"/>
        </w:rPr>
        <w:t xml:space="preserve"> кредитов, предоставленных субъектам МСП, по уже сформированным портфелям кредитов, предоставленных малым и средним предприятиям. С целью поддержки первых проектов </w:t>
      </w:r>
      <w:proofErr w:type="spellStart"/>
      <w:r w:rsidRPr="002F60F5">
        <w:rPr>
          <w:rStyle w:val="CharStyle3"/>
          <w:rFonts w:ascii="Times New Roman" w:hAnsi="Times New Roman" w:cs="Times New Roman"/>
          <w:color w:val="000000"/>
          <w:sz w:val="28"/>
          <w:szCs w:val="28"/>
        </w:rPr>
        <w:lastRenderedPageBreak/>
        <w:t>секьюритизации</w:t>
      </w:r>
      <w:proofErr w:type="spellEnd"/>
      <w:r w:rsidRPr="002F60F5">
        <w:rPr>
          <w:rStyle w:val="CharStyle3"/>
          <w:rFonts w:ascii="Times New Roman" w:hAnsi="Times New Roman" w:cs="Times New Roman"/>
          <w:color w:val="000000"/>
          <w:sz w:val="28"/>
          <w:szCs w:val="28"/>
        </w:rPr>
        <w:t xml:space="preserve"> кредитов, предоставленных субъектам МСП, АО «МСП Банк» выступает организатором тестовых сделок, якорным инвестором в старшие транши, а также выполняет инфраструктурные функции, необходимые для контроля качества и денежных потоков по сделкам.</w:t>
      </w:r>
    </w:p>
    <w:p w:rsidR="00D12F8D" w:rsidRPr="002F60F5" w:rsidRDefault="00D12F8D" w:rsidP="00DD4A84">
      <w:pPr>
        <w:pStyle w:val="Style2"/>
        <w:shd w:val="clear" w:color="auto" w:fill="auto"/>
        <w:spacing w:before="0" w:after="0" w:line="240" w:lineRule="auto"/>
        <w:ind w:left="20" w:right="20" w:firstLine="689"/>
        <w:jc w:val="both"/>
        <w:rPr>
          <w:rFonts w:ascii="Times New Roman" w:hAnsi="Times New Roman" w:cs="Times New Roman"/>
          <w:sz w:val="28"/>
          <w:szCs w:val="28"/>
        </w:rPr>
      </w:pPr>
      <w:r w:rsidRPr="002F60F5">
        <w:rPr>
          <w:rStyle w:val="CharStyle3"/>
          <w:rFonts w:ascii="Times New Roman" w:hAnsi="Times New Roman" w:cs="Times New Roman"/>
          <w:color w:val="000000"/>
          <w:sz w:val="28"/>
          <w:szCs w:val="28"/>
        </w:rPr>
        <w:t xml:space="preserve">В сентябре 2016 г. АО «МСП Банк» реализована дебютная сделка по </w:t>
      </w:r>
      <w:proofErr w:type="spellStart"/>
      <w:r w:rsidRPr="002F60F5">
        <w:rPr>
          <w:rStyle w:val="CharStyle3"/>
          <w:rFonts w:ascii="Times New Roman" w:hAnsi="Times New Roman" w:cs="Times New Roman"/>
          <w:color w:val="000000"/>
          <w:sz w:val="28"/>
          <w:szCs w:val="28"/>
        </w:rPr>
        <w:t>секьюритизации</w:t>
      </w:r>
      <w:proofErr w:type="spellEnd"/>
      <w:r w:rsidRPr="002F60F5">
        <w:rPr>
          <w:rStyle w:val="CharStyle3"/>
          <w:rFonts w:ascii="Times New Roman" w:hAnsi="Times New Roman" w:cs="Times New Roman"/>
          <w:color w:val="000000"/>
          <w:sz w:val="28"/>
          <w:szCs w:val="28"/>
        </w:rPr>
        <w:t xml:space="preserve"> активов, обеспеченных кредитами субъектам МСП, на базе ПАО «Промсвязьбанк», которая была размещена среди рыночных инвесторов. В целях поддержания вторичного рынка облигаций </w:t>
      </w:r>
      <w:r w:rsidR="00DD4A84" w:rsidRPr="002F60F5">
        <w:rPr>
          <w:rStyle w:val="CharStyle3"/>
          <w:rFonts w:ascii="Times New Roman" w:hAnsi="Times New Roman" w:cs="Times New Roman"/>
          <w:color w:val="000000"/>
          <w:sz w:val="28"/>
          <w:szCs w:val="28"/>
        </w:rPr>
        <w:t>АО «МСП Банк»</w:t>
      </w:r>
      <w:r w:rsidRPr="002F60F5">
        <w:rPr>
          <w:rStyle w:val="CharStyle3"/>
          <w:rFonts w:ascii="Times New Roman" w:hAnsi="Times New Roman" w:cs="Times New Roman"/>
          <w:color w:val="000000"/>
          <w:sz w:val="28"/>
          <w:szCs w:val="28"/>
        </w:rPr>
        <w:t xml:space="preserve"> выполняет функции </w:t>
      </w:r>
      <w:proofErr w:type="spellStart"/>
      <w:r w:rsidRPr="002F60F5">
        <w:rPr>
          <w:rStyle w:val="CharStyle3"/>
          <w:rFonts w:ascii="Times New Roman" w:hAnsi="Times New Roman" w:cs="Times New Roman"/>
          <w:color w:val="000000"/>
          <w:sz w:val="28"/>
          <w:szCs w:val="28"/>
        </w:rPr>
        <w:t>маркет-мейкера</w:t>
      </w:r>
      <w:proofErr w:type="spellEnd"/>
      <w:r w:rsidRPr="002F60F5">
        <w:rPr>
          <w:rStyle w:val="CharStyle3"/>
          <w:rFonts w:ascii="Times New Roman" w:hAnsi="Times New Roman" w:cs="Times New Roman"/>
          <w:color w:val="000000"/>
          <w:sz w:val="28"/>
          <w:szCs w:val="28"/>
        </w:rPr>
        <w:t>.</w:t>
      </w:r>
    </w:p>
    <w:p w:rsidR="00D12F8D" w:rsidRPr="002F60F5" w:rsidRDefault="00D12F8D" w:rsidP="002F60F5">
      <w:pPr>
        <w:spacing w:after="0" w:line="240" w:lineRule="auto"/>
        <w:ind w:firstLine="709"/>
        <w:contextualSpacing/>
        <w:jc w:val="both"/>
        <w:rPr>
          <w:rStyle w:val="CharStyle3"/>
          <w:rFonts w:ascii="Times New Roman" w:hAnsi="Times New Roman" w:cs="Times New Roman"/>
          <w:color w:val="000000"/>
          <w:sz w:val="28"/>
          <w:szCs w:val="28"/>
        </w:rPr>
      </w:pPr>
      <w:r w:rsidRPr="002F60F5">
        <w:rPr>
          <w:rStyle w:val="CharStyle3"/>
          <w:rFonts w:ascii="Times New Roman" w:hAnsi="Times New Roman" w:cs="Times New Roman"/>
          <w:color w:val="000000"/>
          <w:sz w:val="28"/>
          <w:szCs w:val="28"/>
        </w:rPr>
        <w:t xml:space="preserve">В декабре 2016 г. АО «МСП Банк» реализована вторая сделка по </w:t>
      </w:r>
      <w:proofErr w:type="spellStart"/>
      <w:r w:rsidRPr="002F60F5">
        <w:rPr>
          <w:rStyle w:val="CharStyle3"/>
          <w:rFonts w:ascii="Times New Roman" w:hAnsi="Times New Roman" w:cs="Times New Roman"/>
          <w:color w:val="000000"/>
          <w:sz w:val="28"/>
          <w:szCs w:val="28"/>
        </w:rPr>
        <w:t>секьюритизации</w:t>
      </w:r>
      <w:proofErr w:type="spellEnd"/>
      <w:r w:rsidRPr="002F60F5">
        <w:rPr>
          <w:rStyle w:val="CharStyle3"/>
          <w:rFonts w:ascii="Times New Roman" w:hAnsi="Times New Roman" w:cs="Times New Roman"/>
          <w:color w:val="000000"/>
          <w:sz w:val="28"/>
          <w:szCs w:val="28"/>
        </w:rPr>
        <w:t xml:space="preserve"> кредитов субъектам МСП. </w:t>
      </w:r>
      <w:proofErr w:type="spellStart"/>
      <w:r w:rsidRPr="002F60F5">
        <w:rPr>
          <w:rStyle w:val="CharStyle3"/>
          <w:rFonts w:ascii="Times New Roman" w:hAnsi="Times New Roman" w:cs="Times New Roman"/>
          <w:color w:val="000000"/>
          <w:sz w:val="28"/>
          <w:szCs w:val="28"/>
        </w:rPr>
        <w:t>Секьюритизирован</w:t>
      </w:r>
      <w:proofErr w:type="spellEnd"/>
      <w:r w:rsidRPr="002F60F5">
        <w:rPr>
          <w:rStyle w:val="CharStyle3"/>
          <w:rFonts w:ascii="Times New Roman" w:hAnsi="Times New Roman" w:cs="Times New Roman"/>
          <w:color w:val="000000"/>
          <w:sz w:val="28"/>
          <w:szCs w:val="28"/>
        </w:rPr>
        <w:t xml:space="preserve"> портфель кредитов субъектам МСП, предоставленных КБ «</w:t>
      </w:r>
      <w:proofErr w:type="spellStart"/>
      <w:r w:rsidRPr="002F60F5">
        <w:rPr>
          <w:rStyle w:val="CharStyle3"/>
          <w:rFonts w:ascii="Times New Roman" w:hAnsi="Times New Roman" w:cs="Times New Roman"/>
          <w:color w:val="000000"/>
          <w:sz w:val="28"/>
          <w:szCs w:val="28"/>
        </w:rPr>
        <w:t>Юниаструм</w:t>
      </w:r>
      <w:proofErr w:type="spellEnd"/>
      <w:r w:rsidRPr="002F60F5">
        <w:rPr>
          <w:rStyle w:val="CharStyle3"/>
          <w:rFonts w:ascii="Times New Roman" w:hAnsi="Times New Roman" w:cs="Times New Roman"/>
          <w:color w:val="000000"/>
          <w:sz w:val="28"/>
          <w:szCs w:val="28"/>
        </w:rPr>
        <w:t xml:space="preserve"> Банк», общим размером 7,4 </w:t>
      </w:r>
      <w:proofErr w:type="gramStart"/>
      <w:r w:rsidRPr="002F60F5">
        <w:rPr>
          <w:rStyle w:val="CharStyle3"/>
          <w:rFonts w:ascii="Times New Roman" w:hAnsi="Times New Roman" w:cs="Times New Roman"/>
          <w:color w:val="000000"/>
          <w:sz w:val="28"/>
          <w:szCs w:val="28"/>
        </w:rPr>
        <w:t>млрд</w:t>
      </w:r>
      <w:proofErr w:type="gramEnd"/>
      <w:r w:rsidRPr="002F60F5">
        <w:rPr>
          <w:rStyle w:val="CharStyle3"/>
          <w:rFonts w:ascii="Times New Roman" w:hAnsi="Times New Roman" w:cs="Times New Roman"/>
          <w:color w:val="000000"/>
          <w:sz w:val="28"/>
          <w:szCs w:val="28"/>
        </w:rPr>
        <w:t xml:space="preserve"> руб. Портфель кредитов был продан специализированному финансовому обществу ООО «СФО ЮНИ МСП 2016», специально созданному для реализации данного проекта </w:t>
      </w:r>
      <w:proofErr w:type="spellStart"/>
      <w:r w:rsidRPr="002F60F5">
        <w:rPr>
          <w:rStyle w:val="CharStyle3"/>
          <w:rFonts w:ascii="Times New Roman" w:hAnsi="Times New Roman" w:cs="Times New Roman"/>
          <w:color w:val="000000"/>
          <w:sz w:val="28"/>
          <w:szCs w:val="28"/>
        </w:rPr>
        <w:t>секьюритизации</w:t>
      </w:r>
      <w:proofErr w:type="spellEnd"/>
      <w:r w:rsidRPr="002F60F5">
        <w:rPr>
          <w:rStyle w:val="CharStyle3"/>
          <w:rFonts w:ascii="Times New Roman" w:hAnsi="Times New Roman" w:cs="Times New Roman"/>
          <w:color w:val="000000"/>
          <w:sz w:val="28"/>
          <w:szCs w:val="28"/>
        </w:rPr>
        <w:t>, которое приобрело весь портфель кредитов КБ «</w:t>
      </w:r>
      <w:proofErr w:type="spellStart"/>
      <w:r w:rsidRPr="002F60F5">
        <w:rPr>
          <w:rStyle w:val="CharStyle3"/>
          <w:rFonts w:ascii="Times New Roman" w:hAnsi="Times New Roman" w:cs="Times New Roman"/>
          <w:color w:val="000000"/>
          <w:sz w:val="28"/>
          <w:szCs w:val="28"/>
        </w:rPr>
        <w:t>Юниаструм</w:t>
      </w:r>
      <w:proofErr w:type="spellEnd"/>
      <w:r w:rsidRPr="002F60F5">
        <w:rPr>
          <w:rStyle w:val="CharStyle3"/>
          <w:rFonts w:ascii="Times New Roman" w:hAnsi="Times New Roman" w:cs="Times New Roman"/>
          <w:color w:val="000000"/>
          <w:sz w:val="28"/>
          <w:szCs w:val="28"/>
        </w:rPr>
        <w:t xml:space="preserve"> Банк». ООО «СФО ЮНИ МСП 2016» получило старший транш финансирования Банка в виде кредитной линии в размере 4,9 </w:t>
      </w:r>
      <w:proofErr w:type="gramStart"/>
      <w:r w:rsidRPr="002F60F5">
        <w:rPr>
          <w:rStyle w:val="CharStyle3"/>
          <w:rFonts w:ascii="Times New Roman" w:hAnsi="Times New Roman" w:cs="Times New Roman"/>
          <w:color w:val="000000"/>
          <w:sz w:val="28"/>
          <w:szCs w:val="28"/>
        </w:rPr>
        <w:t>млрд</w:t>
      </w:r>
      <w:proofErr w:type="gramEnd"/>
      <w:r w:rsidRPr="002F60F5">
        <w:rPr>
          <w:rStyle w:val="CharStyle3"/>
          <w:rFonts w:ascii="Times New Roman" w:hAnsi="Times New Roman" w:cs="Times New Roman"/>
          <w:color w:val="000000"/>
          <w:sz w:val="28"/>
          <w:szCs w:val="28"/>
        </w:rPr>
        <w:t xml:space="preserve"> руб. В результате старший кредит, предоставленный Банком, составил 66% всего портфеля МСП кредитов, составляющего обеспечение по сделке.</w:t>
      </w:r>
    </w:p>
    <w:p w:rsidR="00D12F8D" w:rsidRPr="002F60F5" w:rsidRDefault="00D12F8D" w:rsidP="002F60F5">
      <w:pPr>
        <w:spacing w:after="0" w:line="240" w:lineRule="auto"/>
        <w:ind w:firstLine="709"/>
        <w:contextualSpacing/>
        <w:jc w:val="both"/>
        <w:rPr>
          <w:rStyle w:val="CharStyle3"/>
          <w:rFonts w:ascii="Times New Roman" w:hAnsi="Times New Roman" w:cs="Times New Roman"/>
          <w:color w:val="000000"/>
          <w:sz w:val="28"/>
          <w:szCs w:val="28"/>
        </w:rPr>
      </w:pPr>
      <w:r w:rsidRPr="002F60F5">
        <w:rPr>
          <w:rStyle w:val="CharStyle3"/>
          <w:rFonts w:ascii="Times New Roman" w:hAnsi="Times New Roman" w:cs="Times New Roman"/>
          <w:color w:val="000000"/>
          <w:sz w:val="28"/>
          <w:szCs w:val="28"/>
        </w:rPr>
        <w:t>Таким образом, было впервые реализовано промежуточное финансирование под залог портфеля кредитов, предоставленных субъектам МСП, которое позволяет банку-</w:t>
      </w:r>
      <w:proofErr w:type="spellStart"/>
      <w:r w:rsidRPr="002F60F5">
        <w:rPr>
          <w:rStyle w:val="CharStyle3"/>
          <w:rFonts w:ascii="Times New Roman" w:hAnsi="Times New Roman" w:cs="Times New Roman"/>
          <w:color w:val="000000"/>
          <w:sz w:val="28"/>
          <w:szCs w:val="28"/>
        </w:rPr>
        <w:t>оригинатору</w:t>
      </w:r>
      <w:proofErr w:type="spellEnd"/>
      <w:r w:rsidRPr="002F60F5">
        <w:rPr>
          <w:rStyle w:val="CharStyle3"/>
          <w:rFonts w:ascii="Times New Roman" w:hAnsi="Times New Roman" w:cs="Times New Roman"/>
          <w:color w:val="000000"/>
          <w:sz w:val="28"/>
          <w:szCs w:val="28"/>
        </w:rPr>
        <w:t xml:space="preserve"> получить финансирование с использованием механизма </w:t>
      </w:r>
      <w:proofErr w:type="spellStart"/>
      <w:r w:rsidRPr="002F60F5">
        <w:rPr>
          <w:rStyle w:val="CharStyle3"/>
          <w:rFonts w:ascii="Times New Roman" w:hAnsi="Times New Roman" w:cs="Times New Roman"/>
          <w:color w:val="000000"/>
          <w:sz w:val="28"/>
          <w:szCs w:val="28"/>
        </w:rPr>
        <w:t>секьюритизации</w:t>
      </w:r>
      <w:proofErr w:type="spellEnd"/>
      <w:r w:rsidRPr="002F60F5">
        <w:rPr>
          <w:rStyle w:val="CharStyle3"/>
          <w:rFonts w:ascii="Times New Roman" w:hAnsi="Times New Roman" w:cs="Times New Roman"/>
          <w:color w:val="000000"/>
          <w:sz w:val="28"/>
          <w:szCs w:val="28"/>
        </w:rPr>
        <w:t xml:space="preserve"> до выпуска облигаций, обеспеченных кредитами субъектам МСП.</w:t>
      </w:r>
    </w:p>
    <w:p w:rsidR="009A31F8" w:rsidRPr="002F60F5" w:rsidRDefault="009A31F8" w:rsidP="002F60F5">
      <w:pPr>
        <w:spacing w:after="0" w:line="240" w:lineRule="auto"/>
        <w:contextualSpacing/>
        <w:jc w:val="both"/>
        <w:rPr>
          <w:rFonts w:ascii="Times New Roman" w:hAnsi="Times New Roman" w:cs="Times New Roman"/>
          <w:color w:val="000000" w:themeColor="text1"/>
          <w:sz w:val="28"/>
          <w:szCs w:val="28"/>
        </w:rPr>
      </w:pPr>
    </w:p>
    <w:p w:rsidR="00AE2709" w:rsidRPr="002F60F5" w:rsidRDefault="00003973"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i/>
          <w:color w:val="000000" w:themeColor="text1"/>
          <w:sz w:val="28"/>
          <w:szCs w:val="28"/>
        </w:rPr>
        <w:tab/>
      </w:r>
      <w:r w:rsidR="009A31F8" w:rsidRPr="002F60F5">
        <w:rPr>
          <w:rFonts w:ascii="Times New Roman" w:hAnsi="Times New Roman" w:cs="Times New Roman"/>
          <w:b/>
          <w:i/>
          <w:color w:val="000000" w:themeColor="text1"/>
          <w:sz w:val="28"/>
          <w:szCs w:val="28"/>
        </w:rPr>
        <w:t xml:space="preserve">По пункту 2.2.3 </w:t>
      </w:r>
      <w:r w:rsidR="009A31F8" w:rsidRPr="002F60F5">
        <w:rPr>
          <w:rFonts w:ascii="Times New Roman" w:hAnsi="Times New Roman" w:cs="Times New Roman"/>
          <w:i/>
          <w:color w:val="000000" w:themeColor="text1"/>
          <w:sz w:val="28"/>
          <w:szCs w:val="28"/>
        </w:rPr>
        <w:t>«</w:t>
      </w:r>
      <w:r w:rsidR="009A31F8" w:rsidRPr="002F60F5">
        <w:rPr>
          <w:rFonts w:ascii="Times New Roman" w:hAnsi="Times New Roman" w:cs="Times New Roman"/>
          <w:color w:val="000000" w:themeColor="text1"/>
          <w:sz w:val="28"/>
          <w:szCs w:val="28"/>
        </w:rPr>
        <w:t>Расширение практики использования факторинга при исполнении контрактов для государственного сектора экономики</w:t>
      </w:r>
      <w:r w:rsidR="00AE2709" w:rsidRPr="002F60F5">
        <w:rPr>
          <w:rFonts w:ascii="Times New Roman" w:hAnsi="Times New Roman" w:cs="Times New Roman"/>
          <w:color w:val="000000" w:themeColor="text1"/>
          <w:sz w:val="28"/>
          <w:szCs w:val="28"/>
        </w:rPr>
        <w:t xml:space="preserve">» </w:t>
      </w:r>
      <w:r w:rsidR="00AE2709" w:rsidRPr="002F60F5">
        <w:rPr>
          <w:rFonts w:ascii="Times New Roman" w:hAnsi="Times New Roman" w:cs="Times New Roman"/>
          <w:i/>
          <w:color w:val="000000" w:themeColor="text1"/>
          <w:sz w:val="28"/>
          <w:szCs w:val="28"/>
        </w:rPr>
        <w:t>(Минэкономразв</w:t>
      </w:r>
      <w:r w:rsidR="00680D78" w:rsidRPr="002F60F5">
        <w:rPr>
          <w:rFonts w:ascii="Times New Roman" w:hAnsi="Times New Roman" w:cs="Times New Roman"/>
          <w:i/>
          <w:color w:val="000000" w:themeColor="text1"/>
          <w:sz w:val="28"/>
          <w:szCs w:val="28"/>
        </w:rPr>
        <w:t>ития России, Минфин России, АО «Корпорация «МСП»</w:t>
      </w:r>
      <w:r w:rsidR="00AE2709" w:rsidRPr="002F60F5">
        <w:rPr>
          <w:rFonts w:ascii="Times New Roman" w:hAnsi="Times New Roman" w:cs="Times New Roman"/>
          <w:i/>
          <w:color w:val="000000" w:themeColor="text1"/>
          <w:sz w:val="28"/>
          <w:szCs w:val="28"/>
        </w:rPr>
        <w:t>, Банк России)</w:t>
      </w:r>
      <w:r w:rsidR="00AE2709" w:rsidRPr="002F60F5">
        <w:rPr>
          <w:rFonts w:ascii="Times New Roman" w:hAnsi="Times New Roman" w:cs="Times New Roman"/>
          <w:color w:val="000000" w:themeColor="text1"/>
          <w:sz w:val="28"/>
          <w:szCs w:val="28"/>
        </w:rPr>
        <w:t>:</w:t>
      </w:r>
    </w:p>
    <w:p w:rsidR="008372DB" w:rsidRPr="002F60F5" w:rsidRDefault="009D26A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7F74B1" w:rsidRPr="002F60F5">
        <w:rPr>
          <w:rFonts w:ascii="Times New Roman" w:hAnsi="Times New Roman" w:cs="Times New Roman"/>
          <w:b/>
          <w:color w:val="000000" w:themeColor="text1"/>
          <w:sz w:val="28"/>
          <w:szCs w:val="28"/>
        </w:rPr>
        <w:t>Исполнено.</w:t>
      </w:r>
    </w:p>
    <w:p w:rsidR="00B36144" w:rsidRPr="002F60F5" w:rsidRDefault="00B36144"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1621F6" w:rsidRPr="002F60F5">
        <w:rPr>
          <w:rFonts w:ascii="Times New Roman" w:hAnsi="Times New Roman" w:cs="Times New Roman"/>
          <w:color w:val="000000" w:themeColor="text1"/>
          <w:sz w:val="28"/>
          <w:szCs w:val="28"/>
        </w:rPr>
        <w:t>В Правительство Российской Федерации направлен д</w:t>
      </w:r>
      <w:r w:rsidR="007F74B1" w:rsidRPr="002F60F5">
        <w:rPr>
          <w:rFonts w:ascii="Times New Roman" w:hAnsi="Times New Roman" w:cs="Times New Roman"/>
          <w:color w:val="000000" w:themeColor="text1"/>
          <w:sz w:val="28"/>
          <w:szCs w:val="28"/>
        </w:rPr>
        <w:t xml:space="preserve">оклад </w:t>
      </w:r>
      <w:r w:rsidR="001621F6" w:rsidRPr="002F60F5">
        <w:rPr>
          <w:rFonts w:ascii="Times New Roman" w:hAnsi="Times New Roman" w:cs="Times New Roman"/>
          <w:color w:val="000000" w:themeColor="text1"/>
          <w:sz w:val="28"/>
          <w:szCs w:val="28"/>
        </w:rPr>
        <w:t>о расширении практики использования факторинга при исполнении контрактов для государственного сектора экономики (письмо</w:t>
      </w:r>
      <w:r w:rsidR="001621F6" w:rsidRPr="002F60F5">
        <w:rPr>
          <w:rFonts w:ascii="Times New Roman" w:hAnsi="Times New Roman" w:cs="Times New Roman"/>
          <w:b/>
          <w:color w:val="000000" w:themeColor="text1"/>
          <w:sz w:val="28"/>
          <w:szCs w:val="28"/>
        </w:rPr>
        <w:t xml:space="preserve"> </w:t>
      </w:r>
      <w:r w:rsidRPr="002F60F5">
        <w:rPr>
          <w:rFonts w:ascii="Times New Roman" w:hAnsi="Times New Roman" w:cs="Times New Roman"/>
          <w:color w:val="000000" w:themeColor="text1"/>
          <w:sz w:val="28"/>
          <w:szCs w:val="28"/>
        </w:rPr>
        <w:t>Мин</w:t>
      </w:r>
      <w:r w:rsidR="000148E6" w:rsidRPr="002F60F5">
        <w:rPr>
          <w:rFonts w:ascii="Times New Roman" w:hAnsi="Times New Roman" w:cs="Times New Roman"/>
          <w:color w:val="000000" w:themeColor="text1"/>
          <w:sz w:val="28"/>
          <w:szCs w:val="28"/>
        </w:rPr>
        <w:t>экономразвития России</w:t>
      </w:r>
      <w:r w:rsidR="007F74B1" w:rsidRPr="002F60F5">
        <w:rPr>
          <w:rFonts w:ascii="Times New Roman" w:hAnsi="Times New Roman" w:cs="Times New Roman"/>
          <w:color w:val="000000" w:themeColor="text1"/>
          <w:sz w:val="28"/>
          <w:szCs w:val="28"/>
        </w:rPr>
        <w:t xml:space="preserve"> от </w:t>
      </w:r>
      <w:r w:rsidR="00CE42F3" w:rsidRPr="002F60F5">
        <w:rPr>
          <w:rFonts w:ascii="Times New Roman" w:hAnsi="Times New Roman" w:cs="Times New Roman"/>
          <w:color w:val="000000" w:themeColor="text1"/>
          <w:sz w:val="28"/>
          <w:szCs w:val="28"/>
        </w:rPr>
        <w:t>28.10.2016 № 32804</w:t>
      </w:r>
      <w:r w:rsidR="00A732CD" w:rsidRPr="002F60F5">
        <w:rPr>
          <w:rFonts w:ascii="Times New Roman" w:hAnsi="Times New Roman" w:cs="Times New Roman"/>
          <w:color w:val="000000" w:themeColor="text1"/>
          <w:sz w:val="28"/>
          <w:szCs w:val="28"/>
        </w:rPr>
        <w:t>-</w:t>
      </w:r>
      <w:r w:rsidR="00CE42F3" w:rsidRPr="002F60F5">
        <w:rPr>
          <w:rFonts w:ascii="Times New Roman" w:hAnsi="Times New Roman" w:cs="Times New Roman"/>
          <w:color w:val="000000" w:themeColor="text1"/>
          <w:sz w:val="28"/>
          <w:szCs w:val="28"/>
        </w:rPr>
        <w:t>ЕЕ/Д28и</w:t>
      </w:r>
      <w:r w:rsidR="001621F6" w:rsidRPr="002F60F5">
        <w:rPr>
          <w:rFonts w:ascii="Times New Roman" w:hAnsi="Times New Roman" w:cs="Times New Roman"/>
          <w:color w:val="000000" w:themeColor="text1"/>
          <w:sz w:val="28"/>
          <w:szCs w:val="28"/>
        </w:rPr>
        <w:t>)</w:t>
      </w:r>
      <w:r w:rsidR="00CE42F3" w:rsidRPr="002F60F5">
        <w:rPr>
          <w:rFonts w:ascii="Times New Roman" w:hAnsi="Times New Roman" w:cs="Times New Roman"/>
          <w:color w:val="000000" w:themeColor="text1"/>
          <w:sz w:val="28"/>
          <w:szCs w:val="28"/>
        </w:rPr>
        <w:t>.</w:t>
      </w:r>
      <w:r w:rsidR="000148E6" w:rsidRPr="002F60F5">
        <w:rPr>
          <w:rFonts w:ascii="Times New Roman" w:hAnsi="Times New Roman" w:cs="Times New Roman"/>
          <w:color w:val="000000" w:themeColor="text1"/>
          <w:sz w:val="28"/>
          <w:szCs w:val="28"/>
        </w:rPr>
        <w:t xml:space="preserve"> </w:t>
      </w:r>
    </w:p>
    <w:p w:rsidR="009A31F8" w:rsidRPr="002F60F5" w:rsidRDefault="009A31F8" w:rsidP="002F60F5">
      <w:pPr>
        <w:spacing w:after="0" w:line="240" w:lineRule="auto"/>
        <w:contextualSpacing/>
        <w:jc w:val="both"/>
        <w:rPr>
          <w:rFonts w:ascii="Times New Roman" w:hAnsi="Times New Roman" w:cs="Times New Roman"/>
          <w:color w:val="000000" w:themeColor="text1"/>
          <w:sz w:val="28"/>
          <w:szCs w:val="28"/>
        </w:rPr>
      </w:pPr>
    </w:p>
    <w:p w:rsidR="009A31F8" w:rsidRPr="002F60F5" w:rsidRDefault="00003973" w:rsidP="002F60F5">
      <w:pPr>
        <w:pStyle w:val="a4"/>
        <w:spacing w:after="0" w:line="240" w:lineRule="auto"/>
        <w:ind w:left="0"/>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5A561E" w:rsidRPr="002F60F5">
        <w:rPr>
          <w:rFonts w:ascii="Times New Roman" w:hAnsi="Times New Roman" w:cs="Times New Roman"/>
          <w:b/>
          <w:color w:val="000000" w:themeColor="text1"/>
          <w:sz w:val="28"/>
          <w:szCs w:val="28"/>
        </w:rPr>
        <w:t>3. </w:t>
      </w:r>
      <w:proofErr w:type="spellStart"/>
      <w:r w:rsidR="009A31F8" w:rsidRPr="002F60F5">
        <w:rPr>
          <w:rFonts w:ascii="Times New Roman" w:hAnsi="Times New Roman" w:cs="Times New Roman"/>
          <w:b/>
          <w:color w:val="000000" w:themeColor="text1"/>
          <w:sz w:val="28"/>
          <w:szCs w:val="28"/>
        </w:rPr>
        <w:t>Дестимулирование</w:t>
      </w:r>
      <w:proofErr w:type="spellEnd"/>
      <w:r w:rsidR="009A31F8" w:rsidRPr="002F60F5">
        <w:rPr>
          <w:rFonts w:ascii="Times New Roman" w:hAnsi="Times New Roman" w:cs="Times New Roman"/>
          <w:b/>
          <w:color w:val="000000" w:themeColor="text1"/>
          <w:sz w:val="28"/>
          <w:szCs w:val="28"/>
        </w:rPr>
        <w:t xml:space="preserve"> недобросовестного поведения на финансовом рынке</w:t>
      </w:r>
      <w:r w:rsidR="008372DB" w:rsidRPr="002F60F5">
        <w:rPr>
          <w:rFonts w:ascii="Times New Roman" w:hAnsi="Times New Roman" w:cs="Times New Roman"/>
          <w:b/>
          <w:color w:val="000000" w:themeColor="text1"/>
          <w:sz w:val="28"/>
          <w:szCs w:val="28"/>
        </w:rPr>
        <w:t>.</w:t>
      </w:r>
    </w:p>
    <w:p w:rsidR="00946B18" w:rsidRPr="002F60F5" w:rsidRDefault="00946B18" w:rsidP="002F60F5">
      <w:pPr>
        <w:pStyle w:val="a4"/>
        <w:spacing w:after="0" w:line="240" w:lineRule="auto"/>
        <w:ind w:left="0"/>
        <w:jc w:val="both"/>
        <w:rPr>
          <w:rFonts w:ascii="Times New Roman" w:hAnsi="Times New Roman" w:cs="Times New Roman"/>
          <w:color w:val="000000" w:themeColor="text1"/>
          <w:sz w:val="28"/>
          <w:szCs w:val="28"/>
        </w:rPr>
      </w:pPr>
    </w:p>
    <w:p w:rsidR="004E45C6" w:rsidRPr="002F60F5" w:rsidRDefault="00003973"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4E45C6" w:rsidRPr="002F60F5">
        <w:rPr>
          <w:rFonts w:ascii="Times New Roman" w:hAnsi="Times New Roman" w:cs="Times New Roman"/>
          <w:b/>
          <w:i/>
          <w:color w:val="000000" w:themeColor="text1"/>
          <w:sz w:val="28"/>
          <w:szCs w:val="28"/>
        </w:rPr>
        <w:t xml:space="preserve">По пункту 3.3 </w:t>
      </w:r>
      <w:r w:rsidR="004E45C6" w:rsidRPr="002F60F5">
        <w:rPr>
          <w:rFonts w:ascii="Times New Roman" w:hAnsi="Times New Roman" w:cs="Times New Roman"/>
          <w:i/>
          <w:color w:val="000000" w:themeColor="text1"/>
          <w:sz w:val="28"/>
          <w:szCs w:val="28"/>
        </w:rPr>
        <w:t>«</w:t>
      </w:r>
      <w:r w:rsidR="004E45C6" w:rsidRPr="002F60F5">
        <w:rPr>
          <w:rFonts w:ascii="Times New Roman" w:hAnsi="Times New Roman" w:cs="Times New Roman"/>
          <w:color w:val="000000" w:themeColor="text1"/>
          <w:sz w:val="28"/>
          <w:szCs w:val="28"/>
        </w:rPr>
        <w:t>Анализ системы надзора за аудиторскими организациями и подготовка предложений по ее совершенствованию»</w:t>
      </w:r>
      <w:r w:rsidR="00AE2709" w:rsidRPr="002F60F5">
        <w:rPr>
          <w:rFonts w:ascii="Times New Roman" w:hAnsi="Times New Roman" w:cs="Times New Roman"/>
          <w:color w:val="000000" w:themeColor="text1"/>
          <w:sz w:val="28"/>
          <w:szCs w:val="28"/>
        </w:rPr>
        <w:t xml:space="preserve"> </w:t>
      </w:r>
      <w:r w:rsidR="00AE2709" w:rsidRPr="002F60F5">
        <w:rPr>
          <w:rFonts w:ascii="Times New Roman" w:hAnsi="Times New Roman" w:cs="Times New Roman"/>
          <w:i/>
          <w:color w:val="000000" w:themeColor="text1"/>
          <w:sz w:val="28"/>
          <w:szCs w:val="28"/>
        </w:rPr>
        <w:t>(Минфин России, Минэкономразвития России, Банк России, Федеральное казначейство, иные заинтересованные органы, СРО аудиторов)</w:t>
      </w:r>
      <w:r w:rsidR="004E45C6" w:rsidRPr="002F60F5">
        <w:rPr>
          <w:rFonts w:ascii="Times New Roman" w:hAnsi="Times New Roman" w:cs="Times New Roman"/>
          <w:color w:val="000000" w:themeColor="text1"/>
          <w:sz w:val="28"/>
          <w:szCs w:val="28"/>
        </w:rPr>
        <w:t>:</w:t>
      </w:r>
    </w:p>
    <w:p w:rsidR="008372DB" w:rsidRPr="002F60F5" w:rsidRDefault="008372D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A84513" w:rsidRPr="002F60F5">
        <w:rPr>
          <w:rFonts w:ascii="Times New Roman" w:hAnsi="Times New Roman" w:cs="Times New Roman"/>
          <w:b/>
          <w:color w:val="000000" w:themeColor="text1"/>
          <w:sz w:val="28"/>
          <w:szCs w:val="28"/>
        </w:rPr>
        <w:t>Исполнено.</w:t>
      </w:r>
    </w:p>
    <w:p w:rsidR="00880E2A" w:rsidRPr="002F60F5" w:rsidRDefault="00880E2A" w:rsidP="002F6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F60F5">
        <w:rPr>
          <w:rFonts w:ascii="Times New Roman" w:eastAsia="Times New Roman" w:hAnsi="Times New Roman" w:cs="Times New Roman"/>
          <w:color w:val="000000" w:themeColor="text1"/>
          <w:sz w:val="28"/>
          <w:szCs w:val="28"/>
          <w:lang w:eastAsia="ru-RU"/>
        </w:rPr>
        <w:lastRenderedPageBreak/>
        <w:t>Проведен анализ системы надзора за аудиторскими организациями, по результатам которого подготовлены предложения по ее совершенствованию. Данные предложения отражены в докладах в Правительство Российской Федерации (письма Минфина России от 29.07.</w:t>
      </w:r>
      <w:r w:rsidR="009D26AB" w:rsidRPr="002F60F5">
        <w:rPr>
          <w:rFonts w:ascii="Times New Roman" w:eastAsia="Times New Roman" w:hAnsi="Times New Roman" w:cs="Times New Roman"/>
          <w:color w:val="000000" w:themeColor="text1"/>
          <w:sz w:val="28"/>
          <w:szCs w:val="28"/>
          <w:lang w:eastAsia="ru-RU"/>
        </w:rPr>
        <w:t>2016 № 01-02-01/07-44841, от 30.09.2016</w:t>
      </w:r>
      <w:r w:rsidRPr="002F60F5">
        <w:rPr>
          <w:rFonts w:ascii="Times New Roman" w:eastAsia="Times New Roman" w:hAnsi="Times New Roman" w:cs="Times New Roman"/>
          <w:color w:val="000000" w:themeColor="text1"/>
          <w:sz w:val="28"/>
          <w:szCs w:val="28"/>
          <w:lang w:eastAsia="ru-RU"/>
        </w:rPr>
        <w:t xml:space="preserve"> № 01-02-01/07-57042). Работа по данному вопросу продолжается.</w:t>
      </w:r>
    </w:p>
    <w:p w:rsidR="00880E2A" w:rsidRPr="002F60F5" w:rsidRDefault="00880E2A" w:rsidP="002F60F5">
      <w:pPr>
        <w:spacing w:after="0" w:line="240" w:lineRule="auto"/>
        <w:contextualSpacing/>
        <w:jc w:val="both"/>
        <w:rPr>
          <w:rFonts w:ascii="Times New Roman" w:hAnsi="Times New Roman" w:cs="Times New Roman"/>
          <w:color w:val="000000" w:themeColor="text1"/>
          <w:sz w:val="28"/>
          <w:szCs w:val="28"/>
        </w:rPr>
      </w:pPr>
    </w:p>
    <w:p w:rsidR="004E45C6" w:rsidRPr="002F60F5" w:rsidRDefault="00003973"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4E45C6" w:rsidRPr="002F60F5">
        <w:rPr>
          <w:rFonts w:ascii="Times New Roman" w:hAnsi="Times New Roman" w:cs="Times New Roman"/>
          <w:b/>
          <w:i/>
          <w:color w:val="000000" w:themeColor="text1"/>
          <w:sz w:val="28"/>
          <w:szCs w:val="28"/>
        </w:rPr>
        <w:t xml:space="preserve">По пункту 3.4 </w:t>
      </w:r>
      <w:r w:rsidR="004E45C6" w:rsidRPr="002F60F5">
        <w:rPr>
          <w:rFonts w:ascii="Times New Roman" w:hAnsi="Times New Roman" w:cs="Times New Roman"/>
          <w:i/>
          <w:color w:val="000000" w:themeColor="text1"/>
          <w:sz w:val="28"/>
          <w:szCs w:val="28"/>
        </w:rPr>
        <w:t>«</w:t>
      </w:r>
      <w:r w:rsidR="004E45C6" w:rsidRPr="002F60F5">
        <w:rPr>
          <w:rFonts w:ascii="Times New Roman" w:hAnsi="Times New Roman" w:cs="Times New Roman"/>
          <w:color w:val="000000" w:themeColor="text1"/>
          <w:sz w:val="28"/>
          <w:szCs w:val="28"/>
        </w:rPr>
        <w:t xml:space="preserve">Создание механизма взаимодействия Банка России с аудиторскими организациями, оказывающими услуги кредитным и </w:t>
      </w:r>
      <w:proofErr w:type="spellStart"/>
      <w:r w:rsidR="004E45C6" w:rsidRPr="002F60F5">
        <w:rPr>
          <w:rFonts w:ascii="Times New Roman" w:hAnsi="Times New Roman" w:cs="Times New Roman"/>
          <w:color w:val="000000" w:themeColor="text1"/>
          <w:sz w:val="28"/>
          <w:szCs w:val="28"/>
        </w:rPr>
        <w:t>некредитным</w:t>
      </w:r>
      <w:proofErr w:type="spellEnd"/>
      <w:r w:rsidR="004E45C6" w:rsidRPr="002F60F5">
        <w:rPr>
          <w:rFonts w:ascii="Times New Roman" w:hAnsi="Times New Roman" w:cs="Times New Roman"/>
          <w:color w:val="000000" w:themeColor="text1"/>
          <w:sz w:val="28"/>
          <w:szCs w:val="28"/>
        </w:rPr>
        <w:t xml:space="preserve"> финансовым организациям»</w:t>
      </w:r>
      <w:r w:rsidR="00AE2709" w:rsidRPr="002F60F5">
        <w:rPr>
          <w:rFonts w:ascii="Times New Roman" w:hAnsi="Times New Roman" w:cs="Times New Roman"/>
          <w:color w:val="000000" w:themeColor="text1"/>
          <w:sz w:val="28"/>
          <w:szCs w:val="28"/>
        </w:rPr>
        <w:t xml:space="preserve"> </w:t>
      </w:r>
      <w:r w:rsidR="00AE2709" w:rsidRPr="002F60F5">
        <w:rPr>
          <w:rFonts w:ascii="Times New Roman" w:hAnsi="Times New Roman" w:cs="Times New Roman"/>
          <w:i/>
          <w:color w:val="000000" w:themeColor="text1"/>
          <w:sz w:val="28"/>
          <w:szCs w:val="28"/>
        </w:rPr>
        <w:t>(Минфин России, Банк России)</w:t>
      </w:r>
      <w:r w:rsidR="004E45C6" w:rsidRPr="002F60F5">
        <w:rPr>
          <w:rFonts w:ascii="Times New Roman" w:hAnsi="Times New Roman" w:cs="Times New Roman"/>
          <w:color w:val="000000" w:themeColor="text1"/>
          <w:sz w:val="28"/>
          <w:szCs w:val="28"/>
        </w:rPr>
        <w:t>:</w:t>
      </w:r>
    </w:p>
    <w:p w:rsidR="008372DB" w:rsidRPr="002F60F5" w:rsidRDefault="009D26A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t>В</w:t>
      </w:r>
      <w:r w:rsidR="008372DB" w:rsidRPr="002F60F5">
        <w:rPr>
          <w:rFonts w:ascii="Times New Roman" w:hAnsi="Times New Roman" w:cs="Times New Roman"/>
          <w:b/>
          <w:color w:val="000000" w:themeColor="text1"/>
          <w:sz w:val="28"/>
          <w:szCs w:val="28"/>
        </w:rPr>
        <w:t>едется работа.</w:t>
      </w:r>
    </w:p>
    <w:p w:rsidR="00F07452" w:rsidRPr="002F60F5" w:rsidRDefault="006C6A67"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proofErr w:type="gramStart"/>
      <w:r w:rsidRPr="002F60F5">
        <w:rPr>
          <w:rFonts w:ascii="Times New Roman" w:hAnsi="Times New Roman" w:cs="Times New Roman"/>
          <w:color w:val="000000" w:themeColor="text1"/>
          <w:sz w:val="28"/>
          <w:szCs w:val="28"/>
        </w:rPr>
        <w:t xml:space="preserve">В Государственную Думу </w:t>
      </w:r>
      <w:r w:rsidR="003D0DE3" w:rsidRPr="002F60F5">
        <w:rPr>
          <w:rFonts w:ascii="Times New Roman" w:hAnsi="Times New Roman" w:cs="Times New Roman"/>
          <w:color w:val="000000" w:themeColor="text1"/>
          <w:sz w:val="28"/>
          <w:szCs w:val="28"/>
        </w:rPr>
        <w:t xml:space="preserve">Федерального Собрания Российской Федерации (далее – Государственная Дума) </w:t>
      </w:r>
      <w:r w:rsidRPr="002F60F5">
        <w:rPr>
          <w:rFonts w:ascii="Times New Roman" w:hAnsi="Times New Roman" w:cs="Times New Roman"/>
          <w:color w:val="000000" w:themeColor="text1"/>
          <w:sz w:val="28"/>
          <w:szCs w:val="28"/>
        </w:rPr>
        <w:t>депутатами Государственной Думы внесен проект федерального закона № 997129-6 «О внесении изменений в статью 26 Федерального закона «О банках и банковской деятельности» и Федеральный закон «Об аудиторской деятельности» (в части установления порядка взаимодействия аудиторских организаций, индивидуальных аудиторов и Банка России)</w:t>
      </w:r>
      <w:r w:rsidR="002D7A96" w:rsidRPr="002F60F5">
        <w:rPr>
          <w:rFonts w:ascii="Times New Roman" w:hAnsi="Times New Roman" w:cs="Times New Roman"/>
          <w:color w:val="000000" w:themeColor="text1"/>
          <w:sz w:val="28"/>
          <w:szCs w:val="28"/>
        </w:rPr>
        <w:t xml:space="preserve"> (далее – законопроект)</w:t>
      </w:r>
      <w:r w:rsidRPr="002F60F5">
        <w:rPr>
          <w:rFonts w:ascii="Times New Roman" w:hAnsi="Times New Roman" w:cs="Times New Roman"/>
          <w:color w:val="000000" w:themeColor="text1"/>
          <w:sz w:val="28"/>
          <w:szCs w:val="28"/>
        </w:rPr>
        <w:t>.</w:t>
      </w:r>
      <w:proofErr w:type="gramEnd"/>
    </w:p>
    <w:p w:rsidR="004E45C6" w:rsidRPr="002F60F5" w:rsidRDefault="00F07452"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2D7A96" w:rsidRPr="002F60F5">
        <w:rPr>
          <w:rFonts w:ascii="Times New Roman" w:hAnsi="Times New Roman" w:cs="Times New Roman"/>
          <w:color w:val="000000" w:themeColor="text1"/>
          <w:sz w:val="28"/>
          <w:szCs w:val="28"/>
        </w:rPr>
        <w:t>З</w:t>
      </w:r>
      <w:r w:rsidR="006C6A67" w:rsidRPr="002F60F5">
        <w:rPr>
          <w:rFonts w:ascii="Times New Roman" w:hAnsi="Times New Roman" w:cs="Times New Roman"/>
          <w:color w:val="000000" w:themeColor="text1"/>
          <w:sz w:val="28"/>
          <w:szCs w:val="28"/>
        </w:rPr>
        <w:t xml:space="preserve">аконопроект </w:t>
      </w:r>
      <w:r w:rsidRPr="002F60F5">
        <w:rPr>
          <w:rFonts w:ascii="Times New Roman" w:hAnsi="Times New Roman" w:cs="Times New Roman"/>
          <w:color w:val="000000" w:themeColor="text1"/>
          <w:sz w:val="28"/>
          <w:szCs w:val="28"/>
        </w:rPr>
        <w:t xml:space="preserve">11.05.2016 </w:t>
      </w:r>
      <w:r w:rsidR="006C6A67" w:rsidRPr="002F60F5">
        <w:rPr>
          <w:rFonts w:ascii="Times New Roman" w:hAnsi="Times New Roman" w:cs="Times New Roman"/>
          <w:color w:val="000000" w:themeColor="text1"/>
          <w:sz w:val="28"/>
          <w:szCs w:val="28"/>
        </w:rPr>
        <w:t xml:space="preserve">принят </w:t>
      </w:r>
      <w:r w:rsidRPr="002F60F5">
        <w:rPr>
          <w:rFonts w:ascii="Times New Roman" w:hAnsi="Times New Roman" w:cs="Times New Roman"/>
          <w:color w:val="000000" w:themeColor="text1"/>
          <w:sz w:val="28"/>
          <w:szCs w:val="28"/>
        </w:rPr>
        <w:t xml:space="preserve">Государственной Думой </w:t>
      </w:r>
      <w:r w:rsidR="006C6A67" w:rsidRPr="002F60F5">
        <w:rPr>
          <w:rFonts w:ascii="Times New Roman" w:hAnsi="Times New Roman" w:cs="Times New Roman"/>
          <w:color w:val="000000" w:themeColor="text1"/>
          <w:sz w:val="28"/>
          <w:szCs w:val="28"/>
        </w:rPr>
        <w:t xml:space="preserve">в первом чтении, в настоящее время осуществляется подготовка проекта поправок к </w:t>
      </w:r>
      <w:r w:rsidR="002D7A96" w:rsidRPr="002F60F5">
        <w:rPr>
          <w:rFonts w:ascii="Times New Roman" w:hAnsi="Times New Roman" w:cs="Times New Roman"/>
          <w:color w:val="000000" w:themeColor="text1"/>
          <w:sz w:val="28"/>
          <w:szCs w:val="28"/>
        </w:rPr>
        <w:t xml:space="preserve">законопроекту </w:t>
      </w:r>
      <w:r w:rsidR="006C6A67" w:rsidRPr="002F60F5">
        <w:rPr>
          <w:rFonts w:ascii="Times New Roman" w:hAnsi="Times New Roman" w:cs="Times New Roman"/>
          <w:color w:val="000000" w:themeColor="text1"/>
          <w:sz w:val="28"/>
          <w:szCs w:val="28"/>
        </w:rPr>
        <w:t>ко второму чтению.</w:t>
      </w:r>
    </w:p>
    <w:p w:rsidR="00BE5DA0" w:rsidRDefault="00EC21AC" w:rsidP="002F60F5">
      <w:pPr>
        <w:pStyle w:val="Style17"/>
        <w:shd w:val="clear" w:color="auto" w:fill="auto"/>
        <w:spacing w:before="0" w:after="0" w:line="240" w:lineRule="auto"/>
        <w:ind w:left="20" w:right="20" w:firstLine="709"/>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 xml:space="preserve">Минфином России направлен доклад Первому заместителю Председателя Правительства Российской Федерации И.И. Шувалову </w:t>
      </w:r>
      <w:r w:rsidR="008E3432" w:rsidRPr="002F60F5">
        <w:rPr>
          <w:rFonts w:ascii="Times New Roman" w:hAnsi="Times New Roman" w:cs="Times New Roman"/>
          <w:color w:val="000000" w:themeColor="text1"/>
          <w:sz w:val="28"/>
          <w:szCs w:val="28"/>
        </w:rPr>
        <w:t xml:space="preserve">с предложениями </w:t>
      </w:r>
      <w:r w:rsidRPr="002F60F5">
        <w:rPr>
          <w:rFonts w:ascii="Times New Roman" w:hAnsi="Times New Roman" w:cs="Times New Roman"/>
          <w:color w:val="000000" w:themeColor="text1"/>
          <w:sz w:val="28"/>
          <w:szCs w:val="28"/>
        </w:rPr>
        <w:t xml:space="preserve">по </w:t>
      </w:r>
      <w:r w:rsidR="008E3432" w:rsidRPr="002F60F5">
        <w:rPr>
          <w:rFonts w:ascii="Times New Roman" w:hAnsi="Times New Roman" w:cs="Times New Roman"/>
          <w:color w:val="000000" w:themeColor="text1"/>
          <w:sz w:val="28"/>
          <w:szCs w:val="28"/>
        </w:rPr>
        <w:t xml:space="preserve">совершенствованию регулирования </w:t>
      </w:r>
      <w:proofErr w:type="spellStart"/>
      <w:r w:rsidR="008E3432" w:rsidRPr="002F60F5">
        <w:rPr>
          <w:rFonts w:ascii="Times New Roman" w:hAnsi="Times New Roman" w:cs="Times New Roman"/>
          <w:color w:val="000000" w:themeColor="text1"/>
          <w:sz w:val="28"/>
          <w:szCs w:val="28"/>
        </w:rPr>
        <w:t>инадзора</w:t>
      </w:r>
      <w:proofErr w:type="spellEnd"/>
      <w:r w:rsidR="008E3432" w:rsidRPr="002F60F5">
        <w:rPr>
          <w:rFonts w:ascii="Times New Roman" w:hAnsi="Times New Roman" w:cs="Times New Roman"/>
          <w:color w:val="000000" w:themeColor="text1"/>
          <w:sz w:val="28"/>
          <w:szCs w:val="28"/>
        </w:rPr>
        <w:t xml:space="preserve"> в области аудиторской деятельности </w:t>
      </w:r>
      <w:r w:rsidRPr="002F60F5">
        <w:rPr>
          <w:rFonts w:ascii="Times New Roman" w:hAnsi="Times New Roman" w:cs="Times New Roman"/>
          <w:color w:val="000000" w:themeColor="text1"/>
          <w:sz w:val="28"/>
          <w:szCs w:val="28"/>
        </w:rPr>
        <w:t>(письмо от 30.09.2016 № 01-02-01/07-57042).</w:t>
      </w:r>
    </w:p>
    <w:p w:rsidR="00410168" w:rsidRPr="002F60F5" w:rsidRDefault="00A24FED" w:rsidP="002F60F5">
      <w:pPr>
        <w:pStyle w:val="Style17"/>
        <w:shd w:val="clear" w:color="auto" w:fill="auto"/>
        <w:spacing w:before="0" w:after="0" w:line="240" w:lineRule="auto"/>
        <w:ind w:left="20" w:right="20" w:firstLine="709"/>
        <w:jc w:val="both"/>
        <w:rPr>
          <w:rFonts w:ascii="Times New Roman" w:hAnsi="Times New Roman" w:cs="Times New Roman"/>
          <w:sz w:val="28"/>
          <w:szCs w:val="28"/>
        </w:rPr>
      </w:pPr>
      <w:proofErr w:type="gramStart"/>
      <w:r w:rsidRPr="002F60F5">
        <w:rPr>
          <w:rStyle w:val="CharStyle18"/>
          <w:rFonts w:ascii="Times New Roman" w:hAnsi="Times New Roman" w:cs="Times New Roman"/>
          <w:color w:val="000000"/>
          <w:sz w:val="28"/>
          <w:szCs w:val="28"/>
        </w:rPr>
        <w:t xml:space="preserve">По итогам совещания </w:t>
      </w:r>
      <w:r w:rsidR="00EC21AC" w:rsidRPr="002F60F5">
        <w:rPr>
          <w:rStyle w:val="CharStyle18"/>
          <w:rFonts w:ascii="Times New Roman" w:hAnsi="Times New Roman" w:cs="Times New Roman"/>
          <w:color w:val="000000"/>
          <w:sz w:val="28"/>
          <w:szCs w:val="28"/>
        </w:rPr>
        <w:t>у</w:t>
      </w:r>
      <w:r w:rsidR="00AF18D2" w:rsidRPr="002F60F5">
        <w:rPr>
          <w:rStyle w:val="CharStyle18"/>
          <w:rFonts w:ascii="Times New Roman" w:hAnsi="Times New Roman" w:cs="Times New Roman"/>
          <w:color w:val="000000"/>
          <w:sz w:val="28"/>
          <w:szCs w:val="28"/>
        </w:rPr>
        <w:t xml:space="preserve"> Первого заместителя Председателя Правительства РФ И.И. Шувалова</w:t>
      </w:r>
      <w:r w:rsidR="00EC21AC" w:rsidRPr="002F60F5">
        <w:rPr>
          <w:rStyle w:val="CharStyle18"/>
          <w:rFonts w:ascii="Times New Roman" w:hAnsi="Times New Roman" w:cs="Times New Roman"/>
          <w:color w:val="000000"/>
          <w:sz w:val="28"/>
          <w:szCs w:val="28"/>
        </w:rPr>
        <w:t xml:space="preserve"> </w:t>
      </w:r>
      <w:r w:rsidR="00AF18D2" w:rsidRPr="002F60F5">
        <w:rPr>
          <w:rStyle w:val="CharStyle18"/>
          <w:rFonts w:ascii="Times New Roman" w:hAnsi="Times New Roman" w:cs="Times New Roman"/>
          <w:color w:val="000000"/>
          <w:sz w:val="28"/>
          <w:szCs w:val="28"/>
        </w:rPr>
        <w:t xml:space="preserve">Минфину России с участием Банка России поручено подготовить согласованные предложения по внесению изменений </w:t>
      </w:r>
      <w:r w:rsidR="008E3432" w:rsidRPr="002F60F5">
        <w:rPr>
          <w:rStyle w:val="CharStyle18"/>
          <w:rFonts w:ascii="Times New Roman" w:hAnsi="Times New Roman" w:cs="Times New Roman"/>
          <w:color w:val="000000"/>
          <w:sz w:val="28"/>
          <w:szCs w:val="28"/>
        </w:rPr>
        <w:t>в законодательство, направленные</w:t>
      </w:r>
      <w:r w:rsidR="00AF18D2" w:rsidRPr="002F60F5">
        <w:rPr>
          <w:rStyle w:val="CharStyle18"/>
          <w:rFonts w:ascii="Times New Roman" w:hAnsi="Times New Roman" w:cs="Times New Roman"/>
          <w:color w:val="000000"/>
          <w:sz w:val="28"/>
          <w:szCs w:val="28"/>
        </w:rPr>
        <w:t xml:space="preserve"> на передачу полномочий по надзору и контролю за аудиторскими организациями Банку России, с учетом обсуждения на заседании Национального совета по обеспечению финансовой стабильности</w:t>
      </w:r>
      <w:r w:rsidR="00E87073" w:rsidRPr="002F60F5">
        <w:rPr>
          <w:rStyle w:val="CharStyle18"/>
          <w:rFonts w:ascii="Times New Roman" w:hAnsi="Times New Roman" w:cs="Times New Roman"/>
          <w:color w:val="000000"/>
          <w:sz w:val="28"/>
          <w:szCs w:val="28"/>
        </w:rPr>
        <w:t xml:space="preserve"> (протокол от 19.10.2016 № ИШ-П13-73пр)</w:t>
      </w:r>
      <w:r w:rsidR="00AF18D2" w:rsidRPr="002F60F5">
        <w:rPr>
          <w:rStyle w:val="CharStyle18"/>
          <w:rFonts w:ascii="Times New Roman" w:hAnsi="Times New Roman" w:cs="Times New Roman"/>
          <w:color w:val="000000"/>
          <w:sz w:val="28"/>
          <w:szCs w:val="28"/>
        </w:rPr>
        <w:t>.</w:t>
      </w:r>
      <w:proofErr w:type="gramEnd"/>
    </w:p>
    <w:p w:rsidR="00EC21AC" w:rsidRPr="002F60F5" w:rsidRDefault="00EC21AC" w:rsidP="002F60F5">
      <w:pPr>
        <w:spacing w:after="0" w:line="240" w:lineRule="auto"/>
        <w:ind w:firstLine="709"/>
        <w:contextualSpacing/>
        <w:jc w:val="both"/>
        <w:rPr>
          <w:rFonts w:ascii="Times New Roman" w:hAnsi="Times New Roman" w:cs="Times New Roman"/>
          <w:color w:val="000000" w:themeColor="text1"/>
          <w:sz w:val="28"/>
          <w:szCs w:val="28"/>
        </w:rPr>
      </w:pPr>
    </w:p>
    <w:p w:rsidR="004E45C6" w:rsidRPr="002F60F5" w:rsidRDefault="00003973"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proofErr w:type="gramStart"/>
      <w:r w:rsidR="004E45C6" w:rsidRPr="002F60F5">
        <w:rPr>
          <w:rFonts w:ascii="Times New Roman" w:hAnsi="Times New Roman" w:cs="Times New Roman"/>
          <w:b/>
          <w:i/>
          <w:color w:val="000000" w:themeColor="text1"/>
          <w:sz w:val="28"/>
          <w:szCs w:val="28"/>
        </w:rPr>
        <w:t xml:space="preserve">По пункту 3.7 </w:t>
      </w:r>
      <w:r w:rsidR="004E45C6" w:rsidRPr="002F60F5">
        <w:rPr>
          <w:rFonts w:ascii="Times New Roman" w:hAnsi="Times New Roman" w:cs="Times New Roman"/>
          <w:i/>
          <w:color w:val="000000" w:themeColor="text1"/>
          <w:sz w:val="28"/>
          <w:szCs w:val="28"/>
        </w:rPr>
        <w:t>«</w:t>
      </w:r>
      <w:r w:rsidR="004E45C6" w:rsidRPr="002F60F5">
        <w:rPr>
          <w:rFonts w:ascii="Times New Roman" w:hAnsi="Times New Roman" w:cs="Times New Roman"/>
          <w:color w:val="000000" w:themeColor="text1"/>
          <w:sz w:val="28"/>
          <w:szCs w:val="28"/>
        </w:rPr>
        <w:t>Повышение эффективности регулирования в сфере противодействия неправомерному использованию инсайдерской информации и манипулированию рынком, оптимизации административной нагрузки на участников рынка в связи с соблюдением ими мер, направленных на противодействие неправомерному использованию инсайдерской информации»</w:t>
      </w:r>
      <w:r w:rsidR="00AE2709" w:rsidRPr="002F60F5">
        <w:rPr>
          <w:rFonts w:ascii="Times New Roman" w:hAnsi="Times New Roman" w:cs="Times New Roman"/>
          <w:color w:val="000000" w:themeColor="text1"/>
          <w:sz w:val="28"/>
          <w:szCs w:val="28"/>
        </w:rPr>
        <w:t xml:space="preserve"> </w:t>
      </w:r>
      <w:r w:rsidR="00105438" w:rsidRPr="002F60F5">
        <w:rPr>
          <w:rFonts w:ascii="Times New Roman" w:hAnsi="Times New Roman" w:cs="Times New Roman"/>
          <w:i/>
          <w:color w:val="000000" w:themeColor="text1"/>
          <w:sz w:val="28"/>
          <w:szCs w:val="28"/>
        </w:rPr>
        <w:t>(в</w:t>
      </w:r>
      <w:r w:rsidR="00AE2709" w:rsidRPr="002F60F5">
        <w:rPr>
          <w:rFonts w:ascii="Times New Roman" w:hAnsi="Times New Roman" w:cs="Times New Roman"/>
          <w:i/>
          <w:color w:val="000000" w:themeColor="text1"/>
          <w:sz w:val="28"/>
          <w:szCs w:val="28"/>
        </w:rPr>
        <w:t xml:space="preserve"> части федерального закона:</w:t>
      </w:r>
      <w:proofErr w:type="gramEnd"/>
      <w:r w:rsidR="00AE2709" w:rsidRPr="002F60F5">
        <w:rPr>
          <w:rFonts w:ascii="Times New Roman" w:hAnsi="Times New Roman" w:cs="Times New Roman"/>
          <w:i/>
          <w:color w:val="000000" w:themeColor="text1"/>
          <w:sz w:val="28"/>
          <w:szCs w:val="28"/>
        </w:rPr>
        <w:t xml:space="preserve"> </w:t>
      </w:r>
      <w:proofErr w:type="gramStart"/>
      <w:r w:rsidR="00AE2709" w:rsidRPr="002F60F5">
        <w:rPr>
          <w:rFonts w:ascii="Times New Roman" w:hAnsi="Times New Roman" w:cs="Times New Roman"/>
          <w:i/>
          <w:color w:val="000000" w:themeColor="text1"/>
          <w:sz w:val="28"/>
          <w:szCs w:val="28"/>
        </w:rPr>
        <w:t>Минфин России, Минэко</w:t>
      </w:r>
      <w:r w:rsidR="00105438" w:rsidRPr="002F60F5">
        <w:rPr>
          <w:rFonts w:ascii="Times New Roman" w:hAnsi="Times New Roman" w:cs="Times New Roman"/>
          <w:i/>
          <w:color w:val="000000" w:themeColor="text1"/>
          <w:sz w:val="28"/>
          <w:szCs w:val="28"/>
        </w:rPr>
        <w:t>номразвития России, Банк России</w:t>
      </w:r>
      <w:r w:rsidR="00580EBF" w:rsidRPr="002F60F5">
        <w:rPr>
          <w:rFonts w:ascii="Times New Roman" w:hAnsi="Times New Roman" w:cs="Times New Roman"/>
          <w:i/>
          <w:color w:val="000000" w:themeColor="text1"/>
          <w:sz w:val="28"/>
          <w:szCs w:val="28"/>
        </w:rPr>
        <w:t>)</w:t>
      </w:r>
      <w:r w:rsidR="004E45C6" w:rsidRPr="002F60F5">
        <w:rPr>
          <w:rFonts w:ascii="Times New Roman" w:hAnsi="Times New Roman" w:cs="Times New Roman"/>
          <w:color w:val="000000" w:themeColor="text1"/>
          <w:sz w:val="28"/>
          <w:szCs w:val="28"/>
        </w:rPr>
        <w:t>:</w:t>
      </w:r>
      <w:proofErr w:type="gramEnd"/>
    </w:p>
    <w:p w:rsidR="008372DB" w:rsidRPr="0093173E" w:rsidRDefault="009D26A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407319" w:rsidRPr="002F60F5">
        <w:rPr>
          <w:rFonts w:ascii="Times New Roman" w:hAnsi="Times New Roman" w:cs="Times New Roman"/>
          <w:b/>
          <w:color w:val="000000" w:themeColor="text1"/>
          <w:sz w:val="28"/>
          <w:szCs w:val="28"/>
        </w:rPr>
        <w:t>Исполнено частично</w:t>
      </w:r>
      <w:r w:rsidR="007F74B1" w:rsidRPr="002F60F5">
        <w:rPr>
          <w:rFonts w:ascii="Times New Roman" w:hAnsi="Times New Roman" w:cs="Times New Roman"/>
          <w:b/>
          <w:color w:val="000000" w:themeColor="text1"/>
          <w:sz w:val="28"/>
          <w:szCs w:val="28"/>
        </w:rPr>
        <w:t>.</w:t>
      </w:r>
    </w:p>
    <w:p w:rsidR="00F07452" w:rsidRPr="002F60F5" w:rsidRDefault="00E73F68"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0148E6" w:rsidRPr="002F60F5">
        <w:rPr>
          <w:rFonts w:ascii="Times New Roman" w:hAnsi="Times New Roman" w:cs="Times New Roman"/>
          <w:color w:val="000000" w:themeColor="text1"/>
          <w:sz w:val="28"/>
          <w:szCs w:val="28"/>
        </w:rPr>
        <w:t>Проект федерального закона</w:t>
      </w:r>
      <w:r w:rsidRPr="002F60F5">
        <w:rPr>
          <w:rFonts w:ascii="Times New Roman" w:hAnsi="Times New Roman" w:cs="Times New Roman"/>
          <w:color w:val="000000" w:themeColor="text1"/>
          <w:sz w:val="28"/>
          <w:szCs w:val="28"/>
        </w:rPr>
        <w:t xml:space="preserve"> № 925980-6 «О внесении изменений в Федеральный закон «О противодействии неправомерному использованию инсайдерской информации и манипулированию рынком и о внесении </w:t>
      </w:r>
      <w:r w:rsidRPr="002F60F5">
        <w:rPr>
          <w:rFonts w:ascii="Times New Roman" w:hAnsi="Times New Roman" w:cs="Times New Roman"/>
          <w:color w:val="000000" w:themeColor="text1"/>
          <w:sz w:val="28"/>
          <w:szCs w:val="28"/>
        </w:rPr>
        <w:lastRenderedPageBreak/>
        <w:t>изменений в отдельные законодательные акты Российской Федерации» 29.01.2016 принят Государственной Думой в первом чтени</w:t>
      </w:r>
      <w:r w:rsidR="00A32DC3" w:rsidRPr="002F60F5">
        <w:rPr>
          <w:rFonts w:ascii="Times New Roman" w:hAnsi="Times New Roman" w:cs="Times New Roman"/>
          <w:color w:val="000000" w:themeColor="text1"/>
          <w:sz w:val="28"/>
          <w:szCs w:val="28"/>
        </w:rPr>
        <w:t>и.</w:t>
      </w:r>
    </w:p>
    <w:p w:rsidR="00C63CC7" w:rsidRPr="002F60F5" w:rsidRDefault="00C63CC7"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t>Указанный законопроект направлен на совершенствование регулирования в сфере противодействия неправомерному использованию инсайдерской информации и манипулированию рынком, оптимизацию административной нагрузки на участников рынка в связи с соблюдением ими мер, направленных на противодействие неправомерному использованию инсайдерской информации.</w:t>
      </w:r>
    </w:p>
    <w:p w:rsidR="00096E2D" w:rsidRPr="002F60F5" w:rsidRDefault="00096E2D" w:rsidP="002F60F5">
      <w:pPr>
        <w:spacing w:after="0" w:line="240" w:lineRule="auto"/>
        <w:ind w:firstLine="709"/>
        <w:jc w:val="both"/>
        <w:rPr>
          <w:rFonts w:ascii="Times New Roman" w:hAnsi="Times New Roman" w:cs="Times New Roman"/>
          <w:sz w:val="28"/>
          <w:szCs w:val="28"/>
        </w:rPr>
      </w:pPr>
      <w:r w:rsidRPr="002F60F5">
        <w:rPr>
          <w:rFonts w:ascii="Times New Roman" w:hAnsi="Times New Roman" w:cs="Times New Roman"/>
          <w:sz w:val="28"/>
          <w:szCs w:val="28"/>
        </w:rPr>
        <w:t>После принятия законопроекта в первом чтении поправки Правительства Российской Федерации к нему не планировались, о чем Комитет Государственной Думы по финансовому рынку (далее – Комитет) был проинформирован (пись</w:t>
      </w:r>
      <w:r w:rsidR="00BE5DA0">
        <w:rPr>
          <w:rFonts w:ascii="Times New Roman" w:hAnsi="Times New Roman" w:cs="Times New Roman"/>
          <w:sz w:val="28"/>
          <w:szCs w:val="28"/>
        </w:rPr>
        <w:t>мо Минфина России от 18.02.2016</w:t>
      </w:r>
      <w:r w:rsidR="00BE5DA0">
        <w:rPr>
          <w:rFonts w:ascii="Times New Roman" w:hAnsi="Times New Roman" w:cs="Times New Roman"/>
          <w:sz w:val="28"/>
          <w:szCs w:val="28"/>
        </w:rPr>
        <w:br/>
      </w:r>
      <w:r w:rsidRPr="002F60F5">
        <w:rPr>
          <w:rFonts w:ascii="Times New Roman" w:hAnsi="Times New Roman" w:cs="Times New Roman"/>
          <w:sz w:val="28"/>
          <w:szCs w:val="28"/>
        </w:rPr>
        <w:t>№ 01-02-03/05-9000).</w:t>
      </w:r>
    </w:p>
    <w:p w:rsidR="00096E2D" w:rsidRPr="002F60F5" w:rsidRDefault="00096E2D" w:rsidP="002F60F5">
      <w:pPr>
        <w:spacing w:after="0" w:line="240" w:lineRule="auto"/>
        <w:ind w:firstLine="709"/>
        <w:jc w:val="both"/>
        <w:rPr>
          <w:rFonts w:ascii="Times New Roman" w:hAnsi="Times New Roman" w:cs="Times New Roman"/>
          <w:sz w:val="28"/>
          <w:szCs w:val="28"/>
        </w:rPr>
      </w:pPr>
      <w:r w:rsidRPr="002F60F5">
        <w:rPr>
          <w:rFonts w:ascii="Times New Roman" w:hAnsi="Times New Roman" w:cs="Times New Roman"/>
          <w:sz w:val="28"/>
          <w:szCs w:val="28"/>
        </w:rPr>
        <w:t>Вместе с тем на заседании Комитета 26.02.2016 были рассмотрены предложения Банка России по доработке законопроекта ко второму чтению. Доработанный по предложениям Банка России ко второму чтению законопроект 23.03.2016 был повторно рассмотрен на заседании Комитета, предварительно одобрен и направлен на заключение в Государственно-правовое управление Администрации Президента Российской Федерации.</w:t>
      </w:r>
    </w:p>
    <w:p w:rsidR="00096E2D" w:rsidRPr="002F60F5" w:rsidRDefault="00096E2D" w:rsidP="002F60F5">
      <w:pPr>
        <w:spacing w:after="0" w:line="240" w:lineRule="auto"/>
        <w:ind w:firstLine="709"/>
        <w:jc w:val="both"/>
        <w:rPr>
          <w:rFonts w:ascii="Times New Roman" w:hAnsi="Times New Roman" w:cs="Times New Roman"/>
          <w:sz w:val="28"/>
          <w:szCs w:val="28"/>
        </w:rPr>
      </w:pPr>
      <w:r w:rsidRPr="002F60F5">
        <w:rPr>
          <w:rFonts w:ascii="Times New Roman" w:hAnsi="Times New Roman" w:cs="Times New Roman"/>
          <w:sz w:val="28"/>
          <w:szCs w:val="28"/>
        </w:rPr>
        <w:t>Одно из предложений Банка России - дополнить законопроект нормами, предусматривающими право Банка России требовать от организаций, предоставляющих услуги связи, сведения, относящие в соответствии с действующим законодательством Российской Федерации к тайне связи (о пользователях услугами связи, адресатах передаваемых сообщений и т.д.).</w:t>
      </w:r>
    </w:p>
    <w:p w:rsidR="00096E2D" w:rsidRPr="002F60F5" w:rsidRDefault="00096E2D" w:rsidP="002F60F5">
      <w:pPr>
        <w:spacing w:after="0" w:line="240" w:lineRule="auto"/>
        <w:ind w:firstLine="709"/>
        <w:jc w:val="both"/>
        <w:rPr>
          <w:rFonts w:ascii="Times New Roman" w:hAnsi="Times New Roman" w:cs="Times New Roman"/>
          <w:sz w:val="28"/>
          <w:szCs w:val="28"/>
        </w:rPr>
      </w:pPr>
      <w:r w:rsidRPr="002F60F5">
        <w:rPr>
          <w:rFonts w:ascii="Times New Roman" w:hAnsi="Times New Roman" w:cs="Times New Roman"/>
          <w:sz w:val="28"/>
          <w:szCs w:val="28"/>
        </w:rPr>
        <w:t xml:space="preserve">Доработанный ко второму чтению по предложениям Банка России законопроект направлен Комитетом на рассмотрение в Минфин России. Рассмотрев представленную редакцию законопроекта, Минфин России сообщил о ее поддержке, вместе с тем отметил, что содержащееся в ней предложение Банка России в отношении тайны связи требует дополнительной проработки с участием </w:t>
      </w:r>
      <w:proofErr w:type="spellStart"/>
      <w:r w:rsidRPr="002F60F5">
        <w:rPr>
          <w:rFonts w:ascii="Times New Roman" w:hAnsi="Times New Roman" w:cs="Times New Roman"/>
          <w:sz w:val="28"/>
          <w:szCs w:val="28"/>
        </w:rPr>
        <w:t>Минкомсвязи</w:t>
      </w:r>
      <w:proofErr w:type="spellEnd"/>
      <w:r w:rsidRPr="002F60F5">
        <w:rPr>
          <w:rFonts w:ascii="Times New Roman" w:hAnsi="Times New Roman" w:cs="Times New Roman"/>
          <w:sz w:val="28"/>
          <w:szCs w:val="28"/>
        </w:rPr>
        <w:t xml:space="preserve"> России (письмо от 07.04.2016 № 01-02-03/05-19925).</w:t>
      </w:r>
    </w:p>
    <w:p w:rsidR="00096E2D" w:rsidRPr="002F60F5" w:rsidRDefault="00096E2D" w:rsidP="002F60F5">
      <w:pPr>
        <w:spacing w:after="0" w:line="240" w:lineRule="auto"/>
        <w:ind w:firstLine="709"/>
        <w:jc w:val="both"/>
        <w:rPr>
          <w:rFonts w:ascii="Times New Roman" w:hAnsi="Times New Roman" w:cs="Times New Roman"/>
          <w:sz w:val="28"/>
          <w:szCs w:val="28"/>
        </w:rPr>
      </w:pPr>
      <w:r w:rsidRPr="002F60F5">
        <w:rPr>
          <w:rFonts w:ascii="Times New Roman" w:hAnsi="Times New Roman" w:cs="Times New Roman"/>
          <w:sz w:val="28"/>
          <w:szCs w:val="28"/>
        </w:rPr>
        <w:t xml:space="preserve">В целях рассмотрения предложения Банка России в отношении тайны связи в Минфине России у Заместителя Министра финансов Российской Федерации А.В. Моисеева с участием представителей Банка России и </w:t>
      </w:r>
      <w:proofErr w:type="spellStart"/>
      <w:r w:rsidRPr="002F60F5">
        <w:rPr>
          <w:rFonts w:ascii="Times New Roman" w:hAnsi="Times New Roman" w:cs="Times New Roman"/>
          <w:sz w:val="28"/>
          <w:szCs w:val="28"/>
        </w:rPr>
        <w:t>Минкомсвязи</w:t>
      </w:r>
      <w:proofErr w:type="spellEnd"/>
      <w:r w:rsidRPr="002F60F5">
        <w:rPr>
          <w:rFonts w:ascii="Times New Roman" w:hAnsi="Times New Roman" w:cs="Times New Roman"/>
          <w:sz w:val="28"/>
          <w:szCs w:val="28"/>
        </w:rPr>
        <w:t xml:space="preserve"> России проведены рабочие совещания, на которых обсуждалась возможность реализации указанного предложения в рамках проекта поправок к законопроекту</w:t>
      </w:r>
      <w:r w:rsidR="001621F6" w:rsidRPr="002F60F5">
        <w:rPr>
          <w:rFonts w:ascii="Times New Roman" w:hAnsi="Times New Roman" w:cs="Times New Roman"/>
          <w:sz w:val="28"/>
          <w:szCs w:val="28"/>
        </w:rPr>
        <w:t xml:space="preserve"> (далее – проект поправок)</w:t>
      </w:r>
      <w:r w:rsidRPr="002F60F5">
        <w:rPr>
          <w:rFonts w:ascii="Times New Roman" w:hAnsi="Times New Roman" w:cs="Times New Roman"/>
          <w:sz w:val="28"/>
          <w:szCs w:val="28"/>
        </w:rPr>
        <w:t>. По результатам обсуждений предложение Банка России в отношении тайны связи не поддержано.</w:t>
      </w:r>
    </w:p>
    <w:p w:rsidR="00096E2D" w:rsidRPr="002F60F5" w:rsidRDefault="00096E2D" w:rsidP="002F60F5">
      <w:pPr>
        <w:spacing w:after="0" w:line="240" w:lineRule="auto"/>
        <w:ind w:firstLine="709"/>
        <w:jc w:val="both"/>
        <w:rPr>
          <w:rFonts w:ascii="Times New Roman" w:hAnsi="Times New Roman" w:cs="Times New Roman"/>
          <w:sz w:val="28"/>
          <w:szCs w:val="28"/>
        </w:rPr>
      </w:pPr>
      <w:r w:rsidRPr="002F60F5">
        <w:rPr>
          <w:rFonts w:ascii="Times New Roman" w:hAnsi="Times New Roman" w:cs="Times New Roman"/>
          <w:sz w:val="28"/>
          <w:szCs w:val="28"/>
        </w:rPr>
        <w:t xml:space="preserve">Доработанный по итогам совещаний проект поправок Правительства Российской Федерации 29.11.2016 направлен на согласование в Банк России, </w:t>
      </w:r>
      <w:proofErr w:type="spellStart"/>
      <w:r w:rsidRPr="002F60F5">
        <w:rPr>
          <w:rFonts w:ascii="Times New Roman" w:hAnsi="Times New Roman" w:cs="Times New Roman"/>
          <w:sz w:val="28"/>
          <w:szCs w:val="28"/>
        </w:rPr>
        <w:t>Минкомсвязь</w:t>
      </w:r>
      <w:proofErr w:type="spellEnd"/>
      <w:r w:rsidRPr="002F60F5">
        <w:rPr>
          <w:rFonts w:ascii="Times New Roman" w:hAnsi="Times New Roman" w:cs="Times New Roman"/>
          <w:sz w:val="28"/>
          <w:szCs w:val="28"/>
        </w:rPr>
        <w:t xml:space="preserve"> России, Минэкономразвития России. </w:t>
      </w:r>
    </w:p>
    <w:p w:rsidR="00EC21AC" w:rsidRPr="002F60F5" w:rsidRDefault="00096E2D" w:rsidP="002F60F5">
      <w:pPr>
        <w:spacing w:after="0" w:line="240" w:lineRule="auto"/>
        <w:ind w:firstLine="709"/>
        <w:jc w:val="both"/>
        <w:rPr>
          <w:rFonts w:ascii="Times New Roman" w:hAnsi="Times New Roman" w:cs="Times New Roman"/>
          <w:color w:val="FF0000"/>
          <w:sz w:val="28"/>
          <w:szCs w:val="28"/>
        </w:rPr>
      </w:pPr>
      <w:r w:rsidRPr="002F60F5">
        <w:rPr>
          <w:rFonts w:ascii="Times New Roman" w:hAnsi="Times New Roman" w:cs="Times New Roman"/>
          <w:sz w:val="28"/>
          <w:szCs w:val="28"/>
        </w:rPr>
        <w:lastRenderedPageBreak/>
        <w:t xml:space="preserve">По итогам состоявшегося 21.12.2016 в Минфине России совещания по представленным замечаниям и предложениям повторно доработанный проект поправок направлен на согласование в Минэкономразвития России, </w:t>
      </w:r>
      <w:proofErr w:type="spellStart"/>
      <w:r w:rsidRPr="002F60F5">
        <w:rPr>
          <w:rFonts w:ascii="Times New Roman" w:hAnsi="Times New Roman" w:cs="Times New Roman"/>
          <w:sz w:val="28"/>
          <w:szCs w:val="28"/>
        </w:rPr>
        <w:t>Минкомсвязь</w:t>
      </w:r>
      <w:proofErr w:type="spellEnd"/>
      <w:r w:rsidRPr="002F60F5">
        <w:rPr>
          <w:rFonts w:ascii="Times New Roman" w:hAnsi="Times New Roman" w:cs="Times New Roman"/>
          <w:sz w:val="28"/>
          <w:szCs w:val="28"/>
        </w:rPr>
        <w:t xml:space="preserve"> России и Ба</w:t>
      </w:r>
      <w:r w:rsidR="00BE5DA0">
        <w:rPr>
          <w:rFonts w:ascii="Times New Roman" w:hAnsi="Times New Roman" w:cs="Times New Roman"/>
          <w:sz w:val="28"/>
          <w:szCs w:val="28"/>
        </w:rPr>
        <w:t>нк России (письмо от 30.12.2016</w:t>
      </w:r>
      <w:r w:rsidR="00BE5DA0">
        <w:rPr>
          <w:rFonts w:ascii="Times New Roman" w:hAnsi="Times New Roman" w:cs="Times New Roman"/>
          <w:sz w:val="28"/>
          <w:szCs w:val="28"/>
        </w:rPr>
        <w:br/>
      </w:r>
      <w:r w:rsidRPr="002F60F5">
        <w:rPr>
          <w:rFonts w:ascii="Times New Roman" w:hAnsi="Times New Roman" w:cs="Times New Roman"/>
          <w:sz w:val="28"/>
          <w:szCs w:val="28"/>
        </w:rPr>
        <w:t>№ 05-08-05/797447). После проведения необходимых согласительных процедур проект поправок будет представлен в Правительство Российской Федерации в установленном порядке.</w:t>
      </w:r>
    </w:p>
    <w:p w:rsidR="004E45C6" w:rsidRPr="002F60F5" w:rsidRDefault="004E45C6" w:rsidP="002F60F5">
      <w:pPr>
        <w:spacing w:after="0" w:line="240" w:lineRule="auto"/>
        <w:ind w:firstLine="709"/>
        <w:contextualSpacing/>
        <w:jc w:val="both"/>
        <w:rPr>
          <w:rFonts w:ascii="Times New Roman" w:hAnsi="Times New Roman" w:cs="Times New Roman"/>
          <w:color w:val="000000" w:themeColor="text1"/>
          <w:sz w:val="28"/>
          <w:szCs w:val="28"/>
        </w:rPr>
      </w:pPr>
    </w:p>
    <w:p w:rsidR="004E45C6" w:rsidRPr="002F60F5" w:rsidRDefault="00003973"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proofErr w:type="gramStart"/>
      <w:r w:rsidR="004E45C6" w:rsidRPr="002F60F5">
        <w:rPr>
          <w:rFonts w:ascii="Times New Roman" w:hAnsi="Times New Roman" w:cs="Times New Roman"/>
          <w:b/>
          <w:i/>
          <w:color w:val="000000" w:themeColor="text1"/>
          <w:sz w:val="28"/>
          <w:szCs w:val="28"/>
        </w:rPr>
        <w:t xml:space="preserve">По пункту 3.10 </w:t>
      </w:r>
      <w:r w:rsidR="004E45C6" w:rsidRPr="002F60F5">
        <w:rPr>
          <w:rFonts w:ascii="Times New Roman" w:hAnsi="Times New Roman" w:cs="Times New Roman"/>
          <w:i/>
          <w:color w:val="000000" w:themeColor="text1"/>
          <w:sz w:val="28"/>
          <w:szCs w:val="28"/>
        </w:rPr>
        <w:t>«</w:t>
      </w:r>
      <w:r w:rsidR="004E45C6" w:rsidRPr="002F60F5">
        <w:rPr>
          <w:rFonts w:ascii="Times New Roman" w:hAnsi="Times New Roman" w:cs="Times New Roman"/>
          <w:color w:val="000000" w:themeColor="text1"/>
          <w:sz w:val="28"/>
          <w:szCs w:val="28"/>
        </w:rPr>
        <w:t>Совершенствование системы оценки деловой репутации членов органов управления и должностных лиц финансовых организаций и подходов к устанавливаемым к ним квалификационным требованиям»</w:t>
      </w:r>
      <w:r w:rsidR="00AE2709" w:rsidRPr="002F60F5">
        <w:rPr>
          <w:rFonts w:ascii="Times New Roman" w:hAnsi="Times New Roman" w:cs="Times New Roman"/>
          <w:color w:val="000000" w:themeColor="text1"/>
          <w:sz w:val="28"/>
          <w:szCs w:val="28"/>
        </w:rPr>
        <w:t xml:space="preserve"> </w:t>
      </w:r>
      <w:r w:rsidR="00105438" w:rsidRPr="002F60F5">
        <w:rPr>
          <w:rFonts w:ascii="Times New Roman" w:hAnsi="Times New Roman" w:cs="Times New Roman"/>
          <w:i/>
          <w:color w:val="000000" w:themeColor="text1"/>
          <w:sz w:val="28"/>
          <w:szCs w:val="28"/>
        </w:rPr>
        <w:t>(в</w:t>
      </w:r>
      <w:r w:rsidR="003D0DE3" w:rsidRPr="002F60F5">
        <w:rPr>
          <w:rFonts w:ascii="Times New Roman" w:hAnsi="Times New Roman" w:cs="Times New Roman"/>
          <w:i/>
          <w:color w:val="000000" w:themeColor="text1"/>
          <w:sz w:val="28"/>
          <w:szCs w:val="28"/>
        </w:rPr>
        <w:t xml:space="preserve"> части </w:t>
      </w:r>
      <w:r w:rsidR="008E3432" w:rsidRPr="002F60F5">
        <w:rPr>
          <w:rFonts w:ascii="Times New Roman" w:hAnsi="Times New Roman" w:cs="Times New Roman"/>
          <w:i/>
          <w:color w:val="000000" w:themeColor="text1"/>
          <w:sz w:val="28"/>
          <w:szCs w:val="28"/>
        </w:rPr>
        <w:t xml:space="preserve">сопровождения </w:t>
      </w:r>
      <w:r w:rsidR="00AE2709" w:rsidRPr="002F60F5">
        <w:rPr>
          <w:rFonts w:ascii="Times New Roman" w:hAnsi="Times New Roman" w:cs="Times New Roman"/>
          <w:i/>
          <w:color w:val="000000" w:themeColor="text1"/>
          <w:sz w:val="28"/>
          <w:szCs w:val="28"/>
        </w:rPr>
        <w:t xml:space="preserve">федерального закона Минфин России, Минэкономразвития </w:t>
      </w:r>
      <w:r w:rsidR="00105438" w:rsidRPr="002F60F5">
        <w:rPr>
          <w:rFonts w:ascii="Times New Roman" w:hAnsi="Times New Roman" w:cs="Times New Roman"/>
          <w:i/>
          <w:color w:val="000000" w:themeColor="text1"/>
          <w:sz w:val="28"/>
          <w:szCs w:val="28"/>
        </w:rPr>
        <w:t>России, Банк России, ФАС России</w:t>
      </w:r>
      <w:r w:rsidR="00580EBF" w:rsidRPr="002F60F5">
        <w:rPr>
          <w:rFonts w:ascii="Times New Roman" w:hAnsi="Times New Roman" w:cs="Times New Roman"/>
          <w:i/>
          <w:color w:val="000000" w:themeColor="text1"/>
          <w:sz w:val="28"/>
          <w:szCs w:val="28"/>
        </w:rPr>
        <w:t>):</w:t>
      </w:r>
      <w:proofErr w:type="gramEnd"/>
    </w:p>
    <w:p w:rsidR="0016111F" w:rsidRPr="002F60F5" w:rsidRDefault="008372D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9D26AB" w:rsidRPr="002F60F5">
        <w:rPr>
          <w:rFonts w:ascii="Times New Roman" w:hAnsi="Times New Roman" w:cs="Times New Roman"/>
          <w:b/>
          <w:color w:val="000000" w:themeColor="text1"/>
          <w:sz w:val="28"/>
          <w:szCs w:val="28"/>
        </w:rPr>
        <w:t>В</w:t>
      </w:r>
      <w:r w:rsidRPr="002F60F5">
        <w:rPr>
          <w:rFonts w:ascii="Times New Roman" w:hAnsi="Times New Roman" w:cs="Times New Roman"/>
          <w:b/>
          <w:color w:val="000000" w:themeColor="text1"/>
          <w:sz w:val="28"/>
          <w:szCs w:val="28"/>
        </w:rPr>
        <w:t>едется работа.</w:t>
      </w:r>
    </w:p>
    <w:p w:rsidR="004E45C6" w:rsidRPr="002F60F5" w:rsidRDefault="001064EC" w:rsidP="002F60F5">
      <w:pPr>
        <w:pStyle w:val="a4"/>
        <w:spacing w:after="0" w:line="240" w:lineRule="auto"/>
        <w:ind w:left="0"/>
        <w:jc w:val="both"/>
        <w:rPr>
          <w:rFonts w:ascii="Times New Roman" w:hAnsi="Times New Roman" w:cs="Times New Roman"/>
          <w:b/>
          <w:color w:val="000000" w:themeColor="text1"/>
          <w:sz w:val="28"/>
          <w:szCs w:val="28"/>
        </w:rPr>
      </w:pPr>
      <w:r w:rsidRPr="002F60F5">
        <w:rPr>
          <w:rFonts w:ascii="Times New Roman" w:hAnsi="Times New Roman" w:cs="Times New Roman"/>
          <w:color w:val="000000" w:themeColor="text1"/>
          <w:sz w:val="28"/>
          <w:szCs w:val="28"/>
        </w:rPr>
        <w:tab/>
      </w:r>
      <w:r w:rsidR="00A32DC3" w:rsidRPr="002F60F5">
        <w:rPr>
          <w:rFonts w:ascii="Times New Roman" w:hAnsi="Times New Roman" w:cs="Times New Roman"/>
          <w:color w:val="000000" w:themeColor="text1"/>
          <w:sz w:val="28"/>
          <w:szCs w:val="28"/>
        </w:rPr>
        <w:t>Проект федерального закона</w:t>
      </w:r>
      <w:r w:rsidR="00E73F68" w:rsidRPr="002F60F5">
        <w:rPr>
          <w:rFonts w:ascii="Times New Roman" w:hAnsi="Times New Roman" w:cs="Times New Roman"/>
          <w:color w:val="000000" w:themeColor="text1"/>
          <w:sz w:val="28"/>
          <w:szCs w:val="28"/>
        </w:rPr>
        <w:t xml:space="preserve"> № 779566-6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 </w:t>
      </w:r>
      <w:r w:rsidR="00A32DC3" w:rsidRPr="002F60F5">
        <w:rPr>
          <w:rFonts w:ascii="Times New Roman" w:hAnsi="Times New Roman" w:cs="Times New Roman"/>
          <w:color w:val="000000" w:themeColor="text1"/>
          <w:sz w:val="28"/>
          <w:szCs w:val="28"/>
        </w:rPr>
        <w:t xml:space="preserve">14.10.2015 </w:t>
      </w:r>
      <w:r w:rsidR="00E73F68" w:rsidRPr="002F60F5">
        <w:rPr>
          <w:rFonts w:ascii="Times New Roman" w:hAnsi="Times New Roman" w:cs="Times New Roman"/>
          <w:color w:val="000000" w:themeColor="text1"/>
          <w:sz w:val="28"/>
          <w:szCs w:val="28"/>
        </w:rPr>
        <w:t xml:space="preserve">принят Государственной Думой в первом чтении. </w:t>
      </w:r>
      <w:r w:rsidR="00A32DC3" w:rsidRPr="002F60F5">
        <w:rPr>
          <w:rFonts w:ascii="Times New Roman" w:hAnsi="Times New Roman" w:cs="Times New Roman"/>
          <w:color w:val="000000" w:themeColor="text1"/>
          <w:sz w:val="28"/>
          <w:szCs w:val="28"/>
        </w:rPr>
        <w:t xml:space="preserve">Осуществляется доработка </w:t>
      </w:r>
      <w:r w:rsidR="007A2DD7" w:rsidRPr="002F60F5">
        <w:rPr>
          <w:rFonts w:ascii="Times New Roman" w:hAnsi="Times New Roman" w:cs="Times New Roman"/>
          <w:color w:val="000000" w:themeColor="text1"/>
          <w:sz w:val="28"/>
          <w:szCs w:val="28"/>
        </w:rPr>
        <w:t xml:space="preserve">указанного </w:t>
      </w:r>
      <w:r w:rsidR="00A32DC3" w:rsidRPr="002F60F5">
        <w:rPr>
          <w:rFonts w:ascii="Times New Roman" w:hAnsi="Times New Roman" w:cs="Times New Roman"/>
          <w:color w:val="000000" w:themeColor="text1"/>
          <w:sz w:val="28"/>
          <w:szCs w:val="28"/>
        </w:rPr>
        <w:t>законопроекта ко второму чтению в Государственной Думе.</w:t>
      </w:r>
      <w:r w:rsidR="000F20E0" w:rsidRPr="002F60F5">
        <w:rPr>
          <w:rFonts w:ascii="Times New Roman" w:hAnsi="Times New Roman" w:cs="Times New Roman"/>
          <w:b/>
          <w:color w:val="000000" w:themeColor="text1"/>
          <w:sz w:val="28"/>
          <w:szCs w:val="28"/>
        </w:rPr>
        <w:tab/>
      </w:r>
      <w:r w:rsidR="005A561E" w:rsidRPr="002F60F5">
        <w:rPr>
          <w:rFonts w:ascii="Times New Roman" w:hAnsi="Times New Roman" w:cs="Times New Roman"/>
          <w:b/>
          <w:color w:val="000000" w:themeColor="text1"/>
          <w:sz w:val="28"/>
          <w:szCs w:val="28"/>
        </w:rPr>
        <w:t>5. </w:t>
      </w:r>
      <w:r w:rsidR="004E45C6" w:rsidRPr="002F60F5">
        <w:rPr>
          <w:rFonts w:ascii="Times New Roman" w:hAnsi="Times New Roman" w:cs="Times New Roman"/>
          <w:b/>
          <w:color w:val="000000" w:themeColor="text1"/>
          <w:sz w:val="28"/>
          <w:szCs w:val="28"/>
        </w:rPr>
        <w:t>Развитие рынка облигаций и синдицированного кредитования</w:t>
      </w:r>
      <w:r w:rsidR="0087432C" w:rsidRPr="002F60F5">
        <w:rPr>
          <w:rFonts w:ascii="Times New Roman" w:hAnsi="Times New Roman" w:cs="Times New Roman"/>
          <w:b/>
          <w:color w:val="000000" w:themeColor="text1"/>
          <w:sz w:val="28"/>
          <w:szCs w:val="28"/>
        </w:rPr>
        <w:t>.</w:t>
      </w:r>
    </w:p>
    <w:p w:rsidR="004E45C6" w:rsidRPr="002F60F5" w:rsidRDefault="004E45C6" w:rsidP="002F60F5">
      <w:pPr>
        <w:spacing w:after="0" w:line="240" w:lineRule="auto"/>
        <w:contextualSpacing/>
        <w:jc w:val="both"/>
        <w:rPr>
          <w:rFonts w:ascii="Times New Roman" w:hAnsi="Times New Roman" w:cs="Times New Roman"/>
          <w:color w:val="000000" w:themeColor="text1"/>
          <w:sz w:val="28"/>
          <w:szCs w:val="28"/>
        </w:rPr>
      </w:pPr>
    </w:p>
    <w:p w:rsidR="006F3AE8"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6F3AE8" w:rsidRPr="002F60F5">
        <w:rPr>
          <w:rFonts w:ascii="Times New Roman" w:hAnsi="Times New Roman" w:cs="Times New Roman"/>
          <w:b/>
          <w:i/>
          <w:color w:val="000000" w:themeColor="text1"/>
          <w:sz w:val="28"/>
          <w:szCs w:val="28"/>
        </w:rPr>
        <w:t xml:space="preserve">По пункту 5.3 </w:t>
      </w:r>
      <w:r w:rsidR="006F3AE8" w:rsidRPr="002F60F5">
        <w:rPr>
          <w:rFonts w:ascii="Times New Roman" w:hAnsi="Times New Roman" w:cs="Times New Roman"/>
          <w:i/>
          <w:color w:val="000000" w:themeColor="text1"/>
          <w:sz w:val="28"/>
          <w:szCs w:val="28"/>
        </w:rPr>
        <w:t>«</w:t>
      </w:r>
      <w:r w:rsidR="006F3AE8" w:rsidRPr="002F60F5">
        <w:rPr>
          <w:rFonts w:ascii="Times New Roman" w:hAnsi="Times New Roman" w:cs="Times New Roman"/>
          <w:color w:val="000000" w:themeColor="text1"/>
          <w:sz w:val="28"/>
          <w:szCs w:val="28"/>
        </w:rPr>
        <w:t>Разработка механизма оценки качества функционирования ценовых центров</w:t>
      </w:r>
      <w:r w:rsidR="008B372B" w:rsidRPr="002F60F5">
        <w:rPr>
          <w:rFonts w:ascii="Times New Roman" w:hAnsi="Times New Roman" w:cs="Times New Roman"/>
          <w:color w:val="000000" w:themeColor="text1"/>
          <w:sz w:val="28"/>
          <w:szCs w:val="28"/>
        </w:rPr>
        <w:t xml:space="preserve">» </w:t>
      </w:r>
      <w:r w:rsidR="008B372B" w:rsidRPr="002F60F5">
        <w:rPr>
          <w:rFonts w:ascii="Times New Roman" w:hAnsi="Times New Roman" w:cs="Times New Roman"/>
          <w:i/>
          <w:color w:val="000000" w:themeColor="text1"/>
          <w:sz w:val="28"/>
          <w:szCs w:val="28"/>
        </w:rPr>
        <w:t>(Банк России)</w:t>
      </w:r>
      <w:r w:rsidR="008B372B" w:rsidRPr="002F60F5">
        <w:rPr>
          <w:rFonts w:ascii="Times New Roman" w:hAnsi="Times New Roman" w:cs="Times New Roman"/>
          <w:color w:val="000000" w:themeColor="text1"/>
          <w:sz w:val="28"/>
          <w:szCs w:val="28"/>
        </w:rPr>
        <w:t>:</w:t>
      </w:r>
    </w:p>
    <w:p w:rsidR="00BE5DA0" w:rsidRDefault="009D26AB"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t>В</w:t>
      </w:r>
      <w:r w:rsidR="0087432C" w:rsidRPr="002F60F5">
        <w:rPr>
          <w:rFonts w:ascii="Times New Roman" w:hAnsi="Times New Roman" w:cs="Times New Roman"/>
          <w:b/>
          <w:color w:val="000000" w:themeColor="text1"/>
          <w:sz w:val="28"/>
          <w:szCs w:val="28"/>
        </w:rPr>
        <w:t>едется работа.</w:t>
      </w:r>
    </w:p>
    <w:p w:rsidR="00E73F68" w:rsidRPr="002F60F5" w:rsidRDefault="00F36254" w:rsidP="00BE5DA0">
      <w:pPr>
        <w:spacing w:after="0" w:line="240" w:lineRule="auto"/>
        <w:ind w:firstLine="709"/>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1. </w:t>
      </w:r>
      <w:r w:rsidR="00E73F68" w:rsidRPr="002F60F5">
        <w:rPr>
          <w:rFonts w:ascii="Times New Roman" w:hAnsi="Times New Roman" w:cs="Times New Roman"/>
          <w:color w:val="000000" w:themeColor="text1"/>
          <w:sz w:val="28"/>
          <w:szCs w:val="28"/>
        </w:rPr>
        <w:t xml:space="preserve">Осуществляется разработка критериев </w:t>
      </w:r>
      <w:proofErr w:type="gramStart"/>
      <w:r w:rsidR="00E73F68" w:rsidRPr="002F60F5">
        <w:rPr>
          <w:rFonts w:ascii="Times New Roman" w:hAnsi="Times New Roman" w:cs="Times New Roman"/>
          <w:color w:val="000000" w:themeColor="text1"/>
          <w:sz w:val="28"/>
          <w:szCs w:val="28"/>
        </w:rPr>
        <w:t>оценки</w:t>
      </w:r>
      <w:proofErr w:type="gramEnd"/>
      <w:r w:rsidR="00E73F68" w:rsidRPr="002F60F5">
        <w:rPr>
          <w:rFonts w:ascii="Times New Roman" w:hAnsi="Times New Roman" w:cs="Times New Roman"/>
          <w:color w:val="000000" w:themeColor="text1"/>
          <w:sz w:val="28"/>
          <w:szCs w:val="28"/>
        </w:rPr>
        <w:t xml:space="preserve"> качества функционирования ценовых центров</w:t>
      </w:r>
      <w:r w:rsidR="00254F16" w:rsidRPr="002F60F5">
        <w:rPr>
          <w:rFonts w:ascii="Times New Roman" w:hAnsi="Times New Roman" w:cs="Times New Roman"/>
          <w:color w:val="000000" w:themeColor="text1"/>
          <w:sz w:val="28"/>
          <w:szCs w:val="28"/>
        </w:rPr>
        <w:t xml:space="preserve">, </w:t>
      </w:r>
      <w:r w:rsidR="00254F16" w:rsidRPr="002F60F5">
        <w:rPr>
          <w:rStyle w:val="CharStyle22"/>
          <w:rFonts w:ascii="Times New Roman" w:hAnsi="Times New Roman" w:cs="Times New Roman"/>
          <w:color w:val="000000"/>
          <w:sz w:val="28"/>
          <w:szCs w:val="28"/>
        </w:rPr>
        <w:t>сформулирован их примерный перечень</w:t>
      </w:r>
      <w:r w:rsidR="00E73F68" w:rsidRPr="002F60F5">
        <w:rPr>
          <w:rFonts w:ascii="Times New Roman" w:hAnsi="Times New Roman" w:cs="Times New Roman"/>
          <w:i/>
          <w:color w:val="000000" w:themeColor="text1"/>
          <w:sz w:val="28"/>
          <w:szCs w:val="28"/>
        </w:rPr>
        <w:t xml:space="preserve"> </w:t>
      </w:r>
    </w:p>
    <w:p w:rsidR="00E73F68" w:rsidRPr="002F60F5" w:rsidRDefault="00577DA4"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F36254" w:rsidRPr="002F60F5">
        <w:rPr>
          <w:rFonts w:ascii="Times New Roman" w:hAnsi="Times New Roman" w:cs="Times New Roman"/>
          <w:color w:val="000000" w:themeColor="text1"/>
          <w:sz w:val="28"/>
          <w:szCs w:val="28"/>
        </w:rPr>
        <w:t>2. </w:t>
      </w:r>
      <w:r w:rsidR="00E73F68" w:rsidRPr="002F60F5">
        <w:rPr>
          <w:rFonts w:ascii="Times New Roman" w:hAnsi="Times New Roman" w:cs="Times New Roman"/>
          <w:color w:val="000000" w:themeColor="text1"/>
          <w:sz w:val="28"/>
          <w:szCs w:val="28"/>
        </w:rPr>
        <w:t xml:space="preserve">Банком России осуществляется работа по регулированию деятельности ценовых центров, проведены рабочие встречи с руководством ценовых центров – НРД, АИЖК, </w:t>
      </w:r>
      <w:proofErr w:type="spellStart"/>
      <w:r w:rsidR="00E73F68" w:rsidRPr="002F60F5">
        <w:rPr>
          <w:rFonts w:ascii="Times New Roman" w:hAnsi="Times New Roman" w:cs="Times New Roman"/>
          <w:color w:val="000000" w:themeColor="text1"/>
          <w:sz w:val="28"/>
          <w:szCs w:val="28"/>
        </w:rPr>
        <w:t>Cbonds</w:t>
      </w:r>
      <w:proofErr w:type="spellEnd"/>
      <w:r w:rsidR="00E73F68" w:rsidRPr="002F60F5">
        <w:rPr>
          <w:rFonts w:ascii="Times New Roman" w:hAnsi="Times New Roman" w:cs="Times New Roman"/>
          <w:color w:val="000000" w:themeColor="text1"/>
          <w:sz w:val="28"/>
          <w:szCs w:val="28"/>
        </w:rPr>
        <w:t xml:space="preserve">, </w:t>
      </w:r>
      <w:proofErr w:type="spellStart"/>
      <w:r w:rsidR="00E73F68" w:rsidRPr="002F60F5">
        <w:rPr>
          <w:rFonts w:ascii="Times New Roman" w:hAnsi="Times New Roman" w:cs="Times New Roman"/>
          <w:color w:val="000000" w:themeColor="text1"/>
          <w:sz w:val="28"/>
          <w:szCs w:val="28"/>
        </w:rPr>
        <w:t>Bloomberg</w:t>
      </w:r>
      <w:proofErr w:type="spellEnd"/>
      <w:r w:rsidR="00E73F68" w:rsidRPr="002F60F5">
        <w:rPr>
          <w:rFonts w:ascii="Times New Roman" w:hAnsi="Times New Roman" w:cs="Times New Roman"/>
          <w:color w:val="000000" w:themeColor="text1"/>
          <w:sz w:val="28"/>
          <w:szCs w:val="28"/>
        </w:rPr>
        <w:t xml:space="preserve">, </w:t>
      </w:r>
      <w:proofErr w:type="spellStart"/>
      <w:r w:rsidR="00E73F68" w:rsidRPr="002F60F5">
        <w:rPr>
          <w:rFonts w:ascii="Times New Roman" w:hAnsi="Times New Roman" w:cs="Times New Roman"/>
          <w:color w:val="000000" w:themeColor="text1"/>
          <w:sz w:val="28"/>
          <w:szCs w:val="28"/>
        </w:rPr>
        <w:t>Thomson</w:t>
      </w:r>
      <w:proofErr w:type="spellEnd"/>
      <w:r w:rsidR="00E73F68" w:rsidRPr="002F60F5">
        <w:rPr>
          <w:rFonts w:ascii="Times New Roman" w:hAnsi="Times New Roman" w:cs="Times New Roman"/>
          <w:color w:val="000000" w:themeColor="text1"/>
          <w:sz w:val="28"/>
          <w:szCs w:val="28"/>
        </w:rPr>
        <w:t xml:space="preserve"> </w:t>
      </w:r>
      <w:proofErr w:type="spellStart"/>
      <w:r w:rsidR="00E73F68" w:rsidRPr="002F60F5">
        <w:rPr>
          <w:rFonts w:ascii="Times New Roman" w:hAnsi="Times New Roman" w:cs="Times New Roman"/>
          <w:color w:val="000000" w:themeColor="text1"/>
          <w:sz w:val="28"/>
          <w:szCs w:val="28"/>
        </w:rPr>
        <w:t>Reuters</w:t>
      </w:r>
      <w:proofErr w:type="spellEnd"/>
      <w:r w:rsidR="00E73F68" w:rsidRPr="002F60F5">
        <w:rPr>
          <w:rFonts w:ascii="Times New Roman" w:hAnsi="Times New Roman" w:cs="Times New Roman"/>
          <w:color w:val="000000" w:themeColor="text1"/>
          <w:sz w:val="28"/>
          <w:szCs w:val="28"/>
        </w:rPr>
        <w:t>.</w:t>
      </w:r>
    </w:p>
    <w:p w:rsidR="00E73F68" w:rsidRPr="002F60F5" w:rsidRDefault="00577DA4"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9D26AB" w:rsidRPr="002F60F5">
        <w:rPr>
          <w:rFonts w:ascii="Times New Roman" w:hAnsi="Times New Roman" w:cs="Times New Roman"/>
          <w:color w:val="000000" w:themeColor="text1"/>
          <w:sz w:val="28"/>
          <w:szCs w:val="28"/>
        </w:rPr>
        <w:t>Издано и</w:t>
      </w:r>
      <w:r w:rsidR="00E73F68" w:rsidRPr="002F60F5">
        <w:rPr>
          <w:rFonts w:ascii="Times New Roman" w:hAnsi="Times New Roman" w:cs="Times New Roman"/>
          <w:color w:val="000000" w:themeColor="text1"/>
          <w:sz w:val="28"/>
          <w:szCs w:val="28"/>
        </w:rPr>
        <w:t xml:space="preserve">нформационное письмо Банка России от 29.03.2016 </w:t>
      </w:r>
      <w:r w:rsidRPr="002F60F5">
        <w:rPr>
          <w:rFonts w:ascii="Times New Roman" w:hAnsi="Times New Roman" w:cs="Times New Roman"/>
          <w:color w:val="000000" w:themeColor="text1"/>
          <w:sz w:val="28"/>
          <w:szCs w:val="28"/>
        </w:rPr>
        <w:br/>
      </w:r>
      <w:r w:rsidR="00E73F68" w:rsidRPr="002F60F5">
        <w:rPr>
          <w:rFonts w:ascii="Times New Roman" w:hAnsi="Times New Roman" w:cs="Times New Roman"/>
          <w:color w:val="000000" w:themeColor="text1"/>
          <w:sz w:val="28"/>
          <w:szCs w:val="28"/>
        </w:rPr>
        <w:t>№ ИН-06-51/15 «Об оценке качества функционирования ценовых центров».</w:t>
      </w:r>
    </w:p>
    <w:p w:rsidR="00E73F68" w:rsidRPr="002F60F5" w:rsidRDefault="00917AF9" w:rsidP="002F60F5">
      <w:pPr>
        <w:spacing w:after="0" w:line="240" w:lineRule="auto"/>
        <w:contextualSpacing/>
        <w:jc w:val="both"/>
        <w:rPr>
          <w:rFonts w:ascii="Times New Roman" w:hAnsi="Times New Roman" w:cs="Times New Roman"/>
          <w:i/>
          <w:color w:val="000000" w:themeColor="text1"/>
          <w:sz w:val="28"/>
          <w:szCs w:val="28"/>
        </w:rPr>
      </w:pPr>
      <w:r w:rsidRPr="002F60F5">
        <w:rPr>
          <w:rFonts w:ascii="Times New Roman" w:hAnsi="Times New Roman" w:cs="Times New Roman"/>
          <w:color w:val="000000" w:themeColor="text1"/>
          <w:sz w:val="28"/>
          <w:szCs w:val="28"/>
        </w:rPr>
        <w:tab/>
      </w:r>
      <w:r w:rsidR="00E73F68" w:rsidRPr="002F60F5">
        <w:rPr>
          <w:rFonts w:ascii="Times New Roman" w:hAnsi="Times New Roman" w:cs="Times New Roman"/>
          <w:color w:val="000000" w:themeColor="text1"/>
          <w:sz w:val="28"/>
          <w:szCs w:val="28"/>
        </w:rPr>
        <w:t xml:space="preserve">При Банке России создана рабочая группа по вопросам оценки качества функционирования ценовых центров. Осуществляется разработка </w:t>
      </w:r>
      <w:proofErr w:type="gramStart"/>
      <w:r w:rsidR="00E73F68" w:rsidRPr="002F60F5">
        <w:rPr>
          <w:rFonts w:ascii="Times New Roman" w:hAnsi="Times New Roman" w:cs="Times New Roman"/>
          <w:color w:val="000000" w:themeColor="text1"/>
          <w:sz w:val="28"/>
          <w:szCs w:val="28"/>
        </w:rPr>
        <w:t>порядка взаимодействия структурных подразделений Банка России</w:t>
      </w:r>
      <w:proofErr w:type="gramEnd"/>
      <w:r w:rsidR="00E73F68" w:rsidRPr="002F60F5">
        <w:rPr>
          <w:rFonts w:ascii="Times New Roman" w:hAnsi="Times New Roman" w:cs="Times New Roman"/>
          <w:color w:val="000000" w:themeColor="text1"/>
          <w:sz w:val="28"/>
          <w:szCs w:val="28"/>
        </w:rPr>
        <w:t xml:space="preserve"> по вопросам, связанным с процедурой оценки и мониторинга качества функционирования ценовых центров.</w:t>
      </w:r>
      <w:r w:rsidR="00E73F68" w:rsidRPr="002F60F5">
        <w:rPr>
          <w:rFonts w:ascii="Times New Roman" w:hAnsi="Times New Roman" w:cs="Times New Roman"/>
          <w:i/>
          <w:color w:val="000000" w:themeColor="text1"/>
          <w:sz w:val="28"/>
          <w:szCs w:val="28"/>
        </w:rPr>
        <w:t xml:space="preserve"> </w:t>
      </w:r>
    </w:p>
    <w:p w:rsidR="00FD6FF0" w:rsidRPr="002F60F5" w:rsidRDefault="00577DA4"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F36254" w:rsidRPr="002F60F5">
        <w:rPr>
          <w:rFonts w:ascii="Times New Roman" w:hAnsi="Times New Roman" w:cs="Times New Roman"/>
          <w:color w:val="000000" w:themeColor="text1"/>
          <w:sz w:val="28"/>
          <w:szCs w:val="28"/>
        </w:rPr>
        <w:t>3. </w:t>
      </w:r>
      <w:r w:rsidR="00E73F68" w:rsidRPr="002F60F5">
        <w:rPr>
          <w:rFonts w:ascii="Times New Roman" w:hAnsi="Times New Roman" w:cs="Times New Roman"/>
          <w:color w:val="000000" w:themeColor="text1"/>
          <w:sz w:val="28"/>
          <w:szCs w:val="28"/>
        </w:rPr>
        <w:t xml:space="preserve">Ведется работа над оценкой качества функционирования ценового центра НРД </w:t>
      </w:r>
      <w:r w:rsidR="00FD6FF0" w:rsidRPr="002F60F5">
        <w:rPr>
          <w:rFonts w:ascii="Times New Roman" w:hAnsi="Times New Roman" w:cs="Times New Roman"/>
          <w:color w:val="000000" w:themeColor="text1"/>
          <w:sz w:val="28"/>
          <w:szCs w:val="28"/>
        </w:rPr>
        <w:t xml:space="preserve">и ценового центра </w:t>
      </w:r>
      <w:proofErr w:type="spellStart"/>
      <w:r w:rsidR="00FD6FF0" w:rsidRPr="002F60F5">
        <w:rPr>
          <w:rFonts w:ascii="Times New Roman" w:hAnsi="Times New Roman" w:cs="Times New Roman"/>
          <w:color w:val="000000" w:themeColor="text1"/>
          <w:sz w:val="28"/>
          <w:szCs w:val="28"/>
        </w:rPr>
        <w:t>Cbonds</w:t>
      </w:r>
      <w:proofErr w:type="spellEnd"/>
      <w:r w:rsidR="00FD6FF0" w:rsidRPr="002F60F5">
        <w:rPr>
          <w:rFonts w:ascii="Times New Roman" w:hAnsi="Times New Roman" w:cs="Times New Roman"/>
          <w:color w:val="000000" w:themeColor="text1"/>
          <w:sz w:val="28"/>
          <w:szCs w:val="28"/>
        </w:rPr>
        <w:t xml:space="preserve"> </w:t>
      </w:r>
      <w:r w:rsidR="00E73F68" w:rsidRPr="002F60F5">
        <w:rPr>
          <w:rFonts w:ascii="Times New Roman" w:hAnsi="Times New Roman" w:cs="Times New Roman"/>
          <w:color w:val="000000" w:themeColor="text1"/>
          <w:sz w:val="28"/>
          <w:szCs w:val="28"/>
        </w:rPr>
        <w:t xml:space="preserve">на основании </w:t>
      </w:r>
      <w:r w:rsidR="00FD6FF0" w:rsidRPr="002F60F5">
        <w:rPr>
          <w:rFonts w:ascii="Times New Roman" w:hAnsi="Times New Roman" w:cs="Times New Roman"/>
          <w:color w:val="000000" w:themeColor="text1"/>
          <w:sz w:val="28"/>
          <w:szCs w:val="28"/>
        </w:rPr>
        <w:t xml:space="preserve">соответствующих </w:t>
      </w:r>
      <w:r w:rsidR="00E73F68" w:rsidRPr="002F60F5">
        <w:rPr>
          <w:rFonts w:ascii="Times New Roman" w:hAnsi="Times New Roman" w:cs="Times New Roman"/>
          <w:color w:val="000000" w:themeColor="text1"/>
          <w:sz w:val="28"/>
          <w:szCs w:val="28"/>
        </w:rPr>
        <w:t>ходатайств</w:t>
      </w:r>
      <w:r w:rsidR="00FD6FF0" w:rsidRPr="002F60F5">
        <w:rPr>
          <w:rFonts w:ascii="Times New Roman" w:hAnsi="Times New Roman" w:cs="Times New Roman"/>
          <w:color w:val="000000" w:themeColor="text1"/>
          <w:sz w:val="28"/>
          <w:szCs w:val="28"/>
        </w:rPr>
        <w:t>.</w:t>
      </w:r>
    </w:p>
    <w:p w:rsidR="007E7565" w:rsidRPr="002F60F5" w:rsidRDefault="007E7565" w:rsidP="002F60F5">
      <w:pPr>
        <w:spacing w:after="0" w:line="240" w:lineRule="auto"/>
        <w:contextualSpacing/>
        <w:jc w:val="both"/>
        <w:rPr>
          <w:rFonts w:ascii="Times New Roman" w:hAnsi="Times New Roman" w:cs="Times New Roman"/>
          <w:color w:val="000000" w:themeColor="text1"/>
          <w:sz w:val="28"/>
          <w:szCs w:val="28"/>
        </w:rPr>
      </w:pPr>
    </w:p>
    <w:p w:rsidR="007E7565" w:rsidRPr="002F60F5" w:rsidRDefault="007E7565" w:rsidP="002F60F5">
      <w:pPr>
        <w:spacing w:after="0" w:line="240" w:lineRule="auto"/>
        <w:ind w:firstLine="709"/>
        <w:jc w:val="both"/>
        <w:rPr>
          <w:rFonts w:ascii="Times New Roman" w:hAnsi="Times New Roman" w:cs="Times New Roman"/>
          <w:sz w:val="28"/>
          <w:szCs w:val="28"/>
        </w:rPr>
      </w:pPr>
      <w:proofErr w:type="gramStart"/>
      <w:r w:rsidRPr="002F60F5">
        <w:rPr>
          <w:rFonts w:ascii="Times New Roman" w:hAnsi="Times New Roman" w:cs="Times New Roman"/>
          <w:b/>
          <w:i/>
          <w:color w:val="000000" w:themeColor="text1"/>
          <w:sz w:val="28"/>
          <w:szCs w:val="28"/>
        </w:rPr>
        <w:lastRenderedPageBreak/>
        <w:t>По пункту 5.5 «</w:t>
      </w:r>
      <w:r w:rsidRPr="002F60F5">
        <w:rPr>
          <w:rFonts w:ascii="Times New Roman" w:hAnsi="Times New Roman" w:cs="Times New Roman"/>
          <w:sz w:val="28"/>
          <w:szCs w:val="28"/>
        </w:rPr>
        <w:t xml:space="preserve">Содействие развитию синдицированного кредитования» </w:t>
      </w:r>
      <w:r w:rsidRPr="00BE5DA0">
        <w:rPr>
          <w:rFonts w:ascii="Times New Roman" w:hAnsi="Times New Roman" w:cs="Times New Roman"/>
          <w:i/>
          <w:sz w:val="28"/>
          <w:szCs w:val="28"/>
        </w:rPr>
        <w:t>(В части федерального закона:</w:t>
      </w:r>
      <w:proofErr w:type="gramEnd"/>
      <w:r w:rsidRPr="00BE5DA0">
        <w:rPr>
          <w:rFonts w:ascii="Times New Roman" w:hAnsi="Times New Roman" w:cs="Times New Roman"/>
          <w:i/>
          <w:sz w:val="28"/>
          <w:szCs w:val="28"/>
        </w:rPr>
        <w:t xml:space="preserve"> </w:t>
      </w:r>
      <w:proofErr w:type="gramStart"/>
      <w:r w:rsidRPr="00BE5DA0">
        <w:rPr>
          <w:rFonts w:ascii="Times New Roman" w:hAnsi="Times New Roman" w:cs="Times New Roman"/>
          <w:i/>
          <w:sz w:val="28"/>
          <w:szCs w:val="28"/>
        </w:rPr>
        <w:t>Минфин России, Минюст России, Минэко</w:t>
      </w:r>
      <w:r w:rsidR="00BE5DA0" w:rsidRPr="00BE5DA0">
        <w:rPr>
          <w:rFonts w:ascii="Times New Roman" w:hAnsi="Times New Roman" w:cs="Times New Roman"/>
          <w:i/>
          <w:sz w:val="28"/>
          <w:szCs w:val="28"/>
        </w:rPr>
        <w:t>номразвития России, Банк России</w:t>
      </w:r>
      <w:r w:rsidRPr="00BE5DA0">
        <w:rPr>
          <w:rFonts w:ascii="Times New Roman" w:hAnsi="Times New Roman" w:cs="Times New Roman"/>
          <w:i/>
          <w:sz w:val="28"/>
          <w:szCs w:val="28"/>
        </w:rPr>
        <w:t>):</w:t>
      </w:r>
      <w:proofErr w:type="gramEnd"/>
    </w:p>
    <w:p w:rsidR="007E7565" w:rsidRPr="002F60F5" w:rsidRDefault="00E87073" w:rsidP="002F60F5">
      <w:pPr>
        <w:spacing w:after="0" w:line="240" w:lineRule="auto"/>
        <w:ind w:firstLine="709"/>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Исполнено</w:t>
      </w:r>
      <w:r w:rsidR="007E7565" w:rsidRPr="002F60F5">
        <w:rPr>
          <w:rFonts w:ascii="Times New Roman" w:hAnsi="Times New Roman" w:cs="Times New Roman"/>
          <w:b/>
          <w:color w:val="000000" w:themeColor="text1"/>
          <w:sz w:val="28"/>
          <w:szCs w:val="28"/>
        </w:rPr>
        <w:t>.</w:t>
      </w:r>
    </w:p>
    <w:p w:rsidR="007E7565" w:rsidRPr="002F60F5" w:rsidRDefault="007E7565" w:rsidP="002F60F5">
      <w:pPr>
        <w:spacing w:after="0" w:line="240" w:lineRule="auto"/>
        <w:ind w:firstLine="709"/>
        <w:jc w:val="both"/>
        <w:rPr>
          <w:rFonts w:ascii="Times New Roman" w:hAnsi="Times New Roman" w:cs="Times New Roman"/>
          <w:sz w:val="28"/>
          <w:szCs w:val="28"/>
        </w:rPr>
      </w:pPr>
      <w:r w:rsidRPr="002F60F5">
        <w:rPr>
          <w:rFonts w:ascii="Times New Roman" w:hAnsi="Times New Roman" w:cs="Times New Roman"/>
          <w:sz w:val="28"/>
          <w:szCs w:val="28"/>
        </w:rPr>
        <w:t>Проект федерального закона «О внесении изменений в отдельные законодательные акты Российской Федерации (в части сделок по синдицированному кредитованию) внесен в Правительство Российской Федерации (письмо от 28.12.2016 № 01-02-01/05-78841</w:t>
      </w:r>
      <w:r w:rsidR="008D0BA4" w:rsidRPr="002F60F5">
        <w:rPr>
          <w:rFonts w:ascii="Times New Roman" w:hAnsi="Times New Roman" w:cs="Times New Roman"/>
          <w:sz w:val="28"/>
          <w:szCs w:val="28"/>
        </w:rPr>
        <w:t>).</w:t>
      </w:r>
    </w:p>
    <w:p w:rsidR="006F3AE8" w:rsidRPr="002F60F5" w:rsidRDefault="006F3AE8" w:rsidP="002F60F5">
      <w:pPr>
        <w:spacing w:after="0" w:line="240" w:lineRule="auto"/>
        <w:contextualSpacing/>
        <w:jc w:val="both"/>
        <w:rPr>
          <w:rFonts w:ascii="Times New Roman" w:hAnsi="Times New Roman" w:cs="Times New Roman"/>
          <w:color w:val="000000" w:themeColor="text1"/>
          <w:sz w:val="28"/>
          <w:szCs w:val="28"/>
        </w:rPr>
      </w:pPr>
    </w:p>
    <w:p w:rsidR="006F3AE8" w:rsidRPr="002F60F5" w:rsidRDefault="000F20E0" w:rsidP="002F60F5">
      <w:pPr>
        <w:pStyle w:val="a4"/>
        <w:spacing w:after="0" w:line="240" w:lineRule="auto"/>
        <w:ind w:left="0"/>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5A561E" w:rsidRPr="002F60F5">
        <w:rPr>
          <w:rFonts w:ascii="Times New Roman" w:hAnsi="Times New Roman" w:cs="Times New Roman"/>
          <w:b/>
          <w:color w:val="000000" w:themeColor="text1"/>
          <w:sz w:val="28"/>
          <w:szCs w:val="28"/>
        </w:rPr>
        <w:t>6. </w:t>
      </w:r>
      <w:r w:rsidR="006F3AE8" w:rsidRPr="002F60F5">
        <w:rPr>
          <w:rFonts w:ascii="Times New Roman" w:hAnsi="Times New Roman" w:cs="Times New Roman"/>
          <w:b/>
          <w:color w:val="000000" w:themeColor="text1"/>
          <w:sz w:val="28"/>
          <w:szCs w:val="28"/>
        </w:rPr>
        <w:t>Совершенствование регулирования финансового рынка, в том числе применение пропорционального регулирования, оптимизация регуляторной нагрузки на участников финансового рынка</w:t>
      </w:r>
      <w:r w:rsidR="0087432C" w:rsidRPr="002F60F5">
        <w:rPr>
          <w:rFonts w:ascii="Times New Roman" w:hAnsi="Times New Roman" w:cs="Times New Roman"/>
          <w:b/>
          <w:color w:val="000000" w:themeColor="text1"/>
          <w:sz w:val="28"/>
          <w:szCs w:val="28"/>
        </w:rPr>
        <w:t>.</w:t>
      </w:r>
    </w:p>
    <w:p w:rsidR="00685547" w:rsidRPr="002F60F5" w:rsidRDefault="00685547" w:rsidP="002F60F5">
      <w:pPr>
        <w:spacing w:after="0" w:line="240" w:lineRule="auto"/>
        <w:contextualSpacing/>
        <w:jc w:val="both"/>
        <w:rPr>
          <w:rFonts w:ascii="Times New Roman" w:hAnsi="Times New Roman" w:cs="Times New Roman"/>
          <w:b/>
          <w:color w:val="000000" w:themeColor="text1"/>
          <w:sz w:val="28"/>
          <w:szCs w:val="28"/>
        </w:rPr>
      </w:pPr>
    </w:p>
    <w:p w:rsidR="006F3AE8"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6F3AE8" w:rsidRPr="002F60F5">
        <w:rPr>
          <w:rFonts w:ascii="Times New Roman" w:hAnsi="Times New Roman" w:cs="Times New Roman"/>
          <w:b/>
          <w:i/>
          <w:color w:val="000000" w:themeColor="text1"/>
          <w:sz w:val="28"/>
          <w:szCs w:val="28"/>
        </w:rPr>
        <w:t xml:space="preserve">По пункту 6.4 </w:t>
      </w:r>
      <w:r w:rsidR="006F3AE8" w:rsidRPr="002F60F5">
        <w:rPr>
          <w:rFonts w:ascii="Times New Roman" w:hAnsi="Times New Roman" w:cs="Times New Roman"/>
          <w:i/>
          <w:color w:val="000000" w:themeColor="text1"/>
          <w:sz w:val="28"/>
          <w:szCs w:val="28"/>
        </w:rPr>
        <w:t>«</w:t>
      </w:r>
      <w:r w:rsidR="006F3AE8" w:rsidRPr="002F60F5">
        <w:rPr>
          <w:rFonts w:ascii="Times New Roman" w:hAnsi="Times New Roman" w:cs="Times New Roman"/>
          <w:color w:val="000000" w:themeColor="text1"/>
          <w:sz w:val="28"/>
          <w:szCs w:val="28"/>
        </w:rPr>
        <w:t xml:space="preserve">Определение подходов к созданию единой технологии для малых поднадзорных финансовых организаций (за исключением кредитных организаций) по предоставлению сервисов, позволяющих вести учет хозяйственной деятельности без обязанности сдавать отчетность при предоставлении Банку России права непосредственного использования данных бухгалтерского учета, </w:t>
      </w:r>
      <w:r w:rsidR="00284CC0" w:rsidRPr="002F60F5">
        <w:rPr>
          <w:rFonts w:ascii="Times New Roman" w:hAnsi="Times New Roman" w:cs="Times New Roman"/>
          <w:color w:val="000000" w:themeColor="text1"/>
          <w:sz w:val="28"/>
          <w:szCs w:val="28"/>
        </w:rPr>
        <w:t>в том числе с использованием «облачных»</w:t>
      </w:r>
      <w:r w:rsidR="006F3AE8" w:rsidRPr="002F60F5">
        <w:rPr>
          <w:rFonts w:ascii="Times New Roman" w:hAnsi="Times New Roman" w:cs="Times New Roman"/>
          <w:color w:val="000000" w:themeColor="text1"/>
          <w:sz w:val="28"/>
          <w:szCs w:val="28"/>
        </w:rPr>
        <w:t xml:space="preserve"> технологий</w:t>
      </w:r>
      <w:r w:rsidR="008B372B" w:rsidRPr="002F60F5">
        <w:rPr>
          <w:rFonts w:ascii="Times New Roman" w:hAnsi="Times New Roman" w:cs="Times New Roman"/>
          <w:color w:val="000000" w:themeColor="text1"/>
          <w:sz w:val="28"/>
          <w:szCs w:val="28"/>
        </w:rPr>
        <w:t xml:space="preserve">» </w:t>
      </w:r>
      <w:r w:rsidR="008B372B" w:rsidRPr="002F60F5">
        <w:rPr>
          <w:rFonts w:ascii="Times New Roman" w:hAnsi="Times New Roman" w:cs="Times New Roman"/>
          <w:i/>
          <w:color w:val="000000" w:themeColor="text1"/>
          <w:sz w:val="28"/>
          <w:szCs w:val="28"/>
        </w:rPr>
        <w:t>(Банк России)</w:t>
      </w:r>
      <w:r w:rsidR="008B372B" w:rsidRPr="002F60F5">
        <w:rPr>
          <w:rFonts w:ascii="Times New Roman" w:hAnsi="Times New Roman" w:cs="Times New Roman"/>
          <w:color w:val="000000" w:themeColor="text1"/>
          <w:sz w:val="28"/>
          <w:szCs w:val="28"/>
        </w:rPr>
        <w:t>:</w:t>
      </w:r>
    </w:p>
    <w:p w:rsidR="0087432C" w:rsidRPr="002F60F5" w:rsidRDefault="009D26A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t>В</w:t>
      </w:r>
      <w:r w:rsidR="0087432C" w:rsidRPr="002F60F5">
        <w:rPr>
          <w:rFonts w:ascii="Times New Roman" w:hAnsi="Times New Roman" w:cs="Times New Roman"/>
          <w:b/>
          <w:color w:val="000000" w:themeColor="text1"/>
          <w:sz w:val="28"/>
          <w:szCs w:val="28"/>
        </w:rPr>
        <w:t>едется работа.</w:t>
      </w:r>
    </w:p>
    <w:p w:rsidR="00E73F68" w:rsidRPr="002F60F5" w:rsidRDefault="00771654"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E73F68" w:rsidRPr="002F60F5">
        <w:rPr>
          <w:rFonts w:ascii="Times New Roman" w:hAnsi="Times New Roman" w:cs="Times New Roman"/>
          <w:color w:val="000000" w:themeColor="text1"/>
          <w:sz w:val="28"/>
          <w:szCs w:val="28"/>
        </w:rPr>
        <w:t xml:space="preserve">Банком России прорабатываются методологические и технологические аспекты подходов к созданию единой технологии для субъектов рынка микрофинансирования, позволяющих вести учет хозяйственной деятельности без обязанности сдавать отчетность Банку России при предоставлении права непосредственного использования данных бухгалтерского учета. </w:t>
      </w:r>
    </w:p>
    <w:p w:rsidR="00740316" w:rsidRPr="002F60F5" w:rsidRDefault="00771654"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E73F68" w:rsidRPr="002F60F5">
        <w:rPr>
          <w:rFonts w:ascii="Times New Roman" w:hAnsi="Times New Roman" w:cs="Times New Roman"/>
          <w:color w:val="000000" w:themeColor="text1"/>
          <w:sz w:val="28"/>
          <w:szCs w:val="28"/>
        </w:rPr>
        <w:t>Банком России проводятся трехсторонние встречи с участием Банка России, представителями ИТ-</w:t>
      </w:r>
      <w:proofErr w:type="spellStart"/>
      <w:r w:rsidR="00E73F68" w:rsidRPr="002F60F5">
        <w:rPr>
          <w:rFonts w:ascii="Times New Roman" w:hAnsi="Times New Roman" w:cs="Times New Roman"/>
          <w:color w:val="000000" w:themeColor="text1"/>
          <w:sz w:val="28"/>
          <w:szCs w:val="28"/>
        </w:rPr>
        <w:t>вендоров</w:t>
      </w:r>
      <w:proofErr w:type="spellEnd"/>
      <w:r w:rsidR="00E73F68" w:rsidRPr="002F60F5">
        <w:rPr>
          <w:rFonts w:ascii="Times New Roman" w:hAnsi="Times New Roman" w:cs="Times New Roman"/>
          <w:color w:val="000000" w:themeColor="text1"/>
          <w:sz w:val="28"/>
          <w:szCs w:val="28"/>
        </w:rPr>
        <w:t xml:space="preserve"> и представителями профессионального сообщества, в ходе которых было организовано активное взаимодействие всех заинтересованных сторон для выработки оптимального подхода.</w:t>
      </w:r>
    </w:p>
    <w:p w:rsidR="00740316" w:rsidRPr="002F60F5" w:rsidRDefault="00740316" w:rsidP="002F60F5">
      <w:pPr>
        <w:spacing w:after="0" w:line="240" w:lineRule="auto"/>
        <w:contextualSpacing/>
        <w:jc w:val="both"/>
        <w:rPr>
          <w:rFonts w:ascii="Times New Roman" w:hAnsi="Times New Roman" w:cs="Times New Roman"/>
          <w:color w:val="000000" w:themeColor="text1"/>
          <w:sz w:val="28"/>
          <w:szCs w:val="28"/>
        </w:rPr>
      </w:pPr>
    </w:p>
    <w:p w:rsidR="00E817AC" w:rsidRPr="002F60F5" w:rsidRDefault="000F20E0" w:rsidP="002F60F5">
      <w:pPr>
        <w:pStyle w:val="a4"/>
        <w:spacing w:after="0" w:line="240" w:lineRule="auto"/>
        <w:ind w:left="0"/>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5A561E" w:rsidRPr="002F60F5">
        <w:rPr>
          <w:rFonts w:ascii="Times New Roman" w:hAnsi="Times New Roman" w:cs="Times New Roman"/>
          <w:b/>
          <w:color w:val="000000" w:themeColor="text1"/>
          <w:sz w:val="28"/>
          <w:szCs w:val="28"/>
        </w:rPr>
        <w:t>9. </w:t>
      </w:r>
      <w:r w:rsidR="009D26AB" w:rsidRPr="002F60F5">
        <w:rPr>
          <w:rFonts w:ascii="Times New Roman" w:hAnsi="Times New Roman" w:cs="Times New Roman"/>
          <w:b/>
          <w:color w:val="000000" w:themeColor="text1"/>
          <w:sz w:val="28"/>
          <w:szCs w:val="28"/>
        </w:rPr>
        <w:t>Стимулирование м</w:t>
      </w:r>
      <w:r w:rsidR="00E817AC" w:rsidRPr="002F60F5">
        <w:rPr>
          <w:rFonts w:ascii="Times New Roman" w:hAnsi="Times New Roman" w:cs="Times New Roman"/>
          <w:b/>
          <w:color w:val="000000" w:themeColor="text1"/>
          <w:sz w:val="28"/>
          <w:szCs w:val="28"/>
        </w:rPr>
        <w:t>еждународно</w:t>
      </w:r>
      <w:r w:rsidR="009D26AB" w:rsidRPr="002F60F5">
        <w:rPr>
          <w:rFonts w:ascii="Times New Roman" w:hAnsi="Times New Roman" w:cs="Times New Roman"/>
          <w:b/>
          <w:color w:val="000000" w:themeColor="text1"/>
          <w:sz w:val="28"/>
          <w:szCs w:val="28"/>
        </w:rPr>
        <w:t>го</w:t>
      </w:r>
      <w:r w:rsidR="00E817AC" w:rsidRPr="002F60F5">
        <w:rPr>
          <w:rFonts w:ascii="Times New Roman" w:hAnsi="Times New Roman" w:cs="Times New Roman"/>
          <w:b/>
          <w:color w:val="000000" w:themeColor="text1"/>
          <w:sz w:val="28"/>
          <w:szCs w:val="28"/>
        </w:rPr>
        <w:t xml:space="preserve"> взаимодействи</w:t>
      </w:r>
      <w:r w:rsidR="009D26AB" w:rsidRPr="002F60F5">
        <w:rPr>
          <w:rFonts w:ascii="Times New Roman" w:hAnsi="Times New Roman" w:cs="Times New Roman"/>
          <w:b/>
          <w:color w:val="000000" w:themeColor="text1"/>
          <w:sz w:val="28"/>
          <w:szCs w:val="28"/>
        </w:rPr>
        <w:t>я</w:t>
      </w:r>
      <w:r w:rsidR="00E817AC" w:rsidRPr="002F60F5">
        <w:rPr>
          <w:rFonts w:ascii="Times New Roman" w:hAnsi="Times New Roman" w:cs="Times New Roman"/>
          <w:b/>
          <w:color w:val="000000" w:themeColor="text1"/>
          <w:sz w:val="28"/>
          <w:szCs w:val="28"/>
        </w:rPr>
        <w:t xml:space="preserve"> в области выработки и внедрения правил регулирования глобального финансового рынка</w:t>
      </w:r>
      <w:r w:rsidR="00BA1F3C" w:rsidRPr="002F60F5">
        <w:rPr>
          <w:rFonts w:ascii="Times New Roman" w:hAnsi="Times New Roman" w:cs="Times New Roman"/>
          <w:b/>
          <w:color w:val="000000" w:themeColor="text1"/>
          <w:sz w:val="28"/>
          <w:szCs w:val="28"/>
        </w:rPr>
        <w:t>.</w:t>
      </w:r>
    </w:p>
    <w:p w:rsidR="00B64068" w:rsidRPr="002F60F5" w:rsidRDefault="00B64068" w:rsidP="002F60F5">
      <w:pPr>
        <w:spacing w:after="0" w:line="240" w:lineRule="auto"/>
        <w:contextualSpacing/>
        <w:jc w:val="both"/>
        <w:rPr>
          <w:rFonts w:ascii="Times New Roman" w:hAnsi="Times New Roman" w:cs="Times New Roman"/>
          <w:b/>
          <w:color w:val="000000" w:themeColor="text1"/>
          <w:sz w:val="28"/>
          <w:szCs w:val="28"/>
        </w:rPr>
      </w:pPr>
    </w:p>
    <w:p w:rsidR="002D5745" w:rsidRPr="002F60F5" w:rsidRDefault="002D5745" w:rsidP="002F60F5">
      <w:pPr>
        <w:spacing w:after="0" w:line="240" w:lineRule="auto"/>
        <w:ind w:firstLine="709"/>
        <w:contextualSpacing/>
        <w:jc w:val="both"/>
        <w:rPr>
          <w:rFonts w:ascii="Times New Roman" w:hAnsi="Times New Roman" w:cs="Times New Roman"/>
          <w:i/>
          <w:color w:val="000000" w:themeColor="text1"/>
          <w:sz w:val="28"/>
          <w:szCs w:val="28"/>
        </w:rPr>
      </w:pPr>
      <w:r w:rsidRPr="002F60F5">
        <w:rPr>
          <w:rFonts w:ascii="Times New Roman" w:hAnsi="Times New Roman" w:cs="Times New Roman"/>
          <w:b/>
          <w:i/>
          <w:color w:val="000000" w:themeColor="text1"/>
          <w:sz w:val="28"/>
          <w:szCs w:val="28"/>
        </w:rPr>
        <w:t xml:space="preserve">По пункту 9.4 </w:t>
      </w:r>
      <w:r w:rsidRPr="002F60F5">
        <w:rPr>
          <w:rFonts w:ascii="Times New Roman" w:hAnsi="Times New Roman" w:cs="Times New Roman"/>
          <w:color w:val="000000" w:themeColor="text1"/>
          <w:sz w:val="28"/>
          <w:szCs w:val="28"/>
        </w:rPr>
        <w:t>«</w:t>
      </w:r>
      <w:r w:rsidRPr="002F60F5">
        <w:rPr>
          <w:rStyle w:val="CharStyle22"/>
          <w:rFonts w:ascii="Times New Roman" w:hAnsi="Times New Roman" w:cs="Times New Roman"/>
          <w:color w:val="000000"/>
          <w:sz w:val="28"/>
          <w:szCs w:val="28"/>
        </w:rPr>
        <w:t xml:space="preserve">Получение российской юрисдикцией статуса </w:t>
      </w:r>
      <w:proofErr w:type="spellStart"/>
      <w:r w:rsidRPr="002F60F5">
        <w:rPr>
          <w:rStyle w:val="CharStyle22"/>
          <w:rFonts w:ascii="Times New Roman" w:hAnsi="Times New Roman" w:cs="Times New Roman"/>
          <w:color w:val="000000"/>
          <w:sz w:val="28"/>
          <w:szCs w:val="28"/>
        </w:rPr>
        <w:t>расчетно</w:t>
      </w:r>
      <w:r w:rsidRPr="002F60F5">
        <w:rPr>
          <w:rStyle w:val="CharStyle22"/>
          <w:rFonts w:ascii="Times New Roman" w:hAnsi="Times New Roman" w:cs="Times New Roman"/>
          <w:color w:val="000000"/>
          <w:sz w:val="28"/>
          <w:szCs w:val="28"/>
        </w:rPr>
        <w:softHyphen/>
        <w:t>клирингового</w:t>
      </w:r>
      <w:proofErr w:type="spellEnd"/>
      <w:r w:rsidRPr="002F60F5">
        <w:rPr>
          <w:rStyle w:val="CharStyle22"/>
          <w:rFonts w:ascii="Times New Roman" w:hAnsi="Times New Roman" w:cs="Times New Roman"/>
          <w:color w:val="000000"/>
          <w:sz w:val="28"/>
          <w:szCs w:val="28"/>
        </w:rPr>
        <w:t xml:space="preserve"> центра по китайским юаням» </w:t>
      </w:r>
      <w:r w:rsidRPr="002F60F5">
        <w:rPr>
          <w:rFonts w:ascii="Times New Roman" w:hAnsi="Times New Roman" w:cs="Times New Roman"/>
          <w:i/>
          <w:color w:val="000000" w:themeColor="text1"/>
          <w:sz w:val="28"/>
          <w:szCs w:val="28"/>
        </w:rPr>
        <w:t>(Банк России):</w:t>
      </w:r>
    </w:p>
    <w:p w:rsidR="002D5745" w:rsidRPr="002F60F5" w:rsidRDefault="0016748E" w:rsidP="002F60F5">
      <w:pPr>
        <w:spacing w:after="0" w:line="240" w:lineRule="auto"/>
        <w:ind w:firstLine="709"/>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Исполнено.</w:t>
      </w:r>
    </w:p>
    <w:p w:rsidR="002D5745" w:rsidRPr="002F60F5" w:rsidRDefault="002D5745" w:rsidP="002F60F5">
      <w:pPr>
        <w:spacing w:after="0" w:line="240" w:lineRule="auto"/>
        <w:ind w:firstLine="709"/>
        <w:contextualSpacing/>
        <w:jc w:val="both"/>
        <w:rPr>
          <w:rStyle w:val="CharStyle22"/>
          <w:rFonts w:ascii="Times New Roman" w:hAnsi="Times New Roman" w:cs="Times New Roman"/>
          <w:color w:val="000000"/>
          <w:sz w:val="28"/>
          <w:szCs w:val="28"/>
        </w:rPr>
      </w:pPr>
      <w:r w:rsidRPr="002F60F5">
        <w:rPr>
          <w:rStyle w:val="CharStyle22"/>
          <w:rFonts w:ascii="Times New Roman" w:hAnsi="Times New Roman" w:cs="Times New Roman"/>
          <w:color w:val="000000"/>
          <w:sz w:val="28"/>
          <w:szCs w:val="28"/>
        </w:rPr>
        <w:t>Меморандум о взаимопонимании между Центральным банком Российской Федерации (Банком России) и Народным банком Китая по созданию расчетно-клирингового центра для операций в юанях в Российской Федерации</w:t>
      </w:r>
      <w:r w:rsidR="006B5159">
        <w:rPr>
          <w:rStyle w:val="CharStyle22"/>
          <w:rFonts w:ascii="Times New Roman" w:hAnsi="Times New Roman" w:cs="Times New Roman"/>
          <w:color w:val="000000"/>
          <w:sz w:val="28"/>
          <w:szCs w:val="28"/>
        </w:rPr>
        <w:t xml:space="preserve"> </w:t>
      </w:r>
      <w:r w:rsidRPr="002F60F5">
        <w:rPr>
          <w:rStyle w:val="CharStyle22"/>
          <w:rFonts w:ascii="Times New Roman" w:hAnsi="Times New Roman" w:cs="Times New Roman"/>
          <w:color w:val="000000"/>
          <w:sz w:val="28"/>
          <w:szCs w:val="28"/>
        </w:rPr>
        <w:t xml:space="preserve">подписан 25.06.2016. 23.09.2016 Народный банк Китая принял </w:t>
      </w:r>
      <w:r w:rsidRPr="002F60F5">
        <w:rPr>
          <w:rStyle w:val="CharStyle22"/>
          <w:rFonts w:ascii="Times New Roman" w:hAnsi="Times New Roman" w:cs="Times New Roman"/>
          <w:color w:val="000000"/>
          <w:sz w:val="28"/>
          <w:szCs w:val="28"/>
        </w:rPr>
        <w:lastRenderedPageBreak/>
        <w:t xml:space="preserve">решение о назначении </w:t>
      </w:r>
      <w:proofErr w:type="spellStart"/>
      <w:r w:rsidRPr="002F60F5">
        <w:rPr>
          <w:rStyle w:val="CharStyle22"/>
          <w:rFonts w:ascii="Times New Roman" w:hAnsi="Times New Roman" w:cs="Times New Roman"/>
          <w:color w:val="000000"/>
          <w:sz w:val="28"/>
          <w:szCs w:val="28"/>
        </w:rPr>
        <w:t>АйСиБиСи</w:t>
      </w:r>
      <w:proofErr w:type="spellEnd"/>
      <w:r w:rsidRPr="002F60F5">
        <w:rPr>
          <w:rStyle w:val="CharStyle22"/>
          <w:rFonts w:ascii="Times New Roman" w:hAnsi="Times New Roman" w:cs="Times New Roman"/>
          <w:color w:val="000000"/>
          <w:sz w:val="28"/>
          <w:szCs w:val="28"/>
        </w:rPr>
        <w:t xml:space="preserve"> Банка (АО) (Москва) клиринговым банком по операциям в юанях на территории Российской Федерации.</w:t>
      </w:r>
    </w:p>
    <w:p w:rsidR="00CB4602" w:rsidRPr="002F60F5" w:rsidRDefault="00CB4602" w:rsidP="002F60F5">
      <w:pPr>
        <w:spacing w:after="0" w:line="240" w:lineRule="auto"/>
        <w:contextualSpacing/>
        <w:jc w:val="both"/>
        <w:rPr>
          <w:rFonts w:ascii="Times New Roman" w:hAnsi="Times New Roman" w:cs="Times New Roman"/>
          <w:color w:val="000000" w:themeColor="text1"/>
          <w:sz w:val="28"/>
          <w:szCs w:val="28"/>
        </w:rPr>
      </w:pPr>
    </w:p>
    <w:p w:rsidR="00E817AC" w:rsidRPr="002F60F5" w:rsidRDefault="00E817AC" w:rsidP="002F60F5">
      <w:pPr>
        <w:spacing w:after="0" w:line="240" w:lineRule="auto"/>
        <w:ind w:firstLine="709"/>
        <w:contextualSpacing/>
        <w:jc w:val="both"/>
        <w:rPr>
          <w:rFonts w:ascii="Times New Roman" w:hAnsi="Times New Roman" w:cs="Times New Roman"/>
          <w:color w:val="000000" w:themeColor="text1"/>
          <w:sz w:val="28"/>
          <w:szCs w:val="28"/>
        </w:rPr>
      </w:pPr>
      <w:r w:rsidRPr="002F60F5">
        <w:rPr>
          <w:rFonts w:ascii="Times New Roman" w:hAnsi="Times New Roman" w:cs="Times New Roman"/>
          <w:b/>
          <w:i/>
          <w:color w:val="000000" w:themeColor="text1"/>
          <w:sz w:val="28"/>
          <w:szCs w:val="28"/>
        </w:rPr>
        <w:t xml:space="preserve">По пункту 9.6 </w:t>
      </w:r>
      <w:r w:rsidRPr="002F60F5">
        <w:rPr>
          <w:rFonts w:ascii="Times New Roman" w:hAnsi="Times New Roman" w:cs="Times New Roman"/>
          <w:i/>
          <w:color w:val="000000" w:themeColor="text1"/>
          <w:sz w:val="28"/>
          <w:szCs w:val="28"/>
        </w:rPr>
        <w:t>«</w:t>
      </w:r>
      <w:r w:rsidRPr="002F60F5">
        <w:rPr>
          <w:rFonts w:ascii="Times New Roman" w:hAnsi="Times New Roman" w:cs="Times New Roman"/>
          <w:color w:val="000000" w:themeColor="text1"/>
          <w:sz w:val="28"/>
          <w:szCs w:val="28"/>
        </w:rPr>
        <w:t>Участие в интеграционных мероприятиях Евразийского экономического союза</w:t>
      </w:r>
      <w:r w:rsidR="00150B25" w:rsidRPr="002F60F5">
        <w:rPr>
          <w:rFonts w:ascii="Times New Roman" w:hAnsi="Times New Roman" w:cs="Times New Roman"/>
          <w:color w:val="000000" w:themeColor="text1"/>
          <w:sz w:val="28"/>
          <w:szCs w:val="28"/>
        </w:rPr>
        <w:t>»</w:t>
      </w:r>
      <w:r w:rsidR="00BA1F3C" w:rsidRPr="002F60F5">
        <w:rPr>
          <w:rFonts w:ascii="Times New Roman" w:hAnsi="Times New Roman" w:cs="Times New Roman"/>
          <w:color w:val="000000" w:themeColor="text1"/>
          <w:sz w:val="28"/>
          <w:szCs w:val="28"/>
        </w:rPr>
        <w:t>.</w:t>
      </w:r>
    </w:p>
    <w:p w:rsidR="00E817AC"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E817AC" w:rsidRPr="002F60F5">
        <w:rPr>
          <w:rFonts w:ascii="Times New Roman" w:hAnsi="Times New Roman" w:cs="Times New Roman"/>
          <w:color w:val="000000" w:themeColor="text1"/>
          <w:sz w:val="28"/>
          <w:szCs w:val="28"/>
        </w:rPr>
        <w:t>а) Подготовка позиции российской стороны по проекту Соглашения о гармонизации законодательства государств-членов Евразийского экономического союза в финансовой сфере</w:t>
      </w:r>
      <w:r w:rsidR="00150B25" w:rsidRPr="002F60F5">
        <w:rPr>
          <w:rFonts w:ascii="Times New Roman" w:hAnsi="Times New Roman" w:cs="Times New Roman"/>
          <w:color w:val="000000" w:themeColor="text1"/>
          <w:sz w:val="28"/>
          <w:szCs w:val="28"/>
        </w:rPr>
        <w:t xml:space="preserve"> </w:t>
      </w:r>
      <w:r w:rsidR="00150B25" w:rsidRPr="002F60F5">
        <w:rPr>
          <w:rFonts w:ascii="Times New Roman" w:hAnsi="Times New Roman" w:cs="Times New Roman"/>
          <w:i/>
          <w:color w:val="000000" w:themeColor="text1"/>
          <w:sz w:val="28"/>
          <w:szCs w:val="28"/>
        </w:rPr>
        <w:t>(Минфин России, Банк России, Минэкономразвития России, МИД России, Евразийская экономическая комиссия)</w:t>
      </w:r>
      <w:r w:rsidR="00150B25" w:rsidRPr="002F60F5">
        <w:rPr>
          <w:rFonts w:ascii="Times New Roman" w:hAnsi="Times New Roman" w:cs="Times New Roman"/>
          <w:color w:val="000000" w:themeColor="text1"/>
          <w:sz w:val="28"/>
          <w:szCs w:val="28"/>
        </w:rPr>
        <w:t>:</w:t>
      </w:r>
    </w:p>
    <w:p w:rsidR="00BA1F3C" w:rsidRPr="002F60F5" w:rsidRDefault="009D26A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7F74B1" w:rsidRPr="002F60F5">
        <w:rPr>
          <w:rFonts w:ascii="Times New Roman" w:hAnsi="Times New Roman" w:cs="Times New Roman"/>
          <w:b/>
          <w:color w:val="000000" w:themeColor="text1"/>
          <w:sz w:val="28"/>
          <w:szCs w:val="28"/>
        </w:rPr>
        <w:t>Исполнено.</w:t>
      </w:r>
    </w:p>
    <w:p w:rsidR="00BC299A" w:rsidRPr="002F60F5" w:rsidRDefault="009D26AB"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t>В соответствии с Р</w:t>
      </w:r>
      <w:r w:rsidR="00BC299A" w:rsidRPr="002F60F5">
        <w:rPr>
          <w:rFonts w:ascii="Times New Roman" w:hAnsi="Times New Roman" w:cs="Times New Roman"/>
          <w:color w:val="000000" w:themeColor="text1"/>
          <w:sz w:val="28"/>
          <w:szCs w:val="28"/>
        </w:rPr>
        <w:t xml:space="preserve">ешением Коллегии Евразийской экономической комиссии от 12.10.2015 № 138 </w:t>
      </w:r>
      <w:r w:rsidRPr="002F60F5">
        <w:rPr>
          <w:rFonts w:ascii="Times New Roman" w:hAnsi="Times New Roman" w:cs="Times New Roman"/>
          <w:color w:val="000000" w:themeColor="text1"/>
          <w:sz w:val="28"/>
          <w:szCs w:val="28"/>
        </w:rPr>
        <w:t xml:space="preserve">«О проекте соглашения о требованиях к осуществлению деятельности на финансовых рынках» </w:t>
      </w:r>
      <w:r w:rsidR="00BC299A" w:rsidRPr="002F60F5">
        <w:rPr>
          <w:rFonts w:ascii="Times New Roman" w:hAnsi="Times New Roman" w:cs="Times New Roman"/>
          <w:color w:val="000000" w:themeColor="text1"/>
          <w:sz w:val="28"/>
          <w:szCs w:val="28"/>
        </w:rPr>
        <w:t>Российская Федерация провела внутригосударственное согласование проекта Соглашения о гармонизации законодательства государств-членов Евразийского экономического союза в финансовой сфере</w:t>
      </w:r>
      <w:r w:rsidR="0069080E" w:rsidRPr="002F60F5">
        <w:rPr>
          <w:rFonts w:ascii="Times New Roman" w:hAnsi="Times New Roman" w:cs="Times New Roman"/>
          <w:color w:val="000000" w:themeColor="text1"/>
          <w:sz w:val="28"/>
          <w:szCs w:val="28"/>
        </w:rPr>
        <w:t xml:space="preserve"> </w:t>
      </w:r>
      <w:r w:rsidR="00427831">
        <w:rPr>
          <w:rFonts w:ascii="Times New Roman" w:hAnsi="Times New Roman" w:cs="Times New Roman"/>
          <w:color w:val="000000" w:themeColor="text1"/>
          <w:sz w:val="28"/>
          <w:szCs w:val="28"/>
        </w:rPr>
        <w:t xml:space="preserve">(далее – ЕАЭС) </w:t>
      </w:r>
      <w:r w:rsidR="0069080E" w:rsidRPr="002F60F5">
        <w:rPr>
          <w:rFonts w:ascii="Times New Roman" w:hAnsi="Times New Roman" w:cs="Times New Roman"/>
          <w:color w:val="000000" w:themeColor="text1"/>
          <w:sz w:val="28"/>
          <w:szCs w:val="28"/>
        </w:rPr>
        <w:t>(название изменено в ходе работы)</w:t>
      </w:r>
      <w:r w:rsidR="000E5577" w:rsidRPr="002F60F5">
        <w:rPr>
          <w:rFonts w:ascii="Times New Roman" w:hAnsi="Times New Roman" w:cs="Times New Roman"/>
          <w:color w:val="000000" w:themeColor="text1"/>
          <w:sz w:val="28"/>
          <w:szCs w:val="28"/>
        </w:rPr>
        <w:t>.</w:t>
      </w:r>
    </w:p>
    <w:p w:rsidR="00200E46" w:rsidRPr="002F60F5" w:rsidRDefault="00BC299A"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t xml:space="preserve">Согласованная позиция Российской Федерации по проекту Соглашения направлена в Евразийскую экономическую комиссию </w:t>
      </w:r>
      <w:r w:rsidR="00427831">
        <w:rPr>
          <w:rFonts w:ascii="Times New Roman" w:hAnsi="Times New Roman" w:cs="Times New Roman"/>
          <w:color w:val="000000" w:themeColor="text1"/>
          <w:sz w:val="28"/>
          <w:szCs w:val="28"/>
        </w:rPr>
        <w:t xml:space="preserve">(далее – ЕЭК) </w:t>
      </w:r>
      <w:r w:rsidRPr="002F60F5">
        <w:rPr>
          <w:rFonts w:ascii="Times New Roman" w:hAnsi="Times New Roman" w:cs="Times New Roman"/>
          <w:color w:val="000000" w:themeColor="text1"/>
          <w:sz w:val="28"/>
          <w:szCs w:val="28"/>
        </w:rPr>
        <w:t>письмом Минэкономразвития России от 26.05.2016 № 15431-ЛА/Д10и.</w:t>
      </w:r>
    </w:p>
    <w:p w:rsidR="00CB4602" w:rsidRPr="002F60F5" w:rsidRDefault="009D26AB" w:rsidP="006B5159">
      <w:pPr>
        <w:spacing w:after="0" w:line="240" w:lineRule="auto"/>
        <w:contextualSpacing/>
        <w:jc w:val="both"/>
        <w:rPr>
          <w:rStyle w:val="CharStyle22"/>
          <w:rFonts w:ascii="Times New Roman" w:hAnsi="Times New Roman" w:cs="Times New Roman"/>
          <w:color w:val="000000"/>
          <w:sz w:val="28"/>
          <w:szCs w:val="28"/>
        </w:rPr>
      </w:pPr>
      <w:r w:rsidRPr="002F60F5">
        <w:rPr>
          <w:rFonts w:ascii="Times New Roman" w:hAnsi="Times New Roman" w:cs="Times New Roman"/>
          <w:color w:val="000000" w:themeColor="text1"/>
          <w:sz w:val="28"/>
          <w:szCs w:val="28"/>
        </w:rPr>
        <w:tab/>
      </w:r>
      <w:r w:rsidR="00CB4602" w:rsidRPr="002F60F5">
        <w:rPr>
          <w:rStyle w:val="CharStyle22"/>
          <w:rFonts w:ascii="Times New Roman" w:hAnsi="Times New Roman" w:cs="Times New Roman"/>
          <w:color w:val="000000"/>
          <w:sz w:val="28"/>
          <w:szCs w:val="28"/>
        </w:rPr>
        <w:t xml:space="preserve">По итогам заседания Совета ЕЭК 18.10.2016 принято решение о направлении проекта Соглашения на </w:t>
      </w:r>
      <w:r w:rsidR="001621F6" w:rsidRPr="002F60F5">
        <w:rPr>
          <w:rStyle w:val="CharStyle22"/>
          <w:rFonts w:ascii="Times New Roman" w:hAnsi="Times New Roman" w:cs="Times New Roman"/>
          <w:color w:val="000000"/>
          <w:sz w:val="28"/>
          <w:szCs w:val="28"/>
        </w:rPr>
        <w:t xml:space="preserve"> внутригосударственные процедуры</w:t>
      </w:r>
      <w:r w:rsidR="00CB4602" w:rsidRPr="002F60F5">
        <w:rPr>
          <w:rStyle w:val="CharStyle22"/>
          <w:rFonts w:ascii="Times New Roman" w:hAnsi="Times New Roman" w:cs="Times New Roman"/>
          <w:color w:val="000000"/>
          <w:sz w:val="28"/>
          <w:szCs w:val="28"/>
        </w:rPr>
        <w:t xml:space="preserve"> в государства-члены ЕАЭС.</w:t>
      </w:r>
    </w:p>
    <w:p w:rsidR="00854DDB" w:rsidRPr="0093173E" w:rsidRDefault="00CB4602" w:rsidP="002F60F5">
      <w:pPr>
        <w:spacing w:after="0" w:line="240" w:lineRule="auto"/>
        <w:ind w:firstLine="709"/>
        <w:jc w:val="both"/>
        <w:rPr>
          <w:rStyle w:val="CharStyle22"/>
          <w:rFonts w:ascii="Times New Roman" w:hAnsi="Times New Roman" w:cs="Times New Roman"/>
          <w:color w:val="000000"/>
          <w:sz w:val="28"/>
          <w:szCs w:val="28"/>
        </w:rPr>
      </w:pPr>
      <w:r w:rsidRPr="002F60F5">
        <w:rPr>
          <w:rStyle w:val="CharStyle22"/>
          <w:rFonts w:ascii="Times New Roman" w:hAnsi="Times New Roman" w:cs="Times New Roman"/>
          <w:color w:val="000000"/>
          <w:sz w:val="28"/>
          <w:szCs w:val="28"/>
        </w:rPr>
        <w:t>На прошедшем 08.12.2016 заседании Консультативного комитета по финансовым рынкам при Коллегии ЕЭК принято решение просить Комиссию ускорить процесс подписания решения Совета Комиссии «О проекте Соглашения о гармонизации законодательства государств - членов Евразийского экономического союза в сфере финансового рынка».</w:t>
      </w:r>
    </w:p>
    <w:p w:rsidR="002F60F5" w:rsidRPr="0093173E" w:rsidRDefault="002F60F5" w:rsidP="002F60F5">
      <w:pPr>
        <w:spacing w:after="0" w:line="240" w:lineRule="auto"/>
        <w:ind w:firstLine="709"/>
        <w:jc w:val="both"/>
        <w:rPr>
          <w:rFonts w:ascii="Times New Roman" w:hAnsi="Times New Roman" w:cs="Times New Roman"/>
          <w:color w:val="000000" w:themeColor="text1"/>
          <w:sz w:val="28"/>
          <w:szCs w:val="28"/>
        </w:rPr>
      </w:pPr>
    </w:p>
    <w:p w:rsidR="00C132F7" w:rsidRPr="0093173E" w:rsidRDefault="00C132F7" w:rsidP="002F60F5">
      <w:pPr>
        <w:spacing w:line="240" w:lineRule="auto"/>
        <w:ind w:left="-57" w:right="-57"/>
        <w:contextualSpacing/>
        <w:jc w:val="center"/>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Мероприятия по развитию финансового рынка</w:t>
      </w:r>
      <w:r w:rsidR="00BA1F3C" w:rsidRPr="002F60F5">
        <w:rPr>
          <w:rFonts w:ascii="Times New Roman" w:hAnsi="Times New Roman" w:cs="Times New Roman"/>
          <w:b/>
          <w:color w:val="000000" w:themeColor="text1"/>
          <w:sz w:val="28"/>
          <w:szCs w:val="28"/>
        </w:rPr>
        <w:t>.</w:t>
      </w:r>
    </w:p>
    <w:p w:rsidR="002F60F5" w:rsidRPr="0093173E" w:rsidRDefault="002F60F5" w:rsidP="002F60F5">
      <w:pPr>
        <w:spacing w:line="240" w:lineRule="auto"/>
        <w:ind w:left="-57" w:right="-57"/>
        <w:contextualSpacing/>
        <w:jc w:val="center"/>
        <w:rPr>
          <w:rFonts w:ascii="Times New Roman" w:hAnsi="Times New Roman" w:cs="Times New Roman"/>
          <w:b/>
          <w:color w:val="000000" w:themeColor="text1"/>
          <w:sz w:val="28"/>
          <w:szCs w:val="28"/>
        </w:rPr>
      </w:pPr>
    </w:p>
    <w:p w:rsidR="009D26AB" w:rsidRPr="0093173E" w:rsidRDefault="00E7188F" w:rsidP="002F60F5">
      <w:pPr>
        <w:spacing w:line="240" w:lineRule="auto"/>
        <w:ind w:left="-57" w:right="-57"/>
        <w:contextualSpacing/>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Pr="002F60F5">
        <w:rPr>
          <w:rFonts w:ascii="Times New Roman" w:hAnsi="Times New Roman" w:cs="Times New Roman"/>
          <w:b/>
          <w:color w:val="000000" w:themeColor="text1"/>
          <w:sz w:val="28"/>
          <w:szCs w:val="28"/>
        </w:rPr>
        <w:tab/>
        <w:t>11. Банковский сектор.</w:t>
      </w:r>
    </w:p>
    <w:p w:rsidR="002F60F5" w:rsidRPr="0093173E" w:rsidRDefault="002F60F5" w:rsidP="002F60F5">
      <w:pPr>
        <w:spacing w:line="240" w:lineRule="auto"/>
        <w:ind w:left="-57" w:right="-57"/>
        <w:contextualSpacing/>
        <w:rPr>
          <w:rFonts w:ascii="Times New Roman" w:hAnsi="Times New Roman" w:cs="Times New Roman"/>
          <w:b/>
          <w:color w:val="000000" w:themeColor="text1"/>
          <w:sz w:val="28"/>
          <w:szCs w:val="28"/>
        </w:rPr>
      </w:pPr>
    </w:p>
    <w:p w:rsidR="00C132F7"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C132F7" w:rsidRPr="002F60F5">
        <w:rPr>
          <w:rFonts w:ascii="Times New Roman" w:hAnsi="Times New Roman" w:cs="Times New Roman"/>
          <w:b/>
          <w:i/>
          <w:color w:val="000000" w:themeColor="text1"/>
          <w:sz w:val="28"/>
          <w:szCs w:val="28"/>
        </w:rPr>
        <w:t xml:space="preserve">По пункту 11.2 </w:t>
      </w:r>
      <w:r w:rsidR="00C132F7" w:rsidRPr="002F60F5">
        <w:rPr>
          <w:rFonts w:ascii="Times New Roman" w:hAnsi="Times New Roman" w:cs="Times New Roman"/>
          <w:i/>
          <w:color w:val="000000" w:themeColor="text1"/>
          <w:sz w:val="28"/>
          <w:szCs w:val="28"/>
        </w:rPr>
        <w:t>«</w:t>
      </w:r>
      <w:r w:rsidR="00C132F7" w:rsidRPr="002F60F5">
        <w:rPr>
          <w:rFonts w:ascii="Times New Roman" w:hAnsi="Times New Roman" w:cs="Times New Roman"/>
          <w:color w:val="000000" w:themeColor="text1"/>
          <w:sz w:val="28"/>
          <w:szCs w:val="28"/>
        </w:rPr>
        <w:t>Уточнение подходов к расчету собственных средств (капитала) кредитных организаций в части недопущения включения в расчет собственных средств (капитала) кредитных организаций источников так называемого фиктивного капитала</w:t>
      </w:r>
      <w:r w:rsidR="00CC6B23" w:rsidRPr="002F60F5">
        <w:rPr>
          <w:rFonts w:ascii="Times New Roman" w:hAnsi="Times New Roman" w:cs="Times New Roman"/>
          <w:color w:val="000000" w:themeColor="text1"/>
          <w:sz w:val="28"/>
          <w:szCs w:val="28"/>
        </w:rPr>
        <w:t xml:space="preserve">» </w:t>
      </w:r>
      <w:r w:rsidR="00CC6B23" w:rsidRPr="002F60F5">
        <w:rPr>
          <w:rFonts w:ascii="Times New Roman" w:hAnsi="Times New Roman" w:cs="Times New Roman"/>
          <w:i/>
          <w:color w:val="000000" w:themeColor="text1"/>
          <w:sz w:val="28"/>
          <w:szCs w:val="28"/>
        </w:rPr>
        <w:t>(Банк России)</w:t>
      </w:r>
      <w:r w:rsidR="00CC6B23" w:rsidRPr="002F60F5">
        <w:rPr>
          <w:rFonts w:ascii="Times New Roman" w:hAnsi="Times New Roman" w:cs="Times New Roman"/>
          <w:color w:val="000000" w:themeColor="text1"/>
          <w:sz w:val="28"/>
          <w:szCs w:val="28"/>
        </w:rPr>
        <w:t>:</w:t>
      </w:r>
    </w:p>
    <w:p w:rsidR="00BA1F3C" w:rsidRPr="002F60F5" w:rsidRDefault="009D26A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t>В</w:t>
      </w:r>
      <w:r w:rsidR="00BA1F3C" w:rsidRPr="002F60F5">
        <w:rPr>
          <w:rFonts w:ascii="Times New Roman" w:hAnsi="Times New Roman" w:cs="Times New Roman"/>
          <w:b/>
          <w:color w:val="000000" w:themeColor="text1"/>
          <w:sz w:val="28"/>
          <w:szCs w:val="28"/>
        </w:rPr>
        <w:t>едется работа.</w:t>
      </w:r>
    </w:p>
    <w:p w:rsidR="00700570" w:rsidRPr="002F60F5" w:rsidRDefault="00F13891" w:rsidP="00427831">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2F60F5">
        <w:rPr>
          <w:rFonts w:ascii="Times New Roman" w:hAnsi="Times New Roman" w:cs="Times New Roman"/>
          <w:color w:val="000000" w:themeColor="text1"/>
          <w:sz w:val="28"/>
          <w:szCs w:val="28"/>
        </w:rPr>
        <w:t>Доработанный с учетом замечаний и предложений банковского сообщества по результатам размещения на официальном сайте Банка России в информационно-телекоммуникационной сети «Интернет» в целях оценки регулирующего воздействия п</w:t>
      </w:r>
      <w:r w:rsidR="00700570" w:rsidRPr="002F60F5">
        <w:rPr>
          <w:rFonts w:ascii="Times New Roman" w:hAnsi="Times New Roman" w:cs="Times New Roman"/>
          <w:color w:val="000000" w:themeColor="text1"/>
          <w:sz w:val="28"/>
          <w:szCs w:val="28"/>
        </w:rPr>
        <w:t xml:space="preserve">роект указания Банка России </w:t>
      </w:r>
      <w:r w:rsidRPr="002F60F5">
        <w:rPr>
          <w:rFonts w:ascii="Times New Roman" w:hAnsi="Times New Roman" w:cs="Times New Roman"/>
          <w:color w:val="000000" w:themeColor="text1"/>
          <w:sz w:val="28"/>
          <w:szCs w:val="28"/>
        </w:rPr>
        <w:t>«О внесении изменений в Положение Банка России от 28</w:t>
      </w:r>
      <w:r w:rsidR="00427831">
        <w:rPr>
          <w:rFonts w:ascii="Times New Roman" w:hAnsi="Times New Roman" w:cs="Times New Roman"/>
          <w:color w:val="000000" w:themeColor="text1"/>
          <w:sz w:val="28"/>
          <w:szCs w:val="28"/>
        </w:rPr>
        <w:t>.12.</w:t>
      </w:r>
      <w:r w:rsidRPr="002F60F5">
        <w:rPr>
          <w:rFonts w:ascii="Times New Roman" w:hAnsi="Times New Roman" w:cs="Times New Roman"/>
          <w:color w:val="000000" w:themeColor="text1"/>
          <w:sz w:val="28"/>
          <w:szCs w:val="28"/>
        </w:rPr>
        <w:t xml:space="preserve">2012 № 395-П «О методике </w:t>
      </w:r>
      <w:r w:rsidRPr="002F60F5">
        <w:rPr>
          <w:rFonts w:ascii="Times New Roman" w:hAnsi="Times New Roman" w:cs="Times New Roman"/>
          <w:color w:val="000000" w:themeColor="text1"/>
          <w:sz w:val="28"/>
          <w:szCs w:val="28"/>
        </w:rPr>
        <w:lastRenderedPageBreak/>
        <w:t>определения величины собственных средств (капитала) кредитных организаций («Базель III»), а также проект нормативного акта Банка России, предусматривающий</w:t>
      </w:r>
      <w:r w:rsidRPr="002F60F5">
        <w:rPr>
          <w:rStyle w:val="CharStyle22"/>
          <w:rFonts w:ascii="Times New Roman" w:hAnsi="Times New Roman" w:cs="Times New Roman"/>
          <w:color w:val="000000"/>
          <w:sz w:val="28"/>
          <w:szCs w:val="28"/>
        </w:rPr>
        <w:t xml:space="preserve"> порядок действий</w:t>
      </w:r>
      <w:proofErr w:type="gramEnd"/>
      <w:r w:rsidRPr="002F60F5">
        <w:rPr>
          <w:rStyle w:val="CharStyle22"/>
          <w:rFonts w:ascii="Times New Roman" w:hAnsi="Times New Roman" w:cs="Times New Roman"/>
          <w:color w:val="000000"/>
          <w:sz w:val="28"/>
          <w:szCs w:val="28"/>
        </w:rPr>
        <w:t xml:space="preserve"> надзорного органа при выявлении обстоятельств, свидетельствующих о возможном осуществлении вложений кредитной организации в источники собственных средств (капитала)</w:t>
      </w:r>
      <w:r w:rsidR="00700570" w:rsidRPr="002F60F5">
        <w:rPr>
          <w:rFonts w:ascii="Times New Roman" w:hAnsi="Times New Roman" w:cs="Times New Roman"/>
          <w:color w:val="000000" w:themeColor="text1"/>
          <w:sz w:val="28"/>
          <w:szCs w:val="28"/>
        </w:rPr>
        <w:t xml:space="preserve"> наход</w:t>
      </w:r>
      <w:r w:rsidRPr="002F60F5">
        <w:rPr>
          <w:rFonts w:ascii="Times New Roman" w:hAnsi="Times New Roman" w:cs="Times New Roman"/>
          <w:color w:val="000000" w:themeColor="text1"/>
          <w:sz w:val="28"/>
          <w:szCs w:val="28"/>
        </w:rPr>
        <w:t>я</w:t>
      </w:r>
      <w:r w:rsidR="00700570" w:rsidRPr="002F60F5">
        <w:rPr>
          <w:rFonts w:ascii="Times New Roman" w:hAnsi="Times New Roman" w:cs="Times New Roman"/>
          <w:color w:val="000000" w:themeColor="text1"/>
          <w:sz w:val="28"/>
          <w:szCs w:val="28"/>
        </w:rPr>
        <w:t>тся на согласовании в Банке России</w:t>
      </w:r>
      <w:r w:rsidRPr="002F60F5">
        <w:rPr>
          <w:rFonts w:ascii="Times New Roman" w:hAnsi="Times New Roman" w:cs="Times New Roman"/>
          <w:color w:val="000000" w:themeColor="text1"/>
          <w:sz w:val="28"/>
          <w:szCs w:val="28"/>
        </w:rPr>
        <w:t>.</w:t>
      </w:r>
    </w:p>
    <w:p w:rsidR="00C132F7" w:rsidRPr="002F60F5" w:rsidRDefault="00C132F7" w:rsidP="002F60F5">
      <w:pPr>
        <w:pStyle w:val="a4"/>
        <w:spacing w:after="0" w:line="240" w:lineRule="auto"/>
        <w:ind w:left="0"/>
        <w:jc w:val="both"/>
        <w:rPr>
          <w:rFonts w:ascii="Times New Roman" w:hAnsi="Times New Roman" w:cs="Times New Roman"/>
          <w:color w:val="000000" w:themeColor="text1"/>
          <w:sz w:val="28"/>
          <w:szCs w:val="28"/>
        </w:rPr>
      </w:pPr>
    </w:p>
    <w:p w:rsidR="00C132F7"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C132F7" w:rsidRPr="002F60F5">
        <w:rPr>
          <w:rFonts w:ascii="Times New Roman" w:hAnsi="Times New Roman" w:cs="Times New Roman"/>
          <w:b/>
          <w:i/>
          <w:color w:val="000000" w:themeColor="text1"/>
          <w:sz w:val="28"/>
          <w:szCs w:val="28"/>
        </w:rPr>
        <w:t>По пункту 11.4</w:t>
      </w:r>
      <w:r w:rsidR="00C132F7" w:rsidRPr="002F60F5">
        <w:rPr>
          <w:rFonts w:ascii="Times New Roman" w:hAnsi="Times New Roman" w:cs="Times New Roman"/>
          <w:i/>
          <w:color w:val="000000" w:themeColor="text1"/>
          <w:sz w:val="28"/>
          <w:szCs w:val="28"/>
        </w:rPr>
        <w:t xml:space="preserve"> «</w:t>
      </w:r>
      <w:r w:rsidR="00C132F7" w:rsidRPr="002F60F5">
        <w:rPr>
          <w:rFonts w:ascii="Times New Roman" w:hAnsi="Times New Roman" w:cs="Times New Roman"/>
          <w:color w:val="000000" w:themeColor="text1"/>
          <w:sz w:val="28"/>
          <w:szCs w:val="28"/>
        </w:rPr>
        <w:t>Принятие федерального закона, предусматривающего предоставление Банку России права проводить экспертизу предметов залогов, принятых кредитными организациями в качестве обеспечения по ссудам, и требовать от кредитной организации учитывать результаты такой экспертизы при формировании резервов»</w:t>
      </w:r>
      <w:r w:rsidR="00CC6B23" w:rsidRPr="002F60F5">
        <w:rPr>
          <w:rFonts w:ascii="Times New Roman" w:hAnsi="Times New Roman" w:cs="Times New Roman"/>
          <w:color w:val="000000" w:themeColor="text1"/>
          <w:sz w:val="28"/>
          <w:szCs w:val="28"/>
        </w:rPr>
        <w:t xml:space="preserve"> </w:t>
      </w:r>
      <w:r w:rsidR="00CC6B23" w:rsidRPr="002F60F5">
        <w:rPr>
          <w:rFonts w:ascii="Times New Roman" w:hAnsi="Times New Roman" w:cs="Times New Roman"/>
          <w:i/>
          <w:color w:val="000000" w:themeColor="text1"/>
          <w:sz w:val="28"/>
          <w:szCs w:val="28"/>
        </w:rPr>
        <w:t>(Минфин России, Минэкономразвития России, Банк России)</w:t>
      </w:r>
      <w:r w:rsidR="00C132F7" w:rsidRPr="002F60F5">
        <w:rPr>
          <w:rFonts w:ascii="Times New Roman" w:hAnsi="Times New Roman" w:cs="Times New Roman"/>
          <w:color w:val="000000" w:themeColor="text1"/>
          <w:sz w:val="28"/>
          <w:szCs w:val="28"/>
        </w:rPr>
        <w:t>:</w:t>
      </w:r>
    </w:p>
    <w:p w:rsidR="00BA1F3C" w:rsidRPr="002F60F5" w:rsidRDefault="00BA1F3C"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B33264" w:rsidRPr="002F60F5">
        <w:rPr>
          <w:rFonts w:ascii="Times New Roman" w:hAnsi="Times New Roman" w:cs="Times New Roman"/>
          <w:b/>
          <w:color w:val="000000" w:themeColor="text1"/>
          <w:sz w:val="28"/>
          <w:szCs w:val="28"/>
        </w:rPr>
        <w:t>Исполнено</w:t>
      </w:r>
      <w:r w:rsidRPr="002F60F5">
        <w:rPr>
          <w:rFonts w:ascii="Times New Roman" w:hAnsi="Times New Roman" w:cs="Times New Roman"/>
          <w:b/>
          <w:color w:val="000000" w:themeColor="text1"/>
          <w:sz w:val="28"/>
          <w:szCs w:val="28"/>
        </w:rPr>
        <w:t>.</w:t>
      </w:r>
    </w:p>
    <w:p w:rsidR="00436EDD" w:rsidRPr="002F60F5" w:rsidRDefault="00CC6B23" w:rsidP="002F60F5">
      <w:pPr>
        <w:spacing w:after="0" w:line="240" w:lineRule="auto"/>
        <w:contextualSpacing/>
        <w:jc w:val="both"/>
        <w:rPr>
          <w:rFonts w:ascii="Times New Roman" w:hAnsi="Times New Roman" w:cs="Times New Roman"/>
          <w:i/>
          <w:color w:val="000000" w:themeColor="text1"/>
          <w:sz w:val="28"/>
          <w:szCs w:val="28"/>
        </w:rPr>
      </w:pPr>
      <w:r w:rsidRPr="002F60F5">
        <w:rPr>
          <w:rFonts w:ascii="Times New Roman" w:hAnsi="Times New Roman" w:cs="Times New Roman"/>
          <w:color w:val="000000" w:themeColor="text1"/>
          <w:sz w:val="28"/>
          <w:szCs w:val="28"/>
        </w:rPr>
        <w:tab/>
      </w:r>
      <w:proofErr w:type="gramStart"/>
      <w:r w:rsidR="00436EDD" w:rsidRPr="002F60F5">
        <w:rPr>
          <w:rFonts w:ascii="Times New Roman" w:hAnsi="Times New Roman" w:cs="Times New Roman"/>
          <w:color w:val="000000" w:themeColor="text1"/>
          <w:sz w:val="28"/>
          <w:szCs w:val="28"/>
        </w:rPr>
        <w:t xml:space="preserve">Принят Федеральный закон от 03.07.2016 № 362-ФЗ «О внесении изменений в статьи 72 и 73 Федерального закона «О Центральном </w:t>
      </w:r>
      <w:r w:rsidR="0023135B" w:rsidRPr="002F60F5">
        <w:rPr>
          <w:rFonts w:ascii="Times New Roman" w:hAnsi="Times New Roman" w:cs="Times New Roman"/>
          <w:color w:val="000000" w:themeColor="text1"/>
          <w:sz w:val="28"/>
          <w:szCs w:val="28"/>
        </w:rPr>
        <w:t>банке Российской Федерации (Банке России)» и статью 33 Федерального закона «О банках и банковской деятельности», предусматривающ</w:t>
      </w:r>
      <w:r w:rsidR="005520C2" w:rsidRPr="002F60F5">
        <w:rPr>
          <w:rFonts w:ascii="Times New Roman" w:hAnsi="Times New Roman" w:cs="Times New Roman"/>
          <w:color w:val="000000" w:themeColor="text1"/>
          <w:sz w:val="28"/>
          <w:szCs w:val="28"/>
        </w:rPr>
        <w:t>ий</w:t>
      </w:r>
      <w:r w:rsidR="0023135B" w:rsidRPr="002F60F5">
        <w:rPr>
          <w:rFonts w:ascii="Times New Roman" w:hAnsi="Times New Roman" w:cs="Times New Roman"/>
          <w:color w:val="000000" w:themeColor="text1"/>
          <w:sz w:val="28"/>
          <w:szCs w:val="28"/>
        </w:rPr>
        <w:t xml:space="preserve"> предоставление Банку России права проводить экспертизу предметов залогов, принятых кредитными организациями в качестве обеспечения по ссудам, и требовать от кредитной организации учитывать результаты такой экспертизы при</w:t>
      </w:r>
      <w:proofErr w:type="gramEnd"/>
      <w:r w:rsidR="0023135B" w:rsidRPr="002F60F5">
        <w:rPr>
          <w:rFonts w:ascii="Times New Roman" w:hAnsi="Times New Roman" w:cs="Times New Roman"/>
          <w:color w:val="000000" w:themeColor="text1"/>
          <w:sz w:val="28"/>
          <w:szCs w:val="28"/>
        </w:rPr>
        <w:t xml:space="preserve"> </w:t>
      </w:r>
      <w:proofErr w:type="gramStart"/>
      <w:r w:rsidR="0023135B" w:rsidRPr="002F60F5">
        <w:rPr>
          <w:rFonts w:ascii="Times New Roman" w:hAnsi="Times New Roman" w:cs="Times New Roman"/>
          <w:color w:val="000000" w:themeColor="text1"/>
          <w:sz w:val="28"/>
          <w:szCs w:val="28"/>
        </w:rPr>
        <w:t>формировании</w:t>
      </w:r>
      <w:proofErr w:type="gramEnd"/>
      <w:r w:rsidR="0023135B" w:rsidRPr="002F60F5">
        <w:rPr>
          <w:rFonts w:ascii="Times New Roman" w:hAnsi="Times New Roman" w:cs="Times New Roman"/>
          <w:color w:val="000000" w:themeColor="text1"/>
          <w:sz w:val="28"/>
          <w:szCs w:val="28"/>
        </w:rPr>
        <w:t xml:space="preserve"> резервов.</w:t>
      </w:r>
      <w:r w:rsidRPr="002F60F5">
        <w:rPr>
          <w:rFonts w:ascii="Times New Roman" w:hAnsi="Times New Roman" w:cs="Times New Roman"/>
          <w:color w:val="000000" w:themeColor="text1"/>
          <w:sz w:val="28"/>
          <w:szCs w:val="28"/>
        </w:rPr>
        <w:t xml:space="preserve"> </w:t>
      </w:r>
    </w:p>
    <w:p w:rsidR="00D0215F" w:rsidRPr="002F60F5" w:rsidRDefault="00D0215F" w:rsidP="002F60F5">
      <w:pPr>
        <w:pStyle w:val="Style17"/>
        <w:shd w:val="clear" w:color="auto" w:fill="auto"/>
        <w:spacing w:before="0" w:after="0" w:line="240" w:lineRule="auto"/>
        <w:ind w:left="20" w:right="20"/>
        <w:jc w:val="both"/>
        <w:rPr>
          <w:rFonts w:ascii="Times New Roman" w:hAnsi="Times New Roman" w:cs="Times New Roman"/>
          <w:color w:val="000000" w:themeColor="text1"/>
          <w:sz w:val="28"/>
          <w:szCs w:val="28"/>
        </w:rPr>
      </w:pPr>
    </w:p>
    <w:p w:rsidR="00796500" w:rsidRPr="002F60F5" w:rsidRDefault="00796500" w:rsidP="002F60F5">
      <w:pPr>
        <w:spacing w:after="0" w:line="240" w:lineRule="auto"/>
        <w:ind w:firstLine="709"/>
        <w:jc w:val="both"/>
        <w:rPr>
          <w:rFonts w:ascii="Times New Roman" w:hAnsi="Times New Roman" w:cs="Times New Roman"/>
          <w:sz w:val="28"/>
          <w:szCs w:val="28"/>
        </w:rPr>
      </w:pPr>
      <w:proofErr w:type="gramStart"/>
      <w:r w:rsidRPr="002F60F5">
        <w:rPr>
          <w:rFonts w:ascii="Times New Roman" w:hAnsi="Times New Roman" w:cs="Times New Roman"/>
          <w:b/>
          <w:i/>
          <w:color w:val="000000" w:themeColor="text1"/>
          <w:sz w:val="28"/>
          <w:szCs w:val="28"/>
        </w:rPr>
        <w:t xml:space="preserve">По пункту 11.5 </w:t>
      </w:r>
      <w:r w:rsidRPr="002F60F5">
        <w:rPr>
          <w:rFonts w:ascii="Times New Roman" w:hAnsi="Times New Roman" w:cs="Times New Roman"/>
          <w:color w:val="000000" w:themeColor="text1"/>
          <w:sz w:val="28"/>
          <w:szCs w:val="28"/>
        </w:rPr>
        <w:t>«</w:t>
      </w:r>
      <w:r w:rsidRPr="002F60F5">
        <w:rPr>
          <w:rFonts w:ascii="Times New Roman" w:hAnsi="Times New Roman" w:cs="Times New Roman"/>
          <w:sz w:val="28"/>
          <w:szCs w:val="28"/>
        </w:rPr>
        <w:t xml:space="preserve">Совершенствование законодательства Российской Федерации в части процедур предупреждения банкротства и финансового оздоровления кредитных организаций, в том числе посредством наделения представителей Банка России и государственной корпорации «Агентства по страхованию вкладов» дополнительными полномочиями при осуществлении анализа финансового положения банка» </w:t>
      </w:r>
      <w:r w:rsidRPr="002F60F5">
        <w:rPr>
          <w:rFonts w:ascii="Times New Roman" w:hAnsi="Times New Roman" w:cs="Times New Roman"/>
          <w:i/>
          <w:sz w:val="28"/>
          <w:szCs w:val="28"/>
        </w:rPr>
        <w:t>(Минфин России, Банк России, Минэкономразвития России, ГК «Агентство по страхованию вкладов»):</w:t>
      </w:r>
      <w:proofErr w:type="gramEnd"/>
    </w:p>
    <w:p w:rsidR="00796500" w:rsidRPr="002F60F5" w:rsidRDefault="008E3432" w:rsidP="002F60F5">
      <w:pPr>
        <w:spacing w:after="0" w:line="240" w:lineRule="auto"/>
        <w:ind w:firstLine="709"/>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Исполнено</w:t>
      </w:r>
      <w:r w:rsidR="00796500" w:rsidRPr="002F60F5">
        <w:rPr>
          <w:rFonts w:ascii="Times New Roman" w:hAnsi="Times New Roman" w:cs="Times New Roman"/>
          <w:b/>
          <w:color w:val="000000" w:themeColor="text1"/>
          <w:sz w:val="28"/>
          <w:szCs w:val="28"/>
        </w:rPr>
        <w:t>.</w:t>
      </w:r>
    </w:p>
    <w:p w:rsidR="00796500" w:rsidRPr="002F60F5" w:rsidRDefault="00796500" w:rsidP="002F60F5">
      <w:pPr>
        <w:spacing w:after="0" w:line="240" w:lineRule="auto"/>
        <w:ind w:firstLine="709"/>
        <w:jc w:val="both"/>
        <w:rPr>
          <w:rFonts w:ascii="Times New Roman" w:hAnsi="Times New Roman" w:cs="Times New Roman"/>
          <w:sz w:val="28"/>
          <w:szCs w:val="28"/>
        </w:rPr>
      </w:pPr>
      <w:r w:rsidRPr="002F60F5">
        <w:rPr>
          <w:rFonts w:ascii="Times New Roman" w:hAnsi="Times New Roman" w:cs="Times New Roman"/>
          <w:color w:val="000000" w:themeColor="text1"/>
          <w:sz w:val="28"/>
          <w:szCs w:val="28"/>
        </w:rPr>
        <w:t>Проект федерального закона «О внесении изменений в отдельные законодательные акты Российской Федерации», предусматривающий уточнение и совершенствование некоторых положений законодательства о несостоятельности (</w:t>
      </w:r>
      <w:r w:rsidR="006B5159" w:rsidRPr="002F60F5">
        <w:rPr>
          <w:rFonts w:ascii="Times New Roman" w:hAnsi="Times New Roman" w:cs="Times New Roman"/>
          <w:color w:val="000000" w:themeColor="text1"/>
          <w:sz w:val="28"/>
          <w:szCs w:val="28"/>
        </w:rPr>
        <w:t>банкротстве</w:t>
      </w:r>
      <w:r w:rsidRPr="002F60F5">
        <w:rPr>
          <w:rFonts w:ascii="Times New Roman" w:hAnsi="Times New Roman" w:cs="Times New Roman"/>
          <w:color w:val="000000" w:themeColor="text1"/>
          <w:sz w:val="28"/>
          <w:szCs w:val="28"/>
        </w:rPr>
        <w:t>) в части кредитных организаций,</w:t>
      </w:r>
      <w:r w:rsidRPr="002F60F5">
        <w:rPr>
          <w:rFonts w:ascii="Times New Roman" w:hAnsi="Times New Roman" w:cs="Times New Roman"/>
          <w:b/>
          <w:color w:val="000000" w:themeColor="text1"/>
          <w:sz w:val="28"/>
          <w:szCs w:val="28"/>
        </w:rPr>
        <w:t xml:space="preserve"> </w:t>
      </w:r>
      <w:r w:rsidRPr="002F60F5">
        <w:rPr>
          <w:rFonts w:ascii="Times New Roman" w:hAnsi="Times New Roman" w:cs="Times New Roman"/>
          <w:sz w:val="28"/>
          <w:szCs w:val="28"/>
        </w:rPr>
        <w:t>внесен в Правительство Российской Федера</w:t>
      </w:r>
      <w:r w:rsidR="00427831">
        <w:rPr>
          <w:rFonts w:ascii="Times New Roman" w:hAnsi="Times New Roman" w:cs="Times New Roman"/>
          <w:sz w:val="28"/>
          <w:szCs w:val="28"/>
        </w:rPr>
        <w:t>ции (письмо от 30.12.2016</w:t>
      </w:r>
      <w:r w:rsidR="00427831">
        <w:rPr>
          <w:rFonts w:ascii="Times New Roman" w:hAnsi="Times New Roman" w:cs="Times New Roman"/>
          <w:sz w:val="28"/>
          <w:szCs w:val="28"/>
        </w:rPr>
        <w:br/>
      </w:r>
      <w:r w:rsidRPr="002F60F5">
        <w:rPr>
          <w:rFonts w:ascii="Times New Roman" w:hAnsi="Times New Roman" w:cs="Times New Roman"/>
          <w:sz w:val="28"/>
          <w:szCs w:val="28"/>
        </w:rPr>
        <w:t>№ 01-02-01/05-79679).</w:t>
      </w:r>
    </w:p>
    <w:p w:rsidR="00796500" w:rsidRPr="002F60F5" w:rsidRDefault="00796500" w:rsidP="002F60F5">
      <w:pPr>
        <w:pStyle w:val="Style17"/>
        <w:shd w:val="clear" w:color="auto" w:fill="auto"/>
        <w:spacing w:before="0" w:after="0" w:line="240" w:lineRule="auto"/>
        <w:ind w:left="20" w:right="20"/>
        <w:jc w:val="both"/>
        <w:rPr>
          <w:rFonts w:ascii="Times New Roman" w:hAnsi="Times New Roman" w:cs="Times New Roman"/>
          <w:color w:val="000000" w:themeColor="text1"/>
          <w:sz w:val="28"/>
          <w:szCs w:val="28"/>
        </w:rPr>
      </w:pPr>
    </w:p>
    <w:p w:rsidR="00C132F7"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C132F7" w:rsidRPr="002F60F5">
        <w:rPr>
          <w:rFonts w:ascii="Times New Roman" w:hAnsi="Times New Roman" w:cs="Times New Roman"/>
          <w:b/>
          <w:i/>
          <w:color w:val="000000" w:themeColor="text1"/>
          <w:sz w:val="28"/>
          <w:szCs w:val="28"/>
        </w:rPr>
        <w:t xml:space="preserve">По пункту 11.7 </w:t>
      </w:r>
      <w:r w:rsidR="00C132F7" w:rsidRPr="002F60F5">
        <w:rPr>
          <w:rFonts w:ascii="Times New Roman" w:hAnsi="Times New Roman" w:cs="Times New Roman"/>
          <w:i/>
          <w:color w:val="000000" w:themeColor="text1"/>
          <w:sz w:val="28"/>
          <w:szCs w:val="28"/>
        </w:rPr>
        <w:t>«</w:t>
      </w:r>
      <w:r w:rsidR="00C132F7" w:rsidRPr="002F60F5">
        <w:rPr>
          <w:rFonts w:ascii="Times New Roman" w:hAnsi="Times New Roman" w:cs="Times New Roman"/>
          <w:color w:val="000000" w:themeColor="text1"/>
          <w:sz w:val="28"/>
          <w:szCs w:val="28"/>
        </w:rPr>
        <w:t>Внесение изменений в законодательство Российской Федерации в части исключения из объектов страхования вкладов физических лиц денежных средств субординированного депозита физического лица, осуществляющего предпринимательскую деятельность без образования юридического лица»</w:t>
      </w:r>
      <w:r w:rsidR="00CC6B23" w:rsidRPr="002F60F5">
        <w:rPr>
          <w:rFonts w:ascii="Times New Roman" w:hAnsi="Times New Roman" w:cs="Times New Roman"/>
          <w:color w:val="000000" w:themeColor="text1"/>
          <w:sz w:val="28"/>
          <w:szCs w:val="28"/>
        </w:rPr>
        <w:t xml:space="preserve"> </w:t>
      </w:r>
      <w:r w:rsidR="00CC6B23" w:rsidRPr="002F60F5">
        <w:rPr>
          <w:rFonts w:ascii="Times New Roman" w:hAnsi="Times New Roman" w:cs="Times New Roman"/>
          <w:i/>
          <w:color w:val="000000" w:themeColor="text1"/>
          <w:sz w:val="28"/>
          <w:szCs w:val="28"/>
        </w:rPr>
        <w:t>(Минфин России, Минэкономразвития России, Банк России)</w:t>
      </w:r>
      <w:r w:rsidR="00CC6B23" w:rsidRPr="002F60F5">
        <w:rPr>
          <w:rFonts w:ascii="Times New Roman" w:hAnsi="Times New Roman" w:cs="Times New Roman"/>
          <w:color w:val="000000" w:themeColor="text1"/>
          <w:sz w:val="28"/>
          <w:szCs w:val="28"/>
        </w:rPr>
        <w:t>:</w:t>
      </w:r>
    </w:p>
    <w:p w:rsidR="00BA1F3C" w:rsidRPr="002F60F5" w:rsidRDefault="00BA1F3C"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lastRenderedPageBreak/>
        <w:tab/>
      </w:r>
      <w:r w:rsidR="00180D4B" w:rsidRPr="002F60F5">
        <w:rPr>
          <w:rFonts w:ascii="Times New Roman" w:hAnsi="Times New Roman" w:cs="Times New Roman"/>
          <w:b/>
          <w:color w:val="000000" w:themeColor="text1"/>
          <w:sz w:val="28"/>
          <w:szCs w:val="28"/>
        </w:rPr>
        <w:t>Исполнено</w:t>
      </w:r>
      <w:r w:rsidRPr="002F60F5">
        <w:rPr>
          <w:rFonts w:ascii="Times New Roman" w:hAnsi="Times New Roman" w:cs="Times New Roman"/>
          <w:b/>
          <w:color w:val="000000" w:themeColor="text1"/>
          <w:sz w:val="28"/>
          <w:szCs w:val="28"/>
        </w:rPr>
        <w:t>.</w:t>
      </w:r>
    </w:p>
    <w:p w:rsidR="001C22A9" w:rsidRPr="002F60F5" w:rsidRDefault="00CC6B23" w:rsidP="002F60F5">
      <w:pPr>
        <w:pStyle w:val="a4"/>
        <w:spacing w:after="0" w:line="240" w:lineRule="auto"/>
        <w:ind w:left="0"/>
        <w:jc w:val="both"/>
        <w:rPr>
          <w:rFonts w:ascii="Times New Roman" w:hAnsi="Times New Roman" w:cs="Times New Roman"/>
          <w:b/>
          <w:i/>
          <w:color w:val="000000" w:themeColor="text1"/>
          <w:sz w:val="28"/>
          <w:szCs w:val="28"/>
        </w:rPr>
      </w:pPr>
      <w:r w:rsidRPr="002F60F5">
        <w:rPr>
          <w:rFonts w:ascii="Times New Roman" w:hAnsi="Times New Roman" w:cs="Times New Roman"/>
          <w:color w:val="000000" w:themeColor="text1"/>
          <w:sz w:val="28"/>
          <w:szCs w:val="28"/>
        </w:rPr>
        <w:tab/>
      </w:r>
      <w:r w:rsidR="00180D4B" w:rsidRPr="002F60F5">
        <w:rPr>
          <w:rFonts w:ascii="Times New Roman" w:hAnsi="Times New Roman" w:cs="Times New Roman"/>
          <w:color w:val="000000" w:themeColor="text1"/>
          <w:sz w:val="28"/>
          <w:szCs w:val="28"/>
        </w:rPr>
        <w:t xml:space="preserve">Принят </w:t>
      </w:r>
      <w:r w:rsidR="001C22A9" w:rsidRPr="002F60F5">
        <w:rPr>
          <w:rFonts w:ascii="Times New Roman" w:hAnsi="Times New Roman" w:cs="Times New Roman"/>
          <w:color w:val="000000" w:themeColor="text1"/>
          <w:sz w:val="28"/>
          <w:szCs w:val="28"/>
        </w:rPr>
        <w:t>Федеральный закон от 03.07.2016 № 364-ФЗ «О внесении изменения в статью 5 Федерального закона «О страховании вкладов физических лиц в банках Российской Федерации», направленный на исключение субординированных депозитов, привлеченных банками-участниками системы страхования вкладов от физических лиц, осуществляющих предпринимательскую деятельность без образования юридического лица (индивидуальных предпринимателей), из объекта обязательного страхования.</w:t>
      </w:r>
    </w:p>
    <w:p w:rsidR="001C22A9" w:rsidRPr="002F60F5" w:rsidRDefault="001C22A9" w:rsidP="002F60F5">
      <w:pPr>
        <w:pStyle w:val="a4"/>
        <w:spacing w:after="0" w:line="240" w:lineRule="auto"/>
        <w:ind w:left="0"/>
        <w:jc w:val="both"/>
        <w:rPr>
          <w:rFonts w:ascii="Times New Roman" w:hAnsi="Times New Roman" w:cs="Times New Roman"/>
          <w:color w:val="000000" w:themeColor="text1"/>
          <w:sz w:val="28"/>
          <w:szCs w:val="28"/>
        </w:rPr>
      </w:pPr>
    </w:p>
    <w:p w:rsidR="00C132F7" w:rsidRPr="002F60F5" w:rsidRDefault="000F20E0" w:rsidP="002F60F5">
      <w:pPr>
        <w:pStyle w:val="a4"/>
        <w:spacing w:after="0" w:line="240" w:lineRule="auto"/>
        <w:ind w:left="0"/>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5A561E" w:rsidRPr="002F60F5">
        <w:rPr>
          <w:rFonts w:ascii="Times New Roman" w:hAnsi="Times New Roman" w:cs="Times New Roman"/>
          <w:b/>
          <w:color w:val="000000" w:themeColor="text1"/>
          <w:sz w:val="28"/>
          <w:szCs w:val="28"/>
        </w:rPr>
        <w:t>13. </w:t>
      </w:r>
      <w:r w:rsidR="00C132F7" w:rsidRPr="002F60F5">
        <w:rPr>
          <w:rFonts w:ascii="Times New Roman" w:hAnsi="Times New Roman" w:cs="Times New Roman"/>
          <w:b/>
          <w:color w:val="000000" w:themeColor="text1"/>
          <w:sz w:val="28"/>
          <w:szCs w:val="28"/>
        </w:rPr>
        <w:t>Рынок ценных бумаг</w:t>
      </w:r>
      <w:r w:rsidR="00BA1F3C" w:rsidRPr="002F60F5">
        <w:rPr>
          <w:rFonts w:ascii="Times New Roman" w:hAnsi="Times New Roman" w:cs="Times New Roman"/>
          <w:b/>
          <w:color w:val="000000" w:themeColor="text1"/>
          <w:sz w:val="28"/>
          <w:szCs w:val="28"/>
        </w:rPr>
        <w:t>.</w:t>
      </w:r>
    </w:p>
    <w:p w:rsidR="00C132F7" w:rsidRPr="002F60F5" w:rsidRDefault="00C132F7" w:rsidP="002F60F5">
      <w:pPr>
        <w:pStyle w:val="a4"/>
        <w:spacing w:after="0" w:line="240" w:lineRule="auto"/>
        <w:ind w:left="0"/>
        <w:jc w:val="both"/>
        <w:rPr>
          <w:rFonts w:ascii="Times New Roman" w:hAnsi="Times New Roman" w:cs="Times New Roman"/>
          <w:b/>
          <w:color w:val="000000" w:themeColor="text1"/>
          <w:sz w:val="28"/>
          <w:szCs w:val="28"/>
        </w:rPr>
      </w:pPr>
    </w:p>
    <w:p w:rsidR="00C132F7"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C132F7" w:rsidRPr="002F60F5">
        <w:rPr>
          <w:rFonts w:ascii="Times New Roman" w:hAnsi="Times New Roman" w:cs="Times New Roman"/>
          <w:b/>
          <w:i/>
          <w:color w:val="000000" w:themeColor="text1"/>
          <w:sz w:val="28"/>
          <w:szCs w:val="28"/>
        </w:rPr>
        <w:t xml:space="preserve">По пункту 13.6 </w:t>
      </w:r>
      <w:r w:rsidR="00C132F7" w:rsidRPr="002F60F5">
        <w:rPr>
          <w:rFonts w:ascii="Times New Roman" w:hAnsi="Times New Roman" w:cs="Times New Roman"/>
          <w:i/>
          <w:color w:val="000000" w:themeColor="text1"/>
          <w:sz w:val="28"/>
          <w:szCs w:val="28"/>
        </w:rPr>
        <w:t>«</w:t>
      </w:r>
      <w:r w:rsidR="00C132F7" w:rsidRPr="002F60F5">
        <w:rPr>
          <w:rFonts w:ascii="Times New Roman" w:hAnsi="Times New Roman" w:cs="Times New Roman"/>
          <w:color w:val="000000" w:themeColor="text1"/>
          <w:sz w:val="28"/>
          <w:szCs w:val="28"/>
        </w:rPr>
        <w:t>Разработка требований к осуществлению деятельности по ведению реестра владельцев ценных бумаг в части порядка обмена документами, хранения записей и передачи реестра</w:t>
      </w:r>
      <w:r w:rsidR="00CC6B23" w:rsidRPr="002F60F5">
        <w:rPr>
          <w:rFonts w:ascii="Times New Roman" w:hAnsi="Times New Roman" w:cs="Times New Roman"/>
          <w:color w:val="000000" w:themeColor="text1"/>
          <w:sz w:val="28"/>
          <w:szCs w:val="28"/>
        </w:rPr>
        <w:t xml:space="preserve">» </w:t>
      </w:r>
      <w:r w:rsidR="00CC6B23" w:rsidRPr="002F60F5">
        <w:rPr>
          <w:rFonts w:ascii="Times New Roman" w:hAnsi="Times New Roman" w:cs="Times New Roman"/>
          <w:i/>
          <w:color w:val="000000" w:themeColor="text1"/>
          <w:sz w:val="28"/>
          <w:szCs w:val="28"/>
        </w:rPr>
        <w:t>(Банк России, СРО)</w:t>
      </w:r>
      <w:r w:rsidR="00CC6B23" w:rsidRPr="002F60F5">
        <w:rPr>
          <w:rFonts w:ascii="Times New Roman" w:hAnsi="Times New Roman" w:cs="Times New Roman"/>
          <w:color w:val="000000" w:themeColor="text1"/>
          <w:sz w:val="28"/>
          <w:szCs w:val="28"/>
        </w:rPr>
        <w:t>:</w:t>
      </w:r>
    </w:p>
    <w:p w:rsidR="00BA1F3C" w:rsidRPr="002F60F5" w:rsidRDefault="009D26A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t>В</w:t>
      </w:r>
      <w:r w:rsidR="00BA1F3C" w:rsidRPr="002F60F5">
        <w:rPr>
          <w:rFonts w:ascii="Times New Roman" w:hAnsi="Times New Roman" w:cs="Times New Roman"/>
          <w:b/>
          <w:color w:val="000000" w:themeColor="text1"/>
          <w:sz w:val="28"/>
          <w:szCs w:val="28"/>
        </w:rPr>
        <w:t>едется работа.</w:t>
      </w:r>
    </w:p>
    <w:p w:rsidR="00A66FB5" w:rsidRPr="002F60F5" w:rsidRDefault="008D1AB4"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E424FD" w:rsidRPr="002F60F5">
        <w:rPr>
          <w:rFonts w:ascii="Times New Roman" w:hAnsi="Times New Roman" w:cs="Times New Roman"/>
          <w:color w:val="000000" w:themeColor="text1"/>
          <w:sz w:val="28"/>
          <w:szCs w:val="28"/>
        </w:rPr>
        <w:t>П</w:t>
      </w:r>
      <w:r w:rsidR="0037456C" w:rsidRPr="002F60F5">
        <w:rPr>
          <w:rFonts w:ascii="Times New Roman" w:hAnsi="Times New Roman" w:cs="Times New Roman"/>
          <w:color w:val="000000" w:themeColor="text1"/>
          <w:sz w:val="28"/>
          <w:szCs w:val="28"/>
        </w:rPr>
        <w:t>роект положения Банка России «</w:t>
      </w:r>
      <w:r w:rsidR="00336D95" w:rsidRPr="002F60F5">
        <w:rPr>
          <w:rFonts w:ascii="Times New Roman" w:hAnsi="Times New Roman" w:cs="Times New Roman"/>
          <w:color w:val="000000" w:themeColor="text1"/>
          <w:sz w:val="28"/>
          <w:szCs w:val="28"/>
        </w:rPr>
        <w:t>О требованиях к осуществлени</w:t>
      </w:r>
      <w:r w:rsidR="00E424FD" w:rsidRPr="002F60F5">
        <w:rPr>
          <w:rFonts w:ascii="Times New Roman" w:hAnsi="Times New Roman" w:cs="Times New Roman"/>
          <w:color w:val="000000" w:themeColor="text1"/>
          <w:sz w:val="28"/>
          <w:szCs w:val="28"/>
        </w:rPr>
        <w:t>ю</w:t>
      </w:r>
      <w:r w:rsidR="00336D95" w:rsidRPr="002F60F5">
        <w:rPr>
          <w:rFonts w:ascii="Times New Roman" w:hAnsi="Times New Roman" w:cs="Times New Roman"/>
          <w:color w:val="000000" w:themeColor="text1"/>
          <w:sz w:val="28"/>
          <w:szCs w:val="28"/>
        </w:rPr>
        <w:t xml:space="preserve"> деятельности по ведению </w:t>
      </w:r>
      <w:r w:rsidR="0037456C" w:rsidRPr="002F60F5">
        <w:rPr>
          <w:rFonts w:ascii="Times New Roman" w:hAnsi="Times New Roman" w:cs="Times New Roman"/>
          <w:color w:val="000000" w:themeColor="text1"/>
          <w:sz w:val="28"/>
          <w:szCs w:val="28"/>
        </w:rPr>
        <w:t>реестра владельцев ценных бумаг»</w:t>
      </w:r>
      <w:r w:rsidR="009D26AB" w:rsidRPr="002F60F5">
        <w:rPr>
          <w:rFonts w:ascii="Times New Roman" w:hAnsi="Times New Roman" w:cs="Times New Roman"/>
          <w:color w:val="000000" w:themeColor="text1"/>
          <w:sz w:val="28"/>
          <w:szCs w:val="28"/>
        </w:rPr>
        <w:t xml:space="preserve"> (далее – проект положения)</w:t>
      </w:r>
      <w:r w:rsidR="00E424FD" w:rsidRPr="002F60F5">
        <w:rPr>
          <w:rFonts w:ascii="Times New Roman" w:hAnsi="Times New Roman" w:cs="Times New Roman"/>
          <w:color w:val="000000" w:themeColor="text1"/>
          <w:sz w:val="28"/>
          <w:szCs w:val="28"/>
        </w:rPr>
        <w:t xml:space="preserve"> одобрен Комитетом </w:t>
      </w:r>
      <w:r w:rsidR="00E424FD" w:rsidRPr="002F60F5">
        <w:rPr>
          <w:rStyle w:val="CharStyle22"/>
          <w:rFonts w:ascii="Times New Roman" w:hAnsi="Times New Roman" w:cs="Times New Roman"/>
          <w:color w:val="000000"/>
          <w:sz w:val="28"/>
          <w:szCs w:val="28"/>
        </w:rPr>
        <w:t>финансового надзора Банка России (протокол от 06.12.2016 № КФНП-51)</w:t>
      </w:r>
      <w:r w:rsidR="00A66FB5" w:rsidRPr="002F60F5">
        <w:rPr>
          <w:rFonts w:ascii="Times New Roman" w:hAnsi="Times New Roman" w:cs="Times New Roman"/>
          <w:color w:val="000000" w:themeColor="text1"/>
          <w:sz w:val="28"/>
          <w:szCs w:val="28"/>
        </w:rPr>
        <w:t>.</w:t>
      </w:r>
    </w:p>
    <w:p w:rsidR="00336D95" w:rsidRPr="002F60F5" w:rsidRDefault="008D1AB4" w:rsidP="002F60F5">
      <w:pPr>
        <w:spacing w:after="0" w:line="240" w:lineRule="auto"/>
        <w:contextualSpacing/>
        <w:jc w:val="both"/>
        <w:rPr>
          <w:rFonts w:ascii="Times New Roman" w:hAnsi="Times New Roman" w:cs="Times New Roman"/>
          <w:i/>
          <w:color w:val="000000" w:themeColor="text1"/>
          <w:sz w:val="28"/>
          <w:szCs w:val="28"/>
        </w:rPr>
      </w:pPr>
      <w:r w:rsidRPr="002F60F5">
        <w:rPr>
          <w:rFonts w:ascii="Times New Roman" w:hAnsi="Times New Roman" w:cs="Times New Roman"/>
          <w:color w:val="000000" w:themeColor="text1"/>
          <w:sz w:val="28"/>
          <w:szCs w:val="28"/>
        </w:rPr>
        <w:tab/>
      </w:r>
      <w:r w:rsidR="00336D95" w:rsidRPr="002F60F5">
        <w:rPr>
          <w:rFonts w:ascii="Times New Roman" w:hAnsi="Times New Roman" w:cs="Times New Roman"/>
          <w:color w:val="000000" w:themeColor="text1"/>
          <w:sz w:val="28"/>
          <w:szCs w:val="28"/>
        </w:rPr>
        <w:t xml:space="preserve">Проектом </w:t>
      </w:r>
      <w:r w:rsidR="009D26AB" w:rsidRPr="002F60F5">
        <w:rPr>
          <w:rFonts w:ascii="Times New Roman" w:hAnsi="Times New Roman" w:cs="Times New Roman"/>
          <w:color w:val="000000" w:themeColor="text1"/>
          <w:sz w:val="28"/>
          <w:szCs w:val="28"/>
        </w:rPr>
        <w:t xml:space="preserve">положения </w:t>
      </w:r>
      <w:r w:rsidR="00336D95" w:rsidRPr="002F60F5">
        <w:rPr>
          <w:rFonts w:ascii="Times New Roman" w:hAnsi="Times New Roman" w:cs="Times New Roman"/>
          <w:color w:val="000000" w:themeColor="text1"/>
          <w:sz w:val="28"/>
          <w:szCs w:val="28"/>
        </w:rPr>
        <w:t xml:space="preserve">предусмотрено установление актуальных требований к деятельности держателей реестров владельцев ценных бумаг, направленных на упорядочивание технологии учета документов держателя </w:t>
      </w:r>
      <w:r w:rsidR="0069080E" w:rsidRPr="002F60F5">
        <w:rPr>
          <w:rFonts w:ascii="Times New Roman" w:hAnsi="Times New Roman" w:cs="Times New Roman"/>
          <w:color w:val="000000" w:themeColor="text1"/>
          <w:sz w:val="28"/>
          <w:szCs w:val="28"/>
        </w:rPr>
        <w:t xml:space="preserve">указанного </w:t>
      </w:r>
      <w:r w:rsidR="00336D95" w:rsidRPr="002F60F5">
        <w:rPr>
          <w:rFonts w:ascii="Times New Roman" w:hAnsi="Times New Roman" w:cs="Times New Roman"/>
          <w:color w:val="000000" w:themeColor="text1"/>
          <w:sz w:val="28"/>
          <w:szCs w:val="28"/>
        </w:rPr>
        <w:t xml:space="preserve">реестра, обеспечение сохранности учетных записей, регулирование </w:t>
      </w:r>
      <w:proofErr w:type="gramStart"/>
      <w:r w:rsidR="00336D95" w:rsidRPr="002F60F5">
        <w:rPr>
          <w:rFonts w:ascii="Times New Roman" w:hAnsi="Times New Roman" w:cs="Times New Roman"/>
          <w:color w:val="000000" w:themeColor="text1"/>
          <w:sz w:val="28"/>
          <w:szCs w:val="28"/>
        </w:rPr>
        <w:t xml:space="preserve">порядка передачи реестра </w:t>
      </w:r>
      <w:r w:rsidR="0069080E" w:rsidRPr="002F60F5">
        <w:rPr>
          <w:rFonts w:ascii="Times New Roman" w:hAnsi="Times New Roman" w:cs="Times New Roman"/>
          <w:color w:val="000000" w:themeColor="text1"/>
          <w:sz w:val="28"/>
          <w:szCs w:val="28"/>
        </w:rPr>
        <w:t>владельцев ценных бумаг</w:t>
      </w:r>
      <w:proofErr w:type="gramEnd"/>
      <w:r w:rsidR="0069080E" w:rsidRPr="002F60F5">
        <w:rPr>
          <w:rFonts w:ascii="Times New Roman" w:hAnsi="Times New Roman" w:cs="Times New Roman"/>
          <w:color w:val="000000" w:themeColor="text1"/>
          <w:sz w:val="28"/>
          <w:szCs w:val="28"/>
        </w:rPr>
        <w:t xml:space="preserve"> </w:t>
      </w:r>
      <w:r w:rsidR="00336D95" w:rsidRPr="002F60F5">
        <w:rPr>
          <w:rFonts w:ascii="Times New Roman" w:hAnsi="Times New Roman" w:cs="Times New Roman"/>
          <w:color w:val="000000" w:themeColor="text1"/>
          <w:sz w:val="28"/>
          <w:szCs w:val="28"/>
        </w:rPr>
        <w:t>и документов, связанных с его ведением, а также приведение регулирования к единообразию с депозитарной деятельност</w:t>
      </w:r>
      <w:r w:rsidR="009D26AB" w:rsidRPr="002F60F5">
        <w:rPr>
          <w:rFonts w:ascii="Times New Roman" w:hAnsi="Times New Roman" w:cs="Times New Roman"/>
          <w:color w:val="000000" w:themeColor="text1"/>
          <w:sz w:val="28"/>
          <w:szCs w:val="28"/>
        </w:rPr>
        <w:t>ью</w:t>
      </w:r>
      <w:r w:rsidR="00336D95" w:rsidRPr="002F60F5">
        <w:rPr>
          <w:rFonts w:ascii="Times New Roman" w:hAnsi="Times New Roman" w:cs="Times New Roman"/>
          <w:color w:val="000000" w:themeColor="text1"/>
          <w:sz w:val="28"/>
          <w:szCs w:val="28"/>
        </w:rPr>
        <w:t>.</w:t>
      </w:r>
    </w:p>
    <w:p w:rsidR="00FE0AF8" w:rsidRPr="002F60F5" w:rsidRDefault="00FE0AF8" w:rsidP="002F60F5">
      <w:pPr>
        <w:pStyle w:val="a4"/>
        <w:spacing w:after="0" w:line="240" w:lineRule="auto"/>
        <w:ind w:left="0"/>
        <w:jc w:val="both"/>
        <w:rPr>
          <w:rFonts w:ascii="Times New Roman" w:hAnsi="Times New Roman" w:cs="Times New Roman"/>
          <w:b/>
          <w:color w:val="000000" w:themeColor="text1"/>
          <w:sz w:val="28"/>
          <w:szCs w:val="28"/>
        </w:rPr>
      </w:pPr>
    </w:p>
    <w:p w:rsidR="00C132F7" w:rsidRPr="002F60F5" w:rsidRDefault="000F20E0" w:rsidP="002F60F5">
      <w:pPr>
        <w:pStyle w:val="a4"/>
        <w:spacing w:after="0" w:line="240" w:lineRule="auto"/>
        <w:ind w:left="0"/>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5A561E" w:rsidRPr="002F60F5">
        <w:rPr>
          <w:rFonts w:ascii="Times New Roman" w:hAnsi="Times New Roman" w:cs="Times New Roman"/>
          <w:b/>
          <w:color w:val="000000" w:themeColor="text1"/>
          <w:sz w:val="28"/>
          <w:szCs w:val="28"/>
        </w:rPr>
        <w:t>14. </w:t>
      </w:r>
      <w:r w:rsidR="00FE0AF8" w:rsidRPr="002F60F5">
        <w:rPr>
          <w:rFonts w:ascii="Times New Roman" w:hAnsi="Times New Roman" w:cs="Times New Roman"/>
          <w:b/>
          <w:color w:val="000000" w:themeColor="text1"/>
          <w:sz w:val="28"/>
          <w:szCs w:val="28"/>
        </w:rPr>
        <w:t>Страховой сектор</w:t>
      </w:r>
      <w:r w:rsidR="00BA1F3C" w:rsidRPr="002F60F5">
        <w:rPr>
          <w:rFonts w:ascii="Times New Roman" w:hAnsi="Times New Roman" w:cs="Times New Roman"/>
          <w:b/>
          <w:color w:val="000000" w:themeColor="text1"/>
          <w:sz w:val="28"/>
          <w:szCs w:val="28"/>
        </w:rPr>
        <w:t>.</w:t>
      </w:r>
    </w:p>
    <w:p w:rsidR="00FE0AF8" w:rsidRPr="002F60F5" w:rsidRDefault="00FE0AF8" w:rsidP="002F60F5">
      <w:pPr>
        <w:pStyle w:val="a4"/>
        <w:spacing w:after="0" w:line="240" w:lineRule="auto"/>
        <w:ind w:left="0"/>
        <w:jc w:val="both"/>
        <w:rPr>
          <w:rFonts w:ascii="Times New Roman" w:hAnsi="Times New Roman" w:cs="Times New Roman"/>
          <w:b/>
          <w:color w:val="000000" w:themeColor="text1"/>
          <w:sz w:val="28"/>
          <w:szCs w:val="28"/>
        </w:rPr>
      </w:pPr>
    </w:p>
    <w:p w:rsidR="00FE0AF8"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proofErr w:type="gramStart"/>
      <w:r w:rsidR="00FE0AF8" w:rsidRPr="002F60F5">
        <w:rPr>
          <w:rFonts w:ascii="Times New Roman" w:hAnsi="Times New Roman" w:cs="Times New Roman"/>
          <w:b/>
          <w:i/>
          <w:color w:val="000000" w:themeColor="text1"/>
          <w:sz w:val="28"/>
          <w:szCs w:val="28"/>
        </w:rPr>
        <w:t xml:space="preserve">По пункту 14.1 </w:t>
      </w:r>
      <w:r w:rsidR="00FE0AF8" w:rsidRPr="002F60F5">
        <w:rPr>
          <w:rFonts w:ascii="Times New Roman" w:hAnsi="Times New Roman" w:cs="Times New Roman"/>
          <w:i/>
          <w:color w:val="000000" w:themeColor="text1"/>
          <w:sz w:val="28"/>
          <w:szCs w:val="28"/>
        </w:rPr>
        <w:t>«</w:t>
      </w:r>
      <w:r w:rsidR="00FE0AF8" w:rsidRPr="002F60F5">
        <w:rPr>
          <w:rFonts w:ascii="Times New Roman" w:hAnsi="Times New Roman" w:cs="Times New Roman"/>
          <w:color w:val="000000" w:themeColor="text1"/>
          <w:sz w:val="28"/>
          <w:szCs w:val="28"/>
        </w:rPr>
        <w:t>Уточнение требований к юридическим лицам, создаваемым для осуществления страхования, перестрахования (осуществляющим деятельность по страхованию, перестрахованию)»</w:t>
      </w:r>
      <w:r w:rsidR="00CC6B23" w:rsidRPr="002F60F5">
        <w:rPr>
          <w:rFonts w:ascii="Times New Roman" w:hAnsi="Times New Roman" w:cs="Times New Roman"/>
          <w:color w:val="000000" w:themeColor="text1"/>
          <w:sz w:val="28"/>
          <w:szCs w:val="28"/>
        </w:rPr>
        <w:t xml:space="preserve"> </w:t>
      </w:r>
      <w:r w:rsidR="00CC6B23" w:rsidRPr="002F60F5">
        <w:rPr>
          <w:rFonts w:ascii="Times New Roman" w:hAnsi="Times New Roman" w:cs="Times New Roman"/>
          <w:i/>
          <w:color w:val="000000" w:themeColor="text1"/>
          <w:sz w:val="28"/>
          <w:szCs w:val="28"/>
        </w:rPr>
        <w:t>(</w:t>
      </w:r>
      <w:r w:rsidR="00075E87" w:rsidRPr="002F60F5">
        <w:rPr>
          <w:rFonts w:ascii="Times New Roman" w:hAnsi="Times New Roman" w:cs="Times New Roman"/>
          <w:i/>
          <w:color w:val="000000" w:themeColor="text1"/>
          <w:sz w:val="28"/>
          <w:szCs w:val="28"/>
        </w:rPr>
        <w:t>в</w:t>
      </w:r>
      <w:r w:rsidR="004F0787" w:rsidRPr="002F60F5">
        <w:rPr>
          <w:rFonts w:ascii="Times New Roman" w:hAnsi="Times New Roman" w:cs="Times New Roman"/>
          <w:i/>
          <w:color w:val="000000" w:themeColor="text1"/>
          <w:sz w:val="28"/>
          <w:szCs w:val="28"/>
        </w:rPr>
        <w:t xml:space="preserve"> части подготовки проекта поправок:</w:t>
      </w:r>
      <w:proofErr w:type="gramEnd"/>
      <w:r w:rsidR="004F0787" w:rsidRPr="002F60F5">
        <w:rPr>
          <w:rFonts w:ascii="Times New Roman" w:hAnsi="Times New Roman" w:cs="Times New Roman"/>
          <w:i/>
          <w:color w:val="000000" w:themeColor="text1"/>
          <w:sz w:val="28"/>
          <w:szCs w:val="28"/>
        </w:rPr>
        <w:t xml:space="preserve"> </w:t>
      </w:r>
      <w:proofErr w:type="gramStart"/>
      <w:r w:rsidR="004F0787" w:rsidRPr="002F60F5">
        <w:rPr>
          <w:rFonts w:ascii="Times New Roman" w:hAnsi="Times New Roman" w:cs="Times New Roman"/>
          <w:i/>
          <w:color w:val="000000" w:themeColor="text1"/>
          <w:sz w:val="28"/>
          <w:szCs w:val="28"/>
        </w:rPr>
        <w:t>Минфин России, Минэкономразвития России, Банк России</w:t>
      </w:r>
      <w:r w:rsidR="00CC6B23" w:rsidRPr="002F60F5">
        <w:rPr>
          <w:rFonts w:ascii="Times New Roman" w:hAnsi="Times New Roman" w:cs="Times New Roman"/>
          <w:i/>
          <w:color w:val="000000" w:themeColor="text1"/>
          <w:sz w:val="28"/>
          <w:szCs w:val="28"/>
        </w:rPr>
        <w:t>)</w:t>
      </w:r>
      <w:r w:rsidR="00FE0AF8" w:rsidRPr="002F60F5">
        <w:rPr>
          <w:rFonts w:ascii="Times New Roman" w:hAnsi="Times New Roman" w:cs="Times New Roman"/>
          <w:color w:val="000000" w:themeColor="text1"/>
          <w:sz w:val="28"/>
          <w:szCs w:val="28"/>
        </w:rPr>
        <w:t>:</w:t>
      </w:r>
      <w:proofErr w:type="gramEnd"/>
    </w:p>
    <w:p w:rsidR="00BA1F3C" w:rsidRPr="002F60F5" w:rsidRDefault="009D26AB"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8E3432" w:rsidRPr="002F60F5">
        <w:rPr>
          <w:rFonts w:ascii="Times New Roman" w:hAnsi="Times New Roman" w:cs="Times New Roman"/>
          <w:b/>
          <w:color w:val="000000" w:themeColor="text1"/>
          <w:sz w:val="28"/>
          <w:szCs w:val="28"/>
        </w:rPr>
        <w:t>Исполнено частично.</w:t>
      </w:r>
    </w:p>
    <w:p w:rsidR="00EC5718" w:rsidRPr="002F60F5" w:rsidRDefault="00EC5718"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proofErr w:type="gramStart"/>
      <w:r w:rsidRPr="002F60F5">
        <w:rPr>
          <w:rFonts w:ascii="Times New Roman" w:hAnsi="Times New Roman" w:cs="Times New Roman"/>
          <w:color w:val="000000" w:themeColor="text1"/>
          <w:sz w:val="28"/>
          <w:szCs w:val="28"/>
        </w:rPr>
        <w:t>Подготовлен проект поправок Правительства Российской Федерации к проекту федерального закона № 939349-6 «О внесении изменений в Закон Российской Федерации «Об организации страхового дела в Российской Федерации» и иные законодательные акты Российской Федерации» (далее – законопроект № 939349-6), которым предлагается ввести переходный период для вступления в силу требований к минимальному размеру уставного капитала страховых организаций.</w:t>
      </w:r>
      <w:proofErr w:type="gramEnd"/>
    </w:p>
    <w:p w:rsidR="00EC5718" w:rsidRPr="002F60F5" w:rsidRDefault="00EC5718"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lastRenderedPageBreak/>
        <w:tab/>
        <w:t>Положения законопроекта № 939349-6 приводятся в соответствие с Федеральным законом от 08.08.2001 № 129-ФЗ «О государственной регистрации юридических лиц и индивидуальных предпринимателей», уточняются положения, касающиеся бизнес-плана страховой организации.</w:t>
      </w:r>
    </w:p>
    <w:p w:rsidR="00FE0AF8" w:rsidRPr="002F60F5" w:rsidRDefault="00EC5718" w:rsidP="002F60F5">
      <w:pPr>
        <w:spacing w:after="0" w:line="240" w:lineRule="auto"/>
        <w:contextualSpacing/>
        <w:jc w:val="both"/>
        <w:rPr>
          <w:rFonts w:ascii="Times New Roman" w:hAnsi="Times New Roman" w:cs="Times New Roman"/>
          <w:sz w:val="28"/>
          <w:szCs w:val="28"/>
        </w:rPr>
      </w:pPr>
      <w:r w:rsidRPr="002F60F5">
        <w:rPr>
          <w:rFonts w:ascii="Times New Roman" w:hAnsi="Times New Roman" w:cs="Times New Roman"/>
          <w:color w:val="000000" w:themeColor="text1"/>
          <w:sz w:val="28"/>
          <w:szCs w:val="28"/>
        </w:rPr>
        <w:tab/>
        <w:t xml:space="preserve">Доработанный по результатам согласительных совещаний с участием Банка России проект поправок Правительства Российской Федерации к законопроекту № 939349-6 </w:t>
      </w:r>
      <w:r w:rsidR="009D57EF" w:rsidRPr="002F60F5">
        <w:rPr>
          <w:rFonts w:ascii="Times New Roman" w:hAnsi="Times New Roman" w:cs="Times New Roman"/>
          <w:color w:val="000000" w:themeColor="text1"/>
          <w:sz w:val="28"/>
          <w:szCs w:val="28"/>
        </w:rPr>
        <w:t>29.12.</w:t>
      </w:r>
      <w:r w:rsidRPr="002F60F5">
        <w:rPr>
          <w:rFonts w:ascii="Times New Roman" w:hAnsi="Times New Roman" w:cs="Times New Roman"/>
          <w:color w:val="000000" w:themeColor="text1"/>
          <w:sz w:val="28"/>
          <w:szCs w:val="28"/>
        </w:rPr>
        <w:t>2016 направлен на согласование в Минэкономразвития России, Минюст России, ФНС России и Банк России.</w:t>
      </w:r>
    </w:p>
    <w:p w:rsidR="004A4596" w:rsidRPr="002F60F5" w:rsidRDefault="004A4596" w:rsidP="002F60F5">
      <w:pPr>
        <w:spacing w:after="0" w:line="240" w:lineRule="auto"/>
        <w:ind w:firstLine="709"/>
        <w:jc w:val="both"/>
        <w:rPr>
          <w:rFonts w:ascii="Times New Roman" w:hAnsi="Times New Roman" w:cs="Times New Roman"/>
          <w:b/>
          <w:color w:val="000000" w:themeColor="text1"/>
          <w:sz w:val="28"/>
          <w:szCs w:val="28"/>
        </w:rPr>
      </w:pPr>
    </w:p>
    <w:p w:rsidR="00FE0AF8"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FE0AF8" w:rsidRPr="002F60F5">
        <w:rPr>
          <w:rFonts w:ascii="Times New Roman" w:hAnsi="Times New Roman" w:cs="Times New Roman"/>
          <w:b/>
          <w:i/>
          <w:color w:val="000000" w:themeColor="text1"/>
          <w:sz w:val="28"/>
          <w:szCs w:val="28"/>
        </w:rPr>
        <w:t xml:space="preserve">По пункту 14.3 </w:t>
      </w:r>
      <w:r w:rsidR="00FE0AF8" w:rsidRPr="002F60F5">
        <w:rPr>
          <w:rFonts w:ascii="Times New Roman" w:hAnsi="Times New Roman" w:cs="Times New Roman"/>
          <w:i/>
          <w:color w:val="000000" w:themeColor="text1"/>
          <w:sz w:val="28"/>
          <w:szCs w:val="28"/>
        </w:rPr>
        <w:t>«</w:t>
      </w:r>
      <w:r w:rsidR="00FE0AF8" w:rsidRPr="002F60F5">
        <w:rPr>
          <w:rFonts w:ascii="Times New Roman" w:hAnsi="Times New Roman" w:cs="Times New Roman"/>
          <w:color w:val="000000" w:themeColor="text1"/>
          <w:sz w:val="28"/>
          <w:szCs w:val="28"/>
        </w:rPr>
        <w:t>Обеспечение правовых условий для создания национальной перестраховочной компании в целях дополнительной защиты имущественных интересов страхователей и обеспечения финансовой устойчивости страховщиков»</w:t>
      </w:r>
      <w:r w:rsidR="004F0787" w:rsidRPr="002F60F5">
        <w:rPr>
          <w:rFonts w:ascii="Times New Roman" w:hAnsi="Times New Roman" w:cs="Times New Roman"/>
          <w:color w:val="000000" w:themeColor="text1"/>
          <w:sz w:val="28"/>
          <w:szCs w:val="28"/>
        </w:rPr>
        <w:t xml:space="preserve"> </w:t>
      </w:r>
      <w:r w:rsidR="004F0787" w:rsidRPr="002F60F5">
        <w:rPr>
          <w:rFonts w:ascii="Times New Roman" w:hAnsi="Times New Roman" w:cs="Times New Roman"/>
          <w:i/>
          <w:color w:val="000000" w:themeColor="text1"/>
          <w:sz w:val="28"/>
          <w:szCs w:val="28"/>
        </w:rPr>
        <w:t>(Минфин России, Минэкономразвития России, ФАС России, Банк России)</w:t>
      </w:r>
      <w:r w:rsidR="00FE0AF8" w:rsidRPr="002F60F5">
        <w:rPr>
          <w:rFonts w:ascii="Times New Roman" w:hAnsi="Times New Roman" w:cs="Times New Roman"/>
          <w:color w:val="000000" w:themeColor="text1"/>
          <w:sz w:val="28"/>
          <w:szCs w:val="28"/>
        </w:rPr>
        <w:t>:</w:t>
      </w:r>
    </w:p>
    <w:p w:rsidR="00BA1F3C" w:rsidRPr="002F60F5" w:rsidRDefault="00BA1F3C"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B43A54" w:rsidRPr="002F60F5">
        <w:rPr>
          <w:rFonts w:ascii="Times New Roman" w:hAnsi="Times New Roman" w:cs="Times New Roman"/>
          <w:b/>
          <w:color w:val="000000" w:themeColor="text1"/>
          <w:sz w:val="28"/>
          <w:szCs w:val="28"/>
        </w:rPr>
        <w:t>Исполнено</w:t>
      </w:r>
      <w:r w:rsidRPr="002F60F5">
        <w:rPr>
          <w:rFonts w:ascii="Times New Roman" w:hAnsi="Times New Roman" w:cs="Times New Roman"/>
          <w:b/>
          <w:color w:val="000000" w:themeColor="text1"/>
          <w:sz w:val="28"/>
          <w:szCs w:val="28"/>
        </w:rPr>
        <w:t>.</w:t>
      </w:r>
    </w:p>
    <w:p w:rsidR="00BC299A" w:rsidRPr="002F60F5" w:rsidRDefault="00BC299A" w:rsidP="002F60F5">
      <w:pPr>
        <w:spacing w:after="0" w:line="240" w:lineRule="auto"/>
        <w:contextualSpacing/>
        <w:jc w:val="both"/>
        <w:rPr>
          <w:rFonts w:ascii="Times New Roman" w:eastAsiaTheme="minorEastAsia"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3C4D6B" w:rsidRPr="002F60F5">
        <w:rPr>
          <w:rFonts w:ascii="Times New Roman" w:hAnsi="Times New Roman" w:cs="Times New Roman"/>
          <w:color w:val="000000" w:themeColor="text1"/>
          <w:sz w:val="28"/>
          <w:szCs w:val="28"/>
        </w:rPr>
        <w:t xml:space="preserve">В рамках выполнения указания Президента Российской Федерации </w:t>
      </w:r>
      <w:r w:rsidR="003C4D6B" w:rsidRPr="002F60F5">
        <w:rPr>
          <w:rFonts w:ascii="Times New Roman" w:hAnsi="Times New Roman" w:cs="Times New Roman"/>
          <w:color w:val="000000" w:themeColor="text1"/>
          <w:sz w:val="28"/>
          <w:szCs w:val="28"/>
        </w:rPr>
        <w:br/>
        <w:t>от 20.05.2015 № Пр-1026 в целях дополнительной защиты имущественных интересов страхователей и обеспечения финансовой устойчивости страховщиков принят Федеральный закон от 03.07.2016 № 363-ФЗ «О внесении изменений в Закон Российской Федерации «Об организации страхового дела в</w:t>
      </w:r>
      <w:r w:rsidR="009D26AB" w:rsidRPr="002F60F5">
        <w:rPr>
          <w:rFonts w:ascii="Times New Roman" w:hAnsi="Times New Roman" w:cs="Times New Roman"/>
          <w:color w:val="000000" w:themeColor="text1"/>
          <w:sz w:val="28"/>
          <w:szCs w:val="28"/>
        </w:rPr>
        <w:t xml:space="preserve"> Российской Федерации» (далее</w:t>
      </w:r>
      <w:r w:rsidR="0069080E" w:rsidRPr="002F60F5">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m:t>
        </m:r>
      </m:oMath>
      <w:r w:rsidR="009D26AB" w:rsidRPr="002F60F5">
        <w:rPr>
          <w:rFonts w:ascii="Times New Roman" w:hAnsi="Times New Roman" w:cs="Times New Roman"/>
          <w:color w:val="000000" w:themeColor="text1"/>
          <w:sz w:val="28"/>
          <w:szCs w:val="28"/>
        </w:rPr>
        <w:t xml:space="preserve"> </w:t>
      </w:r>
      <w:r w:rsidR="003C4D6B" w:rsidRPr="002F60F5">
        <w:rPr>
          <w:rFonts w:ascii="Times New Roman" w:hAnsi="Times New Roman" w:cs="Times New Roman"/>
          <w:color w:val="000000" w:themeColor="text1"/>
          <w:sz w:val="28"/>
          <w:szCs w:val="28"/>
        </w:rPr>
        <w:t>Закон № 363-ФЗ).</w:t>
      </w:r>
    </w:p>
    <w:p w:rsidR="00BC299A" w:rsidRPr="002F60F5" w:rsidRDefault="003C4D6B"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t xml:space="preserve">Статьей 13.1 Закона Российской Федерации от 27.11.1992 № 4015-1 «Об организации страхового дела в Российской Федерации» </w:t>
      </w:r>
      <w:r w:rsidR="00B43A54" w:rsidRPr="002F60F5">
        <w:rPr>
          <w:rFonts w:ascii="Times New Roman" w:hAnsi="Times New Roman" w:cs="Times New Roman"/>
          <w:color w:val="000000" w:themeColor="text1"/>
          <w:sz w:val="28"/>
          <w:szCs w:val="28"/>
        </w:rPr>
        <w:t>(</w:t>
      </w:r>
      <w:r w:rsidRPr="002F60F5">
        <w:rPr>
          <w:rFonts w:ascii="Times New Roman" w:hAnsi="Times New Roman" w:cs="Times New Roman"/>
          <w:color w:val="000000" w:themeColor="text1"/>
          <w:sz w:val="28"/>
          <w:szCs w:val="28"/>
        </w:rPr>
        <w:t>в редакции Закона № 363-ФЗ</w:t>
      </w:r>
      <w:r w:rsidR="00B43A54" w:rsidRPr="002F60F5">
        <w:rPr>
          <w:rFonts w:ascii="Times New Roman" w:hAnsi="Times New Roman" w:cs="Times New Roman"/>
          <w:color w:val="000000" w:themeColor="text1"/>
          <w:sz w:val="28"/>
          <w:szCs w:val="28"/>
        </w:rPr>
        <w:t>)</w:t>
      </w:r>
      <w:r w:rsidRPr="002F60F5">
        <w:rPr>
          <w:rFonts w:ascii="Times New Roman" w:hAnsi="Times New Roman" w:cs="Times New Roman"/>
          <w:color w:val="000000" w:themeColor="text1"/>
          <w:sz w:val="28"/>
          <w:szCs w:val="28"/>
        </w:rPr>
        <w:t xml:space="preserve"> предусмотрено создание Банком России национальной перестраховочной компании, сто процентов акций которой при создании принадлежат Банку России.</w:t>
      </w:r>
    </w:p>
    <w:p w:rsidR="008D1AB4" w:rsidRPr="002F60F5" w:rsidRDefault="008D1AB4" w:rsidP="002F60F5">
      <w:pPr>
        <w:spacing w:after="0" w:line="240" w:lineRule="auto"/>
        <w:contextualSpacing/>
        <w:jc w:val="both"/>
        <w:rPr>
          <w:rFonts w:ascii="Times New Roman" w:hAnsi="Times New Roman" w:cs="Times New Roman"/>
          <w:color w:val="000000" w:themeColor="text1"/>
          <w:sz w:val="28"/>
          <w:szCs w:val="28"/>
        </w:rPr>
      </w:pPr>
    </w:p>
    <w:p w:rsidR="004F0787"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FE0AF8" w:rsidRPr="002F60F5">
        <w:rPr>
          <w:rFonts w:ascii="Times New Roman" w:hAnsi="Times New Roman" w:cs="Times New Roman"/>
          <w:b/>
          <w:i/>
          <w:color w:val="000000" w:themeColor="text1"/>
          <w:sz w:val="28"/>
          <w:szCs w:val="28"/>
        </w:rPr>
        <w:t xml:space="preserve">По пункту 14.4 </w:t>
      </w:r>
      <w:r w:rsidR="00FE0AF8" w:rsidRPr="002F60F5">
        <w:rPr>
          <w:rFonts w:ascii="Times New Roman" w:hAnsi="Times New Roman" w:cs="Times New Roman"/>
          <w:i/>
          <w:color w:val="000000" w:themeColor="text1"/>
          <w:sz w:val="28"/>
          <w:szCs w:val="28"/>
        </w:rPr>
        <w:t>«</w:t>
      </w:r>
      <w:r w:rsidR="00FE0AF8" w:rsidRPr="002F60F5">
        <w:rPr>
          <w:rFonts w:ascii="Times New Roman" w:hAnsi="Times New Roman" w:cs="Times New Roman"/>
          <w:color w:val="000000" w:themeColor="text1"/>
          <w:sz w:val="28"/>
          <w:szCs w:val="28"/>
        </w:rPr>
        <w:t>Создание национальной перестраховочной компании в форме акционерного общества, 100% акций которого при создании принадлежат Банку России</w:t>
      </w:r>
      <w:r w:rsidR="004F0787" w:rsidRPr="002F60F5">
        <w:rPr>
          <w:rFonts w:ascii="Times New Roman" w:hAnsi="Times New Roman" w:cs="Times New Roman"/>
          <w:color w:val="000000" w:themeColor="text1"/>
          <w:sz w:val="28"/>
          <w:szCs w:val="28"/>
        </w:rPr>
        <w:t xml:space="preserve">» </w:t>
      </w:r>
      <w:r w:rsidR="004F0787" w:rsidRPr="002F60F5">
        <w:rPr>
          <w:rFonts w:ascii="Times New Roman" w:hAnsi="Times New Roman" w:cs="Times New Roman"/>
          <w:i/>
          <w:color w:val="000000" w:themeColor="text1"/>
          <w:sz w:val="28"/>
          <w:szCs w:val="28"/>
        </w:rPr>
        <w:t>(Банк России)</w:t>
      </w:r>
      <w:r w:rsidR="004F0787" w:rsidRPr="002F60F5">
        <w:rPr>
          <w:rFonts w:ascii="Times New Roman" w:hAnsi="Times New Roman" w:cs="Times New Roman"/>
          <w:color w:val="000000" w:themeColor="text1"/>
          <w:sz w:val="28"/>
          <w:szCs w:val="28"/>
        </w:rPr>
        <w:t>:</w:t>
      </w:r>
    </w:p>
    <w:p w:rsidR="00BA1F3C" w:rsidRPr="002F60F5" w:rsidRDefault="00BA1F3C"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B43A54" w:rsidRPr="002F60F5">
        <w:rPr>
          <w:rFonts w:ascii="Times New Roman" w:hAnsi="Times New Roman" w:cs="Times New Roman"/>
          <w:b/>
          <w:color w:val="000000" w:themeColor="text1"/>
          <w:sz w:val="28"/>
          <w:szCs w:val="28"/>
        </w:rPr>
        <w:t>Исполнено.</w:t>
      </w:r>
    </w:p>
    <w:p w:rsidR="00336D95" w:rsidRPr="002F60F5" w:rsidRDefault="008D1AB4"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336D95" w:rsidRPr="002F60F5">
        <w:rPr>
          <w:rFonts w:ascii="Times New Roman" w:hAnsi="Times New Roman" w:cs="Times New Roman"/>
          <w:color w:val="000000" w:themeColor="text1"/>
          <w:sz w:val="28"/>
          <w:szCs w:val="28"/>
        </w:rPr>
        <w:t>Банк</w:t>
      </w:r>
      <w:r w:rsidR="008E3432" w:rsidRPr="002F60F5">
        <w:rPr>
          <w:rFonts w:ascii="Times New Roman" w:hAnsi="Times New Roman" w:cs="Times New Roman"/>
          <w:color w:val="000000" w:themeColor="text1"/>
          <w:sz w:val="28"/>
          <w:szCs w:val="28"/>
        </w:rPr>
        <w:t>ом</w:t>
      </w:r>
      <w:r w:rsidR="00336D95" w:rsidRPr="002F60F5">
        <w:rPr>
          <w:rFonts w:ascii="Times New Roman" w:hAnsi="Times New Roman" w:cs="Times New Roman"/>
          <w:color w:val="000000" w:themeColor="text1"/>
          <w:sz w:val="28"/>
          <w:szCs w:val="28"/>
        </w:rPr>
        <w:t xml:space="preserve"> России </w:t>
      </w:r>
      <w:r w:rsidR="00E424FD" w:rsidRPr="002F60F5">
        <w:rPr>
          <w:rFonts w:ascii="Times New Roman" w:hAnsi="Times New Roman" w:cs="Times New Roman"/>
          <w:color w:val="000000" w:themeColor="text1"/>
          <w:sz w:val="28"/>
          <w:szCs w:val="28"/>
        </w:rPr>
        <w:t xml:space="preserve">утвержден </w:t>
      </w:r>
      <w:r w:rsidR="00427831">
        <w:rPr>
          <w:rFonts w:ascii="Times New Roman" w:hAnsi="Times New Roman" w:cs="Times New Roman"/>
          <w:color w:val="000000" w:themeColor="text1"/>
          <w:sz w:val="28"/>
          <w:szCs w:val="28"/>
        </w:rPr>
        <w:t>у</w:t>
      </w:r>
      <w:r w:rsidR="00E424FD" w:rsidRPr="002F60F5">
        <w:rPr>
          <w:rFonts w:ascii="Times New Roman" w:hAnsi="Times New Roman" w:cs="Times New Roman"/>
          <w:color w:val="000000" w:themeColor="text1"/>
          <w:sz w:val="28"/>
          <w:szCs w:val="28"/>
        </w:rPr>
        <w:t xml:space="preserve">став </w:t>
      </w:r>
      <w:r w:rsidR="00336D95" w:rsidRPr="002F60F5">
        <w:rPr>
          <w:rFonts w:ascii="Times New Roman" w:hAnsi="Times New Roman" w:cs="Times New Roman"/>
          <w:color w:val="000000" w:themeColor="text1"/>
          <w:sz w:val="28"/>
          <w:szCs w:val="28"/>
        </w:rPr>
        <w:t>национальной перестраховочной компании (</w:t>
      </w:r>
      <w:r w:rsidR="00B43A54" w:rsidRPr="002F60F5">
        <w:rPr>
          <w:rFonts w:ascii="Times New Roman" w:hAnsi="Times New Roman" w:cs="Times New Roman"/>
          <w:color w:val="000000" w:themeColor="text1"/>
          <w:sz w:val="28"/>
          <w:szCs w:val="28"/>
        </w:rPr>
        <w:t>далее</w:t>
      </w:r>
      <w:r w:rsidR="0069080E" w:rsidRPr="002F60F5">
        <w:rPr>
          <w:rFonts w:ascii="Times New Roman" w:hAnsi="Times New Roman" w:cs="Times New Roman"/>
          <w:color w:val="000000" w:themeColor="text1"/>
          <w:sz w:val="28"/>
          <w:szCs w:val="28"/>
        </w:rPr>
        <w:t xml:space="preserve"> − </w:t>
      </w:r>
      <w:r w:rsidR="00336D95" w:rsidRPr="002F60F5">
        <w:rPr>
          <w:rFonts w:ascii="Times New Roman" w:hAnsi="Times New Roman" w:cs="Times New Roman"/>
          <w:color w:val="000000" w:themeColor="text1"/>
          <w:sz w:val="28"/>
          <w:szCs w:val="28"/>
        </w:rPr>
        <w:t xml:space="preserve">НПК), </w:t>
      </w:r>
      <w:r w:rsidR="00E424FD" w:rsidRPr="002F60F5">
        <w:rPr>
          <w:rFonts w:ascii="Times New Roman" w:hAnsi="Times New Roman" w:cs="Times New Roman"/>
          <w:color w:val="000000" w:themeColor="text1"/>
          <w:sz w:val="28"/>
          <w:szCs w:val="28"/>
        </w:rPr>
        <w:t>назначен Президент НПК, образован</w:t>
      </w:r>
      <w:r w:rsidR="00336D95" w:rsidRPr="002F60F5">
        <w:rPr>
          <w:rFonts w:ascii="Times New Roman" w:hAnsi="Times New Roman" w:cs="Times New Roman"/>
          <w:color w:val="000000" w:themeColor="text1"/>
          <w:sz w:val="28"/>
          <w:szCs w:val="28"/>
        </w:rPr>
        <w:t xml:space="preserve"> наблюдательн</w:t>
      </w:r>
      <w:r w:rsidR="00E424FD" w:rsidRPr="002F60F5">
        <w:rPr>
          <w:rFonts w:ascii="Times New Roman" w:hAnsi="Times New Roman" w:cs="Times New Roman"/>
          <w:color w:val="000000" w:themeColor="text1"/>
          <w:sz w:val="28"/>
          <w:szCs w:val="28"/>
        </w:rPr>
        <w:t>ый</w:t>
      </w:r>
      <w:r w:rsidR="00336D95" w:rsidRPr="002F60F5">
        <w:rPr>
          <w:rFonts w:ascii="Times New Roman" w:hAnsi="Times New Roman" w:cs="Times New Roman"/>
          <w:color w:val="000000" w:themeColor="text1"/>
          <w:sz w:val="28"/>
          <w:szCs w:val="28"/>
        </w:rPr>
        <w:t xml:space="preserve"> совет НПК.</w:t>
      </w:r>
    </w:p>
    <w:p w:rsidR="002F60F5" w:rsidRPr="002F60F5" w:rsidRDefault="008D1AB4"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7573DC" w:rsidRPr="002F60F5">
        <w:rPr>
          <w:rFonts w:ascii="Times New Roman" w:hAnsi="Times New Roman" w:cs="Times New Roman"/>
          <w:color w:val="000000" w:themeColor="text1"/>
          <w:sz w:val="28"/>
          <w:szCs w:val="28"/>
        </w:rPr>
        <w:t xml:space="preserve">Председателем наблюдательного совета НПК избран Первый заместитель Председателя Банка России </w:t>
      </w:r>
      <w:proofErr w:type="spellStart"/>
      <w:r w:rsidR="007573DC" w:rsidRPr="002F60F5">
        <w:rPr>
          <w:rFonts w:ascii="Times New Roman" w:hAnsi="Times New Roman" w:cs="Times New Roman"/>
          <w:color w:val="000000" w:themeColor="text1"/>
          <w:sz w:val="28"/>
          <w:szCs w:val="28"/>
        </w:rPr>
        <w:t>С.</w:t>
      </w:r>
      <w:r w:rsidR="002F60F5">
        <w:rPr>
          <w:rFonts w:ascii="Times New Roman" w:hAnsi="Times New Roman" w:cs="Times New Roman"/>
          <w:color w:val="000000" w:themeColor="text1"/>
          <w:sz w:val="28"/>
          <w:szCs w:val="28"/>
        </w:rPr>
        <w:t>А.</w:t>
      </w:r>
      <w:r w:rsidR="007573DC" w:rsidRPr="002F60F5">
        <w:rPr>
          <w:rFonts w:ascii="Times New Roman" w:hAnsi="Times New Roman" w:cs="Times New Roman"/>
          <w:color w:val="000000" w:themeColor="text1"/>
          <w:sz w:val="28"/>
          <w:szCs w:val="28"/>
        </w:rPr>
        <w:t>Швецов</w:t>
      </w:r>
      <w:proofErr w:type="spellEnd"/>
      <w:r w:rsidR="007573DC" w:rsidRPr="002F60F5">
        <w:rPr>
          <w:rFonts w:ascii="Times New Roman" w:hAnsi="Times New Roman" w:cs="Times New Roman"/>
          <w:color w:val="000000" w:themeColor="text1"/>
          <w:sz w:val="28"/>
          <w:szCs w:val="28"/>
        </w:rPr>
        <w:t xml:space="preserve">, президентом компании назначен первый заместитель Председателя Правления АО «СОГАЗ» </w:t>
      </w:r>
      <w:proofErr w:type="spellStart"/>
      <w:r w:rsidR="007573DC" w:rsidRPr="002F60F5">
        <w:rPr>
          <w:rFonts w:ascii="Times New Roman" w:hAnsi="Times New Roman" w:cs="Times New Roman"/>
          <w:color w:val="000000" w:themeColor="text1"/>
          <w:sz w:val="28"/>
          <w:szCs w:val="28"/>
        </w:rPr>
        <w:t>Н.</w:t>
      </w:r>
      <w:r w:rsidR="002F60F5">
        <w:rPr>
          <w:rFonts w:ascii="Times New Roman" w:hAnsi="Times New Roman" w:cs="Times New Roman"/>
          <w:color w:val="000000" w:themeColor="text1"/>
          <w:sz w:val="28"/>
          <w:szCs w:val="28"/>
        </w:rPr>
        <w:t>В.</w:t>
      </w:r>
      <w:r w:rsidR="007573DC" w:rsidRPr="002F60F5">
        <w:rPr>
          <w:rFonts w:ascii="Times New Roman" w:hAnsi="Times New Roman" w:cs="Times New Roman"/>
          <w:color w:val="000000" w:themeColor="text1"/>
          <w:sz w:val="28"/>
          <w:szCs w:val="28"/>
        </w:rPr>
        <w:t>Галушин</w:t>
      </w:r>
      <w:proofErr w:type="spellEnd"/>
      <w:r w:rsidR="007573DC" w:rsidRPr="002F60F5">
        <w:rPr>
          <w:rFonts w:ascii="Times New Roman" w:hAnsi="Times New Roman" w:cs="Times New Roman"/>
          <w:color w:val="000000" w:themeColor="text1"/>
          <w:sz w:val="28"/>
          <w:szCs w:val="28"/>
        </w:rPr>
        <w:t>.</w:t>
      </w:r>
    </w:p>
    <w:p w:rsidR="00336D95" w:rsidRPr="002F60F5" w:rsidRDefault="00336D95" w:rsidP="002F60F5">
      <w:pPr>
        <w:spacing w:after="0" w:line="240" w:lineRule="auto"/>
        <w:ind w:firstLine="709"/>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Объявленный уставный капитал НПК состави</w:t>
      </w:r>
      <w:r w:rsidR="007573DC" w:rsidRPr="002F60F5">
        <w:rPr>
          <w:rFonts w:ascii="Times New Roman" w:hAnsi="Times New Roman" w:cs="Times New Roman"/>
          <w:color w:val="000000" w:themeColor="text1"/>
          <w:sz w:val="28"/>
          <w:szCs w:val="28"/>
        </w:rPr>
        <w:t>л</w:t>
      </w:r>
      <w:r w:rsidRPr="002F60F5">
        <w:rPr>
          <w:rFonts w:ascii="Times New Roman" w:hAnsi="Times New Roman" w:cs="Times New Roman"/>
          <w:color w:val="000000" w:themeColor="text1"/>
          <w:sz w:val="28"/>
          <w:szCs w:val="28"/>
        </w:rPr>
        <w:t xml:space="preserve"> 71 млрд</w:t>
      </w:r>
      <w:r w:rsidR="00B43A54" w:rsidRPr="002F60F5">
        <w:rPr>
          <w:rFonts w:ascii="Times New Roman" w:hAnsi="Times New Roman" w:cs="Times New Roman"/>
          <w:color w:val="000000" w:themeColor="text1"/>
          <w:sz w:val="28"/>
          <w:szCs w:val="28"/>
        </w:rPr>
        <w:t>.</w:t>
      </w:r>
      <w:r w:rsidRPr="002F60F5">
        <w:rPr>
          <w:rFonts w:ascii="Times New Roman" w:hAnsi="Times New Roman" w:cs="Times New Roman"/>
          <w:color w:val="000000" w:themeColor="text1"/>
          <w:sz w:val="28"/>
          <w:szCs w:val="28"/>
        </w:rPr>
        <w:t xml:space="preserve"> рублей, оплаченный уставный капитал – 21,3 млрд</w:t>
      </w:r>
      <w:r w:rsidR="00F466C0" w:rsidRPr="002F60F5">
        <w:rPr>
          <w:rFonts w:ascii="Times New Roman" w:hAnsi="Times New Roman" w:cs="Times New Roman"/>
          <w:color w:val="000000" w:themeColor="text1"/>
          <w:sz w:val="28"/>
          <w:szCs w:val="28"/>
        </w:rPr>
        <w:t>.</w:t>
      </w:r>
      <w:r w:rsidRPr="002F60F5">
        <w:rPr>
          <w:rFonts w:ascii="Times New Roman" w:hAnsi="Times New Roman" w:cs="Times New Roman"/>
          <w:color w:val="000000" w:themeColor="text1"/>
          <w:sz w:val="28"/>
          <w:szCs w:val="28"/>
        </w:rPr>
        <w:t xml:space="preserve"> рублей. В соответствии с </w:t>
      </w:r>
      <w:r w:rsidR="00427831" w:rsidRPr="002F60F5">
        <w:rPr>
          <w:rFonts w:ascii="Times New Roman" w:hAnsi="Times New Roman" w:cs="Times New Roman"/>
          <w:color w:val="000000" w:themeColor="text1"/>
          <w:sz w:val="28"/>
          <w:szCs w:val="28"/>
        </w:rPr>
        <w:t>Закон</w:t>
      </w:r>
      <w:r w:rsidR="00427831">
        <w:rPr>
          <w:rFonts w:ascii="Times New Roman" w:hAnsi="Times New Roman" w:cs="Times New Roman"/>
          <w:color w:val="000000" w:themeColor="text1"/>
          <w:sz w:val="28"/>
          <w:szCs w:val="28"/>
        </w:rPr>
        <w:t>ом</w:t>
      </w:r>
      <w:r w:rsidR="00427831" w:rsidRPr="002F60F5">
        <w:rPr>
          <w:rFonts w:ascii="Times New Roman" w:hAnsi="Times New Roman" w:cs="Times New Roman"/>
          <w:color w:val="000000" w:themeColor="text1"/>
          <w:sz w:val="28"/>
          <w:szCs w:val="28"/>
        </w:rPr>
        <w:t xml:space="preserve"> № 363-ФЗ</w:t>
      </w:r>
      <w:r w:rsidRPr="002F60F5">
        <w:rPr>
          <w:rFonts w:ascii="Times New Roman" w:hAnsi="Times New Roman" w:cs="Times New Roman"/>
          <w:color w:val="000000" w:themeColor="text1"/>
          <w:sz w:val="28"/>
          <w:szCs w:val="28"/>
        </w:rPr>
        <w:t xml:space="preserve"> при создании НПК 100 </w:t>
      </w:r>
      <w:r w:rsidR="009D26AB" w:rsidRPr="002F60F5">
        <w:rPr>
          <w:rFonts w:ascii="Times New Roman" w:hAnsi="Times New Roman" w:cs="Times New Roman"/>
          <w:color w:val="000000" w:themeColor="text1"/>
          <w:sz w:val="28"/>
          <w:szCs w:val="28"/>
        </w:rPr>
        <w:t>%</w:t>
      </w:r>
      <w:r w:rsidRPr="002F60F5">
        <w:rPr>
          <w:rFonts w:ascii="Times New Roman" w:hAnsi="Times New Roman" w:cs="Times New Roman"/>
          <w:color w:val="000000" w:themeColor="text1"/>
          <w:sz w:val="28"/>
          <w:szCs w:val="28"/>
        </w:rPr>
        <w:t xml:space="preserve"> ее акций приобретет Банк России.</w:t>
      </w:r>
    </w:p>
    <w:p w:rsidR="007573DC" w:rsidRPr="002F60F5" w:rsidRDefault="007573DC" w:rsidP="002F60F5">
      <w:pPr>
        <w:spacing w:after="0" w:line="240" w:lineRule="auto"/>
        <w:ind w:firstLine="709"/>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Банком России 12.10.2016 НПК выдана лицензия на осуществление перестрахования.</w:t>
      </w:r>
    </w:p>
    <w:p w:rsidR="007573DC" w:rsidRPr="002F60F5" w:rsidRDefault="007573DC" w:rsidP="002F60F5">
      <w:pPr>
        <w:spacing w:after="0" w:line="240" w:lineRule="auto"/>
        <w:ind w:firstLine="709"/>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28.10.2016 создан Совет по перестрахованию.</w:t>
      </w:r>
    </w:p>
    <w:p w:rsidR="009D57EF" w:rsidRPr="002F60F5" w:rsidRDefault="008D1AB4"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lastRenderedPageBreak/>
        <w:tab/>
      </w:r>
      <w:r w:rsidR="007573DC" w:rsidRPr="002F60F5">
        <w:rPr>
          <w:rFonts w:ascii="Times New Roman" w:hAnsi="Times New Roman" w:cs="Times New Roman"/>
          <w:color w:val="000000" w:themeColor="text1"/>
          <w:sz w:val="28"/>
          <w:szCs w:val="28"/>
        </w:rPr>
        <w:t xml:space="preserve">Банк России проводит консультации </w:t>
      </w:r>
      <w:proofErr w:type="gramStart"/>
      <w:r w:rsidR="007573DC" w:rsidRPr="002F60F5">
        <w:rPr>
          <w:rFonts w:ascii="Times New Roman" w:hAnsi="Times New Roman" w:cs="Times New Roman"/>
          <w:color w:val="000000" w:themeColor="text1"/>
          <w:sz w:val="28"/>
          <w:szCs w:val="28"/>
        </w:rPr>
        <w:t>с представителями рынка для разъяснения предстоящих изменений на перестраховочном рынке России в связи с началом</w:t>
      </w:r>
      <w:proofErr w:type="gramEnd"/>
      <w:r w:rsidR="007573DC" w:rsidRPr="002F60F5">
        <w:rPr>
          <w:rFonts w:ascii="Times New Roman" w:hAnsi="Times New Roman" w:cs="Times New Roman"/>
          <w:color w:val="000000" w:themeColor="text1"/>
          <w:sz w:val="28"/>
          <w:szCs w:val="28"/>
        </w:rPr>
        <w:t xml:space="preserve"> работы НПК, а также для единого понимания вступивших в силу норм Федеральный закон от 03.07.2016 № 363-ФЗ «О внесении изменений в Закон Российской Федерации «Об организации страхового дела в Российской Федерации».</w:t>
      </w:r>
    </w:p>
    <w:p w:rsidR="00517D55" w:rsidRPr="002F60F5" w:rsidRDefault="00517D55" w:rsidP="002F60F5">
      <w:pPr>
        <w:spacing w:after="0" w:line="240" w:lineRule="auto"/>
        <w:ind w:firstLine="709"/>
        <w:contextualSpacing/>
        <w:jc w:val="both"/>
        <w:rPr>
          <w:rStyle w:val="CharStyle22"/>
          <w:rFonts w:ascii="Times New Roman" w:hAnsi="Times New Roman" w:cs="Times New Roman"/>
          <w:color w:val="000000"/>
          <w:sz w:val="28"/>
          <w:szCs w:val="28"/>
        </w:rPr>
      </w:pPr>
    </w:p>
    <w:p w:rsidR="00136363" w:rsidRPr="002F60F5" w:rsidRDefault="00136363" w:rsidP="002F60F5">
      <w:pPr>
        <w:spacing w:after="0" w:line="240" w:lineRule="auto"/>
        <w:ind w:firstLine="709"/>
        <w:jc w:val="both"/>
        <w:rPr>
          <w:rFonts w:ascii="Times New Roman" w:hAnsi="Times New Roman" w:cs="Times New Roman"/>
          <w:i/>
          <w:sz w:val="28"/>
          <w:szCs w:val="28"/>
        </w:rPr>
      </w:pPr>
      <w:r w:rsidRPr="002F60F5">
        <w:rPr>
          <w:rFonts w:ascii="Times New Roman" w:hAnsi="Times New Roman" w:cs="Times New Roman"/>
          <w:b/>
          <w:i/>
          <w:color w:val="000000" w:themeColor="text1"/>
          <w:sz w:val="28"/>
          <w:szCs w:val="28"/>
        </w:rPr>
        <w:t xml:space="preserve">По пункту 14.8 </w:t>
      </w:r>
      <w:r w:rsidR="00C12270" w:rsidRPr="002F60F5">
        <w:rPr>
          <w:rFonts w:ascii="Times New Roman" w:hAnsi="Times New Roman" w:cs="Times New Roman"/>
          <w:b/>
          <w:i/>
          <w:color w:val="000000" w:themeColor="text1"/>
          <w:sz w:val="28"/>
          <w:szCs w:val="28"/>
        </w:rPr>
        <w:t>«</w:t>
      </w:r>
      <w:r w:rsidR="00C12270" w:rsidRPr="002F60F5">
        <w:rPr>
          <w:rFonts w:ascii="Times New Roman" w:hAnsi="Times New Roman" w:cs="Times New Roman"/>
          <w:sz w:val="28"/>
          <w:szCs w:val="28"/>
        </w:rPr>
        <w:t xml:space="preserve">Совершенствование инфраструктуры страхового рынка, регулирование деятельности андеррайтеров, </w:t>
      </w:r>
      <w:proofErr w:type="spellStart"/>
      <w:r w:rsidR="00C12270" w:rsidRPr="002F60F5">
        <w:rPr>
          <w:rFonts w:ascii="Times New Roman" w:hAnsi="Times New Roman" w:cs="Times New Roman"/>
          <w:sz w:val="28"/>
          <w:szCs w:val="28"/>
        </w:rPr>
        <w:t>аджастеров</w:t>
      </w:r>
      <w:proofErr w:type="spellEnd"/>
      <w:r w:rsidR="00C12270" w:rsidRPr="002F60F5">
        <w:rPr>
          <w:rFonts w:ascii="Times New Roman" w:hAnsi="Times New Roman" w:cs="Times New Roman"/>
          <w:sz w:val="28"/>
          <w:szCs w:val="28"/>
        </w:rPr>
        <w:t xml:space="preserve"> и других лиц, оказывающих услуги по оценке объектов страхования, страховых рисков, размера ущерба, убытков» </w:t>
      </w:r>
      <w:r w:rsidR="00C12270" w:rsidRPr="002F60F5">
        <w:rPr>
          <w:rFonts w:ascii="Times New Roman" w:hAnsi="Times New Roman" w:cs="Times New Roman"/>
          <w:i/>
          <w:sz w:val="28"/>
          <w:szCs w:val="28"/>
        </w:rPr>
        <w:t>(Минфин России, Минэкономразвития России, Минтруд России, ФАС России, Банк России, объединения субъектов страхового дела):</w:t>
      </w:r>
    </w:p>
    <w:p w:rsidR="008E3432" w:rsidRPr="002F60F5" w:rsidRDefault="008E3432" w:rsidP="002F60F5">
      <w:pPr>
        <w:spacing w:after="0" w:line="240" w:lineRule="auto"/>
        <w:ind w:firstLine="709"/>
        <w:jc w:val="both"/>
        <w:rPr>
          <w:rFonts w:ascii="Times New Roman" w:hAnsi="Times New Roman" w:cs="Times New Roman"/>
          <w:b/>
          <w:sz w:val="28"/>
          <w:szCs w:val="28"/>
        </w:rPr>
      </w:pPr>
      <w:r w:rsidRPr="002F60F5">
        <w:rPr>
          <w:rFonts w:ascii="Times New Roman" w:hAnsi="Times New Roman" w:cs="Times New Roman"/>
          <w:b/>
          <w:sz w:val="28"/>
          <w:szCs w:val="28"/>
        </w:rPr>
        <w:t>Исполнено.</w:t>
      </w:r>
    </w:p>
    <w:p w:rsidR="00FE0AF8" w:rsidRPr="002F60F5" w:rsidRDefault="00C12270" w:rsidP="002F60F5">
      <w:pPr>
        <w:spacing w:after="0" w:line="240" w:lineRule="auto"/>
        <w:ind w:firstLine="709"/>
        <w:jc w:val="both"/>
        <w:rPr>
          <w:rFonts w:ascii="Times New Roman" w:hAnsi="Times New Roman" w:cs="Times New Roman"/>
          <w:sz w:val="28"/>
          <w:szCs w:val="28"/>
        </w:rPr>
      </w:pPr>
      <w:proofErr w:type="gramStart"/>
      <w:r w:rsidRPr="002F60F5">
        <w:rPr>
          <w:rFonts w:ascii="Times New Roman" w:hAnsi="Times New Roman" w:cs="Times New Roman"/>
          <w:sz w:val="28"/>
          <w:szCs w:val="28"/>
        </w:rPr>
        <w:t xml:space="preserve">Проект федерального закона </w:t>
      </w:r>
      <w:r w:rsidRPr="002F60F5">
        <w:rPr>
          <w:rFonts w:ascii="Times New Roman" w:eastAsia="Times New Roman" w:hAnsi="Times New Roman" w:cs="Times New Roman"/>
          <w:sz w:val="28"/>
          <w:szCs w:val="28"/>
        </w:rPr>
        <w:t>«О внесении изменений в Закон Российской Федерации «Об организации страхового дела в Российской Федерации» (в части совершенствования инфраструктуры страхового рынка)», предусматривающий р</w:t>
      </w:r>
      <w:r w:rsidRPr="002F60F5">
        <w:rPr>
          <w:rFonts w:ascii="Times New Roman" w:hAnsi="Times New Roman" w:cs="Times New Roman"/>
          <w:sz w:val="28"/>
          <w:szCs w:val="28"/>
        </w:rPr>
        <w:t>егулирование основ деятельности специалистов по оказанию услуг, связанных с оценкой страховых рисков, объектов страхования, их страховой стоимости и определением размера ущерба, внесен в Правит</w:t>
      </w:r>
      <w:r w:rsidR="00427831">
        <w:rPr>
          <w:rFonts w:ascii="Times New Roman" w:hAnsi="Times New Roman" w:cs="Times New Roman"/>
          <w:sz w:val="28"/>
          <w:szCs w:val="28"/>
        </w:rPr>
        <w:t>ельство Российской Федерации 29.11.2016</w:t>
      </w:r>
      <w:r w:rsidRPr="002F60F5">
        <w:rPr>
          <w:rFonts w:ascii="Times New Roman" w:hAnsi="Times New Roman" w:cs="Times New Roman"/>
          <w:sz w:val="28"/>
          <w:szCs w:val="28"/>
        </w:rPr>
        <w:t>.</w:t>
      </w:r>
      <w:proofErr w:type="gramEnd"/>
    </w:p>
    <w:p w:rsidR="00CE0C2B" w:rsidRPr="002F60F5" w:rsidRDefault="00CE0C2B" w:rsidP="002F60F5">
      <w:pPr>
        <w:spacing w:after="0" w:line="240" w:lineRule="auto"/>
        <w:ind w:firstLine="709"/>
        <w:jc w:val="both"/>
        <w:rPr>
          <w:rFonts w:ascii="Times New Roman" w:hAnsi="Times New Roman" w:cs="Times New Roman"/>
          <w:i/>
          <w:color w:val="000000" w:themeColor="text1"/>
          <w:sz w:val="28"/>
          <w:szCs w:val="28"/>
        </w:rPr>
      </w:pPr>
    </w:p>
    <w:p w:rsidR="00FE0AF8" w:rsidRPr="002F60F5" w:rsidRDefault="000F20E0"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5A561E" w:rsidRPr="002F60F5">
        <w:rPr>
          <w:rFonts w:ascii="Times New Roman" w:hAnsi="Times New Roman" w:cs="Times New Roman"/>
          <w:b/>
          <w:color w:val="000000" w:themeColor="text1"/>
          <w:sz w:val="28"/>
          <w:szCs w:val="28"/>
        </w:rPr>
        <w:t>15. </w:t>
      </w:r>
      <w:r w:rsidR="00FE0AF8" w:rsidRPr="002F60F5">
        <w:rPr>
          <w:rFonts w:ascii="Times New Roman" w:hAnsi="Times New Roman" w:cs="Times New Roman"/>
          <w:b/>
          <w:color w:val="000000" w:themeColor="text1"/>
          <w:sz w:val="28"/>
          <w:szCs w:val="28"/>
        </w:rPr>
        <w:t>Сектор коллективных инвестиций и доверительного управления</w:t>
      </w:r>
      <w:r w:rsidR="00A85404" w:rsidRPr="002F60F5">
        <w:rPr>
          <w:rFonts w:ascii="Times New Roman" w:hAnsi="Times New Roman" w:cs="Times New Roman"/>
          <w:b/>
          <w:color w:val="000000" w:themeColor="text1"/>
          <w:sz w:val="28"/>
          <w:szCs w:val="28"/>
        </w:rPr>
        <w:t>.</w:t>
      </w:r>
    </w:p>
    <w:p w:rsidR="00FE0AF8" w:rsidRPr="002F60F5" w:rsidRDefault="00FE0AF8" w:rsidP="002F60F5">
      <w:pPr>
        <w:pStyle w:val="a4"/>
        <w:tabs>
          <w:tab w:val="left" w:pos="1245"/>
        </w:tabs>
        <w:spacing w:after="0" w:line="240" w:lineRule="auto"/>
        <w:ind w:left="0"/>
        <w:jc w:val="both"/>
        <w:rPr>
          <w:rFonts w:ascii="Times New Roman" w:hAnsi="Times New Roman" w:cs="Times New Roman"/>
          <w:b/>
          <w:color w:val="000000" w:themeColor="text1"/>
          <w:sz w:val="28"/>
          <w:szCs w:val="28"/>
        </w:rPr>
      </w:pPr>
    </w:p>
    <w:p w:rsidR="00FE0AF8"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proofErr w:type="gramStart"/>
      <w:r w:rsidR="00FE0AF8" w:rsidRPr="002F60F5">
        <w:rPr>
          <w:rFonts w:ascii="Times New Roman" w:hAnsi="Times New Roman" w:cs="Times New Roman"/>
          <w:b/>
          <w:i/>
          <w:color w:val="000000" w:themeColor="text1"/>
          <w:sz w:val="28"/>
          <w:szCs w:val="28"/>
        </w:rPr>
        <w:t xml:space="preserve">По пункту 15.1 </w:t>
      </w:r>
      <w:r w:rsidR="00FE0AF8" w:rsidRPr="002F60F5">
        <w:rPr>
          <w:rFonts w:ascii="Times New Roman" w:hAnsi="Times New Roman" w:cs="Times New Roman"/>
          <w:i/>
          <w:color w:val="000000" w:themeColor="text1"/>
          <w:sz w:val="28"/>
          <w:szCs w:val="28"/>
        </w:rPr>
        <w:t>«</w:t>
      </w:r>
      <w:r w:rsidR="00FE0AF8" w:rsidRPr="002F60F5">
        <w:rPr>
          <w:rFonts w:ascii="Times New Roman" w:hAnsi="Times New Roman" w:cs="Times New Roman"/>
          <w:color w:val="000000" w:themeColor="text1"/>
          <w:sz w:val="28"/>
          <w:szCs w:val="28"/>
        </w:rPr>
        <w:t>Уточнение порядка определения стоимости удерживаемых до погашения ценных бумаг, в которые размещены средства пенсионных накоплений в надзорных целях»</w:t>
      </w:r>
      <w:r w:rsidR="00733616" w:rsidRPr="002F60F5">
        <w:rPr>
          <w:rFonts w:ascii="Times New Roman" w:hAnsi="Times New Roman" w:cs="Times New Roman"/>
          <w:color w:val="000000" w:themeColor="text1"/>
          <w:sz w:val="28"/>
          <w:szCs w:val="28"/>
        </w:rPr>
        <w:t xml:space="preserve"> </w:t>
      </w:r>
      <w:r w:rsidR="00733616" w:rsidRPr="002F60F5">
        <w:rPr>
          <w:rFonts w:ascii="Times New Roman" w:hAnsi="Times New Roman" w:cs="Times New Roman"/>
          <w:i/>
          <w:color w:val="000000" w:themeColor="text1"/>
          <w:sz w:val="28"/>
          <w:szCs w:val="28"/>
        </w:rPr>
        <w:t>(</w:t>
      </w:r>
      <w:r w:rsidR="00075E87" w:rsidRPr="002F60F5">
        <w:rPr>
          <w:rFonts w:ascii="Times New Roman" w:hAnsi="Times New Roman" w:cs="Times New Roman"/>
          <w:i/>
          <w:color w:val="000000" w:themeColor="text1"/>
          <w:sz w:val="28"/>
          <w:szCs w:val="28"/>
        </w:rPr>
        <w:t>в</w:t>
      </w:r>
      <w:r w:rsidR="00733616" w:rsidRPr="002F60F5">
        <w:rPr>
          <w:rFonts w:ascii="Times New Roman" w:hAnsi="Times New Roman" w:cs="Times New Roman"/>
          <w:i/>
          <w:color w:val="000000" w:themeColor="text1"/>
          <w:sz w:val="28"/>
          <w:szCs w:val="28"/>
        </w:rPr>
        <w:t xml:space="preserve"> части</w:t>
      </w:r>
      <w:r w:rsidR="00C84BAC" w:rsidRPr="002F60F5">
        <w:rPr>
          <w:rFonts w:ascii="Times New Roman" w:hAnsi="Times New Roman" w:cs="Times New Roman"/>
          <w:i/>
          <w:color w:val="000000" w:themeColor="text1"/>
          <w:sz w:val="28"/>
          <w:szCs w:val="28"/>
        </w:rPr>
        <w:t xml:space="preserve"> Концепции федерального закона</w:t>
      </w:r>
      <w:r w:rsidR="00F466C0" w:rsidRPr="002F60F5">
        <w:rPr>
          <w:rFonts w:ascii="Times New Roman" w:hAnsi="Times New Roman" w:cs="Times New Roman"/>
          <w:i/>
          <w:color w:val="000000" w:themeColor="text1"/>
          <w:sz w:val="28"/>
          <w:szCs w:val="28"/>
        </w:rPr>
        <w:t>:</w:t>
      </w:r>
      <w:proofErr w:type="gramEnd"/>
      <w:r w:rsidR="00C84BAC" w:rsidRPr="002F60F5">
        <w:rPr>
          <w:rFonts w:ascii="Times New Roman" w:hAnsi="Times New Roman" w:cs="Times New Roman"/>
          <w:i/>
          <w:color w:val="000000" w:themeColor="text1"/>
          <w:sz w:val="28"/>
          <w:szCs w:val="28"/>
        </w:rPr>
        <w:t xml:space="preserve"> </w:t>
      </w:r>
      <w:proofErr w:type="gramStart"/>
      <w:r w:rsidR="00733616" w:rsidRPr="002F60F5">
        <w:rPr>
          <w:rFonts w:ascii="Times New Roman" w:hAnsi="Times New Roman" w:cs="Times New Roman"/>
          <w:i/>
          <w:color w:val="000000" w:themeColor="text1"/>
          <w:sz w:val="28"/>
          <w:szCs w:val="28"/>
        </w:rPr>
        <w:t>Минфин России, Минэко</w:t>
      </w:r>
      <w:r w:rsidR="00075E87" w:rsidRPr="002F60F5">
        <w:rPr>
          <w:rFonts w:ascii="Times New Roman" w:hAnsi="Times New Roman" w:cs="Times New Roman"/>
          <w:i/>
          <w:color w:val="000000" w:themeColor="text1"/>
          <w:sz w:val="28"/>
          <w:szCs w:val="28"/>
        </w:rPr>
        <w:t>номразвития России, Банк России</w:t>
      </w:r>
      <w:r w:rsidR="001D4B4F" w:rsidRPr="002F60F5">
        <w:rPr>
          <w:rFonts w:ascii="Times New Roman" w:hAnsi="Times New Roman" w:cs="Times New Roman"/>
          <w:i/>
          <w:color w:val="000000" w:themeColor="text1"/>
          <w:sz w:val="28"/>
          <w:szCs w:val="28"/>
        </w:rPr>
        <w:t>)</w:t>
      </w:r>
      <w:r w:rsidR="00FE0AF8" w:rsidRPr="002F60F5">
        <w:rPr>
          <w:rFonts w:ascii="Times New Roman" w:hAnsi="Times New Roman" w:cs="Times New Roman"/>
          <w:color w:val="000000" w:themeColor="text1"/>
          <w:sz w:val="28"/>
          <w:szCs w:val="28"/>
        </w:rPr>
        <w:t>:</w:t>
      </w:r>
      <w:proofErr w:type="gramEnd"/>
    </w:p>
    <w:p w:rsidR="00A85404" w:rsidRPr="002F60F5" w:rsidRDefault="00F466C0"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916798" w:rsidRPr="002F60F5">
        <w:rPr>
          <w:rFonts w:ascii="Times New Roman" w:hAnsi="Times New Roman" w:cs="Times New Roman"/>
          <w:b/>
          <w:color w:val="000000" w:themeColor="text1"/>
          <w:sz w:val="28"/>
          <w:szCs w:val="28"/>
        </w:rPr>
        <w:t>Исполнено</w:t>
      </w:r>
      <w:r w:rsidR="00A85404" w:rsidRPr="002F60F5">
        <w:rPr>
          <w:rFonts w:ascii="Times New Roman" w:hAnsi="Times New Roman" w:cs="Times New Roman"/>
          <w:b/>
          <w:color w:val="000000" w:themeColor="text1"/>
          <w:sz w:val="28"/>
          <w:szCs w:val="28"/>
        </w:rPr>
        <w:t>.</w:t>
      </w:r>
    </w:p>
    <w:p w:rsidR="00916798" w:rsidRPr="002F60F5" w:rsidRDefault="003E67F2"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916798" w:rsidRPr="002F60F5">
        <w:rPr>
          <w:rFonts w:ascii="Times New Roman" w:hAnsi="Times New Roman" w:cs="Times New Roman"/>
          <w:color w:val="000000" w:themeColor="text1"/>
          <w:sz w:val="28"/>
          <w:szCs w:val="28"/>
        </w:rPr>
        <w:t>Разраб</w:t>
      </w:r>
      <w:r w:rsidR="00427831">
        <w:rPr>
          <w:rFonts w:ascii="Times New Roman" w:hAnsi="Times New Roman" w:cs="Times New Roman"/>
          <w:color w:val="000000" w:themeColor="text1"/>
          <w:sz w:val="28"/>
          <w:szCs w:val="28"/>
        </w:rPr>
        <w:t>отан проект федерального закона</w:t>
      </w:r>
      <w:r w:rsidR="000739D7" w:rsidRPr="002F60F5">
        <w:rPr>
          <w:rFonts w:ascii="Times New Roman" w:hAnsi="Times New Roman" w:cs="Times New Roman"/>
          <w:color w:val="000000" w:themeColor="text1"/>
          <w:sz w:val="28"/>
          <w:szCs w:val="28"/>
        </w:rPr>
        <w:t xml:space="preserve">, предусматривающий </w:t>
      </w:r>
      <w:r w:rsidRPr="002F60F5">
        <w:rPr>
          <w:rFonts w:ascii="Times New Roman" w:hAnsi="Times New Roman" w:cs="Times New Roman"/>
          <w:color w:val="000000" w:themeColor="text1"/>
          <w:sz w:val="28"/>
          <w:szCs w:val="28"/>
        </w:rPr>
        <w:t>уточнени</w:t>
      </w:r>
      <w:r w:rsidR="000739D7" w:rsidRPr="002F60F5">
        <w:rPr>
          <w:rFonts w:ascii="Times New Roman" w:hAnsi="Times New Roman" w:cs="Times New Roman"/>
          <w:color w:val="000000" w:themeColor="text1"/>
          <w:sz w:val="28"/>
          <w:szCs w:val="28"/>
        </w:rPr>
        <w:t>е</w:t>
      </w:r>
      <w:r w:rsidRPr="002F60F5">
        <w:rPr>
          <w:rFonts w:ascii="Times New Roman" w:hAnsi="Times New Roman" w:cs="Times New Roman"/>
          <w:color w:val="000000" w:themeColor="text1"/>
          <w:sz w:val="28"/>
          <w:szCs w:val="28"/>
        </w:rPr>
        <w:t xml:space="preserve"> порядка определения стоимости удерживаемых до погашения ценных бумаг, в которые размещены средства пенсионных накоплени</w:t>
      </w:r>
      <w:r w:rsidR="00F466C0" w:rsidRPr="002F60F5">
        <w:rPr>
          <w:rFonts w:ascii="Times New Roman" w:hAnsi="Times New Roman" w:cs="Times New Roman"/>
          <w:color w:val="000000" w:themeColor="text1"/>
          <w:sz w:val="28"/>
          <w:szCs w:val="28"/>
        </w:rPr>
        <w:t>й в надзорных целях</w:t>
      </w:r>
      <w:r w:rsidR="000739D7" w:rsidRPr="002F60F5">
        <w:rPr>
          <w:rFonts w:ascii="Times New Roman" w:hAnsi="Times New Roman" w:cs="Times New Roman"/>
          <w:color w:val="000000" w:themeColor="text1"/>
          <w:sz w:val="28"/>
          <w:szCs w:val="28"/>
        </w:rPr>
        <w:t xml:space="preserve"> (далее – законопроект)</w:t>
      </w:r>
      <w:r w:rsidR="00916798" w:rsidRPr="002F60F5">
        <w:rPr>
          <w:rFonts w:ascii="Times New Roman" w:hAnsi="Times New Roman" w:cs="Times New Roman"/>
          <w:color w:val="000000" w:themeColor="text1"/>
          <w:sz w:val="28"/>
          <w:szCs w:val="28"/>
        </w:rPr>
        <w:t>.</w:t>
      </w:r>
    </w:p>
    <w:p w:rsidR="00484D29" w:rsidRPr="002F60F5" w:rsidRDefault="00484D29" w:rsidP="002F60F5">
      <w:pPr>
        <w:spacing w:after="0" w:line="240" w:lineRule="auto"/>
        <w:ind w:firstLine="709"/>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Законопроект</w:t>
      </w:r>
      <w:r w:rsidR="00427831">
        <w:rPr>
          <w:rFonts w:ascii="Times New Roman" w:hAnsi="Times New Roman" w:cs="Times New Roman"/>
          <w:color w:val="000000" w:themeColor="text1"/>
          <w:sz w:val="28"/>
          <w:szCs w:val="28"/>
        </w:rPr>
        <w:t xml:space="preserve"> </w:t>
      </w:r>
      <w:r w:rsidR="00F466C0" w:rsidRPr="002F60F5">
        <w:rPr>
          <w:rFonts w:ascii="Times New Roman" w:hAnsi="Times New Roman" w:cs="Times New Roman"/>
          <w:color w:val="000000" w:themeColor="text1"/>
          <w:sz w:val="28"/>
          <w:szCs w:val="28"/>
        </w:rPr>
        <w:t xml:space="preserve">10.10.2016 </w:t>
      </w:r>
      <w:r w:rsidR="003E67F2" w:rsidRPr="002F60F5">
        <w:rPr>
          <w:rFonts w:ascii="Times New Roman" w:hAnsi="Times New Roman" w:cs="Times New Roman"/>
          <w:color w:val="000000" w:themeColor="text1"/>
          <w:sz w:val="28"/>
          <w:szCs w:val="28"/>
        </w:rPr>
        <w:t>размещен на</w:t>
      </w:r>
      <w:r w:rsidRPr="002F60F5">
        <w:rPr>
          <w:rFonts w:ascii="Times New Roman" w:hAnsi="Times New Roman" w:cs="Times New Roman"/>
          <w:color w:val="000000" w:themeColor="text1"/>
          <w:sz w:val="28"/>
          <w:szCs w:val="28"/>
        </w:rPr>
        <w:t xml:space="preserve"> сайте</w:t>
      </w:r>
      <w:r w:rsidR="003E67F2" w:rsidRPr="002F60F5">
        <w:rPr>
          <w:rFonts w:ascii="Times New Roman" w:hAnsi="Times New Roman" w:cs="Times New Roman"/>
          <w:color w:val="000000" w:themeColor="text1"/>
          <w:sz w:val="28"/>
          <w:szCs w:val="28"/>
        </w:rPr>
        <w:t xml:space="preserve"> </w:t>
      </w:r>
      <w:proofErr w:type="spellStart"/>
      <w:r w:rsidR="003E67F2" w:rsidRPr="002F60F5">
        <w:rPr>
          <w:rFonts w:ascii="Times New Roman" w:hAnsi="Times New Roman" w:cs="Times New Roman"/>
          <w:color w:val="000000" w:themeColor="text1"/>
          <w:sz w:val="28"/>
          <w:szCs w:val="28"/>
        </w:rPr>
        <w:t>regulatio</w:t>
      </w:r>
      <w:proofErr w:type="spellEnd"/>
      <w:r w:rsidR="00F466C0" w:rsidRPr="002F60F5">
        <w:rPr>
          <w:rFonts w:ascii="Times New Roman" w:hAnsi="Times New Roman" w:cs="Times New Roman"/>
          <w:color w:val="000000" w:themeColor="text1"/>
          <w:sz w:val="28"/>
          <w:szCs w:val="28"/>
          <w:lang w:val="en-US"/>
        </w:rPr>
        <w:t>n</w:t>
      </w:r>
      <w:r w:rsidR="00427831">
        <w:rPr>
          <w:rFonts w:ascii="Times New Roman" w:hAnsi="Times New Roman" w:cs="Times New Roman"/>
          <w:color w:val="000000" w:themeColor="text1"/>
          <w:sz w:val="28"/>
          <w:szCs w:val="28"/>
        </w:rPr>
        <w:t>.gov.ru</w:t>
      </w:r>
      <w:r w:rsidR="00427831">
        <w:rPr>
          <w:rFonts w:ascii="Times New Roman" w:hAnsi="Times New Roman" w:cs="Times New Roman"/>
          <w:color w:val="000000" w:themeColor="text1"/>
          <w:sz w:val="28"/>
          <w:szCs w:val="28"/>
        </w:rPr>
        <w:br/>
      </w:r>
      <w:r w:rsidR="003E67F2" w:rsidRPr="002F60F5">
        <w:rPr>
          <w:rFonts w:ascii="Times New Roman" w:hAnsi="Times New Roman" w:cs="Times New Roman"/>
          <w:color w:val="000000" w:themeColor="text1"/>
          <w:sz w:val="28"/>
          <w:szCs w:val="28"/>
        </w:rPr>
        <w:t>в информационно-телекоммуникационной сети «Интернет» с целью проведения про</w:t>
      </w:r>
      <w:r w:rsidR="00427831">
        <w:rPr>
          <w:rFonts w:ascii="Times New Roman" w:hAnsi="Times New Roman" w:cs="Times New Roman"/>
          <w:color w:val="000000" w:themeColor="text1"/>
          <w:sz w:val="28"/>
          <w:szCs w:val="28"/>
        </w:rPr>
        <w:t>цедуры общественного обсуждения</w:t>
      </w:r>
      <w:r w:rsidR="00427831">
        <w:rPr>
          <w:rFonts w:ascii="Times New Roman" w:hAnsi="Times New Roman" w:cs="Times New Roman"/>
          <w:color w:val="000000" w:themeColor="text1"/>
          <w:sz w:val="28"/>
          <w:szCs w:val="28"/>
        </w:rPr>
        <w:br/>
      </w:r>
      <w:r w:rsidR="003E67F2" w:rsidRPr="002F60F5">
        <w:rPr>
          <w:rFonts w:ascii="Times New Roman" w:hAnsi="Times New Roman" w:cs="Times New Roman"/>
          <w:color w:val="000000" w:themeColor="text1"/>
          <w:sz w:val="28"/>
          <w:szCs w:val="28"/>
        </w:rPr>
        <w:t>(ID 01/05/10-16/00055721).</w:t>
      </w:r>
      <w:r w:rsidR="000739D7" w:rsidRPr="002F60F5">
        <w:rPr>
          <w:rFonts w:ascii="Times New Roman" w:hAnsi="Times New Roman" w:cs="Times New Roman"/>
          <w:color w:val="000000" w:themeColor="text1"/>
          <w:sz w:val="28"/>
          <w:szCs w:val="28"/>
        </w:rPr>
        <w:t xml:space="preserve"> </w:t>
      </w:r>
      <w:r w:rsidRPr="002F60F5">
        <w:rPr>
          <w:rFonts w:ascii="Times New Roman" w:hAnsi="Times New Roman" w:cs="Times New Roman"/>
          <w:color w:val="000000" w:themeColor="text1"/>
          <w:sz w:val="28"/>
          <w:szCs w:val="28"/>
        </w:rPr>
        <w:t>После проведения необходимых согласительных процедур законопроект будет внесен в Правительство Российской Федерации в установленном порядке.</w:t>
      </w:r>
    </w:p>
    <w:p w:rsidR="003E67F2" w:rsidRPr="002F60F5" w:rsidRDefault="003E67F2" w:rsidP="002F60F5">
      <w:pPr>
        <w:spacing w:after="0" w:line="240" w:lineRule="auto"/>
        <w:contextualSpacing/>
        <w:jc w:val="both"/>
        <w:rPr>
          <w:rFonts w:ascii="Times New Roman" w:hAnsi="Times New Roman" w:cs="Times New Roman"/>
          <w:color w:val="000000" w:themeColor="text1"/>
          <w:sz w:val="28"/>
          <w:szCs w:val="28"/>
        </w:rPr>
      </w:pPr>
    </w:p>
    <w:p w:rsidR="00FE0AF8"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proofErr w:type="gramStart"/>
      <w:r w:rsidR="00FE0AF8" w:rsidRPr="002F60F5">
        <w:rPr>
          <w:rFonts w:ascii="Times New Roman" w:hAnsi="Times New Roman" w:cs="Times New Roman"/>
          <w:b/>
          <w:i/>
          <w:color w:val="000000" w:themeColor="text1"/>
          <w:sz w:val="28"/>
          <w:szCs w:val="28"/>
        </w:rPr>
        <w:t xml:space="preserve">По пункту 15.2 </w:t>
      </w:r>
      <w:r w:rsidR="00FE0AF8" w:rsidRPr="002F60F5">
        <w:rPr>
          <w:rFonts w:ascii="Times New Roman" w:hAnsi="Times New Roman" w:cs="Times New Roman"/>
          <w:i/>
          <w:color w:val="000000" w:themeColor="text1"/>
          <w:sz w:val="28"/>
          <w:szCs w:val="28"/>
        </w:rPr>
        <w:t>«</w:t>
      </w:r>
      <w:r w:rsidR="00FE0AF8" w:rsidRPr="002F60F5">
        <w:rPr>
          <w:rFonts w:ascii="Times New Roman" w:hAnsi="Times New Roman" w:cs="Times New Roman"/>
          <w:color w:val="000000" w:themeColor="text1"/>
          <w:sz w:val="28"/>
          <w:szCs w:val="28"/>
        </w:rPr>
        <w:t>Изменение системы вознаграждения и оплаты услуг субъектов отношений по обязательному пенсионному страхованию»</w:t>
      </w:r>
      <w:r w:rsidR="00733616" w:rsidRPr="002F60F5">
        <w:rPr>
          <w:rFonts w:ascii="Times New Roman" w:hAnsi="Times New Roman" w:cs="Times New Roman"/>
          <w:color w:val="000000" w:themeColor="text1"/>
          <w:sz w:val="28"/>
          <w:szCs w:val="28"/>
        </w:rPr>
        <w:t xml:space="preserve"> </w:t>
      </w:r>
      <w:r w:rsidR="00733616" w:rsidRPr="002F60F5">
        <w:rPr>
          <w:rFonts w:ascii="Times New Roman" w:hAnsi="Times New Roman" w:cs="Times New Roman"/>
          <w:i/>
          <w:color w:val="000000" w:themeColor="text1"/>
          <w:sz w:val="28"/>
          <w:szCs w:val="28"/>
        </w:rPr>
        <w:t>(</w:t>
      </w:r>
      <w:r w:rsidR="00075E87" w:rsidRPr="002F60F5">
        <w:rPr>
          <w:rFonts w:ascii="Times New Roman" w:hAnsi="Times New Roman" w:cs="Times New Roman"/>
          <w:i/>
          <w:color w:val="000000" w:themeColor="text1"/>
          <w:sz w:val="28"/>
          <w:szCs w:val="28"/>
        </w:rPr>
        <w:t>в</w:t>
      </w:r>
      <w:r w:rsidR="00733616" w:rsidRPr="002F60F5">
        <w:rPr>
          <w:rFonts w:ascii="Times New Roman" w:hAnsi="Times New Roman" w:cs="Times New Roman"/>
          <w:i/>
          <w:color w:val="000000" w:themeColor="text1"/>
          <w:sz w:val="28"/>
          <w:szCs w:val="28"/>
        </w:rPr>
        <w:t xml:space="preserve"> части </w:t>
      </w:r>
      <w:r w:rsidR="00F466C0" w:rsidRPr="002F60F5">
        <w:rPr>
          <w:rFonts w:ascii="Times New Roman" w:hAnsi="Times New Roman" w:cs="Times New Roman"/>
          <w:i/>
          <w:color w:val="000000" w:themeColor="text1"/>
          <w:sz w:val="28"/>
          <w:szCs w:val="28"/>
        </w:rPr>
        <w:lastRenderedPageBreak/>
        <w:t>к</w:t>
      </w:r>
      <w:r w:rsidR="00733616" w:rsidRPr="002F60F5">
        <w:rPr>
          <w:rFonts w:ascii="Times New Roman" w:hAnsi="Times New Roman" w:cs="Times New Roman"/>
          <w:i/>
          <w:color w:val="000000" w:themeColor="text1"/>
          <w:sz w:val="28"/>
          <w:szCs w:val="28"/>
        </w:rPr>
        <w:t>онцепции федерального закона</w:t>
      </w:r>
      <w:r w:rsidR="00F466C0" w:rsidRPr="002F60F5">
        <w:rPr>
          <w:rFonts w:ascii="Times New Roman" w:hAnsi="Times New Roman" w:cs="Times New Roman"/>
          <w:i/>
          <w:color w:val="000000" w:themeColor="text1"/>
          <w:sz w:val="28"/>
          <w:szCs w:val="28"/>
        </w:rPr>
        <w:t>:</w:t>
      </w:r>
      <w:proofErr w:type="gramEnd"/>
      <w:r w:rsidR="00733616" w:rsidRPr="002F60F5">
        <w:rPr>
          <w:rFonts w:ascii="Times New Roman" w:hAnsi="Times New Roman" w:cs="Times New Roman"/>
          <w:i/>
          <w:color w:val="000000" w:themeColor="text1"/>
          <w:sz w:val="28"/>
          <w:szCs w:val="28"/>
        </w:rPr>
        <w:t xml:space="preserve"> </w:t>
      </w:r>
      <w:proofErr w:type="gramStart"/>
      <w:r w:rsidR="00733616" w:rsidRPr="002F60F5">
        <w:rPr>
          <w:rFonts w:ascii="Times New Roman" w:hAnsi="Times New Roman" w:cs="Times New Roman"/>
          <w:i/>
          <w:color w:val="000000" w:themeColor="text1"/>
          <w:sz w:val="28"/>
          <w:szCs w:val="28"/>
        </w:rPr>
        <w:t>Минфин России, Минэкономразвития России, Банк России, Минтруд России</w:t>
      </w:r>
      <w:r w:rsidR="001D4B4F" w:rsidRPr="002F60F5">
        <w:rPr>
          <w:rFonts w:ascii="Times New Roman" w:hAnsi="Times New Roman" w:cs="Times New Roman"/>
          <w:i/>
          <w:color w:val="000000" w:themeColor="text1"/>
          <w:sz w:val="28"/>
          <w:szCs w:val="28"/>
        </w:rPr>
        <w:t>)</w:t>
      </w:r>
      <w:r w:rsidR="00FE0AF8" w:rsidRPr="002F60F5">
        <w:rPr>
          <w:rFonts w:ascii="Times New Roman" w:hAnsi="Times New Roman" w:cs="Times New Roman"/>
          <w:color w:val="000000" w:themeColor="text1"/>
          <w:sz w:val="28"/>
          <w:szCs w:val="28"/>
        </w:rPr>
        <w:t>:</w:t>
      </w:r>
      <w:proofErr w:type="gramEnd"/>
    </w:p>
    <w:p w:rsidR="00A85404" w:rsidRPr="002F60F5" w:rsidRDefault="00A85404"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EA3B53" w:rsidRPr="002F60F5">
        <w:rPr>
          <w:rFonts w:ascii="Times New Roman" w:hAnsi="Times New Roman" w:cs="Times New Roman"/>
          <w:b/>
          <w:color w:val="000000" w:themeColor="text1"/>
          <w:sz w:val="28"/>
          <w:szCs w:val="28"/>
        </w:rPr>
        <w:t>Исполнено</w:t>
      </w:r>
      <w:r w:rsidRPr="002F60F5">
        <w:rPr>
          <w:rFonts w:ascii="Times New Roman" w:hAnsi="Times New Roman" w:cs="Times New Roman"/>
          <w:b/>
          <w:color w:val="000000" w:themeColor="text1"/>
          <w:sz w:val="28"/>
          <w:szCs w:val="28"/>
        </w:rPr>
        <w:t>.</w:t>
      </w:r>
    </w:p>
    <w:p w:rsidR="00F03DBD" w:rsidRPr="002F60F5" w:rsidRDefault="00F03DBD"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t xml:space="preserve">Правительством Российской Федерации в Государственную Думу внесен проект федерального закона «О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 предусматривающий изменение системы вознаграждения и оплаты услуг субъектов отношений по обязательному пенсионному страхованию (письмо от 09.03.2016 </w:t>
      </w:r>
      <w:r w:rsidR="001D4B4F" w:rsidRPr="002F60F5">
        <w:rPr>
          <w:rFonts w:ascii="Times New Roman" w:hAnsi="Times New Roman" w:cs="Times New Roman"/>
          <w:color w:val="000000" w:themeColor="text1"/>
          <w:sz w:val="28"/>
          <w:szCs w:val="28"/>
        </w:rPr>
        <w:t xml:space="preserve">                            </w:t>
      </w:r>
      <w:r w:rsidRPr="002F60F5">
        <w:rPr>
          <w:rFonts w:ascii="Times New Roman" w:hAnsi="Times New Roman" w:cs="Times New Roman"/>
          <w:color w:val="000000" w:themeColor="text1"/>
          <w:sz w:val="28"/>
          <w:szCs w:val="28"/>
        </w:rPr>
        <w:t>№ 1500п-П13).</w:t>
      </w:r>
    </w:p>
    <w:p w:rsidR="00FE0AF8" w:rsidRPr="002F60F5" w:rsidRDefault="00FE0AF8" w:rsidP="002F60F5">
      <w:pPr>
        <w:pStyle w:val="a4"/>
        <w:tabs>
          <w:tab w:val="left" w:pos="1245"/>
        </w:tabs>
        <w:spacing w:after="0" w:line="240" w:lineRule="auto"/>
        <w:ind w:left="0"/>
        <w:jc w:val="both"/>
        <w:rPr>
          <w:rFonts w:ascii="Times New Roman" w:hAnsi="Times New Roman" w:cs="Times New Roman"/>
          <w:b/>
          <w:color w:val="000000" w:themeColor="text1"/>
          <w:sz w:val="28"/>
          <w:szCs w:val="28"/>
        </w:rPr>
      </w:pPr>
    </w:p>
    <w:p w:rsidR="00FE0AF8" w:rsidRPr="002F60F5" w:rsidRDefault="00EA3B53"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i/>
          <w:color w:val="000000" w:themeColor="text1"/>
          <w:sz w:val="28"/>
          <w:szCs w:val="28"/>
        </w:rPr>
        <w:tab/>
      </w:r>
      <w:proofErr w:type="gramStart"/>
      <w:r w:rsidR="00FE0AF8" w:rsidRPr="002F60F5">
        <w:rPr>
          <w:rFonts w:ascii="Times New Roman" w:hAnsi="Times New Roman" w:cs="Times New Roman"/>
          <w:b/>
          <w:i/>
          <w:color w:val="000000" w:themeColor="text1"/>
          <w:sz w:val="28"/>
          <w:szCs w:val="28"/>
        </w:rPr>
        <w:t xml:space="preserve">По пункту 15.3 </w:t>
      </w:r>
      <w:r w:rsidR="00FE0AF8" w:rsidRPr="002F60F5">
        <w:rPr>
          <w:rFonts w:ascii="Times New Roman" w:hAnsi="Times New Roman" w:cs="Times New Roman"/>
          <w:i/>
          <w:color w:val="000000" w:themeColor="text1"/>
          <w:sz w:val="28"/>
          <w:szCs w:val="28"/>
        </w:rPr>
        <w:t>«</w:t>
      </w:r>
      <w:r w:rsidR="00FE0AF8" w:rsidRPr="002F60F5">
        <w:rPr>
          <w:rFonts w:ascii="Times New Roman" w:hAnsi="Times New Roman" w:cs="Times New Roman"/>
          <w:color w:val="000000" w:themeColor="text1"/>
          <w:sz w:val="28"/>
          <w:szCs w:val="28"/>
        </w:rPr>
        <w:t>Установление ответственности фонда за управление пенсионными накоплениями в ущерб интересам застрахованных лиц»</w:t>
      </w:r>
      <w:r w:rsidR="00733616" w:rsidRPr="002F60F5">
        <w:rPr>
          <w:rFonts w:ascii="Times New Roman" w:hAnsi="Times New Roman" w:cs="Times New Roman"/>
          <w:color w:val="000000" w:themeColor="text1"/>
          <w:sz w:val="28"/>
          <w:szCs w:val="28"/>
        </w:rPr>
        <w:t xml:space="preserve"> </w:t>
      </w:r>
      <w:r w:rsidR="00733616" w:rsidRPr="002F60F5">
        <w:rPr>
          <w:rFonts w:ascii="Times New Roman" w:hAnsi="Times New Roman" w:cs="Times New Roman"/>
          <w:i/>
          <w:color w:val="000000" w:themeColor="text1"/>
          <w:sz w:val="28"/>
          <w:szCs w:val="28"/>
        </w:rPr>
        <w:t>(</w:t>
      </w:r>
      <w:r w:rsidRPr="002F60F5">
        <w:rPr>
          <w:rFonts w:ascii="Times New Roman" w:hAnsi="Times New Roman" w:cs="Times New Roman"/>
          <w:i/>
          <w:color w:val="000000" w:themeColor="text1"/>
          <w:sz w:val="28"/>
          <w:szCs w:val="28"/>
        </w:rPr>
        <w:t>в</w:t>
      </w:r>
      <w:r w:rsidR="00733616" w:rsidRPr="002F60F5">
        <w:rPr>
          <w:rFonts w:ascii="Times New Roman" w:hAnsi="Times New Roman" w:cs="Times New Roman"/>
          <w:i/>
          <w:color w:val="000000" w:themeColor="text1"/>
          <w:sz w:val="28"/>
          <w:szCs w:val="28"/>
        </w:rPr>
        <w:t xml:space="preserve"> части </w:t>
      </w:r>
      <w:r w:rsidR="00F466C0" w:rsidRPr="002F60F5">
        <w:rPr>
          <w:rFonts w:ascii="Times New Roman" w:hAnsi="Times New Roman" w:cs="Times New Roman"/>
          <w:i/>
          <w:color w:val="000000" w:themeColor="text1"/>
          <w:sz w:val="28"/>
          <w:szCs w:val="28"/>
        </w:rPr>
        <w:t>к</w:t>
      </w:r>
      <w:r w:rsidR="00733616" w:rsidRPr="002F60F5">
        <w:rPr>
          <w:rFonts w:ascii="Times New Roman" w:hAnsi="Times New Roman" w:cs="Times New Roman"/>
          <w:i/>
          <w:color w:val="000000" w:themeColor="text1"/>
          <w:sz w:val="28"/>
          <w:szCs w:val="28"/>
        </w:rPr>
        <w:t>онцепции федерального закона</w:t>
      </w:r>
      <w:r w:rsidR="00F466C0" w:rsidRPr="002F60F5">
        <w:rPr>
          <w:rFonts w:ascii="Times New Roman" w:hAnsi="Times New Roman" w:cs="Times New Roman"/>
          <w:i/>
          <w:color w:val="000000" w:themeColor="text1"/>
          <w:sz w:val="28"/>
          <w:szCs w:val="28"/>
        </w:rPr>
        <w:t>:</w:t>
      </w:r>
      <w:proofErr w:type="gramEnd"/>
      <w:r w:rsidR="00733616" w:rsidRPr="002F60F5">
        <w:rPr>
          <w:rFonts w:ascii="Times New Roman" w:hAnsi="Times New Roman" w:cs="Times New Roman"/>
          <w:i/>
          <w:color w:val="000000" w:themeColor="text1"/>
          <w:sz w:val="28"/>
          <w:szCs w:val="28"/>
        </w:rPr>
        <w:t xml:space="preserve"> </w:t>
      </w:r>
      <w:proofErr w:type="gramStart"/>
      <w:r w:rsidR="00733616" w:rsidRPr="002F60F5">
        <w:rPr>
          <w:rFonts w:ascii="Times New Roman" w:hAnsi="Times New Roman" w:cs="Times New Roman"/>
          <w:i/>
          <w:color w:val="000000" w:themeColor="text1"/>
          <w:sz w:val="28"/>
          <w:szCs w:val="28"/>
        </w:rPr>
        <w:t>Минфин России, Минэкономразвития России, Банк России, Минтруд России</w:t>
      </w:r>
      <w:r w:rsidR="001D4B4F" w:rsidRPr="002F60F5">
        <w:rPr>
          <w:rFonts w:ascii="Times New Roman" w:hAnsi="Times New Roman" w:cs="Times New Roman"/>
          <w:i/>
          <w:color w:val="000000" w:themeColor="text1"/>
          <w:sz w:val="28"/>
          <w:szCs w:val="28"/>
        </w:rPr>
        <w:t>)</w:t>
      </w:r>
      <w:r w:rsidR="00FE0AF8" w:rsidRPr="002F60F5">
        <w:rPr>
          <w:rFonts w:ascii="Times New Roman" w:hAnsi="Times New Roman" w:cs="Times New Roman"/>
          <w:color w:val="000000" w:themeColor="text1"/>
          <w:sz w:val="28"/>
          <w:szCs w:val="28"/>
        </w:rPr>
        <w:t>:</w:t>
      </w:r>
      <w:proofErr w:type="gramEnd"/>
    </w:p>
    <w:p w:rsidR="00A85404" w:rsidRPr="002F60F5" w:rsidRDefault="00F466C0"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916798" w:rsidRPr="002F60F5">
        <w:rPr>
          <w:rFonts w:ascii="Times New Roman" w:hAnsi="Times New Roman" w:cs="Times New Roman"/>
          <w:b/>
          <w:color w:val="000000" w:themeColor="text1"/>
          <w:sz w:val="28"/>
          <w:szCs w:val="28"/>
        </w:rPr>
        <w:t>Исполнено</w:t>
      </w:r>
      <w:r w:rsidR="00A85404" w:rsidRPr="002F60F5">
        <w:rPr>
          <w:rFonts w:ascii="Times New Roman" w:hAnsi="Times New Roman" w:cs="Times New Roman"/>
          <w:b/>
          <w:color w:val="000000" w:themeColor="text1"/>
          <w:sz w:val="28"/>
          <w:szCs w:val="28"/>
        </w:rPr>
        <w:t>.</w:t>
      </w:r>
    </w:p>
    <w:p w:rsidR="00916798" w:rsidRPr="002F60F5" w:rsidRDefault="00916798" w:rsidP="002F60F5">
      <w:pPr>
        <w:spacing w:after="0" w:line="240" w:lineRule="auto"/>
        <w:ind w:firstLine="709"/>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Разраб</w:t>
      </w:r>
      <w:r w:rsidR="00427831">
        <w:rPr>
          <w:rFonts w:ascii="Times New Roman" w:hAnsi="Times New Roman" w:cs="Times New Roman"/>
          <w:color w:val="000000" w:themeColor="text1"/>
          <w:sz w:val="28"/>
          <w:szCs w:val="28"/>
        </w:rPr>
        <w:t>отан проект федерального закона</w:t>
      </w:r>
      <w:r w:rsidR="000739D7" w:rsidRPr="002F60F5">
        <w:rPr>
          <w:rFonts w:ascii="Times New Roman" w:hAnsi="Times New Roman" w:cs="Times New Roman"/>
          <w:color w:val="000000" w:themeColor="text1"/>
          <w:sz w:val="28"/>
          <w:szCs w:val="28"/>
        </w:rPr>
        <w:t xml:space="preserve">, </w:t>
      </w:r>
      <w:r w:rsidR="00427831" w:rsidRPr="002F60F5">
        <w:rPr>
          <w:rFonts w:ascii="Times New Roman" w:hAnsi="Times New Roman" w:cs="Times New Roman"/>
          <w:color w:val="000000" w:themeColor="text1"/>
          <w:sz w:val="28"/>
          <w:szCs w:val="28"/>
        </w:rPr>
        <w:t>устанавливающий</w:t>
      </w:r>
      <w:r w:rsidR="00F03DBD" w:rsidRPr="002F60F5">
        <w:rPr>
          <w:rFonts w:ascii="Times New Roman" w:hAnsi="Times New Roman" w:cs="Times New Roman"/>
          <w:color w:val="000000" w:themeColor="text1"/>
          <w:sz w:val="28"/>
          <w:szCs w:val="28"/>
        </w:rPr>
        <w:t xml:space="preserve"> ответственност</w:t>
      </w:r>
      <w:r w:rsidR="00427831">
        <w:rPr>
          <w:rFonts w:ascii="Times New Roman" w:hAnsi="Times New Roman" w:cs="Times New Roman"/>
          <w:color w:val="000000" w:themeColor="text1"/>
          <w:sz w:val="28"/>
          <w:szCs w:val="28"/>
        </w:rPr>
        <w:t>ь</w:t>
      </w:r>
      <w:r w:rsidR="00F03DBD" w:rsidRPr="002F60F5">
        <w:rPr>
          <w:rFonts w:ascii="Times New Roman" w:hAnsi="Times New Roman" w:cs="Times New Roman"/>
          <w:color w:val="000000" w:themeColor="text1"/>
          <w:sz w:val="28"/>
          <w:szCs w:val="28"/>
        </w:rPr>
        <w:t xml:space="preserve"> </w:t>
      </w:r>
      <w:r w:rsidR="000739D7" w:rsidRPr="002F60F5">
        <w:rPr>
          <w:rFonts w:ascii="Times New Roman" w:hAnsi="Times New Roman" w:cs="Times New Roman"/>
          <w:color w:val="000000" w:themeColor="text1"/>
          <w:sz w:val="28"/>
          <w:szCs w:val="28"/>
        </w:rPr>
        <w:t xml:space="preserve">негосударственного пенсионного </w:t>
      </w:r>
      <w:r w:rsidR="00F03DBD" w:rsidRPr="002F60F5">
        <w:rPr>
          <w:rFonts w:ascii="Times New Roman" w:hAnsi="Times New Roman" w:cs="Times New Roman"/>
          <w:color w:val="000000" w:themeColor="text1"/>
          <w:sz w:val="28"/>
          <w:szCs w:val="28"/>
        </w:rPr>
        <w:t>фонда за управление пенсионными накоплениями в ущерб интересам застрахованных лиц</w:t>
      </w:r>
      <w:r w:rsidRPr="002F60F5">
        <w:rPr>
          <w:rFonts w:ascii="Times New Roman" w:hAnsi="Times New Roman" w:cs="Times New Roman"/>
          <w:color w:val="000000" w:themeColor="text1"/>
          <w:sz w:val="28"/>
          <w:szCs w:val="28"/>
        </w:rPr>
        <w:t>.</w:t>
      </w:r>
      <w:r w:rsidR="00F03DBD" w:rsidRPr="002F60F5">
        <w:rPr>
          <w:rFonts w:ascii="Times New Roman" w:hAnsi="Times New Roman" w:cs="Times New Roman"/>
          <w:color w:val="000000" w:themeColor="text1"/>
          <w:sz w:val="28"/>
          <w:szCs w:val="28"/>
        </w:rPr>
        <w:t xml:space="preserve"> </w:t>
      </w:r>
      <w:r w:rsidR="00484D29" w:rsidRPr="002F60F5">
        <w:rPr>
          <w:rFonts w:ascii="Times New Roman" w:hAnsi="Times New Roman" w:cs="Times New Roman"/>
          <w:color w:val="000000" w:themeColor="text1"/>
          <w:sz w:val="28"/>
          <w:szCs w:val="28"/>
        </w:rPr>
        <w:t xml:space="preserve">Законопроект </w:t>
      </w:r>
      <w:r w:rsidR="00F03DBD" w:rsidRPr="002F60F5">
        <w:rPr>
          <w:rFonts w:ascii="Times New Roman" w:hAnsi="Times New Roman" w:cs="Times New Roman"/>
          <w:color w:val="000000" w:themeColor="text1"/>
          <w:sz w:val="28"/>
          <w:szCs w:val="28"/>
        </w:rPr>
        <w:t>10.10.2016 размещен на</w:t>
      </w:r>
      <w:r w:rsidR="00484D29" w:rsidRPr="002F60F5">
        <w:rPr>
          <w:rFonts w:ascii="Times New Roman" w:hAnsi="Times New Roman" w:cs="Times New Roman"/>
          <w:color w:val="000000" w:themeColor="text1"/>
          <w:sz w:val="28"/>
          <w:szCs w:val="28"/>
        </w:rPr>
        <w:t xml:space="preserve"> сайте</w:t>
      </w:r>
      <w:r w:rsidR="00F03DBD" w:rsidRPr="002F60F5">
        <w:rPr>
          <w:rFonts w:ascii="Times New Roman" w:hAnsi="Times New Roman" w:cs="Times New Roman"/>
          <w:color w:val="000000" w:themeColor="text1"/>
          <w:sz w:val="28"/>
          <w:szCs w:val="28"/>
        </w:rPr>
        <w:t xml:space="preserve"> </w:t>
      </w:r>
      <w:proofErr w:type="spellStart"/>
      <w:r w:rsidR="00F03DBD" w:rsidRPr="002F60F5">
        <w:rPr>
          <w:rFonts w:ascii="Times New Roman" w:hAnsi="Times New Roman" w:cs="Times New Roman"/>
          <w:color w:val="000000" w:themeColor="text1"/>
          <w:sz w:val="28"/>
          <w:szCs w:val="28"/>
        </w:rPr>
        <w:t>regulatio</w:t>
      </w:r>
      <w:proofErr w:type="spellEnd"/>
      <w:r w:rsidR="00F466C0" w:rsidRPr="002F60F5">
        <w:rPr>
          <w:rFonts w:ascii="Times New Roman" w:hAnsi="Times New Roman" w:cs="Times New Roman"/>
          <w:color w:val="000000" w:themeColor="text1"/>
          <w:sz w:val="28"/>
          <w:szCs w:val="28"/>
          <w:lang w:val="en-US"/>
        </w:rPr>
        <w:t>n</w:t>
      </w:r>
      <w:r w:rsidR="00F03DBD" w:rsidRPr="002F60F5">
        <w:rPr>
          <w:rFonts w:ascii="Times New Roman" w:hAnsi="Times New Roman" w:cs="Times New Roman"/>
          <w:color w:val="000000" w:themeColor="text1"/>
          <w:sz w:val="28"/>
          <w:szCs w:val="28"/>
        </w:rPr>
        <w:t xml:space="preserve">.gov.ru в информационно-телекоммуникационной сети «Интернет» с целью проведения процедуры </w:t>
      </w:r>
      <w:r w:rsidR="00427831">
        <w:rPr>
          <w:rFonts w:ascii="Times New Roman" w:hAnsi="Times New Roman" w:cs="Times New Roman"/>
          <w:color w:val="000000" w:themeColor="text1"/>
          <w:sz w:val="28"/>
          <w:szCs w:val="28"/>
        </w:rPr>
        <w:t>общественного обсуждения</w:t>
      </w:r>
      <w:r w:rsidR="00427831">
        <w:rPr>
          <w:rFonts w:ascii="Times New Roman" w:hAnsi="Times New Roman" w:cs="Times New Roman"/>
          <w:color w:val="000000" w:themeColor="text1"/>
          <w:sz w:val="28"/>
          <w:szCs w:val="28"/>
        </w:rPr>
        <w:br/>
      </w:r>
      <w:r w:rsidR="00F03DBD" w:rsidRPr="002F60F5">
        <w:rPr>
          <w:rFonts w:ascii="Times New Roman" w:hAnsi="Times New Roman" w:cs="Times New Roman"/>
          <w:color w:val="000000" w:themeColor="text1"/>
          <w:sz w:val="28"/>
          <w:szCs w:val="28"/>
        </w:rPr>
        <w:t>(ID 01/05/10-16/00055721).</w:t>
      </w:r>
    </w:p>
    <w:p w:rsidR="00484D29" w:rsidRPr="002F60F5" w:rsidRDefault="00484D29" w:rsidP="002F60F5">
      <w:pPr>
        <w:spacing w:after="0" w:line="240" w:lineRule="auto"/>
        <w:ind w:firstLine="709"/>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После проведения необходимых согласительных процедур законопроект будет внесен в Правительство Российской Федерации в установленном порядке.</w:t>
      </w:r>
    </w:p>
    <w:p w:rsidR="00FE0AF8" w:rsidRPr="002F60F5" w:rsidRDefault="00FE0AF8" w:rsidP="002F60F5">
      <w:pPr>
        <w:pStyle w:val="a4"/>
        <w:tabs>
          <w:tab w:val="left" w:pos="1245"/>
        </w:tabs>
        <w:spacing w:after="0" w:line="240" w:lineRule="auto"/>
        <w:ind w:left="0"/>
        <w:jc w:val="both"/>
        <w:rPr>
          <w:rFonts w:ascii="Times New Roman" w:hAnsi="Times New Roman" w:cs="Times New Roman"/>
          <w:b/>
          <w:color w:val="000000" w:themeColor="text1"/>
          <w:sz w:val="28"/>
          <w:szCs w:val="28"/>
        </w:rPr>
      </w:pPr>
    </w:p>
    <w:p w:rsidR="00FE0AF8"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tab/>
      </w:r>
      <w:r w:rsidR="00FE0AF8" w:rsidRPr="002F60F5">
        <w:rPr>
          <w:rFonts w:ascii="Times New Roman" w:hAnsi="Times New Roman" w:cs="Times New Roman"/>
          <w:b/>
          <w:i/>
          <w:color w:val="000000" w:themeColor="text1"/>
          <w:sz w:val="28"/>
          <w:szCs w:val="28"/>
        </w:rPr>
        <w:t xml:space="preserve">По пункту 15.5 </w:t>
      </w:r>
      <w:r w:rsidR="00FE0AF8" w:rsidRPr="002F60F5">
        <w:rPr>
          <w:rFonts w:ascii="Times New Roman" w:hAnsi="Times New Roman" w:cs="Times New Roman"/>
          <w:i/>
          <w:color w:val="000000" w:themeColor="text1"/>
          <w:sz w:val="28"/>
          <w:szCs w:val="28"/>
        </w:rPr>
        <w:t>«</w:t>
      </w:r>
      <w:r w:rsidR="00FE0AF8" w:rsidRPr="002F60F5">
        <w:rPr>
          <w:rFonts w:ascii="Times New Roman" w:hAnsi="Times New Roman" w:cs="Times New Roman"/>
          <w:color w:val="000000" w:themeColor="text1"/>
          <w:sz w:val="28"/>
          <w:szCs w:val="28"/>
        </w:rPr>
        <w:t>Расширение направлений инвестирования средств инвестиционных фондов в части состава и структуры активов</w:t>
      </w:r>
      <w:r w:rsidR="00733616" w:rsidRPr="002F60F5">
        <w:rPr>
          <w:rFonts w:ascii="Times New Roman" w:hAnsi="Times New Roman" w:cs="Times New Roman"/>
          <w:color w:val="000000" w:themeColor="text1"/>
          <w:sz w:val="28"/>
          <w:szCs w:val="28"/>
        </w:rPr>
        <w:t xml:space="preserve">» </w:t>
      </w:r>
      <w:r w:rsidR="00733616" w:rsidRPr="002F60F5">
        <w:rPr>
          <w:rFonts w:ascii="Times New Roman" w:hAnsi="Times New Roman" w:cs="Times New Roman"/>
          <w:i/>
          <w:color w:val="000000" w:themeColor="text1"/>
          <w:sz w:val="28"/>
          <w:szCs w:val="28"/>
        </w:rPr>
        <w:t>(Банк России)</w:t>
      </w:r>
      <w:r w:rsidR="00733616" w:rsidRPr="002F60F5">
        <w:rPr>
          <w:rFonts w:ascii="Times New Roman" w:hAnsi="Times New Roman" w:cs="Times New Roman"/>
          <w:color w:val="000000" w:themeColor="text1"/>
          <w:sz w:val="28"/>
          <w:szCs w:val="28"/>
        </w:rPr>
        <w:t>:</w:t>
      </w:r>
    </w:p>
    <w:p w:rsidR="00A85404" w:rsidRPr="002F60F5" w:rsidRDefault="00F466C0"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4A4596" w:rsidRPr="002F60F5">
        <w:rPr>
          <w:rFonts w:ascii="Times New Roman" w:hAnsi="Times New Roman" w:cs="Times New Roman"/>
          <w:b/>
          <w:color w:val="000000" w:themeColor="text1"/>
          <w:sz w:val="28"/>
          <w:szCs w:val="28"/>
        </w:rPr>
        <w:t>Исполнено</w:t>
      </w:r>
      <w:r w:rsidR="00A85404" w:rsidRPr="002F60F5">
        <w:rPr>
          <w:rFonts w:ascii="Times New Roman" w:hAnsi="Times New Roman" w:cs="Times New Roman"/>
          <w:b/>
          <w:color w:val="000000" w:themeColor="text1"/>
          <w:sz w:val="28"/>
          <w:szCs w:val="28"/>
        </w:rPr>
        <w:t>.</w:t>
      </w:r>
    </w:p>
    <w:p w:rsidR="00336D95" w:rsidRPr="002F60F5" w:rsidRDefault="008D1AB4"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336D95" w:rsidRPr="002F60F5">
        <w:rPr>
          <w:rFonts w:ascii="Times New Roman" w:hAnsi="Times New Roman" w:cs="Times New Roman"/>
          <w:color w:val="000000" w:themeColor="text1"/>
          <w:sz w:val="28"/>
          <w:szCs w:val="28"/>
        </w:rPr>
        <w:t>Принято Указание Банка России от 05.09.2016 № 4129-У «О составе и структуре активов акционерных инвестиционных фондов и паевых инвестиционных фондов»</w:t>
      </w:r>
      <w:r w:rsidR="006F037F" w:rsidRPr="002F60F5">
        <w:rPr>
          <w:rFonts w:ascii="Times New Roman" w:hAnsi="Times New Roman" w:cs="Times New Roman"/>
          <w:color w:val="000000" w:themeColor="text1"/>
          <w:sz w:val="28"/>
          <w:szCs w:val="28"/>
        </w:rPr>
        <w:t xml:space="preserve"> (далее – Указание)</w:t>
      </w:r>
      <w:r w:rsidR="00336D95" w:rsidRPr="002F60F5">
        <w:rPr>
          <w:rFonts w:ascii="Times New Roman" w:hAnsi="Times New Roman" w:cs="Times New Roman"/>
          <w:color w:val="000000" w:themeColor="text1"/>
          <w:sz w:val="28"/>
          <w:szCs w:val="28"/>
        </w:rPr>
        <w:t>. Письмом Банка России от 09.09.2016 № 06-54/7264 Указание направлено на государственную регистрацию в Минюст России. Указание устанавливает требования к составу и структуре активов инвестиционных фондов</w:t>
      </w:r>
      <w:r w:rsidR="00F466C0" w:rsidRPr="002F60F5">
        <w:rPr>
          <w:rFonts w:ascii="Times New Roman" w:hAnsi="Times New Roman" w:cs="Times New Roman"/>
          <w:color w:val="000000" w:themeColor="text1"/>
          <w:sz w:val="28"/>
          <w:szCs w:val="28"/>
        </w:rPr>
        <w:t xml:space="preserve"> и </w:t>
      </w:r>
      <w:proofErr w:type="spellStart"/>
      <w:r w:rsidR="00F466C0" w:rsidRPr="002F60F5">
        <w:rPr>
          <w:rFonts w:ascii="Times New Roman" w:hAnsi="Times New Roman" w:cs="Times New Roman"/>
          <w:color w:val="000000" w:themeColor="text1"/>
          <w:sz w:val="28"/>
          <w:szCs w:val="28"/>
        </w:rPr>
        <w:t>ПИФов</w:t>
      </w:r>
      <w:proofErr w:type="spellEnd"/>
      <w:r w:rsidR="00336D95" w:rsidRPr="002F60F5">
        <w:rPr>
          <w:rFonts w:ascii="Times New Roman" w:hAnsi="Times New Roman" w:cs="Times New Roman"/>
          <w:color w:val="000000" w:themeColor="text1"/>
          <w:sz w:val="28"/>
          <w:szCs w:val="28"/>
        </w:rPr>
        <w:t>. Предусматривается 2 категории фондов для неквалифицированных инвесторов (фонд рыночных финансовых инструментов и фонд недвижимости) и 3 категории фондов для квалифицированных инвесторов (фонд финансовых инструментов, фонд недвижимости, комбинированный фонд). Расширен перечень активов, которые можно приобретать в фонд одной категории.</w:t>
      </w:r>
    </w:p>
    <w:p w:rsidR="00FE0AF8" w:rsidRPr="002F60F5" w:rsidRDefault="00FE0AF8" w:rsidP="002F60F5">
      <w:pPr>
        <w:pStyle w:val="a4"/>
        <w:tabs>
          <w:tab w:val="left" w:pos="1245"/>
        </w:tabs>
        <w:spacing w:after="0" w:line="240" w:lineRule="auto"/>
        <w:ind w:left="0"/>
        <w:jc w:val="both"/>
        <w:rPr>
          <w:rFonts w:ascii="Times New Roman" w:hAnsi="Times New Roman" w:cs="Times New Roman"/>
          <w:b/>
          <w:color w:val="000000" w:themeColor="text1"/>
          <w:sz w:val="28"/>
          <w:szCs w:val="28"/>
        </w:rPr>
      </w:pPr>
    </w:p>
    <w:p w:rsidR="00FE0AF8" w:rsidRPr="002F60F5" w:rsidRDefault="000F20E0"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b/>
          <w:color w:val="000000" w:themeColor="text1"/>
          <w:sz w:val="28"/>
          <w:szCs w:val="28"/>
        </w:rPr>
        <w:lastRenderedPageBreak/>
        <w:tab/>
      </w:r>
      <w:r w:rsidR="00FE0AF8" w:rsidRPr="002F60F5">
        <w:rPr>
          <w:rFonts w:ascii="Times New Roman" w:hAnsi="Times New Roman" w:cs="Times New Roman"/>
          <w:b/>
          <w:i/>
          <w:color w:val="000000" w:themeColor="text1"/>
          <w:sz w:val="28"/>
          <w:szCs w:val="28"/>
        </w:rPr>
        <w:t xml:space="preserve">По пункту 15.8 </w:t>
      </w:r>
      <w:r w:rsidR="00FE0AF8" w:rsidRPr="002F60F5">
        <w:rPr>
          <w:rFonts w:ascii="Times New Roman" w:hAnsi="Times New Roman" w:cs="Times New Roman"/>
          <w:i/>
          <w:color w:val="000000" w:themeColor="text1"/>
          <w:sz w:val="28"/>
          <w:szCs w:val="28"/>
        </w:rPr>
        <w:t>«</w:t>
      </w:r>
      <w:r w:rsidR="00FE0AF8" w:rsidRPr="002F60F5">
        <w:rPr>
          <w:rFonts w:ascii="Times New Roman" w:hAnsi="Times New Roman" w:cs="Times New Roman"/>
          <w:color w:val="000000" w:themeColor="text1"/>
          <w:sz w:val="28"/>
          <w:szCs w:val="28"/>
        </w:rPr>
        <w:t>Разработка стандартов, критериев и правил инвестирования средств коллективных инвестиций в недвижимое имущество и ипотечные ценные бумаги</w:t>
      </w:r>
      <w:r w:rsidR="00733616" w:rsidRPr="002F60F5">
        <w:rPr>
          <w:rFonts w:ascii="Times New Roman" w:hAnsi="Times New Roman" w:cs="Times New Roman"/>
          <w:color w:val="000000" w:themeColor="text1"/>
          <w:sz w:val="28"/>
          <w:szCs w:val="28"/>
        </w:rPr>
        <w:t xml:space="preserve">» </w:t>
      </w:r>
      <w:r w:rsidR="00733616" w:rsidRPr="002F60F5">
        <w:rPr>
          <w:rFonts w:ascii="Times New Roman" w:hAnsi="Times New Roman" w:cs="Times New Roman"/>
          <w:i/>
          <w:color w:val="000000" w:themeColor="text1"/>
          <w:sz w:val="28"/>
          <w:szCs w:val="28"/>
        </w:rPr>
        <w:t>(Банк России)</w:t>
      </w:r>
      <w:r w:rsidR="00733616" w:rsidRPr="002F60F5">
        <w:rPr>
          <w:rFonts w:ascii="Times New Roman" w:hAnsi="Times New Roman" w:cs="Times New Roman"/>
          <w:color w:val="000000" w:themeColor="text1"/>
          <w:sz w:val="28"/>
          <w:szCs w:val="28"/>
        </w:rPr>
        <w:t>:</w:t>
      </w:r>
    </w:p>
    <w:p w:rsidR="00A85404" w:rsidRPr="002F60F5" w:rsidRDefault="00A85404"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4A4596" w:rsidRPr="002F60F5">
        <w:rPr>
          <w:rFonts w:ascii="Times New Roman" w:hAnsi="Times New Roman" w:cs="Times New Roman"/>
          <w:b/>
          <w:color w:val="000000" w:themeColor="text1"/>
          <w:sz w:val="28"/>
          <w:szCs w:val="28"/>
        </w:rPr>
        <w:t>Исполнено частично</w:t>
      </w:r>
      <w:r w:rsidRPr="002F60F5">
        <w:rPr>
          <w:rFonts w:ascii="Times New Roman" w:hAnsi="Times New Roman" w:cs="Times New Roman"/>
          <w:b/>
          <w:color w:val="000000" w:themeColor="text1"/>
          <w:sz w:val="28"/>
          <w:szCs w:val="28"/>
        </w:rPr>
        <w:t>.</w:t>
      </w:r>
    </w:p>
    <w:p w:rsidR="00336D95" w:rsidRPr="002F60F5" w:rsidRDefault="008D1AB4"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proofErr w:type="gramStart"/>
      <w:r w:rsidR="00336D95" w:rsidRPr="002F60F5">
        <w:rPr>
          <w:rFonts w:ascii="Times New Roman" w:hAnsi="Times New Roman" w:cs="Times New Roman"/>
          <w:color w:val="000000" w:themeColor="text1"/>
          <w:sz w:val="28"/>
          <w:szCs w:val="28"/>
        </w:rPr>
        <w:t>Банком России разработан проект положения Банка России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дополнительных требований, которые управляющие компании обязаны соблюдать в период действия договора доверительного управления средствами пенсионных накоплений»</w:t>
      </w:r>
      <w:r w:rsidR="00F466C0" w:rsidRPr="002F60F5">
        <w:rPr>
          <w:rFonts w:ascii="Times New Roman" w:hAnsi="Times New Roman" w:cs="Times New Roman"/>
          <w:color w:val="000000" w:themeColor="text1"/>
          <w:sz w:val="28"/>
          <w:szCs w:val="28"/>
        </w:rPr>
        <w:t xml:space="preserve"> (далее – проект</w:t>
      </w:r>
      <w:proofErr w:type="gramEnd"/>
      <w:r w:rsidR="00F466C0" w:rsidRPr="002F60F5">
        <w:rPr>
          <w:rFonts w:ascii="Times New Roman" w:hAnsi="Times New Roman" w:cs="Times New Roman"/>
          <w:color w:val="000000" w:themeColor="text1"/>
          <w:sz w:val="28"/>
          <w:szCs w:val="28"/>
        </w:rPr>
        <w:t xml:space="preserve"> положения)</w:t>
      </w:r>
      <w:r w:rsidR="00336D95" w:rsidRPr="002F60F5">
        <w:rPr>
          <w:rFonts w:ascii="Times New Roman" w:hAnsi="Times New Roman" w:cs="Times New Roman"/>
          <w:color w:val="000000" w:themeColor="text1"/>
          <w:sz w:val="28"/>
          <w:szCs w:val="28"/>
        </w:rPr>
        <w:t xml:space="preserve">. Проект </w:t>
      </w:r>
      <w:r w:rsidR="00427831" w:rsidRPr="002F60F5">
        <w:rPr>
          <w:rFonts w:ascii="Times New Roman" w:hAnsi="Times New Roman" w:cs="Times New Roman"/>
          <w:color w:val="000000" w:themeColor="text1"/>
          <w:sz w:val="28"/>
          <w:szCs w:val="28"/>
        </w:rPr>
        <w:t xml:space="preserve">положения </w:t>
      </w:r>
      <w:r w:rsidR="00336D95" w:rsidRPr="002F60F5">
        <w:rPr>
          <w:rFonts w:ascii="Times New Roman" w:hAnsi="Times New Roman" w:cs="Times New Roman"/>
          <w:color w:val="000000" w:themeColor="text1"/>
          <w:sz w:val="28"/>
          <w:szCs w:val="28"/>
        </w:rPr>
        <w:t>находится на стадии согласования с заинтересованными структурными подразделениями Банка России. Проект положения предусматривает постепенную замену ипотечных сертификатов участия на инвестиционные паи паевых инвестиционных фондов.</w:t>
      </w:r>
    </w:p>
    <w:p w:rsidR="008D1AB4" w:rsidRPr="002F60F5" w:rsidRDefault="008D1AB4" w:rsidP="002F60F5">
      <w:pPr>
        <w:pStyle w:val="a4"/>
        <w:tabs>
          <w:tab w:val="left" w:pos="1245"/>
        </w:tabs>
        <w:spacing w:after="0" w:line="240" w:lineRule="auto"/>
        <w:ind w:left="0"/>
        <w:jc w:val="both"/>
        <w:rPr>
          <w:rFonts w:ascii="Times New Roman" w:hAnsi="Times New Roman" w:cs="Times New Roman"/>
          <w:b/>
          <w:color w:val="000000" w:themeColor="text1"/>
          <w:sz w:val="28"/>
          <w:szCs w:val="28"/>
        </w:rPr>
      </w:pPr>
    </w:p>
    <w:p w:rsidR="006B5159" w:rsidRDefault="000F20E0" w:rsidP="006B5159">
      <w:pPr>
        <w:pStyle w:val="a4"/>
        <w:tabs>
          <w:tab w:val="left" w:pos="567"/>
        </w:tabs>
        <w:spacing w:after="0" w:line="240" w:lineRule="auto"/>
        <w:ind w:left="0"/>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r>
      <w:r w:rsidR="005A561E" w:rsidRPr="002F60F5">
        <w:rPr>
          <w:rFonts w:ascii="Times New Roman" w:hAnsi="Times New Roman" w:cs="Times New Roman"/>
          <w:b/>
          <w:color w:val="000000" w:themeColor="text1"/>
          <w:sz w:val="28"/>
          <w:szCs w:val="28"/>
        </w:rPr>
        <w:t>16. </w:t>
      </w:r>
      <w:r w:rsidR="00B51377" w:rsidRPr="002F60F5">
        <w:rPr>
          <w:rFonts w:ascii="Times New Roman" w:hAnsi="Times New Roman" w:cs="Times New Roman"/>
          <w:b/>
          <w:color w:val="000000" w:themeColor="text1"/>
          <w:sz w:val="28"/>
          <w:szCs w:val="28"/>
        </w:rPr>
        <w:t>Сектор микрофинансирования</w:t>
      </w:r>
      <w:r w:rsidR="00A85404" w:rsidRPr="002F60F5">
        <w:rPr>
          <w:rFonts w:ascii="Times New Roman" w:hAnsi="Times New Roman" w:cs="Times New Roman"/>
          <w:b/>
          <w:color w:val="000000" w:themeColor="text1"/>
          <w:sz w:val="28"/>
          <w:szCs w:val="28"/>
        </w:rPr>
        <w:t>.</w:t>
      </w:r>
    </w:p>
    <w:p w:rsidR="006B5159" w:rsidRDefault="006B5159" w:rsidP="006B5159">
      <w:pPr>
        <w:pStyle w:val="a4"/>
        <w:tabs>
          <w:tab w:val="left" w:pos="567"/>
        </w:tabs>
        <w:spacing w:after="0" w:line="240" w:lineRule="auto"/>
        <w:ind w:left="0"/>
        <w:jc w:val="both"/>
        <w:rPr>
          <w:rFonts w:ascii="Times New Roman" w:hAnsi="Times New Roman" w:cs="Times New Roman"/>
          <w:b/>
          <w:color w:val="000000" w:themeColor="text1"/>
          <w:sz w:val="28"/>
          <w:szCs w:val="28"/>
        </w:rPr>
      </w:pPr>
    </w:p>
    <w:p w:rsidR="00284CC0" w:rsidRPr="006B5159" w:rsidRDefault="00284CC0" w:rsidP="006B5159">
      <w:pPr>
        <w:pStyle w:val="a4"/>
        <w:tabs>
          <w:tab w:val="left" w:pos="567"/>
        </w:tabs>
        <w:spacing w:after="0" w:line="240" w:lineRule="auto"/>
        <w:ind w:left="0" w:firstLine="567"/>
        <w:jc w:val="both"/>
        <w:rPr>
          <w:rFonts w:ascii="Times New Roman" w:hAnsi="Times New Roman" w:cs="Times New Roman"/>
          <w:b/>
          <w:color w:val="000000" w:themeColor="text1"/>
          <w:sz w:val="28"/>
          <w:szCs w:val="28"/>
        </w:rPr>
      </w:pPr>
      <w:r w:rsidRPr="002F60F5">
        <w:rPr>
          <w:rFonts w:ascii="Times New Roman" w:hAnsi="Times New Roman" w:cs="Times New Roman"/>
          <w:b/>
          <w:i/>
          <w:color w:val="000000" w:themeColor="text1"/>
          <w:sz w:val="28"/>
          <w:szCs w:val="28"/>
        </w:rPr>
        <w:t xml:space="preserve">По пункту 16.7 </w:t>
      </w:r>
      <w:r w:rsidRPr="002F60F5">
        <w:rPr>
          <w:rFonts w:ascii="Times New Roman" w:hAnsi="Times New Roman" w:cs="Times New Roman"/>
          <w:i/>
          <w:color w:val="000000" w:themeColor="text1"/>
          <w:sz w:val="28"/>
          <w:szCs w:val="28"/>
        </w:rPr>
        <w:t>«</w:t>
      </w:r>
      <w:r w:rsidRPr="002F60F5">
        <w:rPr>
          <w:rFonts w:ascii="Times New Roman" w:hAnsi="Times New Roman" w:cs="Times New Roman"/>
          <w:color w:val="000000" w:themeColor="text1"/>
          <w:sz w:val="28"/>
          <w:szCs w:val="28"/>
        </w:rPr>
        <w:t>Введение для ломбардов процедуры допуска на финансовый рынок, расширение видов предпринимательской деятельности (сдача в аренду/субаренду недвижимого имущества, агент), увеличение минимальной суммы оценки невостребованной вещи для реализации с публичных торгов</w:t>
      </w:r>
      <w:r w:rsidR="00733616" w:rsidRPr="002F60F5">
        <w:rPr>
          <w:rFonts w:ascii="Times New Roman" w:hAnsi="Times New Roman" w:cs="Times New Roman"/>
          <w:color w:val="000000" w:themeColor="text1"/>
          <w:sz w:val="28"/>
          <w:szCs w:val="28"/>
        </w:rPr>
        <w:t xml:space="preserve">» </w:t>
      </w:r>
      <w:r w:rsidR="00733616" w:rsidRPr="002F60F5">
        <w:rPr>
          <w:rFonts w:ascii="Times New Roman" w:hAnsi="Times New Roman" w:cs="Times New Roman"/>
          <w:i/>
          <w:color w:val="000000" w:themeColor="text1"/>
          <w:sz w:val="28"/>
          <w:szCs w:val="28"/>
        </w:rPr>
        <w:t>(Банк России, Минфин России)</w:t>
      </w:r>
      <w:r w:rsidR="00733616" w:rsidRPr="002F60F5">
        <w:rPr>
          <w:rFonts w:ascii="Times New Roman" w:hAnsi="Times New Roman" w:cs="Times New Roman"/>
          <w:color w:val="000000" w:themeColor="text1"/>
          <w:sz w:val="28"/>
          <w:szCs w:val="28"/>
        </w:rPr>
        <w:t>:</w:t>
      </w:r>
    </w:p>
    <w:p w:rsidR="00A85404" w:rsidRPr="002F60F5" w:rsidRDefault="00A85404" w:rsidP="002F60F5">
      <w:pPr>
        <w:spacing w:after="0" w:line="240" w:lineRule="auto"/>
        <w:contextualSpacing/>
        <w:jc w:val="both"/>
        <w:rPr>
          <w:rFonts w:ascii="Times New Roman" w:hAnsi="Times New Roman" w:cs="Times New Roman"/>
          <w:b/>
          <w:color w:val="000000" w:themeColor="text1"/>
          <w:sz w:val="28"/>
          <w:szCs w:val="28"/>
        </w:rPr>
      </w:pPr>
      <w:r w:rsidRPr="002F60F5">
        <w:rPr>
          <w:rFonts w:ascii="Times New Roman" w:hAnsi="Times New Roman" w:cs="Times New Roman"/>
          <w:b/>
          <w:color w:val="000000" w:themeColor="text1"/>
          <w:sz w:val="28"/>
          <w:szCs w:val="28"/>
        </w:rPr>
        <w:tab/>
        <w:t>Ведется работа.</w:t>
      </w:r>
    </w:p>
    <w:p w:rsidR="00284CC0" w:rsidRPr="002F60F5" w:rsidRDefault="00A473AB" w:rsidP="002F60F5">
      <w:pPr>
        <w:spacing w:after="0" w:line="240" w:lineRule="auto"/>
        <w:contextualSpacing/>
        <w:jc w:val="both"/>
        <w:rPr>
          <w:rFonts w:ascii="Times New Roman" w:hAnsi="Times New Roman" w:cs="Times New Roman"/>
          <w:color w:val="000000" w:themeColor="text1"/>
          <w:sz w:val="28"/>
          <w:szCs w:val="28"/>
        </w:rPr>
      </w:pPr>
      <w:r w:rsidRPr="002F60F5">
        <w:rPr>
          <w:rFonts w:ascii="Times New Roman" w:hAnsi="Times New Roman" w:cs="Times New Roman"/>
          <w:color w:val="000000" w:themeColor="text1"/>
          <w:sz w:val="28"/>
          <w:szCs w:val="28"/>
        </w:rPr>
        <w:tab/>
      </w:r>
      <w:r w:rsidR="00336D95" w:rsidRPr="002F60F5">
        <w:rPr>
          <w:rFonts w:ascii="Times New Roman" w:hAnsi="Times New Roman" w:cs="Times New Roman"/>
          <w:color w:val="000000" w:themeColor="text1"/>
          <w:sz w:val="28"/>
          <w:szCs w:val="28"/>
        </w:rPr>
        <w:t xml:space="preserve">Внутри Банка России осуществляется согласование проекта федерального закона «О внесении изменений в отдельные законодательные акты Российской Федерации», направленного на совершенствование регулирования деятельности </w:t>
      </w:r>
      <w:proofErr w:type="spellStart"/>
      <w:r w:rsidR="00336D95" w:rsidRPr="002F60F5">
        <w:rPr>
          <w:rFonts w:ascii="Times New Roman" w:hAnsi="Times New Roman" w:cs="Times New Roman"/>
          <w:color w:val="000000" w:themeColor="text1"/>
          <w:sz w:val="28"/>
          <w:szCs w:val="28"/>
        </w:rPr>
        <w:t>микрофинансовых</w:t>
      </w:r>
      <w:proofErr w:type="spellEnd"/>
      <w:r w:rsidR="00336D95" w:rsidRPr="002F60F5">
        <w:rPr>
          <w:rFonts w:ascii="Times New Roman" w:hAnsi="Times New Roman" w:cs="Times New Roman"/>
          <w:color w:val="000000" w:themeColor="text1"/>
          <w:sz w:val="28"/>
          <w:szCs w:val="28"/>
        </w:rPr>
        <w:t xml:space="preserve"> институтов.</w:t>
      </w:r>
    </w:p>
    <w:sectPr w:rsidR="00284CC0" w:rsidRPr="002F60F5" w:rsidSect="00EB6B7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84" w:rsidRDefault="00901184" w:rsidP="001137D0">
      <w:pPr>
        <w:spacing w:after="0" w:line="240" w:lineRule="auto"/>
      </w:pPr>
      <w:r>
        <w:separator/>
      </w:r>
    </w:p>
  </w:endnote>
  <w:endnote w:type="continuationSeparator" w:id="0">
    <w:p w:rsidR="00901184" w:rsidRDefault="00901184" w:rsidP="0011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84" w:rsidRDefault="00901184" w:rsidP="001137D0">
      <w:pPr>
        <w:spacing w:after="0" w:line="240" w:lineRule="auto"/>
      </w:pPr>
      <w:r>
        <w:separator/>
      </w:r>
    </w:p>
  </w:footnote>
  <w:footnote w:type="continuationSeparator" w:id="0">
    <w:p w:rsidR="00901184" w:rsidRDefault="00901184" w:rsidP="00113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026225"/>
      <w:docPartObj>
        <w:docPartGallery w:val="Page Numbers (Top of Page)"/>
        <w:docPartUnique/>
      </w:docPartObj>
    </w:sdtPr>
    <w:sdtEndPr/>
    <w:sdtContent>
      <w:p w:rsidR="006A4EFC" w:rsidRDefault="006A4EFC">
        <w:pPr>
          <w:pStyle w:val="a8"/>
          <w:jc w:val="center"/>
        </w:pPr>
        <w:r>
          <w:fldChar w:fldCharType="begin"/>
        </w:r>
        <w:r>
          <w:instrText>PAGE   \* MERGEFORMAT</w:instrText>
        </w:r>
        <w:r>
          <w:fldChar w:fldCharType="separate"/>
        </w:r>
        <w:r w:rsidR="00DA06DD">
          <w:rPr>
            <w:noProof/>
          </w:rPr>
          <w:t>10</w:t>
        </w:r>
        <w:r>
          <w:fldChar w:fldCharType="end"/>
        </w:r>
      </w:p>
    </w:sdtContent>
  </w:sdt>
  <w:p w:rsidR="006A4EFC" w:rsidRDefault="006A4E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16"/>
      <w:numFmt w:val="decimal"/>
      <w:lvlText w:val="01.11.%1"/>
      <w:lvlJc w:val="left"/>
      <w:rPr>
        <w:b w:val="0"/>
        <w:bCs w:val="0"/>
        <w:i w:val="0"/>
        <w:iCs w:val="0"/>
        <w:smallCaps w:val="0"/>
        <w:strike w:val="0"/>
        <w:color w:val="000000"/>
        <w:spacing w:val="0"/>
        <w:w w:val="100"/>
        <w:position w:val="0"/>
        <w:sz w:val="22"/>
        <w:szCs w:val="22"/>
        <w:u w:val="none"/>
      </w:rPr>
    </w:lvl>
    <w:lvl w:ilvl="1">
      <w:start w:val="2016"/>
      <w:numFmt w:val="decimal"/>
      <w:lvlText w:val="01.11.%1"/>
      <w:lvlJc w:val="left"/>
      <w:rPr>
        <w:b w:val="0"/>
        <w:bCs w:val="0"/>
        <w:i w:val="0"/>
        <w:iCs w:val="0"/>
        <w:smallCaps w:val="0"/>
        <w:strike w:val="0"/>
        <w:color w:val="000000"/>
        <w:spacing w:val="0"/>
        <w:w w:val="100"/>
        <w:position w:val="0"/>
        <w:sz w:val="22"/>
        <w:szCs w:val="22"/>
        <w:u w:val="none"/>
      </w:rPr>
    </w:lvl>
    <w:lvl w:ilvl="2">
      <w:start w:val="2016"/>
      <w:numFmt w:val="decimal"/>
      <w:lvlText w:val="01.11.%1"/>
      <w:lvlJc w:val="left"/>
      <w:rPr>
        <w:b w:val="0"/>
        <w:bCs w:val="0"/>
        <w:i w:val="0"/>
        <w:iCs w:val="0"/>
        <w:smallCaps w:val="0"/>
        <w:strike w:val="0"/>
        <w:color w:val="000000"/>
        <w:spacing w:val="0"/>
        <w:w w:val="100"/>
        <w:position w:val="0"/>
        <w:sz w:val="22"/>
        <w:szCs w:val="22"/>
        <w:u w:val="none"/>
      </w:rPr>
    </w:lvl>
    <w:lvl w:ilvl="3">
      <w:start w:val="2016"/>
      <w:numFmt w:val="decimal"/>
      <w:lvlText w:val="01.11.%1"/>
      <w:lvlJc w:val="left"/>
      <w:rPr>
        <w:b w:val="0"/>
        <w:bCs w:val="0"/>
        <w:i w:val="0"/>
        <w:iCs w:val="0"/>
        <w:smallCaps w:val="0"/>
        <w:strike w:val="0"/>
        <w:color w:val="000000"/>
        <w:spacing w:val="0"/>
        <w:w w:val="100"/>
        <w:position w:val="0"/>
        <w:sz w:val="22"/>
        <w:szCs w:val="22"/>
        <w:u w:val="none"/>
      </w:rPr>
    </w:lvl>
    <w:lvl w:ilvl="4">
      <w:start w:val="2016"/>
      <w:numFmt w:val="decimal"/>
      <w:lvlText w:val="01.11.%1"/>
      <w:lvlJc w:val="left"/>
      <w:rPr>
        <w:b w:val="0"/>
        <w:bCs w:val="0"/>
        <w:i w:val="0"/>
        <w:iCs w:val="0"/>
        <w:smallCaps w:val="0"/>
        <w:strike w:val="0"/>
        <w:color w:val="000000"/>
        <w:spacing w:val="0"/>
        <w:w w:val="100"/>
        <w:position w:val="0"/>
        <w:sz w:val="22"/>
        <w:szCs w:val="22"/>
        <w:u w:val="none"/>
      </w:rPr>
    </w:lvl>
    <w:lvl w:ilvl="5">
      <w:start w:val="2016"/>
      <w:numFmt w:val="decimal"/>
      <w:lvlText w:val="01.11.%1"/>
      <w:lvlJc w:val="left"/>
      <w:rPr>
        <w:b w:val="0"/>
        <w:bCs w:val="0"/>
        <w:i w:val="0"/>
        <w:iCs w:val="0"/>
        <w:smallCaps w:val="0"/>
        <w:strike w:val="0"/>
        <w:color w:val="000000"/>
        <w:spacing w:val="0"/>
        <w:w w:val="100"/>
        <w:position w:val="0"/>
        <w:sz w:val="22"/>
        <w:szCs w:val="22"/>
        <w:u w:val="none"/>
      </w:rPr>
    </w:lvl>
    <w:lvl w:ilvl="6">
      <w:start w:val="2016"/>
      <w:numFmt w:val="decimal"/>
      <w:lvlText w:val="01.11.%1"/>
      <w:lvlJc w:val="left"/>
      <w:rPr>
        <w:b w:val="0"/>
        <w:bCs w:val="0"/>
        <w:i w:val="0"/>
        <w:iCs w:val="0"/>
        <w:smallCaps w:val="0"/>
        <w:strike w:val="0"/>
        <w:color w:val="000000"/>
        <w:spacing w:val="0"/>
        <w:w w:val="100"/>
        <w:position w:val="0"/>
        <w:sz w:val="22"/>
        <w:szCs w:val="22"/>
        <w:u w:val="none"/>
      </w:rPr>
    </w:lvl>
    <w:lvl w:ilvl="7">
      <w:start w:val="2016"/>
      <w:numFmt w:val="decimal"/>
      <w:lvlText w:val="01.11.%1"/>
      <w:lvlJc w:val="left"/>
      <w:rPr>
        <w:b w:val="0"/>
        <w:bCs w:val="0"/>
        <w:i w:val="0"/>
        <w:iCs w:val="0"/>
        <w:smallCaps w:val="0"/>
        <w:strike w:val="0"/>
        <w:color w:val="000000"/>
        <w:spacing w:val="0"/>
        <w:w w:val="100"/>
        <w:position w:val="0"/>
        <w:sz w:val="22"/>
        <w:szCs w:val="22"/>
        <w:u w:val="none"/>
      </w:rPr>
    </w:lvl>
    <w:lvl w:ilvl="8">
      <w:start w:val="2016"/>
      <w:numFmt w:val="decimal"/>
      <w:lvlText w:val="01.11.%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
    <w:nsid w:val="00000019"/>
    <w:multiLevelType w:val="multilevel"/>
    <w:tmpl w:val="00000018"/>
    <w:lvl w:ilvl="0">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
    <w:nsid w:val="0000001B"/>
    <w:multiLevelType w:val="multilevel"/>
    <w:tmpl w:val="0000001A"/>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4">
    <w:nsid w:val="00000027"/>
    <w:multiLevelType w:val="multilevel"/>
    <w:tmpl w:val="00000026"/>
    <w:lvl w:ilvl="0">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1">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2">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3">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4">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5">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6">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7">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8">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abstractNum>
  <w:abstractNum w:abstractNumId="5">
    <w:nsid w:val="14F23E55"/>
    <w:multiLevelType w:val="hybridMultilevel"/>
    <w:tmpl w:val="2FE85702"/>
    <w:lvl w:ilvl="0" w:tplc="52588E6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B227F5"/>
    <w:multiLevelType w:val="hybridMultilevel"/>
    <w:tmpl w:val="A11E6354"/>
    <w:lvl w:ilvl="0" w:tplc="7A46489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540F3"/>
    <w:multiLevelType w:val="hybridMultilevel"/>
    <w:tmpl w:val="3FF8A064"/>
    <w:lvl w:ilvl="0" w:tplc="71C2C34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761DA0"/>
    <w:multiLevelType w:val="hybridMultilevel"/>
    <w:tmpl w:val="A11E6354"/>
    <w:lvl w:ilvl="0" w:tplc="7A46489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66B80"/>
    <w:multiLevelType w:val="hybridMultilevel"/>
    <w:tmpl w:val="E384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E668F"/>
    <w:multiLevelType w:val="hybridMultilevel"/>
    <w:tmpl w:val="67E89214"/>
    <w:lvl w:ilvl="0" w:tplc="92F097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13205"/>
    <w:multiLevelType w:val="hybridMultilevel"/>
    <w:tmpl w:val="34F6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EB2E1E"/>
    <w:multiLevelType w:val="hybridMultilevel"/>
    <w:tmpl w:val="EAA6A92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nsid w:val="57800B43"/>
    <w:multiLevelType w:val="hybridMultilevel"/>
    <w:tmpl w:val="16202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12"/>
  </w:num>
  <w:num w:numId="6">
    <w:abstractNumId w:val="13"/>
  </w:num>
  <w:num w:numId="7">
    <w:abstractNumId w:val="11"/>
  </w:num>
  <w:num w:numId="8">
    <w:abstractNumId w:val="7"/>
  </w:num>
  <w:num w:numId="9">
    <w:abstractNumId w:val="5"/>
  </w:num>
  <w:num w:numId="10">
    <w:abstractNumId w:val="0"/>
  </w:num>
  <w:num w:numId="11">
    <w:abstractNumId w:val="2"/>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CA"/>
    <w:rsid w:val="00003973"/>
    <w:rsid w:val="000109E5"/>
    <w:rsid w:val="00011E07"/>
    <w:rsid w:val="000148E6"/>
    <w:rsid w:val="00016C28"/>
    <w:rsid w:val="00022C29"/>
    <w:rsid w:val="00026D87"/>
    <w:rsid w:val="00027A8D"/>
    <w:rsid w:val="00032526"/>
    <w:rsid w:val="00047819"/>
    <w:rsid w:val="00050420"/>
    <w:rsid w:val="000507A2"/>
    <w:rsid w:val="000526B3"/>
    <w:rsid w:val="000739D7"/>
    <w:rsid w:val="00073A47"/>
    <w:rsid w:val="00075E87"/>
    <w:rsid w:val="00090D0C"/>
    <w:rsid w:val="0009546B"/>
    <w:rsid w:val="00095B2A"/>
    <w:rsid w:val="00096E2D"/>
    <w:rsid w:val="000A70E2"/>
    <w:rsid w:val="000B782C"/>
    <w:rsid w:val="000B7904"/>
    <w:rsid w:val="000C0F56"/>
    <w:rsid w:val="000C63B5"/>
    <w:rsid w:val="000D2604"/>
    <w:rsid w:val="000D411D"/>
    <w:rsid w:val="000D554F"/>
    <w:rsid w:val="000E38BD"/>
    <w:rsid w:val="000E5577"/>
    <w:rsid w:val="000F20E0"/>
    <w:rsid w:val="00103CE8"/>
    <w:rsid w:val="00103E12"/>
    <w:rsid w:val="00105438"/>
    <w:rsid w:val="001064EC"/>
    <w:rsid w:val="001105AC"/>
    <w:rsid w:val="001137D0"/>
    <w:rsid w:val="00115C96"/>
    <w:rsid w:val="00121A4F"/>
    <w:rsid w:val="00124024"/>
    <w:rsid w:val="00127A95"/>
    <w:rsid w:val="00136363"/>
    <w:rsid w:val="00144229"/>
    <w:rsid w:val="00145CED"/>
    <w:rsid w:val="00147BFF"/>
    <w:rsid w:val="00150B25"/>
    <w:rsid w:val="00153BF4"/>
    <w:rsid w:val="0016111F"/>
    <w:rsid w:val="001621F6"/>
    <w:rsid w:val="0016748E"/>
    <w:rsid w:val="00170C74"/>
    <w:rsid w:val="001772E6"/>
    <w:rsid w:val="00180D4B"/>
    <w:rsid w:val="001933B9"/>
    <w:rsid w:val="00195CB7"/>
    <w:rsid w:val="001970EB"/>
    <w:rsid w:val="001A28F9"/>
    <w:rsid w:val="001A555D"/>
    <w:rsid w:val="001A728D"/>
    <w:rsid w:val="001B2434"/>
    <w:rsid w:val="001C22A9"/>
    <w:rsid w:val="001D4B4F"/>
    <w:rsid w:val="001D5628"/>
    <w:rsid w:val="001F39F7"/>
    <w:rsid w:val="001F435B"/>
    <w:rsid w:val="00200E46"/>
    <w:rsid w:val="00202BC8"/>
    <w:rsid w:val="00215507"/>
    <w:rsid w:val="00217879"/>
    <w:rsid w:val="00224E8A"/>
    <w:rsid w:val="00227D40"/>
    <w:rsid w:val="0023135B"/>
    <w:rsid w:val="002420AB"/>
    <w:rsid w:val="00253B92"/>
    <w:rsid w:val="00254F16"/>
    <w:rsid w:val="00255548"/>
    <w:rsid w:val="00255A94"/>
    <w:rsid w:val="00257B61"/>
    <w:rsid w:val="00261BAB"/>
    <w:rsid w:val="00264E75"/>
    <w:rsid w:val="00265F40"/>
    <w:rsid w:val="00276F63"/>
    <w:rsid w:val="00277D66"/>
    <w:rsid w:val="00282A61"/>
    <w:rsid w:val="00284CC0"/>
    <w:rsid w:val="00292529"/>
    <w:rsid w:val="002A394D"/>
    <w:rsid w:val="002D1F56"/>
    <w:rsid w:val="002D3D69"/>
    <w:rsid w:val="002D5745"/>
    <w:rsid w:val="002D683A"/>
    <w:rsid w:val="002D7A96"/>
    <w:rsid w:val="002E34E1"/>
    <w:rsid w:val="002F4783"/>
    <w:rsid w:val="002F60F5"/>
    <w:rsid w:val="0030596D"/>
    <w:rsid w:val="00316BF8"/>
    <w:rsid w:val="00317557"/>
    <w:rsid w:val="0031782D"/>
    <w:rsid w:val="00322862"/>
    <w:rsid w:val="00325548"/>
    <w:rsid w:val="00336D95"/>
    <w:rsid w:val="0033707C"/>
    <w:rsid w:val="0035263E"/>
    <w:rsid w:val="00355D38"/>
    <w:rsid w:val="0035731E"/>
    <w:rsid w:val="003574FA"/>
    <w:rsid w:val="0037456C"/>
    <w:rsid w:val="00376D09"/>
    <w:rsid w:val="0038051B"/>
    <w:rsid w:val="00382967"/>
    <w:rsid w:val="00382A03"/>
    <w:rsid w:val="0038324E"/>
    <w:rsid w:val="00387AFC"/>
    <w:rsid w:val="0039669B"/>
    <w:rsid w:val="003A1479"/>
    <w:rsid w:val="003A2769"/>
    <w:rsid w:val="003B3CA4"/>
    <w:rsid w:val="003C4D6B"/>
    <w:rsid w:val="003D0DE3"/>
    <w:rsid w:val="003D1E9D"/>
    <w:rsid w:val="003D2B37"/>
    <w:rsid w:val="003E67F2"/>
    <w:rsid w:val="003F4594"/>
    <w:rsid w:val="003F5ABD"/>
    <w:rsid w:val="00405D51"/>
    <w:rsid w:val="00405FE4"/>
    <w:rsid w:val="004072D5"/>
    <w:rsid w:val="00407319"/>
    <w:rsid w:val="00410168"/>
    <w:rsid w:val="00412459"/>
    <w:rsid w:val="004144DF"/>
    <w:rsid w:val="00415740"/>
    <w:rsid w:val="00421930"/>
    <w:rsid w:val="00427831"/>
    <w:rsid w:val="00431ABA"/>
    <w:rsid w:val="00436EDD"/>
    <w:rsid w:val="00441E14"/>
    <w:rsid w:val="0044492E"/>
    <w:rsid w:val="00452AD0"/>
    <w:rsid w:val="004557E8"/>
    <w:rsid w:val="00463332"/>
    <w:rsid w:val="00464D5A"/>
    <w:rsid w:val="004661DA"/>
    <w:rsid w:val="00473B1A"/>
    <w:rsid w:val="0047408A"/>
    <w:rsid w:val="0047777F"/>
    <w:rsid w:val="004811A6"/>
    <w:rsid w:val="00484D29"/>
    <w:rsid w:val="00486E4C"/>
    <w:rsid w:val="004936C7"/>
    <w:rsid w:val="004A08AA"/>
    <w:rsid w:val="004A1C02"/>
    <w:rsid w:val="004A4596"/>
    <w:rsid w:val="004B4FF4"/>
    <w:rsid w:val="004B77EC"/>
    <w:rsid w:val="004D6958"/>
    <w:rsid w:val="004D7A02"/>
    <w:rsid w:val="004E45C6"/>
    <w:rsid w:val="004F0787"/>
    <w:rsid w:val="004F28E5"/>
    <w:rsid w:val="004F6717"/>
    <w:rsid w:val="00507588"/>
    <w:rsid w:val="00512C75"/>
    <w:rsid w:val="00516296"/>
    <w:rsid w:val="00516E1C"/>
    <w:rsid w:val="00517D55"/>
    <w:rsid w:val="0052654B"/>
    <w:rsid w:val="005331B1"/>
    <w:rsid w:val="00534429"/>
    <w:rsid w:val="00534E8F"/>
    <w:rsid w:val="0053722D"/>
    <w:rsid w:val="00537FCF"/>
    <w:rsid w:val="0054318C"/>
    <w:rsid w:val="0054768E"/>
    <w:rsid w:val="00547A0C"/>
    <w:rsid w:val="00550753"/>
    <w:rsid w:val="005520C2"/>
    <w:rsid w:val="00556B26"/>
    <w:rsid w:val="00566310"/>
    <w:rsid w:val="00566B39"/>
    <w:rsid w:val="00567EFB"/>
    <w:rsid w:val="00577DA4"/>
    <w:rsid w:val="00580EBF"/>
    <w:rsid w:val="00584500"/>
    <w:rsid w:val="00591923"/>
    <w:rsid w:val="00596B1E"/>
    <w:rsid w:val="005A2CBB"/>
    <w:rsid w:val="005A561E"/>
    <w:rsid w:val="005A5A9A"/>
    <w:rsid w:val="005D17CE"/>
    <w:rsid w:val="005D466B"/>
    <w:rsid w:val="005E20D1"/>
    <w:rsid w:val="005E25AF"/>
    <w:rsid w:val="005F3E8C"/>
    <w:rsid w:val="0060220E"/>
    <w:rsid w:val="006023C7"/>
    <w:rsid w:val="00605B70"/>
    <w:rsid w:val="00611134"/>
    <w:rsid w:val="00613475"/>
    <w:rsid w:val="00617CA5"/>
    <w:rsid w:val="00620851"/>
    <w:rsid w:val="00630D5E"/>
    <w:rsid w:val="00633BB7"/>
    <w:rsid w:val="00634E9D"/>
    <w:rsid w:val="006355A1"/>
    <w:rsid w:val="006373F0"/>
    <w:rsid w:val="00641AE3"/>
    <w:rsid w:val="00641E8C"/>
    <w:rsid w:val="00642134"/>
    <w:rsid w:val="00642171"/>
    <w:rsid w:val="006431F2"/>
    <w:rsid w:val="0064746D"/>
    <w:rsid w:val="006556FD"/>
    <w:rsid w:val="00661119"/>
    <w:rsid w:val="00663164"/>
    <w:rsid w:val="00673747"/>
    <w:rsid w:val="00680D78"/>
    <w:rsid w:val="00685547"/>
    <w:rsid w:val="00686E5F"/>
    <w:rsid w:val="00690101"/>
    <w:rsid w:val="0069080E"/>
    <w:rsid w:val="00696ACB"/>
    <w:rsid w:val="006A0DCC"/>
    <w:rsid w:val="006A3DED"/>
    <w:rsid w:val="006A4C0F"/>
    <w:rsid w:val="006A4EFC"/>
    <w:rsid w:val="006B464E"/>
    <w:rsid w:val="006B5159"/>
    <w:rsid w:val="006C5F73"/>
    <w:rsid w:val="006C6A67"/>
    <w:rsid w:val="006D720D"/>
    <w:rsid w:val="006D7818"/>
    <w:rsid w:val="006E50A5"/>
    <w:rsid w:val="006F037F"/>
    <w:rsid w:val="006F3AE8"/>
    <w:rsid w:val="006F7145"/>
    <w:rsid w:val="00700259"/>
    <w:rsid w:val="00700519"/>
    <w:rsid w:val="00700570"/>
    <w:rsid w:val="007028CE"/>
    <w:rsid w:val="00704840"/>
    <w:rsid w:val="00710948"/>
    <w:rsid w:val="00724072"/>
    <w:rsid w:val="00733616"/>
    <w:rsid w:val="00740316"/>
    <w:rsid w:val="00741761"/>
    <w:rsid w:val="007463F1"/>
    <w:rsid w:val="0075043E"/>
    <w:rsid w:val="00750F34"/>
    <w:rsid w:val="007573DC"/>
    <w:rsid w:val="00767868"/>
    <w:rsid w:val="00770479"/>
    <w:rsid w:val="00771654"/>
    <w:rsid w:val="0078419D"/>
    <w:rsid w:val="00786E29"/>
    <w:rsid w:val="007879F0"/>
    <w:rsid w:val="00796500"/>
    <w:rsid w:val="00797A83"/>
    <w:rsid w:val="007A2DD7"/>
    <w:rsid w:val="007A4084"/>
    <w:rsid w:val="007C2F3C"/>
    <w:rsid w:val="007E00FB"/>
    <w:rsid w:val="007E4484"/>
    <w:rsid w:val="007E53AA"/>
    <w:rsid w:val="007E6644"/>
    <w:rsid w:val="007E7565"/>
    <w:rsid w:val="007F2C42"/>
    <w:rsid w:val="007F5A85"/>
    <w:rsid w:val="007F74B1"/>
    <w:rsid w:val="00800691"/>
    <w:rsid w:val="008066E5"/>
    <w:rsid w:val="00810A0E"/>
    <w:rsid w:val="00810B76"/>
    <w:rsid w:val="00817ABF"/>
    <w:rsid w:val="008219EC"/>
    <w:rsid w:val="008268A9"/>
    <w:rsid w:val="008273A7"/>
    <w:rsid w:val="00832612"/>
    <w:rsid w:val="008372DB"/>
    <w:rsid w:val="0085283E"/>
    <w:rsid w:val="008530A1"/>
    <w:rsid w:val="00854170"/>
    <w:rsid w:val="00854537"/>
    <w:rsid w:val="00854DDB"/>
    <w:rsid w:val="00860AFC"/>
    <w:rsid w:val="00862606"/>
    <w:rsid w:val="00864008"/>
    <w:rsid w:val="0087201C"/>
    <w:rsid w:val="008722DD"/>
    <w:rsid w:val="0087432C"/>
    <w:rsid w:val="00874D4B"/>
    <w:rsid w:val="00875627"/>
    <w:rsid w:val="00880E2A"/>
    <w:rsid w:val="008861CA"/>
    <w:rsid w:val="00886731"/>
    <w:rsid w:val="008A1EFA"/>
    <w:rsid w:val="008A6C7D"/>
    <w:rsid w:val="008B372B"/>
    <w:rsid w:val="008B4881"/>
    <w:rsid w:val="008B496C"/>
    <w:rsid w:val="008B677F"/>
    <w:rsid w:val="008C1545"/>
    <w:rsid w:val="008C6F65"/>
    <w:rsid w:val="008D0BA4"/>
    <w:rsid w:val="008D1AB4"/>
    <w:rsid w:val="008D4026"/>
    <w:rsid w:val="008D6C46"/>
    <w:rsid w:val="008D7573"/>
    <w:rsid w:val="008E2A45"/>
    <w:rsid w:val="008E3432"/>
    <w:rsid w:val="008F4FBA"/>
    <w:rsid w:val="00900F20"/>
    <w:rsid w:val="00901184"/>
    <w:rsid w:val="00916798"/>
    <w:rsid w:val="0091679E"/>
    <w:rsid w:val="00917AF9"/>
    <w:rsid w:val="0093173E"/>
    <w:rsid w:val="0094339A"/>
    <w:rsid w:val="009437C1"/>
    <w:rsid w:val="00946B18"/>
    <w:rsid w:val="00947A8C"/>
    <w:rsid w:val="0095059F"/>
    <w:rsid w:val="00953135"/>
    <w:rsid w:val="009550E5"/>
    <w:rsid w:val="0096270A"/>
    <w:rsid w:val="009710BB"/>
    <w:rsid w:val="00972C9E"/>
    <w:rsid w:val="00981D4D"/>
    <w:rsid w:val="00994DE8"/>
    <w:rsid w:val="009A1D88"/>
    <w:rsid w:val="009A31F8"/>
    <w:rsid w:val="009A3B94"/>
    <w:rsid w:val="009B256F"/>
    <w:rsid w:val="009B3684"/>
    <w:rsid w:val="009B7D6D"/>
    <w:rsid w:val="009D09A5"/>
    <w:rsid w:val="009D26AB"/>
    <w:rsid w:val="009D57EF"/>
    <w:rsid w:val="009F2E69"/>
    <w:rsid w:val="009F4C88"/>
    <w:rsid w:val="00A06686"/>
    <w:rsid w:val="00A11C22"/>
    <w:rsid w:val="00A217E8"/>
    <w:rsid w:val="00A24DC7"/>
    <w:rsid w:val="00A24FED"/>
    <w:rsid w:val="00A32DC3"/>
    <w:rsid w:val="00A36585"/>
    <w:rsid w:val="00A473AB"/>
    <w:rsid w:val="00A500EB"/>
    <w:rsid w:val="00A54A6F"/>
    <w:rsid w:val="00A56C80"/>
    <w:rsid w:val="00A57F65"/>
    <w:rsid w:val="00A63252"/>
    <w:rsid w:val="00A66FB5"/>
    <w:rsid w:val="00A732CD"/>
    <w:rsid w:val="00A84513"/>
    <w:rsid w:val="00A85404"/>
    <w:rsid w:val="00A858B4"/>
    <w:rsid w:val="00A87EBA"/>
    <w:rsid w:val="00A97188"/>
    <w:rsid w:val="00A97A92"/>
    <w:rsid w:val="00AA1A84"/>
    <w:rsid w:val="00AA6C19"/>
    <w:rsid w:val="00AB13F7"/>
    <w:rsid w:val="00AB1690"/>
    <w:rsid w:val="00AB5C0E"/>
    <w:rsid w:val="00AD369F"/>
    <w:rsid w:val="00AD542E"/>
    <w:rsid w:val="00AE2709"/>
    <w:rsid w:val="00AE73BE"/>
    <w:rsid w:val="00AF18D2"/>
    <w:rsid w:val="00B010F2"/>
    <w:rsid w:val="00B01FC0"/>
    <w:rsid w:val="00B07897"/>
    <w:rsid w:val="00B21706"/>
    <w:rsid w:val="00B21F18"/>
    <w:rsid w:val="00B23A4E"/>
    <w:rsid w:val="00B278F4"/>
    <w:rsid w:val="00B33264"/>
    <w:rsid w:val="00B34705"/>
    <w:rsid w:val="00B36144"/>
    <w:rsid w:val="00B40C42"/>
    <w:rsid w:val="00B410DB"/>
    <w:rsid w:val="00B43A54"/>
    <w:rsid w:val="00B4706E"/>
    <w:rsid w:val="00B51377"/>
    <w:rsid w:val="00B56EB1"/>
    <w:rsid w:val="00B64068"/>
    <w:rsid w:val="00B663E1"/>
    <w:rsid w:val="00B71B51"/>
    <w:rsid w:val="00B80046"/>
    <w:rsid w:val="00B8139E"/>
    <w:rsid w:val="00B86D99"/>
    <w:rsid w:val="00B92E64"/>
    <w:rsid w:val="00BA01CF"/>
    <w:rsid w:val="00BA1F3C"/>
    <w:rsid w:val="00BA2E8C"/>
    <w:rsid w:val="00BA67BD"/>
    <w:rsid w:val="00BA7311"/>
    <w:rsid w:val="00BB5DF5"/>
    <w:rsid w:val="00BB5EB3"/>
    <w:rsid w:val="00BC299A"/>
    <w:rsid w:val="00BC31DF"/>
    <w:rsid w:val="00BC4CF2"/>
    <w:rsid w:val="00BD4123"/>
    <w:rsid w:val="00BD5287"/>
    <w:rsid w:val="00BE4020"/>
    <w:rsid w:val="00BE4593"/>
    <w:rsid w:val="00BE5DA0"/>
    <w:rsid w:val="00C04B63"/>
    <w:rsid w:val="00C055CB"/>
    <w:rsid w:val="00C12270"/>
    <w:rsid w:val="00C132F7"/>
    <w:rsid w:val="00C1330B"/>
    <w:rsid w:val="00C145BB"/>
    <w:rsid w:val="00C14B5A"/>
    <w:rsid w:val="00C1650E"/>
    <w:rsid w:val="00C20EC7"/>
    <w:rsid w:val="00C23575"/>
    <w:rsid w:val="00C239EB"/>
    <w:rsid w:val="00C2535C"/>
    <w:rsid w:val="00C2561E"/>
    <w:rsid w:val="00C322F8"/>
    <w:rsid w:val="00C45EAD"/>
    <w:rsid w:val="00C63CC7"/>
    <w:rsid w:val="00C72B01"/>
    <w:rsid w:val="00C7477A"/>
    <w:rsid w:val="00C75E32"/>
    <w:rsid w:val="00C82B7F"/>
    <w:rsid w:val="00C84BAC"/>
    <w:rsid w:val="00C920C8"/>
    <w:rsid w:val="00C95259"/>
    <w:rsid w:val="00CA136E"/>
    <w:rsid w:val="00CA44DC"/>
    <w:rsid w:val="00CB4602"/>
    <w:rsid w:val="00CC5426"/>
    <w:rsid w:val="00CC6B23"/>
    <w:rsid w:val="00CD38FE"/>
    <w:rsid w:val="00CD4B66"/>
    <w:rsid w:val="00CE0C2B"/>
    <w:rsid w:val="00CE2549"/>
    <w:rsid w:val="00CE42F3"/>
    <w:rsid w:val="00CE56B7"/>
    <w:rsid w:val="00CE65FD"/>
    <w:rsid w:val="00D0215F"/>
    <w:rsid w:val="00D04963"/>
    <w:rsid w:val="00D04B44"/>
    <w:rsid w:val="00D05A82"/>
    <w:rsid w:val="00D11AA8"/>
    <w:rsid w:val="00D12F8D"/>
    <w:rsid w:val="00D2243A"/>
    <w:rsid w:val="00D31B63"/>
    <w:rsid w:val="00D32C73"/>
    <w:rsid w:val="00D500F3"/>
    <w:rsid w:val="00D52312"/>
    <w:rsid w:val="00D53B74"/>
    <w:rsid w:val="00D60D5A"/>
    <w:rsid w:val="00D67237"/>
    <w:rsid w:val="00D67A30"/>
    <w:rsid w:val="00D70EF1"/>
    <w:rsid w:val="00D84EAB"/>
    <w:rsid w:val="00D92F35"/>
    <w:rsid w:val="00D93148"/>
    <w:rsid w:val="00DA06DD"/>
    <w:rsid w:val="00DB059B"/>
    <w:rsid w:val="00DB06CA"/>
    <w:rsid w:val="00DB3841"/>
    <w:rsid w:val="00DB5E87"/>
    <w:rsid w:val="00DB630A"/>
    <w:rsid w:val="00DC3034"/>
    <w:rsid w:val="00DC482B"/>
    <w:rsid w:val="00DD015C"/>
    <w:rsid w:val="00DD4A84"/>
    <w:rsid w:val="00DD52C0"/>
    <w:rsid w:val="00DD5B34"/>
    <w:rsid w:val="00DE0262"/>
    <w:rsid w:val="00DF0A04"/>
    <w:rsid w:val="00DF4128"/>
    <w:rsid w:val="00E15FF5"/>
    <w:rsid w:val="00E24EC8"/>
    <w:rsid w:val="00E31898"/>
    <w:rsid w:val="00E33FD6"/>
    <w:rsid w:val="00E40F27"/>
    <w:rsid w:val="00E424FD"/>
    <w:rsid w:val="00E47C5B"/>
    <w:rsid w:val="00E52CE9"/>
    <w:rsid w:val="00E64947"/>
    <w:rsid w:val="00E64A66"/>
    <w:rsid w:val="00E669C1"/>
    <w:rsid w:val="00E7188F"/>
    <w:rsid w:val="00E73F68"/>
    <w:rsid w:val="00E8013E"/>
    <w:rsid w:val="00E817AC"/>
    <w:rsid w:val="00E82327"/>
    <w:rsid w:val="00E840C5"/>
    <w:rsid w:val="00E87073"/>
    <w:rsid w:val="00E95B7E"/>
    <w:rsid w:val="00E974CF"/>
    <w:rsid w:val="00EA3B53"/>
    <w:rsid w:val="00EA75C0"/>
    <w:rsid w:val="00EB6B7C"/>
    <w:rsid w:val="00EB763F"/>
    <w:rsid w:val="00EC21AC"/>
    <w:rsid w:val="00EC5718"/>
    <w:rsid w:val="00ED577B"/>
    <w:rsid w:val="00ED7917"/>
    <w:rsid w:val="00EE0E4D"/>
    <w:rsid w:val="00EE5F06"/>
    <w:rsid w:val="00EF429B"/>
    <w:rsid w:val="00EF57E9"/>
    <w:rsid w:val="00EF7730"/>
    <w:rsid w:val="00F01F0A"/>
    <w:rsid w:val="00F03DBD"/>
    <w:rsid w:val="00F04A0F"/>
    <w:rsid w:val="00F07452"/>
    <w:rsid w:val="00F13891"/>
    <w:rsid w:val="00F201D1"/>
    <w:rsid w:val="00F204B0"/>
    <w:rsid w:val="00F23EEF"/>
    <w:rsid w:val="00F27947"/>
    <w:rsid w:val="00F33248"/>
    <w:rsid w:val="00F34C7A"/>
    <w:rsid w:val="00F36254"/>
    <w:rsid w:val="00F415D9"/>
    <w:rsid w:val="00F42B6C"/>
    <w:rsid w:val="00F466C0"/>
    <w:rsid w:val="00F46D56"/>
    <w:rsid w:val="00F54C2E"/>
    <w:rsid w:val="00F562E1"/>
    <w:rsid w:val="00F6728B"/>
    <w:rsid w:val="00F71E12"/>
    <w:rsid w:val="00F7211D"/>
    <w:rsid w:val="00F77718"/>
    <w:rsid w:val="00F84D63"/>
    <w:rsid w:val="00F912B8"/>
    <w:rsid w:val="00FB4C9E"/>
    <w:rsid w:val="00FB733E"/>
    <w:rsid w:val="00FB738E"/>
    <w:rsid w:val="00FC049F"/>
    <w:rsid w:val="00FC2F4E"/>
    <w:rsid w:val="00FC4C3A"/>
    <w:rsid w:val="00FC785D"/>
    <w:rsid w:val="00FD0BA7"/>
    <w:rsid w:val="00FD6FF0"/>
    <w:rsid w:val="00FD7729"/>
    <w:rsid w:val="00FE0646"/>
    <w:rsid w:val="00FE0AF8"/>
    <w:rsid w:val="00FE7C01"/>
    <w:rsid w:val="00FF42E4"/>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7A95"/>
    <w:pPr>
      <w:ind w:left="720"/>
      <w:contextualSpacing/>
    </w:pPr>
  </w:style>
  <w:style w:type="character" w:styleId="a5">
    <w:name w:val="Hyperlink"/>
    <w:basedOn w:val="a0"/>
    <w:uiPriority w:val="99"/>
    <w:unhideWhenUsed/>
    <w:rsid w:val="00534E8F"/>
    <w:rPr>
      <w:color w:val="0000FF" w:themeColor="hyperlink"/>
      <w:u w:val="single"/>
    </w:rPr>
  </w:style>
  <w:style w:type="paragraph" w:styleId="a6">
    <w:name w:val="Balloon Text"/>
    <w:basedOn w:val="a"/>
    <w:link w:val="a7"/>
    <w:uiPriority w:val="99"/>
    <w:semiHidden/>
    <w:unhideWhenUsed/>
    <w:rsid w:val="00AB16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690"/>
    <w:rPr>
      <w:rFonts w:ascii="Tahoma" w:hAnsi="Tahoma" w:cs="Tahoma"/>
      <w:sz w:val="16"/>
      <w:szCs w:val="16"/>
    </w:rPr>
  </w:style>
  <w:style w:type="paragraph" w:styleId="a8">
    <w:name w:val="header"/>
    <w:basedOn w:val="a"/>
    <w:link w:val="a9"/>
    <w:unhideWhenUsed/>
    <w:rsid w:val="001137D0"/>
    <w:pPr>
      <w:tabs>
        <w:tab w:val="center" w:pos="4677"/>
        <w:tab w:val="right" w:pos="9355"/>
      </w:tabs>
      <w:spacing w:after="0" w:line="240" w:lineRule="auto"/>
    </w:pPr>
  </w:style>
  <w:style w:type="character" w:customStyle="1" w:styleId="a9">
    <w:name w:val="Верхний колонтитул Знак"/>
    <w:basedOn w:val="a0"/>
    <w:link w:val="a8"/>
    <w:rsid w:val="001137D0"/>
  </w:style>
  <w:style w:type="paragraph" w:styleId="aa">
    <w:name w:val="footer"/>
    <w:basedOn w:val="a"/>
    <w:link w:val="ab"/>
    <w:uiPriority w:val="99"/>
    <w:unhideWhenUsed/>
    <w:rsid w:val="001137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37D0"/>
  </w:style>
  <w:style w:type="character" w:customStyle="1" w:styleId="CharStyle10">
    <w:name w:val="Char Style 10"/>
    <w:basedOn w:val="a0"/>
    <w:link w:val="Style4"/>
    <w:uiPriority w:val="99"/>
    <w:locked/>
    <w:rsid w:val="00E82327"/>
    <w:rPr>
      <w:rFonts w:cs="Times New Roman"/>
      <w:sz w:val="26"/>
      <w:szCs w:val="26"/>
      <w:shd w:val="clear" w:color="auto" w:fill="FFFFFF"/>
    </w:rPr>
  </w:style>
  <w:style w:type="paragraph" w:customStyle="1" w:styleId="Style4">
    <w:name w:val="Style 4"/>
    <w:basedOn w:val="a"/>
    <w:link w:val="CharStyle10"/>
    <w:uiPriority w:val="99"/>
    <w:rsid w:val="00E82327"/>
    <w:pPr>
      <w:widowControl w:val="0"/>
      <w:shd w:val="clear" w:color="auto" w:fill="FFFFFF"/>
      <w:spacing w:after="180" w:line="240" w:lineRule="atLeast"/>
      <w:jc w:val="both"/>
    </w:pPr>
    <w:rPr>
      <w:rFonts w:cs="Times New Roman"/>
      <w:sz w:val="26"/>
      <w:szCs w:val="26"/>
    </w:rPr>
  </w:style>
  <w:style w:type="character" w:customStyle="1" w:styleId="CharStyle5">
    <w:name w:val="Char Style 5"/>
    <w:basedOn w:val="a0"/>
    <w:uiPriority w:val="99"/>
    <w:locked/>
    <w:rsid w:val="00073A47"/>
    <w:rPr>
      <w:rFonts w:cs="Times New Roman"/>
      <w:u w:val="none"/>
    </w:rPr>
  </w:style>
  <w:style w:type="character" w:styleId="ac">
    <w:name w:val="annotation reference"/>
    <w:basedOn w:val="a0"/>
    <w:uiPriority w:val="99"/>
    <w:semiHidden/>
    <w:unhideWhenUsed/>
    <w:rsid w:val="00641AE3"/>
    <w:rPr>
      <w:sz w:val="16"/>
      <w:szCs w:val="16"/>
    </w:rPr>
  </w:style>
  <w:style w:type="paragraph" w:styleId="ad">
    <w:name w:val="annotation text"/>
    <w:basedOn w:val="a"/>
    <w:link w:val="ae"/>
    <w:uiPriority w:val="99"/>
    <w:semiHidden/>
    <w:unhideWhenUsed/>
    <w:rsid w:val="00641AE3"/>
    <w:pPr>
      <w:spacing w:line="240" w:lineRule="auto"/>
    </w:pPr>
    <w:rPr>
      <w:sz w:val="20"/>
      <w:szCs w:val="20"/>
    </w:rPr>
  </w:style>
  <w:style w:type="character" w:customStyle="1" w:styleId="ae">
    <w:name w:val="Текст примечания Знак"/>
    <w:basedOn w:val="a0"/>
    <w:link w:val="ad"/>
    <w:uiPriority w:val="99"/>
    <w:semiHidden/>
    <w:rsid w:val="00641AE3"/>
    <w:rPr>
      <w:sz w:val="20"/>
      <w:szCs w:val="20"/>
    </w:rPr>
  </w:style>
  <w:style w:type="paragraph" w:styleId="af">
    <w:name w:val="annotation subject"/>
    <w:basedOn w:val="ad"/>
    <w:next w:val="ad"/>
    <w:link w:val="af0"/>
    <w:uiPriority w:val="99"/>
    <w:semiHidden/>
    <w:unhideWhenUsed/>
    <w:rsid w:val="00641AE3"/>
    <w:rPr>
      <w:b/>
      <w:bCs/>
    </w:rPr>
  </w:style>
  <w:style w:type="character" w:customStyle="1" w:styleId="af0">
    <w:name w:val="Тема примечания Знак"/>
    <w:basedOn w:val="ae"/>
    <w:link w:val="af"/>
    <w:uiPriority w:val="99"/>
    <w:semiHidden/>
    <w:rsid w:val="00641AE3"/>
    <w:rPr>
      <w:b/>
      <w:bCs/>
      <w:sz w:val="20"/>
      <w:szCs w:val="20"/>
    </w:rPr>
  </w:style>
  <w:style w:type="character" w:customStyle="1" w:styleId="CharStyle19">
    <w:name w:val="Char Style 19"/>
    <w:basedOn w:val="a0"/>
    <w:link w:val="Style18"/>
    <w:uiPriority w:val="99"/>
    <w:rsid w:val="00740316"/>
    <w:rPr>
      <w:sz w:val="28"/>
      <w:szCs w:val="28"/>
      <w:shd w:val="clear" w:color="auto" w:fill="FFFFFF"/>
    </w:rPr>
  </w:style>
  <w:style w:type="paragraph" w:customStyle="1" w:styleId="Style18">
    <w:name w:val="Style 18"/>
    <w:basedOn w:val="a"/>
    <w:link w:val="CharStyle19"/>
    <w:uiPriority w:val="99"/>
    <w:rsid w:val="00740316"/>
    <w:pPr>
      <w:widowControl w:val="0"/>
      <w:shd w:val="clear" w:color="auto" w:fill="FFFFFF"/>
      <w:spacing w:after="300" w:line="322" w:lineRule="exact"/>
    </w:pPr>
    <w:rPr>
      <w:sz w:val="28"/>
      <w:szCs w:val="28"/>
    </w:rPr>
  </w:style>
  <w:style w:type="character" w:customStyle="1" w:styleId="CharStyle22">
    <w:name w:val="Char Style 22"/>
    <w:basedOn w:val="a0"/>
    <w:uiPriority w:val="99"/>
    <w:rsid w:val="00DC3034"/>
    <w:rPr>
      <w:sz w:val="22"/>
      <w:szCs w:val="22"/>
      <w:u w:val="none"/>
    </w:rPr>
  </w:style>
  <w:style w:type="character" w:customStyle="1" w:styleId="CharStyle18">
    <w:name w:val="Char Style 18"/>
    <w:basedOn w:val="a0"/>
    <w:link w:val="Style17"/>
    <w:uiPriority w:val="99"/>
    <w:rsid w:val="006D7818"/>
    <w:rPr>
      <w:shd w:val="clear" w:color="auto" w:fill="FFFFFF"/>
    </w:rPr>
  </w:style>
  <w:style w:type="paragraph" w:customStyle="1" w:styleId="Style17">
    <w:name w:val="Style 17"/>
    <w:basedOn w:val="a"/>
    <w:link w:val="CharStyle18"/>
    <w:uiPriority w:val="99"/>
    <w:rsid w:val="006D7818"/>
    <w:pPr>
      <w:widowControl w:val="0"/>
      <w:shd w:val="clear" w:color="auto" w:fill="FFFFFF"/>
      <w:spacing w:before="60" w:after="1440" w:line="278" w:lineRule="exact"/>
    </w:pPr>
  </w:style>
  <w:style w:type="character" w:customStyle="1" w:styleId="CharStyle24">
    <w:name w:val="Char Style 24"/>
    <w:basedOn w:val="CharStyle18"/>
    <w:uiPriority w:val="99"/>
    <w:rsid w:val="006D7818"/>
    <w:rPr>
      <w:sz w:val="22"/>
      <w:szCs w:val="22"/>
      <w:u w:val="single"/>
      <w:shd w:val="clear" w:color="auto" w:fill="FFFFFF"/>
    </w:rPr>
  </w:style>
  <w:style w:type="character" w:customStyle="1" w:styleId="CharStyle9">
    <w:name w:val="Char Style 9"/>
    <w:basedOn w:val="a0"/>
    <w:link w:val="Style8"/>
    <w:uiPriority w:val="99"/>
    <w:rsid w:val="00376D09"/>
    <w:rPr>
      <w:sz w:val="26"/>
      <w:szCs w:val="26"/>
      <w:shd w:val="clear" w:color="auto" w:fill="FFFFFF"/>
    </w:rPr>
  </w:style>
  <w:style w:type="paragraph" w:customStyle="1" w:styleId="Style8">
    <w:name w:val="Style 8"/>
    <w:basedOn w:val="a"/>
    <w:link w:val="CharStyle9"/>
    <w:uiPriority w:val="99"/>
    <w:rsid w:val="00376D09"/>
    <w:pPr>
      <w:widowControl w:val="0"/>
      <w:shd w:val="clear" w:color="auto" w:fill="FFFFFF"/>
      <w:spacing w:after="0" w:line="331" w:lineRule="exact"/>
      <w:jc w:val="both"/>
    </w:pPr>
    <w:rPr>
      <w:sz w:val="26"/>
      <w:szCs w:val="26"/>
    </w:rPr>
  </w:style>
  <w:style w:type="character" w:customStyle="1" w:styleId="CharStyle12">
    <w:name w:val="Char Style 12"/>
    <w:basedOn w:val="a0"/>
    <w:link w:val="Style2"/>
    <w:uiPriority w:val="99"/>
    <w:rsid w:val="001A555D"/>
    <w:rPr>
      <w:shd w:val="clear" w:color="auto" w:fill="FFFFFF"/>
    </w:rPr>
  </w:style>
  <w:style w:type="paragraph" w:customStyle="1" w:styleId="Style2">
    <w:name w:val="Style 2"/>
    <w:basedOn w:val="a"/>
    <w:link w:val="CharStyle12"/>
    <w:uiPriority w:val="99"/>
    <w:rsid w:val="001A555D"/>
    <w:pPr>
      <w:widowControl w:val="0"/>
      <w:shd w:val="clear" w:color="auto" w:fill="FFFFFF"/>
      <w:spacing w:before="180" w:after="180" w:line="240" w:lineRule="atLeast"/>
    </w:pPr>
  </w:style>
  <w:style w:type="character" w:customStyle="1" w:styleId="CharStyle21">
    <w:name w:val="Char Style 21"/>
    <w:basedOn w:val="CharStyle19"/>
    <w:uiPriority w:val="99"/>
    <w:rsid w:val="00800691"/>
    <w:rPr>
      <w:rFonts w:ascii="Times New Roman" w:hAnsi="Times New Roman" w:cs="Times New Roman"/>
      <w:sz w:val="28"/>
      <w:szCs w:val="28"/>
      <w:u w:val="single"/>
      <w:shd w:val="clear" w:color="auto" w:fill="FFFFFF"/>
      <w:lang w:val="en-US" w:eastAsia="en-US"/>
    </w:rPr>
  </w:style>
  <w:style w:type="character" w:customStyle="1" w:styleId="CharStyle15">
    <w:name w:val="Char Style 15"/>
    <w:basedOn w:val="a0"/>
    <w:link w:val="Style14"/>
    <w:uiPriority w:val="99"/>
    <w:rsid w:val="00463332"/>
    <w:rPr>
      <w:sz w:val="23"/>
      <w:szCs w:val="23"/>
      <w:shd w:val="clear" w:color="auto" w:fill="FFFFFF"/>
    </w:rPr>
  </w:style>
  <w:style w:type="paragraph" w:customStyle="1" w:styleId="Style14">
    <w:name w:val="Style 14"/>
    <w:basedOn w:val="a"/>
    <w:link w:val="CharStyle15"/>
    <w:uiPriority w:val="99"/>
    <w:rsid w:val="00463332"/>
    <w:pPr>
      <w:widowControl w:val="0"/>
      <w:shd w:val="clear" w:color="auto" w:fill="FFFFFF"/>
      <w:spacing w:before="180" w:after="0" w:line="298" w:lineRule="exact"/>
      <w:ind w:hanging="180"/>
      <w:jc w:val="both"/>
    </w:pPr>
    <w:rPr>
      <w:sz w:val="23"/>
      <w:szCs w:val="23"/>
    </w:rPr>
  </w:style>
  <w:style w:type="character" w:customStyle="1" w:styleId="CharStyle3">
    <w:name w:val="Char Style 3"/>
    <w:basedOn w:val="a0"/>
    <w:uiPriority w:val="99"/>
    <w:rsid w:val="00D12F8D"/>
    <w:rPr>
      <w:sz w:val="26"/>
      <w:szCs w:val="26"/>
      <w:u w:val="none"/>
    </w:rPr>
  </w:style>
  <w:style w:type="character" w:customStyle="1" w:styleId="CharStyle14">
    <w:name w:val="Char Style 14"/>
    <w:basedOn w:val="CharStyle3"/>
    <w:uiPriority w:val="99"/>
    <w:rsid w:val="00D12F8D"/>
    <w:rPr>
      <w:b/>
      <w:bCs/>
      <w:sz w:val="26"/>
      <w:szCs w:val="26"/>
      <w:u w:val="none"/>
    </w:rPr>
  </w:style>
  <w:style w:type="character" w:customStyle="1" w:styleId="CharStyle29">
    <w:name w:val="Char Style 29"/>
    <w:basedOn w:val="a0"/>
    <w:link w:val="Style28"/>
    <w:uiPriority w:val="99"/>
    <w:locked/>
    <w:rsid w:val="0093173E"/>
    <w:rPr>
      <w:rFonts w:cs="Times New Roman"/>
      <w:b/>
      <w:bCs/>
      <w:spacing w:val="20"/>
      <w:sz w:val="18"/>
      <w:szCs w:val="18"/>
      <w:shd w:val="clear" w:color="auto" w:fill="FFFFFF"/>
    </w:rPr>
  </w:style>
  <w:style w:type="paragraph" w:customStyle="1" w:styleId="Style28">
    <w:name w:val="Style 28"/>
    <w:basedOn w:val="a"/>
    <w:link w:val="CharStyle29"/>
    <w:uiPriority w:val="99"/>
    <w:rsid w:val="0093173E"/>
    <w:pPr>
      <w:widowControl w:val="0"/>
      <w:shd w:val="clear" w:color="auto" w:fill="FFFFFF"/>
      <w:spacing w:after="180" w:line="240" w:lineRule="atLeast"/>
      <w:jc w:val="center"/>
    </w:pPr>
    <w:rPr>
      <w:rFonts w:cs="Times New Roman"/>
      <w:b/>
      <w:bCs/>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7A95"/>
    <w:pPr>
      <w:ind w:left="720"/>
      <w:contextualSpacing/>
    </w:pPr>
  </w:style>
  <w:style w:type="character" w:styleId="a5">
    <w:name w:val="Hyperlink"/>
    <w:basedOn w:val="a0"/>
    <w:uiPriority w:val="99"/>
    <w:unhideWhenUsed/>
    <w:rsid w:val="00534E8F"/>
    <w:rPr>
      <w:color w:val="0000FF" w:themeColor="hyperlink"/>
      <w:u w:val="single"/>
    </w:rPr>
  </w:style>
  <w:style w:type="paragraph" w:styleId="a6">
    <w:name w:val="Balloon Text"/>
    <w:basedOn w:val="a"/>
    <w:link w:val="a7"/>
    <w:uiPriority w:val="99"/>
    <w:semiHidden/>
    <w:unhideWhenUsed/>
    <w:rsid w:val="00AB16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690"/>
    <w:rPr>
      <w:rFonts w:ascii="Tahoma" w:hAnsi="Tahoma" w:cs="Tahoma"/>
      <w:sz w:val="16"/>
      <w:szCs w:val="16"/>
    </w:rPr>
  </w:style>
  <w:style w:type="paragraph" w:styleId="a8">
    <w:name w:val="header"/>
    <w:basedOn w:val="a"/>
    <w:link w:val="a9"/>
    <w:unhideWhenUsed/>
    <w:rsid w:val="001137D0"/>
    <w:pPr>
      <w:tabs>
        <w:tab w:val="center" w:pos="4677"/>
        <w:tab w:val="right" w:pos="9355"/>
      </w:tabs>
      <w:spacing w:after="0" w:line="240" w:lineRule="auto"/>
    </w:pPr>
  </w:style>
  <w:style w:type="character" w:customStyle="1" w:styleId="a9">
    <w:name w:val="Верхний колонтитул Знак"/>
    <w:basedOn w:val="a0"/>
    <w:link w:val="a8"/>
    <w:rsid w:val="001137D0"/>
  </w:style>
  <w:style w:type="paragraph" w:styleId="aa">
    <w:name w:val="footer"/>
    <w:basedOn w:val="a"/>
    <w:link w:val="ab"/>
    <w:uiPriority w:val="99"/>
    <w:unhideWhenUsed/>
    <w:rsid w:val="001137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37D0"/>
  </w:style>
  <w:style w:type="character" w:customStyle="1" w:styleId="CharStyle10">
    <w:name w:val="Char Style 10"/>
    <w:basedOn w:val="a0"/>
    <w:link w:val="Style4"/>
    <w:uiPriority w:val="99"/>
    <w:locked/>
    <w:rsid w:val="00E82327"/>
    <w:rPr>
      <w:rFonts w:cs="Times New Roman"/>
      <w:sz w:val="26"/>
      <w:szCs w:val="26"/>
      <w:shd w:val="clear" w:color="auto" w:fill="FFFFFF"/>
    </w:rPr>
  </w:style>
  <w:style w:type="paragraph" w:customStyle="1" w:styleId="Style4">
    <w:name w:val="Style 4"/>
    <w:basedOn w:val="a"/>
    <w:link w:val="CharStyle10"/>
    <w:uiPriority w:val="99"/>
    <w:rsid w:val="00E82327"/>
    <w:pPr>
      <w:widowControl w:val="0"/>
      <w:shd w:val="clear" w:color="auto" w:fill="FFFFFF"/>
      <w:spacing w:after="180" w:line="240" w:lineRule="atLeast"/>
      <w:jc w:val="both"/>
    </w:pPr>
    <w:rPr>
      <w:rFonts w:cs="Times New Roman"/>
      <w:sz w:val="26"/>
      <w:szCs w:val="26"/>
    </w:rPr>
  </w:style>
  <w:style w:type="character" w:customStyle="1" w:styleId="CharStyle5">
    <w:name w:val="Char Style 5"/>
    <w:basedOn w:val="a0"/>
    <w:uiPriority w:val="99"/>
    <w:locked/>
    <w:rsid w:val="00073A47"/>
    <w:rPr>
      <w:rFonts w:cs="Times New Roman"/>
      <w:u w:val="none"/>
    </w:rPr>
  </w:style>
  <w:style w:type="character" w:styleId="ac">
    <w:name w:val="annotation reference"/>
    <w:basedOn w:val="a0"/>
    <w:uiPriority w:val="99"/>
    <w:semiHidden/>
    <w:unhideWhenUsed/>
    <w:rsid w:val="00641AE3"/>
    <w:rPr>
      <w:sz w:val="16"/>
      <w:szCs w:val="16"/>
    </w:rPr>
  </w:style>
  <w:style w:type="paragraph" w:styleId="ad">
    <w:name w:val="annotation text"/>
    <w:basedOn w:val="a"/>
    <w:link w:val="ae"/>
    <w:uiPriority w:val="99"/>
    <w:semiHidden/>
    <w:unhideWhenUsed/>
    <w:rsid w:val="00641AE3"/>
    <w:pPr>
      <w:spacing w:line="240" w:lineRule="auto"/>
    </w:pPr>
    <w:rPr>
      <w:sz w:val="20"/>
      <w:szCs w:val="20"/>
    </w:rPr>
  </w:style>
  <w:style w:type="character" w:customStyle="1" w:styleId="ae">
    <w:name w:val="Текст примечания Знак"/>
    <w:basedOn w:val="a0"/>
    <w:link w:val="ad"/>
    <w:uiPriority w:val="99"/>
    <w:semiHidden/>
    <w:rsid w:val="00641AE3"/>
    <w:rPr>
      <w:sz w:val="20"/>
      <w:szCs w:val="20"/>
    </w:rPr>
  </w:style>
  <w:style w:type="paragraph" w:styleId="af">
    <w:name w:val="annotation subject"/>
    <w:basedOn w:val="ad"/>
    <w:next w:val="ad"/>
    <w:link w:val="af0"/>
    <w:uiPriority w:val="99"/>
    <w:semiHidden/>
    <w:unhideWhenUsed/>
    <w:rsid w:val="00641AE3"/>
    <w:rPr>
      <w:b/>
      <w:bCs/>
    </w:rPr>
  </w:style>
  <w:style w:type="character" w:customStyle="1" w:styleId="af0">
    <w:name w:val="Тема примечания Знак"/>
    <w:basedOn w:val="ae"/>
    <w:link w:val="af"/>
    <w:uiPriority w:val="99"/>
    <w:semiHidden/>
    <w:rsid w:val="00641AE3"/>
    <w:rPr>
      <w:b/>
      <w:bCs/>
      <w:sz w:val="20"/>
      <w:szCs w:val="20"/>
    </w:rPr>
  </w:style>
  <w:style w:type="character" w:customStyle="1" w:styleId="CharStyle19">
    <w:name w:val="Char Style 19"/>
    <w:basedOn w:val="a0"/>
    <w:link w:val="Style18"/>
    <w:uiPriority w:val="99"/>
    <w:rsid w:val="00740316"/>
    <w:rPr>
      <w:sz w:val="28"/>
      <w:szCs w:val="28"/>
      <w:shd w:val="clear" w:color="auto" w:fill="FFFFFF"/>
    </w:rPr>
  </w:style>
  <w:style w:type="paragraph" w:customStyle="1" w:styleId="Style18">
    <w:name w:val="Style 18"/>
    <w:basedOn w:val="a"/>
    <w:link w:val="CharStyle19"/>
    <w:uiPriority w:val="99"/>
    <w:rsid w:val="00740316"/>
    <w:pPr>
      <w:widowControl w:val="0"/>
      <w:shd w:val="clear" w:color="auto" w:fill="FFFFFF"/>
      <w:spacing w:after="300" w:line="322" w:lineRule="exact"/>
    </w:pPr>
    <w:rPr>
      <w:sz w:val="28"/>
      <w:szCs w:val="28"/>
    </w:rPr>
  </w:style>
  <w:style w:type="character" w:customStyle="1" w:styleId="CharStyle22">
    <w:name w:val="Char Style 22"/>
    <w:basedOn w:val="a0"/>
    <w:uiPriority w:val="99"/>
    <w:rsid w:val="00DC3034"/>
    <w:rPr>
      <w:sz w:val="22"/>
      <w:szCs w:val="22"/>
      <w:u w:val="none"/>
    </w:rPr>
  </w:style>
  <w:style w:type="character" w:customStyle="1" w:styleId="CharStyle18">
    <w:name w:val="Char Style 18"/>
    <w:basedOn w:val="a0"/>
    <w:link w:val="Style17"/>
    <w:uiPriority w:val="99"/>
    <w:rsid w:val="006D7818"/>
    <w:rPr>
      <w:shd w:val="clear" w:color="auto" w:fill="FFFFFF"/>
    </w:rPr>
  </w:style>
  <w:style w:type="paragraph" w:customStyle="1" w:styleId="Style17">
    <w:name w:val="Style 17"/>
    <w:basedOn w:val="a"/>
    <w:link w:val="CharStyle18"/>
    <w:uiPriority w:val="99"/>
    <w:rsid w:val="006D7818"/>
    <w:pPr>
      <w:widowControl w:val="0"/>
      <w:shd w:val="clear" w:color="auto" w:fill="FFFFFF"/>
      <w:spacing w:before="60" w:after="1440" w:line="278" w:lineRule="exact"/>
    </w:pPr>
  </w:style>
  <w:style w:type="character" w:customStyle="1" w:styleId="CharStyle24">
    <w:name w:val="Char Style 24"/>
    <w:basedOn w:val="CharStyle18"/>
    <w:uiPriority w:val="99"/>
    <w:rsid w:val="006D7818"/>
    <w:rPr>
      <w:sz w:val="22"/>
      <w:szCs w:val="22"/>
      <w:u w:val="single"/>
      <w:shd w:val="clear" w:color="auto" w:fill="FFFFFF"/>
    </w:rPr>
  </w:style>
  <w:style w:type="character" w:customStyle="1" w:styleId="CharStyle9">
    <w:name w:val="Char Style 9"/>
    <w:basedOn w:val="a0"/>
    <w:link w:val="Style8"/>
    <w:uiPriority w:val="99"/>
    <w:rsid w:val="00376D09"/>
    <w:rPr>
      <w:sz w:val="26"/>
      <w:szCs w:val="26"/>
      <w:shd w:val="clear" w:color="auto" w:fill="FFFFFF"/>
    </w:rPr>
  </w:style>
  <w:style w:type="paragraph" w:customStyle="1" w:styleId="Style8">
    <w:name w:val="Style 8"/>
    <w:basedOn w:val="a"/>
    <w:link w:val="CharStyle9"/>
    <w:uiPriority w:val="99"/>
    <w:rsid w:val="00376D09"/>
    <w:pPr>
      <w:widowControl w:val="0"/>
      <w:shd w:val="clear" w:color="auto" w:fill="FFFFFF"/>
      <w:spacing w:after="0" w:line="331" w:lineRule="exact"/>
      <w:jc w:val="both"/>
    </w:pPr>
    <w:rPr>
      <w:sz w:val="26"/>
      <w:szCs w:val="26"/>
    </w:rPr>
  </w:style>
  <w:style w:type="character" w:customStyle="1" w:styleId="CharStyle12">
    <w:name w:val="Char Style 12"/>
    <w:basedOn w:val="a0"/>
    <w:link w:val="Style2"/>
    <w:uiPriority w:val="99"/>
    <w:rsid w:val="001A555D"/>
    <w:rPr>
      <w:shd w:val="clear" w:color="auto" w:fill="FFFFFF"/>
    </w:rPr>
  </w:style>
  <w:style w:type="paragraph" w:customStyle="1" w:styleId="Style2">
    <w:name w:val="Style 2"/>
    <w:basedOn w:val="a"/>
    <w:link w:val="CharStyle12"/>
    <w:uiPriority w:val="99"/>
    <w:rsid w:val="001A555D"/>
    <w:pPr>
      <w:widowControl w:val="0"/>
      <w:shd w:val="clear" w:color="auto" w:fill="FFFFFF"/>
      <w:spacing w:before="180" w:after="180" w:line="240" w:lineRule="atLeast"/>
    </w:pPr>
  </w:style>
  <w:style w:type="character" w:customStyle="1" w:styleId="CharStyle21">
    <w:name w:val="Char Style 21"/>
    <w:basedOn w:val="CharStyle19"/>
    <w:uiPriority w:val="99"/>
    <w:rsid w:val="00800691"/>
    <w:rPr>
      <w:rFonts w:ascii="Times New Roman" w:hAnsi="Times New Roman" w:cs="Times New Roman"/>
      <w:sz w:val="28"/>
      <w:szCs w:val="28"/>
      <w:u w:val="single"/>
      <w:shd w:val="clear" w:color="auto" w:fill="FFFFFF"/>
      <w:lang w:val="en-US" w:eastAsia="en-US"/>
    </w:rPr>
  </w:style>
  <w:style w:type="character" w:customStyle="1" w:styleId="CharStyle15">
    <w:name w:val="Char Style 15"/>
    <w:basedOn w:val="a0"/>
    <w:link w:val="Style14"/>
    <w:uiPriority w:val="99"/>
    <w:rsid w:val="00463332"/>
    <w:rPr>
      <w:sz w:val="23"/>
      <w:szCs w:val="23"/>
      <w:shd w:val="clear" w:color="auto" w:fill="FFFFFF"/>
    </w:rPr>
  </w:style>
  <w:style w:type="paragraph" w:customStyle="1" w:styleId="Style14">
    <w:name w:val="Style 14"/>
    <w:basedOn w:val="a"/>
    <w:link w:val="CharStyle15"/>
    <w:uiPriority w:val="99"/>
    <w:rsid w:val="00463332"/>
    <w:pPr>
      <w:widowControl w:val="0"/>
      <w:shd w:val="clear" w:color="auto" w:fill="FFFFFF"/>
      <w:spacing w:before="180" w:after="0" w:line="298" w:lineRule="exact"/>
      <w:ind w:hanging="180"/>
      <w:jc w:val="both"/>
    </w:pPr>
    <w:rPr>
      <w:sz w:val="23"/>
      <w:szCs w:val="23"/>
    </w:rPr>
  </w:style>
  <w:style w:type="character" w:customStyle="1" w:styleId="CharStyle3">
    <w:name w:val="Char Style 3"/>
    <w:basedOn w:val="a0"/>
    <w:uiPriority w:val="99"/>
    <w:rsid w:val="00D12F8D"/>
    <w:rPr>
      <w:sz w:val="26"/>
      <w:szCs w:val="26"/>
      <w:u w:val="none"/>
    </w:rPr>
  </w:style>
  <w:style w:type="character" w:customStyle="1" w:styleId="CharStyle14">
    <w:name w:val="Char Style 14"/>
    <w:basedOn w:val="CharStyle3"/>
    <w:uiPriority w:val="99"/>
    <w:rsid w:val="00D12F8D"/>
    <w:rPr>
      <w:b/>
      <w:bCs/>
      <w:sz w:val="26"/>
      <w:szCs w:val="26"/>
      <w:u w:val="none"/>
    </w:rPr>
  </w:style>
  <w:style w:type="character" w:customStyle="1" w:styleId="CharStyle29">
    <w:name w:val="Char Style 29"/>
    <w:basedOn w:val="a0"/>
    <w:link w:val="Style28"/>
    <w:uiPriority w:val="99"/>
    <w:locked/>
    <w:rsid w:val="0093173E"/>
    <w:rPr>
      <w:rFonts w:cs="Times New Roman"/>
      <w:b/>
      <w:bCs/>
      <w:spacing w:val="20"/>
      <w:sz w:val="18"/>
      <w:szCs w:val="18"/>
      <w:shd w:val="clear" w:color="auto" w:fill="FFFFFF"/>
    </w:rPr>
  </w:style>
  <w:style w:type="paragraph" w:customStyle="1" w:styleId="Style28">
    <w:name w:val="Style 28"/>
    <w:basedOn w:val="a"/>
    <w:link w:val="CharStyle29"/>
    <w:uiPriority w:val="99"/>
    <w:rsid w:val="0093173E"/>
    <w:pPr>
      <w:widowControl w:val="0"/>
      <w:shd w:val="clear" w:color="auto" w:fill="FFFFFF"/>
      <w:spacing w:after="180" w:line="240" w:lineRule="atLeast"/>
      <w:jc w:val="center"/>
    </w:pPr>
    <w:rPr>
      <w:rFonts w:cs="Times New Roman"/>
      <w:b/>
      <w:bCs/>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41A2E-ECC8-4870-9B05-F74308BD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5872</Words>
  <Characters>33473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НООСАН ИДЖИЛ УЛАНБАЙРОВНА</dc:creator>
  <cp:lastModifiedBy>АБРАМОВА АЛЕКСАНДРА ИГОРЕВНА</cp:lastModifiedBy>
  <cp:revision>3</cp:revision>
  <cp:lastPrinted>2017-01-20T09:30:00Z</cp:lastPrinted>
  <dcterms:created xsi:type="dcterms:W3CDTF">2018-05-30T15:34:00Z</dcterms:created>
  <dcterms:modified xsi:type="dcterms:W3CDTF">2018-05-31T15:06:00Z</dcterms:modified>
</cp:coreProperties>
</file>