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75" w:rsidRPr="007C5125" w:rsidRDefault="00DD6775" w:rsidP="00B72791">
      <w:pPr>
        <w:tabs>
          <w:tab w:val="left" w:pos="5812"/>
        </w:tabs>
        <w:spacing w:line="240" w:lineRule="auto"/>
        <w:ind w:left="6521"/>
        <w:jc w:val="center"/>
        <w:rPr>
          <w:sz w:val="24"/>
          <w:szCs w:val="24"/>
        </w:rPr>
      </w:pPr>
      <w:r w:rsidRPr="007C5125">
        <w:rPr>
          <w:sz w:val="24"/>
          <w:szCs w:val="24"/>
        </w:rPr>
        <w:t>Типовая форма соглашения</w:t>
      </w:r>
      <w:r w:rsidR="00B72791" w:rsidRPr="007C5125">
        <w:rPr>
          <w:sz w:val="24"/>
          <w:szCs w:val="24"/>
        </w:rPr>
        <w:t xml:space="preserve"> </w:t>
      </w:r>
      <w:r w:rsidRPr="007C5125">
        <w:rPr>
          <w:sz w:val="24"/>
          <w:szCs w:val="24"/>
        </w:rPr>
        <w:t xml:space="preserve">о передаче полномочий </w:t>
      </w:r>
      <w:r w:rsidR="00B72791" w:rsidRPr="007C5125">
        <w:rPr>
          <w:sz w:val="24"/>
          <w:szCs w:val="24"/>
        </w:rPr>
        <w:t xml:space="preserve">по </w:t>
      </w:r>
      <w:r w:rsidRPr="007C5125">
        <w:rPr>
          <w:sz w:val="24"/>
          <w:szCs w:val="24"/>
        </w:rPr>
        <w:t>осуществлению внутреннего</w:t>
      </w:r>
      <w:r w:rsidR="00B72791" w:rsidRPr="007C5125">
        <w:rPr>
          <w:sz w:val="24"/>
          <w:szCs w:val="24"/>
        </w:rPr>
        <w:t xml:space="preserve"> </w:t>
      </w:r>
      <w:r w:rsidRPr="007C5125">
        <w:rPr>
          <w:sz w:val="24"/>
          <w:szCs w:val="24"/>
        </w:rPr>
        <w:t>финансового аудита</w:t>
      </w:r>
    </w:p>
    <w:p w:rsidR="00DC05E8" w:rsidRPr="007C5125" w:rsidRDefault="00DC05E8" w:rsidP="00B72791">
      <w:pPr>
        <w:spacing w:line="276" w:lineRule="auto"/>
        <w:jc w:val="left"/>
      </w:pPr>
    </w:p>
    <w:p w:rsidR="009272B2" w:rsidRPr="007C5125" w:rsidRDefault="009272B2" w:rsidP="00B72791">
      <w:pPr>
        <w:widowControl w:val="0"/>
        <w:autoSpaceDE w:val="0"/>
        <w:autoSpaceDN w:val="0"/>
        <w:spacing w:line="240" w:lineRule="auto"/>
        <w:jc w:val="center"/>
      </w:pPr>
    </w:p>
    <w:p w:rsidR="009272B2" w:rsidRPr="007C5125" w:rsidRDefault="009272B2" w:rsidP="00B72791">
      <w:pPr>
        <w:widowControl w:val="0"/>
        <w:autoSpaceDE w:val="0"/>
        <w:autoSpaceDN w:val="0"/>
        <w:spacing w:line="240" w:lineRule="auto"/>
        <w:jc w:val="center"/>
      </w:pPr>
    </w:p>
    <w:p w:rsidR="009272B2" w:rsidRPr="007C5125" w:rsidRDefault="009272B2" w:rsidP="00B72791">
      <w:pPr>
        <w:widowControl w:val="0"/>
        <w:autoSpaceDE w:val="0"/>
        <w:autoSpaceDN w:val="0"/>
        <w:spacing w:line="240" w:lineRule="auto"/>
        <w:jc w:val="center"/>
      </w:pPr>
    </w:p>
    <w:p w:rsidR="000E6E14" w:rsidRPr="007C5125" w:rsidRDefault="000E6E14" w:rsidP="00B72791">
      <w:pPr>
        <w:widowControl w:val="0"/>
        <w:autoSpaceDE w:val="0"/>
        <w:autoSpaceDN w:val="0"/>
        <w:spacing w:line="240" w:lineRule="auto"/>
        <w:jc w:val="center"/>
      </w:pPr>
      <w:r w:rsidRPr="007C5125">
        <w:t>Соглашение № ________</w:t>
      </w:r>
    </w:p>
    <w:p w:rsidR="00C82404" w:rsidRPr="007C5125" w:rsidRDefault="000E6E14" w:rsidP="00B72791">
      <w:pPr>
        <w:widowControl w:val="0"/>
        <w:autoSpaceDE w:val="0"/>
        <w:autoSpaceDN w:val="0"/>
        <w:spacing w:line="240" w:lineRule="auto"/>
        <w:jc w:val="center"/>
      </w:pPr>
      <w:r w:rsidRPr="007C5125">
        <w:t>о передаче полномочий по осуществлению</w:t>
      </w:r>
    </w:p>
    <w:p w:rsidR="000E6E14" w:rsidRPr="007C5125" w:rsidRDefault="000E6E14" w:rsidP="00B72791">
      <w:pPr>
        <w:widowControl w:val="0"/>
        <w:autoSpaceDE w:val="0"/>
        <w:autoSpaceDN w:val="0"/>
        <w:spacing w:line="240" w:lineRule="auto"/>
        <w:jc w:val="center"/>
      </w:pPr>
      <w:r w:rsidRPr="007C5125">
        <w:t>внутреннего финансового аудита</w:t>
      </w:r>
    </w:p>
    <w:p w:rsidR="00DD6775" w:rsidRPr="007C5125" w:rsidRDefault="00DD6775" w:rsidP="00B72791">
      <w:pPr>
        <w:pStyle w:val="ConsPlusNormal"/>
        <w:spacing w:line="276" w:lineRule="auto"/>
        <w:ind w:firstLine="540"/>
        <w:jc w:val="both"/>
      </w:pPr>
    </w:p>
    <w:p w:rsidR="00DC05E8" w:rsidRPr="007C5125" w:rsidRDefault="00DC05E8" w:rsidP="00B72791">
      <w:pPr>
        <w:pStyle w:val="ConsPlusNormal"/>
        <w:spacing w:line="276" w:lineRule="auto"/>
        <w:ind w:firstLine="540"/>
        <w:jc w:val="both"/>
      </w:pPr>
    </w:p>
    <w:p w:rsidR="000E6E14" w:rsidRPr="007C5125" w:rsidRDefault="000E6E14" w:rsidP="00B72791">
      <w:pPr>
        <w:widowControl w:val="0"/>
        <w:autoSpaceDE w:val="0"/>
        <w:autoSpaceDN w:val="0"/>
        <w:spacing w:line="276" w:lineRule="auto"/>
        <w:jc w:val="left"/>
      </w:pPr>
      <w:r w:rsidRPr="007C5125">
        <w:t>г. Москва                                                                             «___» ________ 2018 г.</w:t>
      </w:r>
    </w:p>
    <w:p w:rsidR="000E6E14" w:rsidRPr="007C5125" w:rsidRDefault="000E6E14" w:rsidP="00B72791">
      <w:pPr>
        <w:pStyle w:val="ConsPlusNormal"/>
        <w:spacing w:line="276" w:lineRule="auto"/>
        <w:ind w:firstLine="540"/>
        <w:jc w:val="both"/>
      </w:pPr>
    </w:p>
    <w:p w:rsidR="000E6E14" w:rsidRPr="007C5125" w:rsidRDefault="00516019" w:rsidP="00B72791">
      <w:pPr>
        <w:pStyle w:val="ConsPlusNormal"/>
        <w:spacing w:line="276" w:lineRule="auto"/>
      </w:pPr>
      <w:r w:rsidRPr="007C5125">
        <w:t>____</w:t>
      </w:r>
      <w:r w:rsidR="000E6E14" w:rsidRPr="007C5125">
        <w:t>____</w:t>
      </w:r>
      <w:r w:rsidRPr="007C5125">
        <w:t>________</w:t>
      </w:r>
      <w:r w:rsidR="000E6E14" w:rsidRPr="007C5125">
        <w:t>__________________________________________________________________,</w:t>
      </w:r>
    </w:p>
    <w:p w:rsidR="00B43104" w:rsidRPr="007C5125" w:rsidRDefault="000E6E14" w:rsidP="00B72791">
      <w:pPr>
        <w:pStyle w:val="ConsPlusNormal"/>
        <w:spacing w:line="276" w:lineRule="auto"/>
        <w:jc w:val="center"/>
        <w:rPr>
          <w:rFonts w:ascii="Times New Roman" w:hAnsi="Times New Roman" w:cs="Times New Roman"/>
          <w:sz w:val="28"/>
        </w:rPr>
      </w:pPr>
      <w:r w:rsidRPr="007C5125">
        <w:t>(наименование главного администратора бюджетных средств</w:t>
      </w:r>
      <w:r w:rsidR="00B43104" w:rsidRPr="007C5125">
        <w:t xml:space="preserve"> (администратора бюджетных средств)</w:t>
      </w:r>
      <w:r w:rsidRPr="007C5125">
        <w:t xml:space="preserve">, принимающего полномочия по осуществлению внутреннего финансового </w:t>
      </w:r>
      <w:r w:rsidR="008223B1" w:rsidRPr="007C5125">
        <w:t xml:space="preserve">аудита) </w:t>
      </w:r>
    </w:p>
    <w:p w:rsidR="000E6E14" w:rsidRPr="007C5125" w:rsidRDefault="008223B1" w:rsidP="00B72791">
      <w:pPr>
        <w:pStyle w:val="ConsPlusNormal"/>
        <w:spacing w:line="276" w:lineRule="auto"/>
        <w:jc w:val="both"/>
      </w:pPr>
      <w:proofErr w:type="gramStart"/>
      <w:r w:rsidRPr="007C5125">
        <w:rPr>
          <w:rFonts w:ascii="Times New Roman" w:hAnsi="Times New Roman" w:cs="Times New Roman"/>
          <w:sz w:val="28"/>
        </w:rPr>
        <w:t>именуемое</w:t>
      </w:r>
      <w:proofErr w:type="gramEnd"/>
      <w:r w:rsidRPr="007C5125">
        <w:rPr>
          <w:rFonts w:ascii="Times New Roman" w:hAnsi="Times New Roman" w:cs="Times New Roman"/>
          <w:sz w:val="28"/>
        </w:rPr>
        <w:t xml:space="preserve"> в </w:t>
      </w:r>
      <w:r w:rsidR="000E6E14" w:rsidRPr="007C5125">
        <w:rPr>
          <w:rFonts w:ascii="Times New Roman" w:hAnsi="Times New Roman" w:cs="Times New Roman"/>
          <w:sz w:val="28"/>
        </w:rPr>
        <w:t xml:space="preserve"> дальнейшем  </w:t>
      </w:r>
      <w:r w:rsidR="00A77FBD" w:rsidRPr="007C5125">
        <w:rPr>
          <w:rFonts w:ascii="Times New Roman" w:hAnsi="Times New Roman" w:cs="Times New Roman"/>
          <w:sz w:val="28"/>
        </w:rPr>
        <w:t>«Орган аудита»</w:t>
      </w:r>
      <w:r w:rsidR="000E6E14" w:rsidRPr="007C5125">
        <w:rPr>
          <w:rFonts w:ascii="Times New Roman" w:hAnsi="Times New Roman" w:cs="Times New Roman"/>
          <w:sz w:val="28"/>
        </w:rPr>
        <w:t>,</w:t>
      </w:r>
      <w:r w:rsidR="00B43104" w:rsidRPr="007C5125">
        <w:t xml:space="preserve"> </w:t>
      </w:r>
      <w:r w:rsidR="000E6E14" w:rsidRPr="007C5125">
        <w:rPr>
          <w:rFonts w:ascii="Times New Roman" w:hAnsi="Times New Roman" w:cs="Times New Roman"/>
          <w:sz w:val="28"/>
        </w:rPr>
        <w:t>в лице</w:t>
      </w:r>
      <w:r w:rsidR="00A77FBD" w:rsidRPr="007C5125">
        <w:rPr>
          <w:rFonts w:ascii="Times New Roman" w:hAnsi="Times New Roman" w:cs="Times New Roman"/>
          <w:sz w:val="28"/>
        </w:rPr>
        <w:br/>
      </w:r>
      <w:r w:rsidR="00B43104" w:rsidRPr="007C5125">
        <w:t xml:space="preserve"> </w:t>
      </w:r>
      <w:r w:rsidR="000E6E14" w:rsidRPr="007C5125">
        <w:t>_____________________________________________________________________</w:t>
      </w:r>
      <w:r w:rsidR="00A77FBD" w:rsidRPr="007C5125">
        <w:t>_____</w:t>
      </w:r>
      <w:r w:rsidR="000E6E14" w:rsidRPr="007C5125">
        <w:t>______</w:t>
      </w:r>
    </w:p>
    <w:p w:rsidR="000E6E14" w:rsidRPr="007C5125" w:rsidRDefault="000E6E14" w:rsidP="00B72791">
      <w:pPr>
        <w:pStyle w:val="ConsPlusNormal"/>
        <w:spacing w:line="276" w:lineRule="auto"/>
        <w:ind w:firstLine="540"/>
        <w:jc w:val="center"/>
      </w:pPr>
      <w:r w:rsidRPr="007C5125">
        <w:t xml:space="preserve">(наименование должности руководителя </w:t>
      </w:r>
      <w:r w:rsidR="00A77FBD" w:rsidRPr="007C5125">
        <w:t>Органа аудита</w:t>
      </w:r>
      <w:r w:rsidRPr="007C5125">
        <w:t>)</w:t>
      </w:r>
    </w:p>
    <w:p w:rsidR="000E6E14" w:rsidRPr="007C5125" w:rsidRDefault="000E6E14" w:rsidP="00B72791">
      <w:pPr>
        <w:pStyle w:val="ConsPlusNormal"/>
        <w:spacing w:line="276" w:lineRule="auto"/>
        <w:jc w:val="both"/>
        <w:rPr>
          <w:rFonts w:ascii="Times New Roman" w:hAnsi="Times New Roman" w:cs="Times New Roman"/>
          <w:sz w:val="28"/>
        </w:rPr>
      </w:pPr>
      <w:r w:rsidRPr="007C5125">
        <w:t>_____________________________________________________</w:t>
      </w:r>
      <w:r w:rsidR="00187A49" w:rsidRPr="007C5125">
        <w:t>_________</w:t>
      </w:r>
      <w:r w:rsidRPr="007C5125">
        <w:t>____</w:t>
      </w:r>
      <w:r w:rsidRPr="007C5125">
        <w:rPr>
          <w:rFonts w:ascii="Times New Roman" w:hAnsi="Times New Roman" w:cs="Times New Roman"/>
          <w:sz w:val="28"/>
        </w:rPr>
        <w:t>, действующег</w:t>
      </w:r>
      <w:proofErr w:type="gramStart"/>
      <w:r w:rsidRPr="007C5125">
        <w:rPr>
          <w:rFonts w:ascii="Times New Roman" w:hAnsi="Times New Roman" w:cs="Times New Roman"/>
          <w:sz w:val="28"/>
        </w:rPr>
        <w:t>о(</w:t>
      </w:r>
      <w:proofErr w:type="gramEnd"/>
      <w:r w:rsidRPr="007C5125">
        <w:rPr>
          <w:rFonts w:ascii="Times New Roman" w:hAnsi="Times New Roman" w:cs="Times New Roman"/>
          <w:sz w:val="28"/>
        </w:rPr>
        <w:t>ей)</w:t>
      </w:r>
    </w:p>
    <w:p w:rsidR="000E6E14" w:rsidRPr="007C5125" w:rsidRDefault="000E6E14" w:rsidP="00B72791">
      <w:pPr>
        <w:pStyle w:val="ConsPlusNormal"/>
        <w:spacing w:line="276" w:lineRule="auto"/>
        <w:ind w:firstLine="540"/>
      </w:pPr>
      <w:r w:rsidRPr="007C5125">
        <w:t xml:space="preserve">(фамилия, имя, отчество (при наличии) </w:t>
      </w:r>
      <w:r w:rsidR="008223B1" w:rsidRPr="007C5125">
        <w:t xml:space="preserve">руководителя </w:t>
      </w:r>
      <w:r w:rsidR="00A77FBD" w:rsidRPr="007C5125">
        <w:t>Органа аудита</w:t>
      </w:r>
      <w:r w:rsidR="008223B1" w:rsidRPr="007C5125">
        <w:t>)</w:t>
      </w:r>
    </w:p>
    <w:p w:rsidR="000E6E14" w:rsidRPr="007C5125" w:rsidRDefault="000E6E14" w:rsidP="00B72791">
      <w:pPr>
        <w:pStyle w:val="ConsPlusNormal"/>
        <w:spacing w:line="276" w:lineRule="auto"/>
        <w:jc w:val="both"/>
      </w:pPr>
      <w:r w:rsidRPr="007C5125">
        <w:rPr>
          <w:rFonts w:ascii="Times New Roman" w:hAnsi="Times New Roman" w:cs="Times New Roman"/>
          <w:sz w:val="28"/>
        </w:rPr>
        <w:t xml:space="preserve">на </w:t>
      </w:r>
      <w:proofErr w:type="gramStart"/>
      <w:r w:rsidRPr="007C5125">
        <w:rPr>
          <w:rFonts w:ascii="Times New Roman" w:hAnsi="Times New Roman" w:cs="Times New Roman"/>
          <w:sz w:val="28"/>
        </w:rPr>
        <w:t>основании</w:t>
      </w:r>
      <w:proofErr w:type="gramEnd"/>
      <w:r w:rsidRPr="007C5125">
        <w:t xml:space="preserve"> _____________________________________________________</w:t>
      </w:r>
      <w:r w:rsidR="00A77FBD" w:rsidRPr="007C5125">
        <w:t>_____</w:t>
      </w:r>
      <w:r w:rsidRPr="007C5125">
        <w:t>________,</w:t>
      </w:r>
    </w:p>
    <w:p w:rsidR="000E6E14" w:rsidRPr="007C5125" w:rsidRDefault="000E6E14" w:rsidP="00B72791">
      <w:pPr>
        <w:pStyle w:val="ConsPlusNormal"/>
        <w:spacing w:line="276" w:lineRule="auto"/>
        <w:ind w:firstLine="540"/>
        <w:jc w:val="center"/>
      </w:pPr>
      <w:r w:rsidRPr="007C5125">
        <w:t>(положение о федерально</w:t>
      </w:r>
      <w:r w:rsidR="008223B1" w:rsidRPr="007C5125">
        <w:t xml:space="preserve">м органе государственной власти </w:t>
      </w:r>
      <w:r w:rsidR="00A77FBD" w:rsidRPr="007C5125">
        <w:br/>
      </w:r>
      <w:r w:rsidR="008223B1" w:rsidRPr="007C5125">
        <w:t>(государственном органе),</w:t>
      </w:r>
      <w:r w:rsidR="00A77FBD" w:rsidRPr="007C5125">
        <w:t xml:space="preserve"> </w:t>
      </w:r>
      <w:r w:rsidRPr="007C5125">
        <w:t>приказ или иной документ, удостоверяющий полномочия)</w:t>
      </w:r>
    </w:p>
    <w:p w:rsidR="000E6E14" w:rsidRPr="007C5125" w:rsidRDefault="000E6E14" w:rsidP="00B72791">
      <w:pPr>
        <w:pStyle w:val="ConsPlusNormal"/>
        <w:spacing w:line="276" w:lineRule="auto"/>
      </w:pPr>
      <w:r w:rsidRPr="007C5125">
        <w:rPr>
          <w:rFonts w:ascii="Times New Roman" w:hAnsi="Times New Roman" w:cs="Times New Roman"/>
          <w:sz w:val="28"/>
        </w:rPr>
        <w:t>с одной стороны, и</w:t>
      </w:r>
      <w:r w:rsidRPr="007C5125">
        <w:t xml:space="preserve"> _____________________________________________</w:t>
      </w:r>
      <w:r w:rsidR="00B43104" w:rsidRPr="007C5125">
        <w:t>_______</w:t>
      </w:r>
      <w:r w:rsidRPr="007C5125">
        <w:t>_________,</w:t>
      </w:r>
    </w:p>
    <w:p w:rsidR="008223B1" w:rsidRPr="007C5125" w:rsidRDefault="000E6E14" w:rsidP="00A77FBD">
      <w:pPr>
        <w:pStyle w:val="ConsPlusNormal"/>
        <w:spacing w:line="276" w:lineRule="auto"/>
        <w:ind w:left="1416"/>
        <w:jc w:val="center"/>
      </w:pPr>
      <w:r w:rsidRPr="007C5125">
        <w:t>(наименование</w:t>
      </w:r>
      <w:r w:rsidR="008223B1" w:rsidRPr="007C5125">
        <w:t xml:space="preserve"> администратора бюджетных средств</w:t>
      </w:r>
      <w:r w:rsidR="00B43104" w:rsidRPr="007C5125">
        <w:t>, передающего</w:t>
      </w:r>
      <w:r w:rsidR="00A77FBD" w:rsidRPr="007C5125">
        <w:br/>
      </w:r>
      <w:r w:rsidR="00B43104" w:rsidRPr="007C5125">
        <w:t>полномочия по осуществлению внутреннего финансового аудита)</w:t>
      </w:r>
    </w:p>
    <w:p w:rsidR="00187A49" w:rsidRPr="007C5125" w:rsidRDefault="000E6E14" w:rsidP="00A77FBD">
      <w:pPr>
        <w:spacing w:line="276" w:lineRule="auto"/>
      </w:pPr>
      <w:r w:rsidRPr="007C5125">
        <w:t>именуемо</w:t>
      </w:r>
      <w:proofErr w:type="gramStart"/>
      <w:r w:rsidRPr="007C5125">
        <w:t>е(</w:t>
      </w:r>
      <w:proofErr w:type="spellStart"/>
      <w:proofErr w:type="gramEnd"/>
      <w:r w:rsidRPr="007C5125">
        <w:t>ый</w:t>
      </w:r>
      <w:proofErr w:type="spellEnd"/>
      <w:r w:rsidRPr="007C5125">
        <w:t>)</w:t>
      </w:r>
      <w:r w:rsidR="00187A49" w:rsidRPr="007C5125">
        <w:t xml:space="preserve"> </w:t>
      </w:r>
      <w:r w:rsidRPr="007C5125">
        <w:t>в</w:t>
      </w:r>
      <w:r w:rsidR="00187A49" w:rsidRPr="007C5125">
        <w:t xml:space="preserve"> </w:t>
      </w:r>
      <w:r w:rsidRPr="007C5125">
        <w:t>дальнейшем</w:t>
      </w:r>
      <w:r w:rsidR="00187A49" w:rsidRPr="007C5125">
        <w:t xml:space="preserve"> </w:t>
      </w:r>
      <w:r w:rsidRPr="007C5125">
        <w:t>"</w:t>
      </w:r>
      <w:r w:rsidR="00A77FBD" w:rsidRPr="007C5125">
        <w:t>Аудируемое лицо</w:t>
      </w:r>
      <w:r w:rsidRPr="007C5125">
        <w:t>",</w:t>
      </w:r>
      <w:r w:rsidR="00187A49" w:rsidRPr="007C5125">
        <w:t xml:space="preserve"> в </w:t>
      </w:r>
      <w:r w:rsidRPr="007C5125">
        <w:t>лице</w:t>
      </w:r>
      <w:r w:rsidR="00A77FBD" w:rsidRPr="007C5125">
        <w:br/>
      </w:r>
      <w:r w:rsidRPr="007C5125">
        <w:t>____________</w:t>
      </w:r>
      <w:r w:rsidR="00187A49" w:rsidRPr="007C5125">
        <w:t>_________</w:t>
      </w:r>
      <w:r w:rsidR="00A77FBD" w:rsidRPr="007C5125">
        <w:t>______________</w:t>
      </w:r>
      <w:r w:rsidRPr="007C5125">
        <w:t>____________</w:t>
      </w:r>
      <w:r w:rsidR="00187A49" w:rsidRPr="007C5125">
        <w:t>___________________</w:t>
      </w:r>
    </w:p>
    <w:p w:rsidR="000E6E14" w:rsidRPr="007C5125" w:rsidRDefault="000E6E14" w:rsidP="00B72791">
      <w:pPr>
        <w:pStyle w:val="ConsPlusNormal"/>
        <w:spacing w:line="276" w:lineRule="auto"/>
        <w:jc w:val="center"/>
      </w:pPr>
      <w:r w:rsidRPr="007C5125">
        <w:t xml:space="preserve">(наименование должности руководителя </w:t>
      </w:r>
      <w:r w:rsidR="00A77FBD" w:rsidRPr="007C5125">
        <w:t>Аудируемого лица</w:t>
      </w:r>
      <w:r w:rsidRPr="007C5125">
        <w:t>)</w:t>
      </w:r>
    </w:p>
    <w:p w:rsidR="000E6E14" w:rsidRPr="007C5125" w:rsidRDefault="000E6E14" w:rsidP="00A77FBD">
      <w:pPr>
        <w:pStyle w:val="ConsPlusNormal"/>
        <w:spacing w:line="276" w:lineRule="auto"/>
        <w:jc w:val="both"/>
        <w:rPr>
          <w:rFonts w:ascii="Times New Roman" w:hAnsi="Times New Roman" w:cs="Times New Roman"/>
          <w:sz w:val="28"/>
        </w:rPr>
      </w:pPr>
      <w:r w:rsidRPr="007C5125">
        <w:t>___</w:t>
      </w:r>
      <w:r w:rsidR="00A77FBD" w:rsidRPr="007C5125">
        <w:t>____________</w:t>
      </w:r>
      <w:r w:rsidRPr="007C5125">
        <w:t>_____</w:t>
      </w:r>
      <w:r w:rsidR="00A77FBD" w:rsidRPr="007C5125">
        <w:t>____</w:t>
      </w:r>
      <w:r w:rsidRPr="007C5125">
        <w:t xml:space="preserve">__________________________________________, </w:t>
      </w:r>
      <w:proofErr w:type="gramStart"/>
      <w:r w:rsidRPr="007C5125">
        <w:rPr>
          <w:rFonts w:ascii="Times New Roman" w:hAnsi="Times New Roman" w:cs="Times New Roman"/>
          <w:sz w:val="28"/>
        </w:rPr>
        <w:t>действующего</w:t>
      </w:r>
      <w:proofErr w:type="gramEnd"/>
      <w:r w:rsidRPr="007C5125">
        <w:rPr>
          <w:rFonts w:ascii="Times New Roman" w:hAnsi="Times New Roman" w:cs="Times New Roman"/>
          <w:sz w:val="28"/>
        </w:rPr>
        <w:t xml:space="preserve"> (ей)</w:t>
      </w:r>
    </w:p>
    <w:p w:rsidR="000E6E14" w:rsidRPr="007C5125" w:rsidRDefault="000E6E14" w:rsidP="00A77FBD">
      <w:pPr>
        <w:pStyle w:val="ConsPlusNormal"/>
        <w:spacing w:line="276" w:lineRule="auto"/>
      </w:pPr>
      <w:r w:rsidRPr="007C5125">
        <w:t>(фамилия, имя, отчество (при наличии) руководителя</w:t>
      </w:r>
      <w:r w:rsidR="00187A49" w:rsidRPr="007C5125">
        <w:t xml:space="preserve"> </w:t>
      </w:r>
      <w:r w:rsidR="00A77FBD" w:rsidRPr="007C5125">
        <w:t>Аудируемого лица</w:t>
      </w:r>
      <w:r w:rsidRPr="007C5125">
        <w:t>)</w:t>
      </w:r>
    </w:p>
    <w:p w:rsidR="000E6E14" w:rsidRPr="007C5125" w:rsidRDefault="000E6E14" w:rsidP="00B72791">
      <w:pPr>
        <w:pStyle w:val="ConsPlusNormal"/>
        <w:spacing w:line="276" w:lineRule="auto"/>
      </w:pPr>
      <w:r w:rsidRPr="007C5125">
        <w:rPr>
          <w:rFonts w:ascii="Times New Roman" w:hAnsi="Times New Roman" w:cs="Times New Roman"/>
          <w:sz w:val="28"/>
        </w:rPr>
        <w:t xml:space="preserve">на </w:t>
      </w:r>
      <w:proofErr w:type="gramStart"/>
      <w:r w:rsidRPr="007C5125">
        <w:rPr>
          <w:rFonts w:ascii="Times New Roman" w:hAnsi="Times New Roman" w:cs="Times New Roman"/>
          <w:sz w:val="28"/>
        </w:rPr>
        <w:t>основании</w:t>
      </w:r>
      <w:proofErr w:type="gramEnd"/>
      <w:r w:rsidRPr="007C5125">
        <w:t xml:space="preserve"> _______________________________________________</w:t>
      </w:r>
      <w:r w:rsidR="00187A49" w:rsidRPr="007C5125">
        <w:t>________</w:t>
      </w:r>
      <w:r w:rsidRPr="007C5125">
        <w:t>____________,</w:t>
      </w:r>
    </w:p>
    <w:p w:rsidR="000E6E14" w:rsidRPr="007C5125" w:rsidRDefault="000E6E14" w:rsidP="00B72791">
      <w:pPr>
        <w:pStyle w:val="ConsPlusNormal"/>
        <w:spacing w:line="276" w:lineRule="auto"/>
        <w:jc w:val="center"/>
      </w:pPr>
      <w:r w:rsidRPr="007C5125">
        <w:t>(</w:t>
      </w:r>
      <w:r w:rsidR="00187A49" w:rsidRPr="007C5125">
        <w:t xml:space="preserve">положение о территориальном управлении федерального органа государственной власти (государственного органа), </w:t>
      </w:r>
      <w:r w:rsidRPr="007C5125">
        <w:t>устав Организации или иной уполномочивающий документ)</w:t>
      </w:r>
    </w:p>
    <w:p w:rsidR="000E6E14" w:rsidRPr="007C5125" w:rsidRDefault="000E6E14" w:rsidP="00B72791">
      <w:pPr>
        <w:pStyle w:val="ConsPlusNormal"/>
        <w:spacing w:line="276" w:lineRule="auto"/>
        <w:jc w:val="both"/>
        <w:rPr>
          <w:rFonts w:ascii="Times New Roman" w:hAnsi="Times New Roman" w:cs="Times New Roman"/>
          <w:sz w:val="28"/>
        </w:rPr>
      </w:pPr>
      <w:r w:rsidRPr="007C5125">
        <w:rPr>
          <w:rFonts w:ascii="Times New Roman" w:hAnsi="Times New Roman" w:cs="Times New Roman"/>
          <w:sz w:val="28"/>
        </w:rPr>
        <w:t>с  другой  стороны,  далее  именуемые "Стороны", в соответствии с</w:t>
      </w:r>
      <w:r w:rsidR="00F8402B" w:rsidRPr="007C5125">
        <w:rPr>
          <w:rFonts w:ascii="Times New Roman" w:hAnsi="Times New Roman" w:cs="Times New Roman"/>
          <w:sz w:val="28"/>
        </w:rPr>
        <w:t xml:space="preserve">о статьей </w:t>
      </w:r>
      <w:r w:rsidR="00187A49" w:rsidRPr="007C5125">
        <w:rPr>
          <w:rFonts w:ascii="Times New Roman" w:hAnsi="Times New Roman" w:cs="Times New Roman"/>
          <w:sz w:val="28"/>
        </w:rPr>
        <w:t xml:space="preserve">160.2-1 Бюджетного кодекса </w:t>
      </w:r>
      <w:r w:rsidR="00F8402B" w:rsidRPr="007C5125">
        <w:rPr>
          <w:rFonts w:ascii="Times New Roman" w:hAnsi="Times New Roman" w:cs="Times New Roman"/>
          <w:sz w:val="28"/>
        </w:rPr>
        <w:t xml:space="preserve">Российской Федерации </w:t>
      </w:r>
      <w:r w:rsidRPr="007C5125">
        <w:rPr>
          <w:rFonts w:ascii="Times New Roman" w:hAnsi="Times New Roman" w:cs="Times New Roman"/>
          <w:sz w:val="28"/>
        </w:rPr>
        <w:t>(Собрани</w:t>
      </w:r>
      <w:r w:rsidR="00187A49" w:rsidRPr="007C5125">
        <w:rPr>
          <w:rFonts w:ascii="Times New Roman" w:hAnsi="Times New Roman" w:cs="Times New Roman"/>
          <w:sz w:val="28"/>
        </w:rPr>
        <w:t xml:space="preserve">е  законодательства  Российской </w:t>
      </w:r>
      <w:r w:rsidRPr="007C5125">
        <w:rPr>
          <w:rFonts w:ascii="Times New Roman" w:hAnsi="Times New Roman" w:cs="Times New Roman"/>
          <w:sz w:val="28"/>
        </w:rPr>
        <w:t>Федерации,   1998,  N  31,  ст.  3823;  201</w:t>
      </w:r>
      <w:r w:rsidR="00187A49" w:rsidRPr="007C5125">
        <w:rPr>
          <w:rFonts w:ascii="Times New Roman" w:hAnsi="Times New Roman" w:cs="Times New Roman"/>
          <w:sz w:val="28"/>
        </w:rPr>
        <w:t>8</w:t>
      </w:r>
      <w:r w:rsidRPr="007C5125">
        <w:rPr>
          <w:rFonts w:ascii="Times New Roman" w:hAnsi="Times New Roman" w:cs="Times New Roman"/>
          <w:sz w:val="28"/>
        </w:rPr>
        <w:t xml:space="preserve">;  </w:t>
      </w:r>
      <w:r w:rsidR="00F8402B" w:rsidRPr="007C5125">
        <w:rPr>
          <w:rFonts w:ascii="Times New Roman" w:hAnsi="Times New Roman" w:cs="Times New Roman"/>
          <w:sz w:val="28"/>
        </w:rPr>
        <w:br/>
      </w:r>
      <w:proofErr w:type="gramStart"/>
      <w:r w:rsidRPr="007C5125">
        <w:rPr>
          <w:rFonts w:ascii="Times New Roman" w:hAnsi="Times New Roman" w:cs="Times New Roman"/>
          <w:sz w:val="28"/>
        </w:rPr>
        <w:t xml:space="preserve">N  </w:t>
      </w:r>
      <w:r w:rsidR="00187A49" w:rsidRPr="007C5125">
        <w:rPr>
          <w:rFonts w:ascii="Times New Roman" w:hAnsi="Times New Roman" w:cs="Times New Roman"/>
          <w:sz w:val="28"/>
        </w:rPr>
        <w:t>ХХ</w:t>
      </w:r>
      <w:r w:rsidRPr="007C5125">
        <w:rPr>
          <w:rFonts w:ascii="Times New Roman" w:hAnsi="Times New Roman" w:cs="Times New Roman"/>
          <w:sz w:val="28"/>
        </w:rPr>
        <w:t xml:space="preserve">,  ст. </w:t>
      </w:r>
      <w:r w:rsidR="00187A49" w:rsidRPr="007C5125">
        <w:rPr>
          <w:rFonts w:ascii="Times New Roman" w:hAnsi="Times New Roman" w:cs="Times New Roman"/>
          <w:sz w:val="28"/>
        </w:rPr>
        <w:t>ХХ</w:t>
      </w:r>
      <w:r w:rsidRPr="007C5125">
        <w:rPr>
          <w:rFonts w:ascii="Times New Roman" w:hAnsi="Times New Roman" w:cs="Times New Roman"/>
          <w:sz w:val="28"/>
        </w:rPr>
        <w:t>),</w:t>
      </w:r>
      <w:r w:rsidR="00F8402B" w:rsidRPr="007C5125">
        <w:rPr>
          <w:rFonts w:ascii="Times New Roman" w:hAnsi="Times New Roman" w:cs="Times New Roman"/>
          <w:sz w:val="28"/>
        </w:rPr>
        <w:t xml:space="preserve"> пунктом 30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r w:rsidRPr="007C5125">
        <w:rPr>
          <w:rFonts w:ascii="Times New Roman" w:hAnsi="Times New Roman" w:cs="Times New Roman"/>
          <w:sz w:val="28"/>
        </w:rPr>
        <w:t>,</w:t>
      </w:r>
      <w:r w:rsidR="00F8402B" w:rsidRPr="007C5125">
        <w:rPr>
          <w:rFonts w:ascii="Times New Roman" w:hAnsi="Times New Roman" w:cs="Times New Roman"/>
          <w:sz w:val="28"/>
        </w:rPr>
        <w:t xml:space="preserve"> </w:t>
      </w:r>
      <w:r w:rsidRPr="007C5125">
        <w:rPr>
          <w:rFonts w:ascii="Times New Roman" w:hAnsi="Times New Roman" w:cs="Times New Roman"/>
          <w:sz w:val="28"/>
        </w:rPr>
        <w:t>утвержденными</w:t>
      </w:r>
      <w:r w:rsidR="00F8402B" w:rsidRPr="007C5125">
        <w:rPr>
          <w:rFonts w:ascii="Times New Roman" w:hAnsi="Times New Roman" w:cs="Times New Roman"/>
          <w:sz w:val="28"/>
        </w:rPr>
        <w:t xml:space="preserve"> постановлением </w:t>
      </w:r>
      <w:r w:rsidRPr="007C5125">
        <w:rPr>
          <w:rFonts w:ascii="Times New Roman" w:hAnsi="Times New Roman" w:cs="Times New Roman"/>
          <w:sz w:val="28"/>
        </w:rPr>
        <w:t>Правительств</w:t>
      </w:r>
      <w:r w:rsidR="00F8402B" w:rsidRPr="007C5125">
        <w:rPr>
          <w:rFonts w:ascii="Times New Roman" w:hAnsi="Times New Roman" w:cs="Times New Roman"/>
          <w:sz w:val="28"/>
        </w:rPr>
        <w:t xml:space="preserve">а </w:t>
      </w:r>
      <w:r w:rsidRPr="007C5125">
        <w:rPr>
          <w:rFonts w:ascii="Times New Roman" w:hAnsi="Times New Roman" w:cs="Times New Roman"/>
          <w:sz w:val="28"/>
        </w:rPr>
        <w:t xml:space="preserve">Российской Федерации от </w:t>
      </w:r>
      <w:r w:rsidR="00F8402B" w:rsidRPr="007C5125">
        <w:rPr>
          <w:rFonts w:ascii="Times New Roman" w:hAnsi="Times New Roman" w:cs="Times New Roman"/>
          <w:sz w:val="28"/>
        </w:rPr>
        <w:t>17.03.2014</w:t>
      </w:r>
      <w:proofErr w:type="gramEnd"/>
      <w:r w:rsidR="00F8402B" w:rsidRPr="007C5125">
        <w:rPr>
          <w:rFonts w:ascii="Times New Roman" w:hAnsi="Times New Roman" w:cs="Times New Roman"/>
          <w:sz w:val="28"/>
        </w:rPr>
        <w:t xml:space="preserve"> № 193 </w:t>
      </w:r>
      <w:r w:rsidRPr="007C5125">
        <w:rPr>
          <w:rFonts w:ascii="Times New Roman" w:hAnsi="Times New Roman" w:cs="Times New Roman"/>
          <w:sz w:val="28"/>
        </w:rPr>
        <w:t xml:space="preserve">(Собрание  законодательства Российской Федерации, </w:t>
      </w:r>
      <w:r w:rsidR="00F8402B" w:rsidRPr="007C5125">
        <w:rPr>
          <w:rFonts w:ascii="Times New Roman" w:hAnsi="Times New Roman" w:cs="Times New Roman"/>
          <w:sz w:val="28"/>
        </w:rPr>
        <w:t>2014, № 12, ст. 1290; 2015, № 16, ст. 2393; 2016, № 18, ст. 2632; 2018, № 14, ст. 1975) (далее – Правила осуществления внутреннего финансового контроля и внутреннего финансового аудита),</w:t>
      </w:r>
      <w:r w:rsidR="00012B57" w:rsidRPr="007C5125">
        <w:rPr>
          <w:rFonts w:ascii="Times New Roman" w:hAnsi="Times New Roman" w:cs="Times New Roman"/>
          <w:sz w:val="28"/>
        </w:rPr>
        <w:t xml:space="preserve"> </w:t>
      </w:r>
      <w:r w:rsidR="00012B57" w:rsidRPr="007C5125">
        <w:rPr>
          <w:rFonts w:ascii="Times New Roman" w:hAnsi="Times New Roman" w:cs="Times New Roman"/>
          <w:sz w:val="28"/>
        </w:rPr>
        <w:br/>
        <w:t>а также Порядком осуществления внутреннего финансового аудита в главном администраторе бюджетных средств (далее – Порядок)</w:t>
      </w:r>
      <w:r w:rsidR="00F8402B" w:rsidRPr="007C5125">
        <w:rPr>
          <w:rFonts w:ascii="Times New Roman" w:hAnsi="Times New Roman" w:cs="Times New Roman"/>
          <w:sz w:val="28"/>
        </w:rPr>
        <w:br/>
      </w:r>
      <w:r w:rsidRPr="007C5125">
        <w:t>____________________________________</w:t>
      </w:r>
      <w:r w:rsidR="00516019" w:rsidRPr="007C5125">
        <w:t>__________________</w:t>
      </w:r>
      <w:r w:rsidRPr="007C5125">
        <w:t>___________________________,</w:t>
      </w:r>
    </w:p>
    <w:p w:rsidR="00516019" w:rsidRPr="007C5125" w:rsidRDefault="000E6E14" w:rsidP="00B72791">
      <w:pPr>
        <w:pStyle w:val="ConsPlusNormal"/>
        <w:spacing w:line="276" w:lineRule="auto"/>
        <w:jc w:val="center"/>
      </w:pPr>
      <w:proofErr w:type="gramStart"/>
      <w:r w:rsidRPr="007C5125">
        <w:t xml:space="preserve">(реквизиты нормативного правового акта </w:t>
      </w:r>
      <w:r w:rsidR="00516019" w:rsidRPr="007C5125">
        <w:t xml:space="preserve">или </w:t>
      </w:r>
      <w:r w:rsidRPr="007C5125">
        <w:t xml:space="preserve">правового акта </w:t>
      </w:r>
      <w:r w:rsidR="00516019" w:rsidRPr="007C5125">
        <w:t>главного администратора бюджетных средств</w:t>
      </w:r>
      <w:r w:rsidRPr="007C5125">
        <w:t>, принятого в соответствии</w:t>
      </w:r>
      <w:r w:rsidR="00516019" w:rsidRPr="007C5125">
        <w:t xml:space="preserve"> </w:t>
      </w:r>
      <w:r w:rsidRPr="007C5125">
        <w:t xml:space="preserve">с </w:t>
      </w:r>
      <w:r w:rsidR="00516019" w:rsidRPr="007C5125">
        <w:t>пунктами  1(1), 32, 38,</w:t>
      </w:r>
      <w:r w:rsidR="008B3919" w:rsidRPr="007C5125">
        <w:t xml:space="preserve"> 50,</w:t>
      </w:r>
      <w:r w:rsidR="00516019" w:rsidRPr="007C5125">
        <w:t xml:space="preserve"> 52, 57 Правил осуществления внутреннего финансового контроля и внутреннего финансового аудита)</w:t>
      </w:r>
      <w:proofErr w:type="gramEnd"/>
    </w:p>
    <w:p w:rsidR="00DD6775" w:rsidRPr="007C5125" w:rsidRDefault="00DD6775" w:rsidP="00B72791">
      <w:pPr>
        <w:pStyle w:val="ConsPlusNormal"/>
        <w:spacing w:line="276" w:lineRule="auto"/>
        <w:jc w:val="both"/>
        <w:rPr>
          <w:rFonts w:ascii="Times New Roman" w:hAnsi="Times New Roman" w:cs="Times New Roman"/>
          <w:sz w:val="28"/>
        </w:rPr>
      </w:pPr>
      <w:r w:rsidRPr="007C5125">
        <w:rPr>
          <w:rFonts w:ascii="Times New Roman" w:hAnsi="Times New Roman" w:cs="Times New Roman"/>
          <w:sz w:val="28"/>
        </w:rPr>
        <w:t>заключили настоящее Соглашение о нижеследующем:</w:t>
      </w:r>
    </w:p>
    <w:p w:rsidR="00516019" w:rsidRPr="007C5125" w:rsidRDefault="00516019" w:rsidP="00B72791">
      <w:pPr>
        <w:pStyle w:val="ConsPlusNormal"/>
        <w:spacing w:line="276" w:lineRule="auto"/>
        <w:ind w:firstLine="540"/>
        <w:jc w:val="both"/>
      </w:pPr>
    </w:p>
    <w:p w:rsidR="00DD6775" w:rsidRPr="007C5125" w:rsidRDefault="00DD6775" w:rsidP="00B72791">
      <w:pPr>
        <w:pStyle w:val="ConsPlusNormal"/>
        <w:spacing w:line="276" w:lineRule="auto"/>
        <w:ind w:firstLine="709"/>
        <w:jc w:val="center"/>
        <w:rPr>
          <w:rFonts w:ascii="Times New Roman" w:hAnsi="Times New Roman" w:cs="Times New Roman"/>
          <w:sz w:val="28"/>
        </w:rPr>
      </w:pPr>
      <w:r w:rsidRPr="007C5125">
        <w:rPr>
          <w:rFonts w:ascii="Times New Roman" w:hAnsi="Times New Roman" w:cs="Times New Roman"/>
          <w:sz w:val="28"/>
        </w:rPr>
        <w:t>1. Предмет Соглашения</w:t>
      </w:r>
    </w:p>
    <w:p w:rsidR="00DD6775" w:rsidRPr="007C5125" w:rsidRDefault="00DD6775" w:rsidP="00B72791">
      <w:pPr>
        <w:pStyle w:val="ConsPlusNormal"/>
        <w:spacing w:line="276" w:lineRule="auto"/>
        <w:ind w:firstLine="709"/>
        <w:jc w:val="both"/>
        <w:rPr>
          <w:rFonts w:ascii="Times New Roman" w:hAnsi="Times New Roman" w:cs="Times New Roman"/>
          <w:sz w:val="28"/>
        </w:rPr>
      </w:pPr>
    </w:p>
    <w:p w:rsidR="00AA76D0" w:rsidRPr="007C5125" w:rsidRDefault="00AA76D0" w:rsidP="007C5125">
      <w:pPr>
        <w:pStyle w:val="ConsPlusNormal"/>
        <w:numPr>
          <w:ilvl w:val="1"/>
          <w:numId w:val="2"/>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i/>
          <w:sz w:val="28"/>
          <w:szCs w:val="28"/>
        </w:rPr>
        <w:t xml:space="preserve">В соответствии с настоящим Соглашением </w:t>
      </w:r>
      <w:r w:rsidR="00E30ED6" w:rsidRPr="007C5125">
        <w:rPr>
          <w:rFonts w:ascii="Times New Roman" w:hAnsi="Times New Roman" w:cs="Times New Roman"/>
          <w:i/>
          <w:sz w:val="28"/>
          <w:szCs w:val="28"/>
        </w:rPr>
        <w:t xml:space="preserve">Аудируемое лицо </w:t>
      </w:r>
      <w:r w:rsidRPr="007C5125">
        <w:rPr>
          <w:rFonts w:ascii="Times New Roman" w:hAnsi="Times New Roman" w:cs="Times New Roman"/>
          <w:i/>
          <w:sz w:val="28"/>
          <w:szCs w:val="28"/>
        </w:rPr>
        <w:t xml:space="preserve">передает на безвозмездной основе, а </w:t>
      </w:r>
      <w:r w:rsidR="00E30ED6" w:rsidRPr="007C5125">
        <w:rPr>
          <w:rFonts w:ascii="Times New Roman" w:hAnsi="Times New Roman" w:cs="Times New Roman"/>
          <w:i/>
          <w:sz w:val="28"/>
          <w:szCs w:val="28"/>
        </w:rPr>
        <w:t>Орган аудита</w:t>
      </w:r>
      <w:r w:rsidRPr="007C5125">
        <w:rPr>
          <w:rFonts w:ascii="Times New Roman" w:hAnsi="Times New Roman" w:cs="Times New Roman"/>
          <w:i/>
          <w:sz w:val="28"/>
          <w:szCs w:val="28"/>
        </w:rPr>
        <w:t xml:space="preserve"> </w:t>
      </w:r>
      <w:proofErr w:type="gramStart"/>
      <w:r w:rsidRPr="007C5125">
        <w:rPr>
          <w:rFonts w:ascii="Times New Roman" w:hAnsi="Times New Roman" w:cs="Times New Roman"/>
          <w:i/>
          <w:sz w:val="28"/>
          <w:szCs w:val="28"/>
        </w:rPr>
        <w:t>принимает и осуществляет</w:t>
      </w:r>
      <w:proofErr w:type="gramEnd"/>
      <w:r w:rsidRPr="007C5125">
        <w:rPr>
          <w:rFonts w:ascii="Times New Roman" w:hAnsi="Times New Roman" w:cs="Times New Roman"/>
          <w:i/>
          <w:sz w:val="28"/>
          <w:szCs w:val="28"/>
        </w:rPr>
        <w:t xml:space="preserve"> полномочия </w:t>
      </w:r>
      <w:r w:rsidR="00E30ED6" w:rsidRPr="007C5125">
        <w:rPr>
          <w:rFonts w:ascii="Times New Roman" w:hAnsi="Times New Roman" w:cs="Times New Roman"/>
          <w:i/>
          <w:sz w:val="28"/>
          <w:szCs w:val="28"/>
        </w:rPr>
        <w:t xml:space="preserve">Аудируемого лица </w:t>
      </w:r>
      <w:r w:rsidRPr="007C5125">
        <w:rPr>
          <w:rFonts w:ascii="Times New Roman" w:hAnsi="Times New Roman" w:cs="Times New Roman"/>
          <w:i/>
          <w:sz w:val="28"/>
          <w:szCs w:val="28"/>
        </w:rPr>
        <w:t>по осуществлению внутреннего финансового аудита (далее – переданное полномочие).</w:t>
      </w:r>
    </w:p>
    <w:p w:rsidR="009A26FF" w:rsidRPr="007C5125" w:rsidRDefault="00E30ED6" w:rsidP="00FB0C60">
      <w:pPr>
        <w:pStyle w:val="ConsPlusNormal"/>
        <w:numPr>
          <w:ilvl w:val="1"/>
          <w:numId w:val="2"/>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sz w:val="28"/>
          <w:szCs w:val="28"/>
        </w:rPr>
        <w:t>Орган аудита</w:t>
      </w:r>
      <w:r w:rsidR="009A26FF" w:rsidRPr="007C5125">
        <w:rPr>
          <w:rFonts w:ascii="Times New Roman" w:hAnsi="Times New Roman" w:cs="Times New Roman"/>
          <w:sz w:val="28"/>
          <w:szCs w:val="28"/>
        </w:rPr>
        <w:t xml:space="preserve"> выполняет переданное полномочие </w:t>
      </w:r>
      <w:r w:rsidR="00AA76D0" w:rsidRPr="007C5125">
        <w:rPr>
          <w:rFonts w:ascii="Times New Roman" w:hAnsi="Times New Roman" w:cs="Times New Roman"/>
          <w:sz w:val="28"/>
          <w:szCs w:val="28"/>
        </w:rPr>
        <w:t xml:space="preserve">для </w:t>
      </w:r>
      <w:r w:rsidR="009A26FF" w:rsidRPr="007C5125">
        <w:rPr>
          <w:rFonts w:ascii="Times New Roman" w:hAnsi="Times New Roman" w:cs="Times New Roman"/>
          <w:sz w:val="28"/>
          <w:szCs w:val="28"/>
        </w:rPr>
        <w:t>формировани</w:t>
      </w:r>
      <w:r w:rsidR="00AA76D0" w:rsidRPr="007C5125">
        <w:rPr>
          <w:rFonts w:ascii="Times New Roman" w:hAnsi="Times New Roman" w:cs="Times New Roman"/>
          <w:sz w:val="28"/>
          <w:szCs w:val="28"/>
        </w:rPr>
        <w:t>я</w:t>
      </w:r>
      <w:r w:rsidR="009A26FF" w:rsidRPr="007C5125">
        <w:rPr>
          <w:rFonts w:ascii="Times New Roman" w:hAnsi="Times New Roman" w:cs="Times New Roman"/>
          <w:sz w:val="28"/>
          <w:szCs w:val="28"/>
        </w:rPr>
        <w:t xml:space="preserve"> и предоставлени</w:t>
      </w:r>
      <w:r w:rsidR="00AA76D0" w:rsidRPr="007C5125">
        <w:rPr>
          <w:rFonts w:ascii="Times New Roman" w:hAnsi="Times New Roman" w:cs="Times New Roman"/>
          <w:sz w:val="28"/>
          <w:szCs w:val="28"/>
        </w:rPr>
        <w:t>я</w:t>
      </w:r>
      <w:r w:rsidR="009A26FF" w:rsidRPr="007C5125">
        <w:rPr>
          <w:rFonts w:ascii="Times New Roman" w:hAnsi="Times New Roman" w:cs="Times New Roman"/>
          <w:sz w:val="28"/>
          <w:szCs w:val="28"/>
        </w:rPr>
        <w:t xml:space="preserve"> независимой и объективной информации о результатах исполнения бюджетных полномочий </w:t>
      </w:r>
      <w:r w:rsidRPr="007C5125">
        <w:rPr>
          <w:rFonts w:ascii="Times New Roman" w:hAnsi="Times New Roman" w:cs="Times New Roman"/>
          <w:sz w:val="28"/>
          <w:szCs w:val="28"/>
        </w:rPr>
        <w:t>Аудируемым лицом</w:t>
      </w:r>
      <w:r w:rsidR="009A26FF" w:rsidRPr="007C5125">
        <w:rPr>
          <w:rFonts w:ascii="Times New Roman" w:hAnsi="Times New Roman" w:cs="Times New Roman"/>
          <w:sz w:val="28"/>
          <w:szCs w:val="28"/>
        </w:rPr>
        <w:t>, направленной на повышение качества осуществления процедур составления и исполнения бюджета, ведения бюджетного учета и составления бюджетной отчетности</w:t>
      </w:r>
      <w:r w:rsidR="00AA76D0" w:rsidRPr="007C5125">
        <w:rPr>
          <w:rFonts w:ascii="Times New Roman" w:hAnsi="Times New Roman" w:cs="Times New Roman"/>
          <w:sz w:val="28"/>
          <w:szCs w:val="28"/>
        </w:rPr>
        <w:t xml:space="preserve"> этим администратором бюджетных средств</w:t>
      </w:r>
      <w:r w:rsidR="009A26FF" w:rsidRPr="007C5125">
        <w:rPr>
          <w:rFonts w:ascii="Times New Roman" w:hAnsi="Times New Roman" w:cs="Times New Roman"/>
          <w:sz w:val="28"/>
          <w:szCs w:val="28"/>
        </w:rPr>
        <w:t>.</w:t>
      </w:r>
    </w:p>
    <w:p w:rsidR="00AA76D0" w:rsidRPr="007C5125" w:rsidRDefault="00E30ED6" w:rsidP="00FB0C60">
      <w:pPr>
        <w:pStyle w:val="ConsPlusNormal"/>
        <w:numPr>
          <w:ilvl w:val="1"/>
          <w:numId w:val="2"/>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Орган аудита </w:t>
      </w:r>
      <w:r w:rsidR="00AA76D0" w:rsidRPr="007C5125">
        <w:rPr>
          <w:rFonts w:ascii="Times New Roman" w:hAnsi="Times New Roman" w:cs="Times New Roman"/>
          <w:sz w:val="28"/>
          <w:szCs w:val="28"/>
        </w:rPr>
        <w:t xml:space="preserve">выполняет переданное полномочие </w:t>
      </w:r>
      <w:r w:rsidR="009A26FF" w:rsidRPr="007C5125">
        <w:rPr>
          <w:rFonts w:ascii="Times New Roman" w:hAnsi="Times New Roman" w:cs="Times New Roman"/>
          <w:sz w:val="28"/>
          <w:szCs w:val="28"/>
        </w:rPr>
        <w:t xml:space="preserve">в </w:t>
      </w:r>
      <w:proofErr w:type="gramStart"/>
      <w:r w:rsidR="009A26FF" w:rsidRPr="007C5125">
        <w:rPr>
          <w:rFonts w:ascii="Times New Roman" w:hAnsi="Times New Roman" w:cs="Times New Roman"/>
          <w:sz w:val="28"/>
          <w:szCs w:val="28"/>
        </w:rPr>
        <w:t>целях</w:t>
      </w:r>
      <w:proofErr w:type="gramEnd"/>
      <w:r w:rsidR="009A26FF" w:rsidRPr="007C5125">
        <w:rPr>
          <w:rFonts w:ascii="Times New Roman" w:hAnsi="Times New Roman" w:cs="Times New Roman"/>
          <w:sz w:val="28"/>
          <w:szCs w:val="28"/>
        </w:rPr>
        <w:t>:</w:t>
      </w:r>
    </w:p>
    <w:p w:rsidR="00AA76D0" w:rsidRPr="007C5125" w:rsidRDefault="009A26F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AA76D0" w:rsidRPr="007C5125" w:rsidRDefault="009A26F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A26FF" w:rsidRPr="007C5125" w:rsidRDefault="009A26F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A00E6F" w:rsidRPr="007C5125" w:rsidRDefault="00A00E6F" w:rsidP="00FB0C60">
      <w:pPr>
        <w:pStyle w:val="ConsPlusNormal"/>
        <w:numPr>
          <w:ilvl w:val="1"/>
          <w:numId w:val="2"/>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Структурные подразделения </w:t>
      </w:r>
      <w:r w:rsidR="00E30ED6" w:rsidRPr="007C5125">
        <w:rPr>
          <w:rFonts w:ascii="Times New Roman" w:hAnsi="Times New Roman" w:cs="Times New Roman"/>
          <w:sz w:val="28"/>
          <w:szCs w:val="28"/>
        </w:rPr>
        <w:t>Аудируемого лица</w:t>
      </w:r>
      <w:r w:rsidRPr="007C5125">
        <w:rPr>
          <w:rFonts w:ascii="Times New Roman" w:hAnsi="Times New Roman" w:cs="Times New Roman"/>
          <w:sz w:val="28"/>
          <w:szCs w:val="28"/>
        </w:rPr>
        <w:t xml:space="preserve"> являются объектами внутреннего финансового аудита </w:t>
      </w:r>
      <w:r w:rsidR="00E30ED6" w:rsidRPr="007C5125">
        <w:rPr>
          <w:rFonts w:ascii="Times New Roman" w:hAnsi="Times New Roman" w:cs="Times New Roman"/>
          <w:sz w:val="28"/>
          <w:szCs w:val="28"/>
        </w:rPr>
        <w:t>Органа аудита</w:t>
      </w:r>
      <w:r w:rsidR="00E30ED6" w:rsidRPr="007C5125">
        <w:rPr>
          <w:rFonts w:ascii="Times New Roman" w:hAnsi="Times New Roman" w:cs="Times New Roman"/>
          <w:sz w:val="28"/>
          <w:szCs w:val="28"/>
        </w:rPr>
        <w:br/>
      </w:r>
      <w:r w:rsidRPr="007C5125">
        <w:rPr>
          <w:rFonts w:ascii="Times New Roman" w:hAnsi="Times New Roman" w:cs="Times New Roman"/>
          <w:sz w:val="28"/>
          <w:szCs w:val="28"/>
        </w:rPr>
        <w:t>(далее – объекты аудита).</w:t>
      </w:r>
    </w:p>
    <w:p w:rsidR="00802EB5" w:rsidRPr="007C5125" w:rsidRDefault="008D7DB3" w:rsidP="00FB0C60">
      <w:pPr>
        <w:pStyle w:val="ConsPlusNormal"/>
        <w:numPr>
          <w:ilvl w:val="1"/>
          <w:numId w:val="2"/>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eastAsiaTheme="minorHAnsi" w:hAnsi="Times New Roman" w:cs="Times New Roman"/>
          <w:sz w:val="28"/>
          <w:szCs w:val="28"/>
          <w:lang w:eastAsia="en-US"/>
        </w:rPr>
        <w:t xml:space="preserve">Субъектом аудита </w:t>
      </w:r>
      <w:r w:rsidR="00E30ED6" w:rsidRPr="007C5125">
        <w:rPr>
          <w:rFonts w:ascii="Times New Roman" w:hAnsi="Times New Roman" w:cs="Times New Roman"/>
          <w:sz w:val="28"/>
          <w:szCs w:val="28"/>
        </w:rPr>
        <w:t>Аудируемого лица</w:t>
      </w:r>
      <w:r w:rsidRPr="007C5125">
        <w:rPr>
          <w:rFonts w:ascii="Times New Roman" w:eastAsiaTheme="minorHAnsi" w:hAnsi="Times New Roman" w:cs="Times New Roman"/>
          <w:sz w:val="28"/>
          <w:szCs w:val="28"/>
          <w:lang w:eastAsia="en-US"/>
        </w:rPr>
        <w:t xml:space="preserve"> является уполномоченное на осуществление внутреннего финансового аудита структурное подразделение </w:t>
      </w:r>
      <w:r w:rsidR="00E30ED6" w:rsidRPr="007C5125">
        <w:rPr>
          <w:rFonts w:ascii="Times New Roman" w:hAnsi="Times New Roman" w:cs="Times New Roman"/>
          <w:sz w:val="28"/>
          <w:szCs w:val="28"/>
        </w:rPr>
        <w:t>Органа аудита</w:t>
      </w:r>
      <w:r w:rsidR="00E30ED6" w:rsidRPr="007C5125">
        <w:rPr>
          <w:rFonts w:ascii="Times New Roman" w:eastAsiaTheme="minorHAnsi" w:hAnsi="Times New Roman" w:cs="Times New Roman"/>
          <w:sz w:val="28"/>
          <w:szCs w:val="28"/>
          <w:lang w:eastAsia="en-US"/>
        </w:rPr>
        <w:t xml:space="preserve"> </w:t>
      </w:r>
      <w:r w:rsidRPr="007C5125">
        <w:rPr>
          <w:rFonts w:ascii="Times New Roman" w:eastAsiaTheme="minorHAnsi" w:hAnsi="Times New Roman" w:cs="Times New Roman"/>
          <w:sz w:val="28"/>
          <w:szCs w:val="28"/>
          <w:lang w:eastAsia="en-US"/>
        </w:rPr>
        <w:t xml:space="preserve">и (или) должностное лицо </w:t>
      </w:r>
      <w:r w:rsidR="00E30ED6" w:rsidRPr="007C5125">
        <w:rPr>
          <w:rFonts w:ascii="Times New Roman" w:hAnsi="Times New Roman" w:cs="Times New Roman"/>
          <w:sz w:val="28"/>
          <w:szCs w:val="28"/>
        </w:rPr>
        <w:t>Органа аудита</w:t>
      </w:r>
      <w:r w:rsidR="00E30ED6" w:rsidRPr="007C5125">
        <w:rPr>
          <w:rFonts w:ascii="Times New Roman" w:eastAsiaTheme="minorHAnsi" w:hAnsi="Times New Roman" w:cs="Times New Roman"/>
          <w:sz w:val="28"/>
          <w:szCs w:val="28"/>
          <w:lang w:eastAsia="en-US"/>
        </w:rPr>
        <w:t xml:space="preserve"> </w:t>
      </w:r>
      <w:r w:rsidR="00E30ED6" w:rsidRPr="007C5125">
        <w:rPr>
          <w:rFonts w:ascii="Times New Roman" w:eastAsiaTheme="minorHAnsi" w:hAnsi="Times New Roman" w:cs="Times New Roman"/>
          <w:sz w:val="28"/>
          <w:szCs w:val="28"/>
          <w:lang w:eastAsia="en-US"/>
        </w:rPr>
        <w:br/>
        <w:t xml:space="preserve">(далее – Субъект </w:t>
      </w:r>
      <w:r w:rsidRPr="007C5125">
        <w:rPr>
          <w:rFonts w:ascii="Times New Roman" w:eastAsiaTheme="minorHAnsi" w:hAnsi="Times New Roman" w:cs="Times New Roman"/>
          <w:sz w:val="28"/>
          <w:szCs w:val="28"/>
          <w:lang w:eastAsia="en-US"/>
        </w:rPr>
        <w:t>аудита</w:t>
      </w:r>
      <w:r w:rsidR="00012B57" w:rsidRPr="007C5125">
        <w:rPr>
          <w:rFonts w:ascii="Times New Roman" w:eastAsiaTheme="minorHAnsi" w:hAnsi="Times New Roman" w:cs="Times New Roman"/>
          <w:sz w:val="28"/>
          <w:szCs w:val="28"/>
          <w:lang w:eastAsia="en-US"/>
        </w:rPr>
        <w:t>)</w:t>
      </w:r>
      <w:r w:rsidRPr="007C5125">
        <w:rPr>
          <w:rFonts w:ascii="Times New Roman" w:eastAsiaTheme="minorHAnsi" w:hAnsi="Times New Roman" w:cs="Times New Roman"/>
          <w:sz w:val="28"/>
          <w:szCs w:val="28"/>
          <w:lang w:eastAsia="en-US"/>
        </w:rPr>
        <w:t>.</w:t>
      </w:r>
    </w:p>
    <w:p w:rsidR="00802EB5" w:rsidRPr="007C5125" w:rsidRDefault="00802EB5" w:rsidP="00FB0C60">
      <w:pPr>
        <w:pStyle w:val="ConsPlusNormal"/>
        <w:numPr>
          <w:ilvl w:val="1"/>
          <w:numId w:val="2"/>
        </w:numPr>
        <w:tabs>
          <w:tab w:val="left" w:pos="1418"/>
        </w:tabs>
        <w:spacing w:line="276" w:lineRule="auto"/>
        <w:ind w:left="0"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Хранение документов, сформированных в </w:t>
      </w:r>
      <w:proofErr w:type="gramStart"/>
      <w:r w:rsidRPr="007C5125">
        <w:rPr>
          <w:rFonts w:ascii="Times New Roman" w:hAnsi="Times New Roman" w:cs="Times New Roman"/>
          <w:sz w:val="28"/>
          <w:szCs w:val="28"/>
        </w:rPr>
        <w:t>процессе</w:t>
      </w:r>
      <w:proofErr w:type="gramEnd"/>
      <w:r w:rsidRPr="007C5125">
        <w:rPr>
          <w:rFonts w:ascii="Times New Roman" w:hAnsi="Times New Roman" w:cs="Times New Roman"/>
          <w:sz w:val="28"/>
          <w:szCs w:val="28"/>
        </w:rPr>
        <w:t xml:space="preserve"> выполнения переданного полномочия, в том числе по срокам хранения осуществляется в установленном действующим законодательством порядке.</w:t>
      </w:r>
    </w:p>
    <w:p w:rsidR="00802EB5" w:rsidRPr="007C5125" w:rsidRDefault="00802EB5" w:rsidP="00FB0C60">
      <w:pPr>
        <w:pStyle w:val="ConsPlusNormal"/>
        <w:tabs>
          <w:tab w:val="left" w:pos="1418"/>
        </w:tabs>
        <w:spacing w:line="276" w:lineRule="auto"/>
        <w:jc w:val="both"/>
        <w:rPr>
          <w:rFonts w:ascii="Times New Roman" w:hAnsi="Times New Roman" w:cs="Times New Roman"/>
          <w:sz w:val="28"/>
          <w:szCs w:val="28"/>
        </w:rPr>
      </w:pPr>
    </w:p>
    <w:p w:rsidR="008D7DB3" w:rsidRPr="007C5125" w:rsidRDefault="00DD6775" w:rsidP="00FB0C60">
      <w:pPr>
        <w:pStyle w:val="ConsPlusNormal"/>
        <w:spacing w:line="276" w:lineRule="auto"/>
        <w:ind w:firstLine="709"/>
        <w:jc w:val="center"/>
        <w:rPr>
          <w:rFonts w:ascii="Times New Roman" w:hAnsi="Times New Roman" w:cs="Times New Roman"/>
          <w:sz w:val="28"/>
          <w:szCs w:val="28"/>
        </w:rPr>
      </w:pPr>
      <w:r w:rsidRPr="007C5125">
        <w:rPr>
          <w:rFonts w:ascii="Times New Roman" w:hAnsi="Times New Roman" w:cs="Times New Roman"/>
          <w:sz w:val="28"/>
          <w:szCs w:val="28"/>
        </w:rPr>
        <w:t xml:space="preserve">2. </w:t>
      </w:r>
      <w:r w:rsidR="00E30ED6" w:rsidRPr="007C5125">
        <w:rPr>
          <w:rFonts w:ascii="Times New Roman" w:hAnsi="Times New Roman" w:cs="Times New Roman"/>
          <w:sz w:val="28"/>
          <w:szCs w:val="28"/>
        </w:rPr>
        <w:t>П</w:t>
      </w:r>
      <w:r w:rsidR="008D7DB3" w:rsidRPr="007C5125">
        <w:rPr>
          <w:rFonts w:ascii="Times New Roman" w:hAnsi="Times New Roman" w:cs="Times New Roman"/>
          <w:sz w:val="28"/>
          <w:szCs w:val="28"/>
        </w:rPr>
        <w:t>рава и обязанности Сторон</w:t>
      </w:r>
    </w:p>
    <w:p w:rsidR="008D7DB3" w:rsidRPr="007C5125" w:rsidRDefault="008D7DB3" w:rsidP="00FB0C60">
      <w:pPr>
        <w:pStyle w:val="ConsPlusNormal"/>
        <w:spacing w:line="276" w:lineRule="auto"/>
        <w:ind w:firstLine="709"/>
        <w:jc w:val="both"/>
        <w:rPr>
          <w:rFonts w:ascii="Times New Roman" w:hAnsi="Times New Roman" w:cs="Times New Roman"/>
          <w:sz w:val="28"/>
          <w:szCs w:val="28"/>
        </w:rPr>
      </w:pPr>
    </w:p>
    <w:p w:rsidR="00DD3301" w:rsidRPr="007C5125" w:rsidRDefault="00DD6775" w:rsidP="00FB0C60">
      <w:pPr>
        <w:tabs>
          <w:tab w:val="left" w:pos="1418"/>
        </w:tabs>
        <w:autoSpaceDE w:val="0"/>
        <w:autoSpaceDN w:val="0"/>
        <w:adjustRightInd w:val="0"/>
        <w:spacing w:line="276" w:lineRule="auto"/>
        <w:ind w:firstLine="567"/>
        <w:rPr>
          <w:rFonts w:eastAsiaTheme="minorHAnsi"/>
          <w:szCs w:val="28"/>
          <w:lang w:eastAsia="en-US"/>
        </w:rPr>
      </w:pPr>
      <w:r w:rsidRPr="007C5125">
        <w:rPr>
          <w:szCs w:val="28"/>
        </w:rPr>
        <w:t xml:space="preserve">2.1. </w:t>
      </w:r>
      <w:r w:rsidR="00012B57" w:rsidRPr="007C5125">
        <w:rPr>
          <w:szCs w:val="28"/>
        </w:rPr>
        <w:t xml:space="preserve"> </w:t>
      </w:r>
      <w:proofErr w:type="gramStart"/>
      <w:r w:rsidR="00DD3301" w:rsidRPr="007C5125">
        <w:rPr>
          <w:rFonts w:eastAsiaTheme="minorHAnsi"/>
          <w:szCs w:val="28"/>
          <w:lang w:eastAsia="en-US"/>
        </w:rPr>
        <w:t xml:space="preserve">Субъект аудита обязан проводить плановые и внеплановые аудиторские проверки в отношении объектов аудита, а также соблюдать принципы </w:t>
      </w:r>
      <w:r w:rsidR="00012B57" w:rsidRPr="007C5125">
        <w:rPr>
          <w:rFonts w:eastAsiaTheme="minorHAnsi"/>
          <w:szCs w:val="28"/>
          <w:lang w:eastAsia="en-US"/>
        </w:rPr>
        <w:t>законности</w:t>
      </w:r>
      <w:r w:rsidR="00DD3301" w:rsidRPr="007C5125">
        <w:rPr>
          <w:rFonts w:eastAsiaTheme="minorHAnsi"/>
          <w:szCs w:val="28"/>
          <w:lang w:eastAsia="en-US"/>
        </w:rPr>
        <w:t xml:space="preserve"> и</w:t>
      </w:r>
      <w:r w:rsidR="00012B57" w:rsidRPr="007C5125">
        <w:rPr>
          <w:rFonts w:eastAsiaTheme="minorHAnsi"/>
          <w:szCs w:val="28"/>
          <w:lang w:eastAsia="en-US"/>
        </w:rPr>
        <w:t xml:space="preserve"> объективности, </w:t>
      </w:r>
      <w:r w:rsidR="00DD3301" w:rsidRPr="007C5125">
        <w:rPr>
          <w:rFonts w:eastAsiaTheme="minorHAnsi"/>
          <w:szCs w:val="28"/>
          <w:lang w:eastAsia="en-US"/>
        </w:rPr>
        <w:t xml:space="preserve">независимости и профессиональной компетентности, ответственности и </w:t>
      </w:r>
      <w:r w:rsidR="00012B57" w:rsidRPr="007C5125">
        <w:rPr>
          <w:rFonts w:eastAsiaTheme="minorHAnsi"/>
          <w:szCs w:val="28"/>
          <w:lang w:eastAsia="en-US"/>
        </w:rPr>
        <w:t>эффективности</w:t>
      </w:r>
      <w:r w:rsidR="00DD3301" w:rsidRPr="007C5125">
        <w:rPr>
          <w:rFonts w:eastAsiaTheme="minorHAnsi"/>
          <w:szCs w:val="28"/>
          <w:lang w:eastAsia="en-US"/>
        </w:rPr>
        <w:t>, системности и стандартизации при выполнении переданного полномочия.</w:t>
      </w:r>
      <w:proofErr w:type="gramEnd"/>
    </w:p>
    <w:p w:rsidR="00012B57" w:rsidRPr="007C5125" w:rsidRDefault="00DD3301" w:rsidP="00FB0C60">
      <w:pPr>
        <w:tabs>
          <w:tab w:val="left" w:pos="1418"/>
        </w:tabs>
        <w:autoSpaceDE w:val="0"/>
        <w:autoSpaceDN w:val="0"/>
        <w:adjustRightInd w:val="0"/>
        <w:spacing w:line="276" w:lineRule="auto"/>
        <w:ind w:firstLine="567"/>
        <w:rPr>
          <w:rFonts w:eastAsiaTheme="minorHAnsi"/>
          <w:szCs w:val="28"/>
          <w:lang w:eastAsia="en-US"/>
        </w:rPr>
      </w:pPr>
      <w:r w:rsidRPr="007C5125">
        <w:rPr>
          <w:rFonts w:eastAsiaTheme="minorHAnsi"/>
          <w:szCs w:val="28"/>
          <w:lang w:eastAsia="en-US"/>
        </w:rPr>
        <w:t xml:space="preserve">Плановые аудиторские проверки в </w:t>
      </w:r>
      <w:proofErr w:type="gramStart"/>
      <w:r w:rsidRPr="007C5125">
        <w:rPr>
          <w:rFonts w:eastAsiaTheme="minorHAnsi"/>
          <w:szCs w:val="28"/>
          <w:lang w:eastAsia="en-US"/>
        </w:rPr>
        <w:t>отношении</w:t>
      </w:r>
      <w:proofErr w:type="gramEnd"/>
      <w:r w:rsidRPr="007C5125">
        <w:rPr>
          <w:rFonts w:eastAsiaTheme="minorHAnsi"/>
          <w:szCs w:val="28"/>
          <w:lang w:eastAsia="en-US"/>
        </w:rPr>
        <w:t xml:space="preserve"> объектов аудита выполняются на основании годового плана</w:t>
      </w:r>
      <w:r w:rsidRPr="007C5125">
        <w:rPr>
          <w:szCs w:val="28"/>
        </w:rPr>
        <w:t xml:space="preserve"> внутреннего финансового аудита (далее - план), составляемого </w:t>
      </w:r>
      <w:r w:rsidR="00154BD7" w:rsidRPr="007C5125">
        <w:rPr>
          <w:szCs w:val="28"/>
        </w:rPr>
        <w:t>Органом аудита в соответствии с Правилами и с учетом Порядка, а также по согласованию с руководителем Аудируемого лица в части объектов аудита.</w:t>
      </w:r>
    </w:p>
    <w:p w:rsidR="00EF758F" w:rsidRPr="007C5125" w:rsidRDefault="00154BD7"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Внеплановые аудиторские проверки в </w:t>
      </w:r>
      <w:proofErr w:type="gramStart"/>
      <w:r w:rsidRPr="007C5125">
        <w:rPr>
          <w:rFonts w:ascii="Times New Roman" w:hAnsi="Times New Roman" w:cs="Times New Roman"/>
          <w:sz w:val="28"/>
          <w:szCs w:val="28"/>
        </w:rPr>
        <w:t>отношении</w:t>
      </w:r>
      <w:proofErr w:type="gramEnd"/>
      <w:r w:rsidRPr="007C5125">
        <w:rPr>
          <w:rFonts w:ascii="Times New Roman" w:hAnsi="Times New Roman" w:cs="Times New Roman"/>
          <w:sz w:val="28"/>
          <w:szCs w:val="28"/>
        </w:rPr>
        <w:t xml:space="preserve"> объектов аудита выполняются на основании решения руководителя Органа аудита по представлению руководителя Аудируемого лица.</w:t>
      </w:r>
    </w:p>
    <w:p w:rsidR="00154BD7" w:rsidRPr="007C5125" w:rsidRDefault="00EF758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2.2. </w:t>
      </w:r>
      <w:proofErr w:type="gramStart"/>
      <w:r w:rsidR="00154BD7" w:rsidRPr="007C5125">
        <w:rPr>
          <w:rFonts w:ascii="Times New Roman" w:hAnsi="Times New Roman" w:cs="Times New Roman"/>
          <w:sz w:val="28"/>
          <w:szCs w:val="28"/>
        </w:rPr>
        <w:t xml:space="preserve">Утверждение и ведение плана, проведение аудиторских проверок, определение предельных сроков проведения аудиторских проверок и оснований для их приостановления и продления, </w:t>
      </w:r>
      <w:r w:rsidRPr="007C5125">
        <w:rPr>
          <w:rFonts w:ascii="Times New Roman" w:hAnsi="Times New Roman" w:cs="Times New Roman"/>
          <w:sz w:val="28"/>
          <w:szCs w:val="28"/>
        </w:rPr>
        <w:t xml:space="preserve">а также </w:t>
      </w:r>
      <w:r w:rsidR="00154BD7" w:rsidRPr="007C5125">
        <w:rPr>
          <w:rFonts w:ascii="Times New Roman" w:hAnsi="Times New Roman" w:cs="Times New Roman"/>
          <w:sz w:val="28"/>
          <w:szCs w:val="28"/>
        </w:rPr>
        <w:t>формировани</w:t>
      </w:r>
      <w:r w:rsidRPr="007C5125">
        <w:rPr>
          <w:rFonts w:ascii="Times New Roman" w:hAnsi="Times New Roman" w:cs="Times New Roman"/>
          <w:sz w:val="28"/>
          <w:szCs w:val="28"/>
        </w:rPr>
        <w:t>е</w:t>
      </w:r>
      <w:r w:rsidR="00154BD7" w:rsidRPr="007C5125">
        <w:rPr>
          <w:rFonts w:ascii="Times New Roman" w:hAnsi="Times New Roman" w:cs="Times New Roman"/>
          <w:sz w:val="28"/>
          <w:szCs w:val="28"/>
        </w:rPr>
        <w:t>, направлени</w:t>
      </w:r>
      <w:r w:rsidRPr="007C5125">
        <w:rPr>
          <w:rFonts w:ascii="Times New Roman" w:hAnsi="Times New Roman" w:cs="Times New Roman"/>
          <w:sz w:val="28"/>
          <w:szCs w:val="28"/>
        </w:rPr>
        <w:t>е</w:t>
      </w:r>
      <w:r w:rsidR="00154BD7" w:rsidRPr="007C5125">
        <w:rPr>
          <w:rFonts w:ascii="Times New Roman" w:hAnsi="Times New Roman" w:cs="Times New Roman"/>
          <w:sz w:val="28"/>
          <w:szCs w:val="28"/>
        </w:rPr>
        <w:t xml:space="preserve"> и срок</w:t>
      </w:r>
      <w:r w:rsidRPr="007C5125">
        <w:rPr>
          <w:rFonts w:ascii="Times New Roman" w:hAnsi="Times New Roman" w:cs="Times New Roman"/>
          <w:sz w:val="28"/>
          <w:szCs w:val="28"/>
        </w:rPr>
        <w:t>и рассмотрения акта аудиторской</w:t>
      </w:r>
      <w:r w:rsidR="00154BD7" w:rsidRPr="007C5125">
        <w:rPr>
          <w:rFonts w:ascii="Times New Roman" w:hAnsi="Times New Roman" w:cs="Times New Roman"/>
          <w:sz w:val="28"/>
          <w:szCs w:val="28"/>
        </w:rPr>
        <w:t xml:space="preserve"> провер</w:t>
      </w:r>
      <w:r w:rsidRPr="007C5125">
        <w:rPr>
          <w:rFonts w:ascii="Times New Roman" w:hAnsi="Times New Roman" w:cs="Times New Roman"/>
          <w:sz w:val="28"/>
          <w:szCs w:val="28"/>
        </w:rPr>
        <w:t xml:space="preserve">ки, </w:t>
      </w:r>
      <w:r w:rsidR="00154BD7" w:rsidRPr="007C5125">
        <w:rPr>
          <w:rFonts w:ascii="Times New Roman" w:hAnsi="Times New Roman" w:cs="Times New Roman"/>
          <w:sz w:val="28"/>
          <w:szCs w:val="28"/>
        </w:rPr>
        <w:t>составление и представления отчета о результатах аудиторской проверки и годовой отчетности о результатах осуществления внутреннего финансового аудита осуществляется в соответствии с Правилами</w:t>
      </w:r>
      <w:r w:rsidRPr="007C5125">
        <w:rPr>
          <w:rFonts w:ascii="Times New Roman" w:hAnsi="Times New Roman" w:cs="Times New Roman"/>
          <w:sz w:val="28"/>
          <w:szCs w:val="28"/>
        </w:rPr>
        <w:t xml:space="preserve"> и с учетом положений</w:t>
      </w:r>
      <w:r w:rsidR="00154BD7" w:rsidRPr="007C5125">
        <w:rPr>
          <w:rFonts w:ascii="Times New Roman" w:hAnsi="Times New Roman" w:cs="Times New Roman"/>
          <w:sz w:val="28"/>
          <w:szCs w:val="28"/>
        </w:rPr>
        <w:t xml:space="preserve"> Порядк</w:t>
      </w:r>
      <w:r w:rsidRPr="007C5125">
        <w:rPr>
          <w:rFonts w:ascii="Times New Roman" w:hAnsi="Times New Roman" w:cs="Times New Roman"/>
          <w:sz w:val="28"/>
          <w:szCs w:val="28"/>
        </w:rPr>
        <w:t>а</w:t>
      </w:r>
      <w:r w:rsidR="00154BD7" w:rsidRPr="007C5125">
        <w:rPr>
          <w:rFonts w:ascii="Times New Roman" w:hAnsi="Times New Roman" w:cs="Times New Roman"/>
          <w:sz w:val="28"/>
          <w:szCs w:val="28"/>
        </w:rPr>
        <w:t>.</w:t>
      </w:r>
      <w:proofErr w:type="gramEnd"/>
    </w:p>
    <w:p w:rsidR="00EF758F" w:rsidRPr="007C5125" w:rsidRDefault="00EF758F" w:rsidP="00FB0C60">
      <w:pPr>
        <w:tabs>
          <w:tab w:val="left" w:pos="1418"/>
        </w:tabs>
        <w:autoSpaceDE w:val="0"/>
        <w:autoSpaceDN w:val="0"/>
        <w:adjustRightInd w:val="0"/>
        <w:spacing w:line="276" w:lineRule="auto"/>
        <w:ind w:firstLine="567"/>
        <w:rPr>
          <w:szCs w:val="28"/>
        </w:rPr>
      </w:pPr>
      <w:r w:rsidRPr="007C5125">
        <w:rPr>
          <w:rFonts w:eastAsiaTheme="minorHAnsi"/>
          <w:szCs w:val="28"/>
          <w:lang w:eastAsia="en-US"/>
        </w:rPr>
        <w:t xml:space="preserve">Субъект аудита обязан </w:t>
      </w:r>
      <w:r w:rsidRPr="007C5125">
        <w:rPr>
          <w:szCs w:val="28"/>
        </w:rPr>
        <w:t>направлять отчет о результатах аудиторской проверки руководителю Аудируемого лица.</w:t>
      </w:r>
    </w:p>
    <w:p w:rsidR="008B417C" w:rsidRPr="007C5125" w:rsidRDefault="008B417C"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2.3. Субъект аудита обязан:</w:t>
      </w:r>
    </w:p>
    <w:p w:rsidR="008B417C" w:rsidRPr="007C5125" w:rsidRDefault="008B417C"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8B417C" w:rsidRPr="007C5125" w:rsidRDefault="008B417C"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проводить аудиторские проверки в </w:t>
      </w:r>
      <w:proofErr w:type="gramStart"/>
      <w:r w:rsidRPr="007C5125">
        <w:rPr>
          <w:rFonts w:ascii="Times New Roman" w:hAnsi="Times New Roman" w:cs="Times New Roman"/>
          <w:sz w:val="28"/>
          <w:szCs w:val="28"/>
        </w:rPr>
        <w:t>соответствии</w:t>
      </w:r>
      <w:proofErr w:type="gramEnd"/>
      <w:r w:rsidRPr="007C5125">
        <w:rPr>
          <w:rFonts w:ascii="Times New Roman" w:hAnsi="Times New Roman" w:cs="Times New Roman"/>
          <w:sz w:val="28"/>
          <w:szCs w:val="28"/>
        </w:rPr>
        <w:t xml:space="preserve"> программами аудиторских проверок, в том числе аудиторскую проверку достоверности бюджетной отчетности получателя бюджетных средств, сформированной администратором бюджетных средств</w:t>
      </w:r>
      <w:r w:rsidR="009652F2" w:rsidRPr="007C5125">
        <w:rPr>
          <w:rFonts w:ascii="Times New Roman" w:hAnsi="Times New Roman" w:cs="Times New Roman"/>
          <w:sz w:val="28"/>
          <w:szCs w:val="28"/>
        </w:rPr>
        <w:t xml:space="preserve"> (Аудируемым лицом)</w:t>
      </w:r>
      <w:r w:rsidRPr="007C5125">
        <w:rPr>
          <w:rFonts w:ascii="Times New Roman" w:hAnsi="Times New Roman" w:cs="Times New Roman"/>
          <w:sz w:val="28"/>
          <w:szCs w:val="28"/>
        </w:rPr>
        <w:t>;</w:t>
      </w:r>
    </w:p>
    <w:p w:rsidR="008B417C" w:rsidRPr="007C5125" w:rsidRDefault="008B417C"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E30DD6" w:rsidRPr="007C5125" w:rsidRDefault="008B417C"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не допускать к проведению аудиторских проверок должностных лиц субъекта аудита, которые в период, подлежащий аудиторской проверке, </w:t>
      </w:r>
      <w:proofErr w:type="gramStart"/>
      <w:r w:rsidRPr="007C5125">
        <w:rPr>
          <w:rFonts w:ascii="Times New Roman" w:hAnsi="Times New Roman" w:cs="Times New Roman"/>
          <w:sz w:val="28"/>
          <w:szCs w:val="28"/>
        </w:rPr>
        <w:t>организовывали и выполняли</w:t>
      </w:r>
      <w:proofErr w:type="gramEnd"/>
      <w:r w:rsidRPr="007C5125">
        <w:rPr>
          <w:rFonts w:ascii="Times New Roman" w:hAnsi="Times New Roman" w:cs="Times New Roman"/>
          <w:sz w:val="28"/>
          <w:szCs w:val="28"/>
        </w:rPr>
        <w:t xml:space="preserve"> внутренние бюджетные процедуры</w:t>
      </w:r>
      <w:r w:rsidR="009652F2" w:rsidRPr="007C5125">
        <w:rPr>
          <w:rFonts w:ascii="Times New Roman" w:hAnsi="Times New Roman" w:cs="Times New Roman"/>
          <w:sz w:val="28"/>
          <w:szCs w:val="28"/>
        </w:rPr>
        <w:t xml:space="preserve"> в Аудируемом лице</w:t>
      </w:r>
      <w:r w:rsidR="00E30DD6" w:rsidRPr="007C5125">
        <w:rPr>
          <w:rFonts w:ascii="Times New Roman" w:hAnsi="Times New Roman" w:cs="Times New Roman"/>
          <w:sz w:val="28"/>
          <w:szCs w:val="28"/>
        </w:rPr>
        <w:t>;</w:t>
      </w:r>
    </w:p>
    <w:p w:rsidR="00802EB5" w:rsidRPr="007C5125" w:rsidRDefault="00802EB5"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осуществлять хранение как на бумажных, так и на электронных </w:t>
      </w:r>
      <w:proofErr w:type="gramStart"/>
      <w:r w:rsidRPr="007C5125">
        <w:rPr>
          <w:rFonts w:ascii="Times New Roman" w:hAnsi="Times New Roman" w:cs="Times New Roman"/>
          <w:sz w:val="28"/>
          <w:szCs w:val="28"/>
        </w:rPr>
        <w:t>носителях</w:t>
      </w:r>
      <w:proofErr w:type="gramEnd"/>
      <w:r w:rsidRPr="007C5125">
        <w:rPr>
          <w:rFonts w:ascii="Times New Roman" w:hAnsi="Times New Roman" w:cs="Times New Roman"/>
          <w:sz w:val="28"/>
          <w:szCs w:val="28"/>
        </w:rPr>
        <w:t xml:space="preserve"> документов и информации </w:t>
      </w:r>
      <w:r w:rsidR="009652F2" w:rsidRPr="007C5125">
        <w:rPr>
          <w:rFonts w:ascii="Times New Roman" w:hAnsi="Times New Roman" w:cs="Times New Roman"/>
          <w:sz w:val="28"/>
          <w:szCs w:val="28"/>
        </w:rPr>
        <w:t xml:space="preserve">Аудируемого лица </w:t>
      </w:r>
      <w:r w:rsidRPr="007C5125">
        <w:rPr>
          <w:rFonts w:ascii="Times New Roman" w:hAnsi="Times New Roman" w:cs="Times New Roman"/>
          <w:sz w:val="28"/>
          <w:szCs w:val="28"/>
        </w:rPr>
        <w:t xml:space="preserve">в части выполнения переданных полномочий в соответствии с номенклатурой дел, согласованной с </w:t>
      </w:r>
      <w:r w:rsidR="009652F2" w:rsidRPr="007C5125">
        <w:rPr>
          <w:rFonts w:ascii="Times New Roman" w:hAnsi="Times New Roman" w:cs="Times New Roman"/>
          <w:sz w:val="28"/>
          <w:szCs w:val="28"/>
        </w:rPr>
        <w:t>Аудируемым лицом</w:t>
      </w:r>
      <w:r w:rsidRPr="007C5125">
        <w:rPr>
          <w:rFonts w:ascii="Times New Roman" w:hAnsi="Times New Roman" w:cs="Times New Roman"/>
          <w:sz w:val="28"/>
          <w:szCs w:val="28"/>
        </w:rPr>
        <w:t>;</w:t>
      </w:r>
    </w:p>
    <w:p w:rsidR="00802EB5" w:rsidRPr="007C5125" w:rsidRDefault="00802EB5"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консультировать </w:t>
      </w:r>
      <w:r w:rsidR="009652F2" w:rsidRPr="007C5125">
        <w:rPr>
          <w:rFonts w:ascii="Times New Roman" w:hAnsi="Times New Roman" w:cs="Times New Roman"/>
          <w:sz w:val="28"/>
          <w:szCs w:val="28"/>
        </w:rPr>
        <w:t>объекты аудита</w:t>
      </w:r>
      <w:r w:rsidRPr="007C5125">
        <w:rPr>
          <w:rFonts w:ascii="Times New Roman" w:hAnsi="Times New Roman" w:cs="Times New Roman"/>
          <w:sz w:val="28"/>
          <w:szCs w:val="28"/>
        </w:rPr>
        <w:t xml:space="preserve"> по вопросам, возникающим в </w:t>
      </w:r>
      <w:proofErr w:type="gramStart"/>
      <w:r w:rsidRPr="007C5125">
        <w:rPr>
          <w:rFonts w:ascii="Times New Roman" w:hAnsi="Times New Roman" w:cs="Times New Roman"/>
          <w:sz w:val="28"/>
          <w:szCs w:val="28"/>
        </w:rPr>
        <w:t>процессе</w:t>
      </w:r>
      <w:proofErr w:type="gramEnd"/>
      <w:r w:rsidRPr="007C5125">
        <w:rPr>
          <w:rFonts w:ascii="Times New Roman" w:hAnsi="Times New Roman" w:cs="Times New Roman"/>
          <w:sz w:val="28"/>
          <w:szCs w:val="28"/>
        </w:rPr>
        <w:t xml:space="preserve"> осуществления внутреннего финансового аудита. </w:t>
      </w:r>
    </w:p>
    <w:p w:rsidR="000614E9" w:rsidRPr="007C5125" w:rsidRDefault="000614E9"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w:t>
      </w:r>
      <w:r w:rsidR="009652F2" w:rsidRPr="007C5125">
        <w:rPr>
          <w:rFonts w:ascii="Times New Roman" w:hAnsi="Times New Roman" w:cs="Times New Roman"/>
          <w:sz w:val="28"/>
          <w:szCs w:val="28"/>
        </w:rPr>
        <w:t>4</w:t>
      </w:r>
      <w:r w:rsidRPr="007C5125">
        <w:rPr>
          <w:rFonts w:ascii="Times New Roman" w:hAnsi="Times New Roman" w:cs="Times New Roman"/>
          <w:sz w:val="28"/>
          <w:szCs w:val="28"/>
        </w:rPr>
        <w:t>. Должностные лица субъекта аудита при проведен</w:t>
      </w:r>
      <w:proofErr w:type="gramStart"/>
      <w:r w:rsidRPr="007C5125">
        <w:rPr>
          <w:rFonts w:ascii="Times New Roman" w:hAnsi="Times New Roman" w:cs="Times New Roman"/>
          <w:sz w:val="28"/>
          <w:szCs w:val="28"/>
        </w:rPr>
        <w:t>ии ау</w:t>
      </w:r>
      <w:proofErr w:type="gramEnd"/>
      <w:r w:rsidRPr="007C5125">
        <w:rPr>
          <w:rFonts w:ascii="Times New Roman" w:hAnsi="Times New Roman" w:cs="Times New Roman"/>
          <w:sz w:val="28"/>
          <w:szCs w:val="28"/>
        </w:rPr>
        <w:t>диторских проверок имеют право:</w:t>
      </w:r>
    </w:p>
    <w:p w:rsidR="000614E9" w:rsidRPr="007C5125" w:rsidRDefault="000614E9"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w:t>
      </w:r>
      <w:proofErr w:type="gramStart"/>
      <w:r w:rsidRPr="007C5125">
        <w:rPr>
          <w:rFonts w:ascii="Times New Roman" w:hAnsi="Times New Roman" w:cs="Times New Roman"/>
          <w:sz w:val="28"/>
          <w:szCs w:val="28"/>
        </w:rPr>
        <w:t>и</w:t>
      </w:r>
      <w:proofErr w:type="gramEnd"/>
      <w:r w:rsidRPr="007C5125">
        <w:rPr>
          <w:rFonts w:ascii="Times New Roman" w:hAnsi="Times New Roman" w:cs="Times New Roman"/>
          <w:sz w:val="28"/>
          <w:szCs w:val="28"/>
        </w:rPr>
        <w:t xml:space="preserve">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0614E9" w:rsidRPr="007C5125" w:rsidRDefault="000614E9"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0614E9" w:rsidRPr="007C5125" w:rsidRDefault="000614E9"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привлекать независимых экспертов.</w:t>
      </w:r>
    </w:p>
    <w:p w:rsidR="00A82E00" w:rsidRPr="007C5125" w:rsidRDefault="00D17613"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w:t>
      </w:r>
      <w:r w:rsidR="009652F2" w:rsidRPr="007C5125">
        <w:rPr>
          <w:rFonts w:ascii="Times New Roman" w:hAnsi="Times New Roman" w:cs="Times New Roman"/>
          <w:sz w:val="28"/>
          <w:szCs w:val="28"/>
        </w:rPr>
        <w:t>5</w:t>
      </w:r>
      <w:r w:rsidRPr="007C5125">
        <w:rPr>
          <w:rFonts w:ascii="Times New Roman" w:hAnsi="Times New Roman" w:cs="Times New Roman"/>
          <w:sz w:val="28"/>
          <w:szCs w:val="28"/>
        </w:rPr>
        <w:t>.</w:t>
      </w:r>
      <w:r w:rsidR="00A82E00" w:rsidRPr="007C5125">
        <w:rPr>
          <w:rFonts w:ascii="Times New Roman" w:hAnsi="Times New Roman" w:cs="Times New Roman"/>
          <w:sz w:val="28"/>
          <w:szCs w:val="28"/>
        </w:rPr>
        <w:t xml:space="preserve"> </w:t>
      </w:r>
      <w:r w:rsidR="009652F2" w:rsidRPr="007C5125">
        <w:rPr>
          <w:rFonts w:ascii="Times New Roman" w:hAnsi="Times New Roman" w:cs="Times New Roman"/>
          <w:sz w:val="28"/>
          <w:szCs w:val="28"/>
        </w:rPr>
        <w:t>Аудируемое лицо обязано</w:t>
      </w:r>
      <w:r w:rsidR="00A82E00" w:rsidRPr="007C5125">
        <w:rPr>
          <w:rFonts w:ascii="Times New Roman" w:hAnsi="Times New Roman" w:cs="Times New Roman"/>
          <w:sz w:val="28"/>
          <w:szCs w:val="28"/>
        </w:rPr>
        <w:t>:</w:t>
      </w:r>
    </w:p>
    <w:p w:rsidR="00A82E00" w:rsidRPr="007C5125" w:rsidRDefault="00A82E00"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обеспечить представление на основании мотивированного запроса субъекта аудита документов, материалов и информации, необходимых для проведения аудиторской проверки, в том числе информации об организации </w:t>
      </w:r>
      <w:proofErr w:type="gramStart"/>
      <w:r w:rsidRPr="007C5125">
        <w:rPr>
          <w:rFonts w:ascii="Times New Roman" w:hAnsi="Times New Roman" w:cs="Times New Roman"/>
          <w:sz w:val="28"/>
          <w:szCs w:val="28"/>
        </w:rPr>
        <w:t>и</w:t>
      </w:r>
      <w:proofErr w:type="gramEnd"/>
      <w:r w:rsidRPr="007C5125">
        <w:rPr>
          <w:rFonts w:ascii="Times New Roman" w:hAnsi="Times New Roman" w:cs="Times New Roman"/>
          <w:sz w:val="28"/>
          <w:szCs w:val="28"/>
        </w:rPr>
        <w:t xml:space="preserve"> о результатах проведения внутреннего финансового контроля </w:t>
      </w:r>
      <w:r w:rsidR="009652F2" w:rsidRPr="007C5125">
        <w:rPr>
          <w:rFonts w:ascii="Times New Roman" w:hAnsi="Times New Roman" w:cs="Times New Roman"/>
          <w:sz w:val="28"/>
          <w:szCs w:val="28"/>
        </w:rPr>
        <w:t>Аудируемым лицом</w:t>
      </w:r>
      <w:r w:rsidRPr="007C5125">
        <w:rPr>
          <w:rFonts w:ascii="Times New Roman" w:hAnsi="Times New Roman" w:cs="Times New Roman"/>
          <w:sz w:val="28"/>
          <w:szCs w:val="28"/>
        </w:rPr>
        <w:t xml:space="preserve">, письменные объяснения должностных лиц и иных работников </w:t>
      </w:r>
      <w:r w:rsidR="009652F2" w:rsidRPr="007C5125">
        <w:rPr>
          <w:rFonts w:ascii="Times New Roman" w:hAnsi="Times New Roman" w:cs="Times New Roman"/>
          <w:sz w:val="28"/>
          <w:szCs w:val="28"/>
        </w:rPr>
        <w:t>Аудируемого лица</w:t>
      </w:r>
      <w:r w:rsidRPr="007C5125">
        <w:rPr>
          <w:rFonts w:ascii="Times New Roman" w:hAnsi="Times New Roman" w:cs="Times New Roman"/>
          <w:sz w:val="28"/>
          <w:szCs w:val="28"/>
        </w:rPr>
        <w:t>;</w:t>
      </w:r>
    </w:p>
    <w:p w:rsidR="00A82E00" w:rsidRPr="007C5125" w:rsidRDefault="00A82E00"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предоставлять должностным лицам субъекта аудита допуск в помещения и на территории, которые занимают объекты аудита;</w:t>
      </w:r>
    </w:p>
    <w:p w:rsidR="000F7C3F" w:rsidRPr="007C5125" w:rsidRDefault="00A82E00"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обеспечивать должностных лиц субъекта аудита, принимающих участие в </w:t>
      </w:r>
      <w:proofErr w:type="gramStart"/>
      <w:r w:rsidRPr="007C5125">
        <w:rPr>
          <w:rFonts w:ascii="Times New Roman" w:hAnsi="Times New Roman" w:cs="Times New Roman"/>
          <w:sz w:val="28"/>
          <w:szCs w:val="28"/>
        </w:rPr>
        <w:t>проведении</w:t>
      </w:r>
      <w:proofErr w:type="gramEnd"/>
      <w:r w:rsidRPr="007C5125">
        <w:rPr>
          <w:rFonts w:ascii="Times New Roman" w:hAnsi="Times New Roman" w:cs="Times New Roman"/>
          <w:sz w:val="28"/>
          <w:szCs w:val="28"/>
        </w:rPr>
        <w:t xml:space="preserve"> аудиторской проверки, помещениями и организационной техникой, необходимыми для проведения аудиторской проверки</w:t>
      </w:r>
      <w:r w:rsidR="000F7C3F" w:rsidRPr="007C5125">
        <w:rPr>
          <w:rFonts w:ascii="Times New Roman" w:hAnsi="Times New Roman" w:cs="Times New Roman"/>
          <w:sz w:val="28"/>
          <w:szCs w:val="28"/>
        </w:rPr>
        <w:t>;</w:t>
      </w:r>
    </w:p>
    <w:p w:rsidR="000F7C3F" w:rsidRPr="007C5125" w:rsidRDefault="000F7C3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обеспечивать разработку плана мероприятий по устранению выявленных недостатков и нарушений в </w:t>
      </w:r>
      <w:proofErr w:type="gramStart"/>
      <w:r w:rsidRPr="007C5125">
        <w:rPr>
          <w:rFonts w:ascii="Times New Roman" w:hAnsi="Times New Roman" w:cs="Times New Roman"/>
          <w:sz w:val="28"/>
          <w:szCs w:val="28"/>
        </w:rPr>
        <w:t>соответствии</w:t>
      </w:r>
      <w:proofErr w:type="gramEnd"/>
      <w:r w:rsidRPr="007C5125">
        <w:rPr>
          <w:rFonts w:ascii="Times New Roman" w:hAnsi="Times New Roman" w:cs="Times New Roman"/>
          <w:sz w:val="28"/>
          <w:szCs w:val="28"/>
        </w:rPr>
        <w:t xml:space="preserve"> с предложениями и рекомендациями субъекта внутреннего финансового аудита и осуществлять контроль за его выполнением.</w:t>
      </w:r>
    </w:p>
    <w:p w:rsidR="00A82E00" w:rsidRPr="007C5125" w:rsidRDefault="00A82E00"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2.</w:t>
      </w:r>
      <w:r w:rsidR="009652F2" w:rsidRPr="007C5125">
        <w:rPr>
          <w:rFonts w:ascii="Times New Roman" w:hAnsi="Times New Roman" w:cs="Times New Roman"/>
          <w:sz w:val="28"/>
          <w:szCs w:val="28"/>
        </w:rPr>
        <w:t>6</w:t>
      </w:r>
      <w:r w:rsidRPr="007C5125">
        <w:rPr>
          <w:rFonts w:ascii="Times New Roman" w:hAnsi="Times New Roman" w:cs="Times New Roman"/>
          <w:sz w:val="28"/>
          <w:szCs w:val="28"/>
        </w:rPr>
        <w:t xml:space="preserve">. </w:t>
      </w:r>
      <w:r w:rsidR="009652F2" w:rsidRPr="007C5125">
        <w:rPr>
          <w:rFonts w:ascii="Times New Roman" w:hAnsi="Times New Roman" w:cs="Times New Roman"/>
          <w:sz w:val="28"/>
          <w:szCs w:val="28"/>
        </w:rPr>
        <w:t>Аудируемое лицо</w:t>
      </w:r>
      <w:r w:rsidRPr="007C5125">
        <w:rPr>
          <w:rFonts w:ascii="Times New Roman" w:hAnsi="Times New Roman" w:cs="Times New Roman"/>
          <w:sz w:val="28"/>
          <w:szCs w:val="28"/>
        </w:rPr>
        <w:t xml:space="preserve"> (объекты аудита) име</w:t>
      </w:r>
      <w:r w:rsidR="009652F2" w:rsidRPr="007C5125">
        <w:rPr>
          <w:rFonts w:ascii="Times New Roman" w:hAnsi="Times New Roman" w:cs="Times New Roman"/>
          <w:sz w:val="28"/>
          <w:szCs w:val="28"/>
        </w:rPr>
        <w:t>е</w:t>
      </w:r>
      <w:r w:rsidRPr="007C5125">
        <w:rPr>
          <w:rFonts w:ascii="Times New Roman" w:hAnsi="Times New Roman" w:cs="Times New Roman"/>
          <w:sz w:val="28"/>
          <w:szCs w:val="28"/>
        </w:rPr>
        <w:t>т право:</w:t>
      </w:r>
    </w:p>
    <w:p w:rsidR="000F7C3F" w:rsidRPr="007C5125" w:rsidRDefault="000F7C3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представлять предложения </w:t>
      </w:r>
      <w:r w:rsidR="009652F2" w:rsidRPr="007C5125">
        <w:rPr>
          <w:rFonts w:ascii="Times New Roman" w:hAnsi="Times New Roman" w:cs="Times New Roman"/>
          <w:sz w:val="28"/>
          <w:szCs w:val="28"/>
        </w:rPr>
        <w:t xml:space="preserve">о проведении внеплановых аудиторских проверок и </w:t>
      </w:r>
      <w:r w:rsidRPr="007C5125">
        <w:rPr>
          <w:rFonts w:ascii="Times New Roman" w:hAnsi="Times New Roman" w:cs="Times New Roman"/>
          <w:sz w:val="28"/>
          <w:szCs w:val="28"/>
        </w:rPr>
        <w:t>для формирования плана</w:t>
      </w:r>
      <w:r w:rsidR="00893698" w:rsidRPr="007C5125">
        <w:rPr>
          <w:rFonts w:ascii="Times New Roman" w:hAnsi="Times New Roman" w:cs="Times New Roman"/>
          <w:sz w:val="28"/>
          <w:szCs w:val="28"/>
        </w:rPr>
        <w:t>;</w:t>
      </w:r>
    </w:p>
    <w:p w:rsidR="00A82E00" w:rsidRPr="007C5125" w:rsidRDefault="00A82E00"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при наличии замечаний и возражений по акту проведенной аудиторской проверки указывать об этом при его подписании</w:t>
      </w:r>
      <w:r w:rsidR="000F7C3F" w:rsidRPr="007C5125">
        <w:rPr>
          <w:rFonts w:ascii="Times New Roman" w:hAnsi="Times New Roman" w:cs="Times New Roman"/>
          <w:sz w:val="28"/>
          <w:szCs w:val="28"/>
        </w:rPr>
        <w:t>;</w:t>
      </w:r>
    </w:p>
    <w:p w:rsidR="00802EB5" w:rsidRPr="007C5125" w:rsidRDefault="000F7C3F"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присутствовать при проведен</w:t>
      </w:r>
      <w:proofErr w:type="gramStart"/>
      <w:r w:rsidRPr="007C5125">
        <w:rPr>
          <w:rFonts w:ascii="Times New Roman" w:hAnsi="Times New Roman" w:cs="Times New Roman"/>
          <w:sz w:val="28"/>
          <w:szCs w:val="28"/>
        </w:rPr>
        <w:t>ии ау</w:t>
      </w:r>
      <w:proofErr w:type="gramEnd"/>
      <w:r w:rsidRPr="007C5125">
        <w:rPr>
          <w:rFonts w:ascii="Times New Roman" w:hAnsi="Times New Roman" w:cs="Times New Roman"/>
          <w:sz w:val="28"/>
          <w:szCs w:val="28"/>
        </w:rPr>
        <w:t>диторской проверки в случае, если аудиторская проверка проводится с применением инспектирования в качестве метода аудита</w:t>
      </w:r>
      <w:r w:rsidR="00802EB5" w:rsidRPr="007C5125">
        <w:rPr>
          <w:rFonts w:ascii="Times New Roman" w:hAnsi="Times New Roman" w:cs="Times New Roman"/>
          <w:sz w:val="28"/>
          <w:szCs w:val="28"/>
        </w:rPr>
        <w:t>;</w:t>
      </w:r>
    </w:p>
    <w:p w:rsidR="000F7C3F" w:rsidRPr="007C5125" w:rsidRDefault="00802EB5"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незамедлительно письменно уведомлять </w:t>
      </w:r>
      <w:r w:rsidR="009652F2" w:rsidRPr="007C5125">
        <w:rPr>
          <w:rFonts w:ascii="Times New Roman" w:hAnsi="Times New Roman" w:cs="Times New Roman"/>
          <w:sz w:val="28"/>
          <w:szCs w:val="28"/>
        </w:rPr>
        <w:t>Орган аудита</w:t>
      </w:r>
      <w:r w:rsidRPr="007C5125">
        <w:rPr>
          <w:rFonts w:ascii="Times New Roman" w:hAnsi="Times New Roman" w:cs="Times New Roman"/>
          <w:sz w:val="28"/>
          <w:szCs w:val="28"/>
        </w:rPr>
        <w:t xml:space="preserve"> о несоблюдении обязанностей по Соглашению;</w:t>
      </w:r>
    </w:p>
    <w:p w:rsidR="00802EB5" w:rsidRPr="007C5125" w:rsidRDefault="00802EB5"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требовать от </w:t>
      </w:r>
      <w:r w:rsidR="009652F2" w:rsidRPr="007C5125">
        <w:rPr>
          <w:rFonts w:ascii="Times New Roman" w:hAnsi="Times New Roman" w:cs="Times New Roman"/>
          <w:sz w:val="28"/>
          <w:szCs w:val="28"/>
        </w:rPr>
        <w:t>Органа аудита</w:t>
      </w:r>
      <w:r w:rsidRPr="007C5125">
        <w:rPr>
          <w:rFonts w:ascii="Times New Roman" w:hAnsi="Times New Roman" w:cs="Times New Roman"/>
          <w:sz w:val="28"/>
          <w:szCs w:val="28"/>
        </w:rPr>
        <w:t xml:space="preserve"> своевременного и полного исполнения обя</w:t>
      </w:r>
      <w:r w:rsidR="009652F2" w:rsidRPr="007C5125">
        <w:rPr>
          <w:rFonts w:ascii="Times New Roman" w:hAnsi="Times New Roman" w:cs="Times New Roman"/>
          <w:sz w:val="28"/>
          <w:szCs w:val="28"/>
        </w:rPr>
        <w:t>зательств по данному Соглашению;</w:t>
      </w:r>
    </w:p>
    <w:p w:rsidR="009652F2" w:rsidRPr="007C5125" w:rsidRDefault="009652F2" w:rsidP="00FB0C60">
      <w:pPr>
        <w:pStyle w:val="ConsPlusNormal"/>
        <w:tabs>
          <w:tab w:val="left" w:pos="1418"/>
        </w:tabs>
        <w:spacing w:line="276" w:lineRule="auto"/>
        <w:ind w:firstLine="567"/>
        <w:jc w:val="both"/>
        <w:rPr>
          <w:rFonts w:ascii="Times New Roman" w:hAnsi="Times New Roman" w:cs="Times New Roman"/>
          <w:i/>
          <w:sz w:val="28"/>
          <w:szCs w:val="28"/>
        </w:rPr>
      </w:pPr>
      <w:r w:rsidRPr="007C5125">
        <w:rPr>
          <w:rFonts w:ascii="Times New Roman" w:hAnsi="Times New Roman" w:cs="Times New Roman"/>
          <w:i/>
          <w:sz w:val="28"/>
          <w:szCs w:val="28"/>
        </w:rPr>
        <w:t xml:space="preserve">направить </w:t>
      </w:r>
      <w:r w:rsidR="009272B2" w:rsidRPr="007C5125">
        <w:rPr>
          <w:rFonts w:ascii="Times New Roman" w:hAnsi="Times New Roman" w:cs="Times New Roman"/>
          <w:i/>
          <w:sz w:val="28"/>
          <w:szCs w:val="28"/>
        </w:rPr>
        <w:t xml:space="preserve">(командировать) </w:t>
      </w:r>
      <w:r w:rsidRPr="007C5125">
        <w:rPr>
          <w:rFonts w:ascii="Times New Roman" w:hAnsi="Times New Roman" w:cs="Times New Roman"/>
          <w:i/>
          <w:sz w:val="28"/>
          <w:szCs w:val="28"/>
        </w:rPr>
        <w:t xml:space="preserve">работника Аудируемого лица </w:t>
      </w:r>
      <w:r w:rsidR="00FB0C60" w:rsidRPr="007C5125">
        <w:rPr>
          <w:rFonts w:ascii="Times New Roman" w:hAnsi="Times New Roman" w:cs="Times New Roman"/>
          <w:i/>
          <w:sz w:val="28"/>
          <w:szCs w:val="28"/>
        </w:rPr>
        <w:t xml:space="preserve">в Орган аудита для выполнения служебного поручения (задач), связанного с осуществлением внутреннего финансового аудита в </w:t>
      </w:r>
      <w:proofErr w:type="gramStart"/>
      <w:r w:rsidR="00FB0C60" w:rsidRPr="007C5125">
        <w:rPr>
          <w:rFonts w:ascii="Times New Roman" w:hAnsi="Times New Roman" w:cs="Times New Roman"/>
          <w:i/>
          <w:sz w:val="28"/>
          <w:szCs w:val="28"/>
        </w:rPr>
        <w:t>объектах</w:t>
      </w:r>
      <w:proofErr w:type="gramEnd"/>
      <w:r w:rsidR="00FB0C60" w:rsidRPr="007C5125">
        <w:rPr>
          <w:rFonts w:ascii="Times New Roman" w:hAnsi="Times New Roman" w:cs="Times New Roman"/>
          <w:i/>
          <w:sz w:val="28"/>
          <w:szCs w:val="28"/>
        </w:rPr>
        <w:t xml:space="preserve"> аудита.</w:t>
      </w:r>
    </w:p>
    <w:p w:rsidR="00802EB5" w:rsidRPr="007C5125" w:rsidRDefault="00802EB5" w:rsidP="00FB0C60">
      <w:pPr>
        <w:pStyle w:val="ConsPlusNormal"/>
        <w:tabs>
          <w:tab w:val="left" w:pos="1418"/>
        </w:tabs>
        <w:spacing w:line="276" w:lineRule="auto"/>
        <w:ind w:firstLine="567"/>
        <w:jc w:val="both"/>
        <w:rPr>
          <w:rFonts w:ascii="Times New Roman" w:hAnsi="Times New Roman" w:cs="Times New Roman"/>
          <w:sz w:val="28"/>
          <w:szCs w:val="28"/>
        </w:rPr>
      </w:pPr>
    </w:p>
    <w:p w:rsidR="00DD6775" w:rsidRPr="007C5125" w:rsidRDefault="00802EB5" w:rsidP="00FB0C60">
      <w:pPr>
        <w:pStyle w:val="ConsPlusNormal"/>
        <w:tabs>
          <w:tab w:val="left" w:pos="1418"/>
        </w:tabs>
        <w:spacing w:line="276" w:lineRule="auto"/>
        <w:ind w:firstLine="567"/>
        <w:jc w:val="center"/>
        <w:rPr>
          <w:rFonts w:ascii="Times New Roman" w:hAnsi="Times New Roman" w:cs="Times New Roman"/>
          <w:sz w:val="28"/>
          <w:szCs w:val="28"/>
        </w:rPr>
      </w:pPr>
      <w:r w:rsidRPr="007C5125">
        <w:rPr>
          <w:rFonts w:ascii="Times New Roman" w:hAnsi="Times New Roman" w:cs="Times New Roman"/>
          <w:sz w:val="28"/>
          <w:szCs w:val="28"/>
        </w:rPr>
        <w:t xml:space="preserve">3. </w:t>
      </w:r>
      <w:r w:rsidR="00DD6775" w:rsidRPr="007C5125">
        <w:rPr>
          <w:rFonts w:ascii="Times New Roman" w:hAnsi="Times New Roman" w:cs="Times New Roman"/>
          <w:sz w:val="28"/>
          <w:szCs w:val="28"/>
        </w:rPr>
        <w:t>Ответственность Сторон и порядок разрешения споров</w:t>
      </w:r>
    </w:p>
    <w:p w:rsidR="00DD6775" w:rsidRPr="007C5125" w:rsidRDefault="00DD6775" w:rsidP="00FB0C60">
      <w:pPr>
        <w:pStyle w:val="ConsPlusNormal"/>
        <w:tabs>
          <w:tab w:val="left" w:pos="1418"/>
        </w:tabs>
        <w:spacing w:line="276" w:lineRule="auto"/>
        <w:ind w:firstLine="567"/>
        <w:jc w:val="both"/>
        <w:rPr>
          <w:rFonts w:ascii="Times New Roman" w:hAnsi="Times New Roman" w:cs="Times New Roman"/>
          <w:sz w:val="28"/>
          <w:szCs w:val="28"/>
        </w:rPr>
      </w:pPr>
    </w:p>
    <w:p w:rsidR="00DD6775" w:rsidRPr="007C5125" w:rsidRDefault="00242214"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3</w:t>
      </w:r>
      <w:r w:rsidR="00DD6775" w:rsidRPr="007C5125">
        <w:rPr>
          <w:rFonts w:ascii="Times New Roman" w:hAnsi="Times New Roman" w:cs="Times New Roman"/>
          <w:sz w:val="28"/>
          <w:szCs w:val="28"/>
        </w:rPr>
        <w:t>.1. Ответственность Сторон по настоящему Соглашению определяется законодательством Российской Федерации, настоящим Соглашением.</w:t>
      </w:r>
    </w:p>
    <w:p w:rsidR="00242214" w:rsidRPr="007C5125" w:rsidRDefault="00242214"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3.2. Ответственность за организацию внутреннего финансового аудита в </w:t>
      </w:r>
      <w:r w:rsidR="00FB0C60" w:rsidRPr="007C5125">
        <w:rPr>
          <w:rFonts w:ascii="Times New Roman" w:hAnsi="Times New Roman" w:cs="Times New Roman"/>
          <w:sz w:val="28"/>
          <w:szCs w:val="28"/>
        </w:rPr>
        <w:t xml:space="preserve">Аудируемом </w:t>
      </w:r>
      <w:proofErr w:type="gramStart"/>
      <w:r w:rsidR="00FB0C60" w:rsidRPr="007C5125">
        <w:rPr>
          <w:rFonts w:ascii="Times New Roman" w:hAnsi="Times New Roman" w:cs="Times New Roman"/>
          <w:sz w:val="28"/>
          <w:szCs w:val="28"/>
        </w:rPr>
        <w:t>лице</w:t>
      </w:r>
      <w:proofErr w:type="gramEnd"/>
      <w:r w:rsidRPr="007C5125">
        <w:rPr>
          <w:rFonts w:ascii="Times New Roman" w:hAnsi="Times New Roman" w:cs="Times New Roman"/>
          <w:sz w:val="28"/>
          <w:szCs w:val="28"/>
        </w:rPr>
        <w:t xml:space="preserve"> несет руководитель </w:t>
      </w:r>
      <w:r w:rsidR="00FB0C60" w:rsidRPr="007C5125">
        <w:rPr>
          <w:rFonts w:ascii="Times New Roman" w:hAnsi="Times New Roman" w:cs="Times New Roman"/>
          <w:sz w:val="28"/>
          <w:szCs w:val="28"/>
        </w:rPr>
        <w:t>Аудируемого лица</w:t>
      </w:r>
      <w:r w:rsidRPr="007C5125">
        <w:rPr>
          <w:rFonts w:ascii="Times New Roman" w:hAnsi="Times New Roman" w:cs="Times New Roman"/>
          <w:sz w:val="28"/>
          <w:szCs w:val="28"/>
        </w:rPr>
        <w:t>.</w:t>
      </w:r>
    </w:p>
    <w:p w:rsidR="00242214" w:rsidRPr="007C5125" w:rsidRDefault="00242214"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3.3.  Ответственность за осуществление внутреннего финансового аудита в </w:t>
      </w:r>
      <w:r w:rsidR="00FB0C60" w:rsidRPr="007C5125">
        <w:rPr>
          <w:rFonts w:ascii="Times New Roman" w:hAnsi="Times New Roman" w:cs="Times New Roman"/>
          <w:sz w:val="28"/>
          <w:szCs w:val="28"/>
        </w:rPr>
        <w:t xml:space="preserve">Аудируемом </w:t>
      </w:r>
      <w:proofErr w:type="gramStart"/>
      <w:r w:rsidR="00FB0C60" w:rsidRPr="007C5125">
        <w:rPr>
          <w:rFonts w:ascii="Times New Roman" w:hAnsi="Times New Roman" w:cs="Times New Roman"/>
          <w:sz w:val="28"/>
          <w:szCs w:val="28"/>
        </w:rPr>
        <w:t>лице</w:t>
      </w:r>
      <w:proofErr w:type="gramEnd"/>
      <w:r w:rsidR="00FB0C60" w:rsidRPr="007C5125">
        <w:rPr>
          <w:rFonts w:ascii="Times New Roman" w:hAnsi="Times New Roman" w:cs="Times New Roman"/>
          <w:sz w:val="28"/>
          <w:szCs w:val="28"/>
        </w:rPr>
        <w:t xml:space="preserve"> </w:t>
      </w:r>
      <w:r w:rsidRPr="007C5125">
        <w:rPr>
          <w:rFonts w:ascii="Times New Roman" w:hAnsi="Times New Roman" w:cs="Times New Roman"/>
          <w:sz w:val="28"/>
          <w:szCs w:val="28"/>
        </w:rPr>
        <w:t xml:space="preserve">несет руководитель </w:t>
      </w:r>
      <w:r w:rsidR="00FB0C60" w:rsidRPr="007C5125">
        <w:rPr>
          <w:rFonts w:ascii="Times New Roman" w:hAnsi="Times New Roman" w:cs="Times New Roman"/>
          <w:sz w:val="28"/>
          <w:szCs w:val="28"/>
        </w:rPr>
        <w:t>Органа аудита.</w:t>
      </w:r>
    </w:p>
    <w:p w:rsidR="00DD6775" w:rsidRPr="007C5125" w:rsidRDefault="00242214"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3.4. </w:t>
      </w:r>
      <w:r w:rsidR="00A176C8" w:rsidRPr="007C5125">
        <w:rPr>
          <w:rFonts w:ascii="Times New Roman" w:hAnsi="Times New Roman" w:cs="Times New Roman"/>
          <w:sz w:val="28"/>
          <w:szCs w:val="28"/>
        </w:rPr>
        <w:t>С</w:t>
      </w:r>
      <w:r w:rsidR="00DD6775" w:rsidRPr="007C5125">
        <w:rPr>
          <w:rFonts w:ascii="Times New Roman" w:hAnsi="Times New Roman" w:cs="Times New Roman"/>
          <w:sz w:val="28"/>
          <w:szCs w:val="28"/>
        </w:rPr>
        <w:t xml:space="preserve">поры и разногласия, возникающие </w:t>
      </w:r>
      <w:r w:rsidRPr="007C5125">
        <w:rPr>
          <w:rFonts w:ascii="Times New Roman" w:hAnsi="Times New Roman" w:cs="Times New Roman"/>
          <w:sz w:val="28"/>
          <w:szCs w:val="28"/>
        </w:rPr>
        <w:t xml:space="preserve">в </w:t>
      </w:r>
      <w:proofErr w:type="gramStart"/>
      <w:r w:rsidRPr="007C5125">
        <w:rPr>
          <w:rFonts w:ascii="Times New Roman" w:hAnsi="Times New Roman" w:cs="Times New Roman"/>
          <w:sz w:val="28"/>
          <w:szCs w:val="28"/>
        </w:rPr>
        <w:t>отношении</w:t>
      </w:r>
      <w:proofErr w:type="gramEnd"/>
      <w:r w:rsidRPr="007C5125">
        <w:rPr>
          <w:rFonts w:ascii="Times New Roman" w:hAnsi="Times New Roman" w:cs="Times New Roman"/>
          <w:sz w:val="28"/>
          <w:szCs w:val="28"/>
        </w:rPr>
        <w:t xml:space="preserve"> осуществления внутреннего финансового аудита, а также </w:t>
      </w:r>
      <w:r w:rsidR="00DD6775" w:rsidRPr="007C5125">
        <w:rPr>
          <w:rFonts w:ascii="Times New Roman" w:hAnsi="Times New Roman" w:cs="Times New Roman"/>
          <w:sz w:val="28"/>
          <w:szCs w:val="28"/>
        </w:rPr>
        <w:t>вследствие неисполнения или 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 рассматриваются в судебном порядке.</w:t>
      </w:r>
    </w:p>
    <w:p w:rsidR="00DC354A" w:rsidRPr="007C5125" w:rsidRDefault="00DC354A" w:rsidP="00FB0C60">
      <w:pPr>
        <w:pStyle w:val="ConsPlusNormal"/>
        <w:tabs>
          <w:tab w:val="left" w:pos="1418"/>
        </w:tabs>
        <w:spacing w:line="276" w:lineRule="auto"/>
        <w:ind w:firstLine="567"/>
        <w:jc w:val="both"/>
        <w:rPr>
          <w:rFonts w:ascii="Times New Roman" w:hAnsi="Times New Roman" w:cs="Times New Roman"/>
          <w:sz w:val="28"/>
          <w:szCs w:val="28"/>
        </w:rPr>
      </w:pPr>
      <w:r w:rsidRPr="007C5125">
        <w:rPr>
          <w:rFonts w:ascii="Times New Roman" w:hAnsi="Times New Roman" w:cs="Times New Roman"/>
          <w:sz w:val="28"/>
          <w:szCs w:val="28"/>
        </w:rPr>
        <w:t>3.5.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D6775" w:rsidRPr="007C5125" w:rsidRDefault="00DD6775" w:rsidP="00FB0C60">
      <w:pPr>
        <w:pStyle w:val="ConsPlusNormal"/>
        <w:spacing w:line="276" w:lineRule="auto"/>
        <w:ind w:firstLine="540"/>
        <w:jc w:val="both"/>
        <w:rPr>
          <w:rFonts w:ascii="Times New Roman" w:hAnsi="Times New Roman" w:cs="Times New Roman"/>
          <w:sz w:val="28"/>
          <w:szCs w:val="28"/>
        </w:rPr>
      </w:pPr>
    </w:p>
    <w:p w:rsidR="00A176C8" w:rsidRPr="007C5125" w:rsidRDefault="00A176C8" w:rsidP="00FB0C60">
      <w:pPr>
        <w:widowControl w:val="0"/>
        <w:autoSpaceDE w:val="0"/>
        <w:autoSpaceDN w:val="0"/>
        <w:spacing w:line="276" w:lineRule="auto"/>
        <w:jc w:val="center"/>
        <w:outlineLvl w:val="0"/>
        <w:rPr>
          <w:szCs w:val="28"/>
        </w:rPr>
      </w:pPr>
      <w:r w:rsidRPr="007C5125">
        <w:rPr>
          <w:szCs w:val="28"/>
        </w:rPr>
        <w:t xml:space="preserve">4. Срок действия Соглашения </w:t>
      </w:r>
    </w:p>
    <w:p w:rsidR="00A176C8" w:rsidRPr="007C5125" w:rsidRDefault="00A176C8" w:rsidP="00FB0C60">
      <w:pPr>
        <w:widowControl w:val="0"/>
        <w:autoSpaceDE w:val="0"/>
        <w:autoSpaceDN w:val="0"/>
        <w:spacing w:line="276" w:lineRule="auto"/>
        <w:ind w:firstLine="540"/>
        <w:rPr>
          <w:szCs w:val="28"/>
        </w:rPr>
      </w:pPr>
    </w:p>
    <w:p w:rsidR="00A176C8" w:rsidRPr="007C5125" w:rsidRDefault="00A176C8" w:rsidP="00FB0C60">
      <w:pPr>
        <w:widowControl w:val="0"/>
        <w:autoSpaceDE w:val="0"/>
        <w:autoSpaceDN w:val="0"/>
        <w:spacing w:line="276" w:lineRule="auto"/>
        <w:ind w:firstLine="539"/>
        <w:rPr>
          <w:szCs w:val="28"/>
        </w:rPr>
      </w:pPr>
      <w:r w:rsidRPr="007C5125">
        <w:rPr>
          <w:szCs w:val="28"/>
        </w:rPr>
        <w:t>4.1. Соглашение вступает в силу с ____ апреля 2018 г. и заключено на неопределенный срок.</w:t>
      </w:r>
    </w:p>
    <w:p w:rsidR="00D22C7C" w:rsidRPr="007C5125" w:rsidRDefault="00A176C8" w:rsidP="00FB0C60">
      <w:pPr>
        <w:widowControl w:val="0"/>
        <w:autoSpaceDE w:val="0"/>
        <w:autoSpaceDN w:val="0"/>
        <w:spacing w:line="276" w:lineRule="auto"/>
        <w:ind w:firstLine="539"/>
        <w:rPr>
          <w:szCs w:val="28"/>
        </w:rPr>
      </w:pPr>
      <w:r w:rsidRPr="007C5125">
        <w:rPr>
          <w:szCs w:val="28"/>
        </w:rPr>
        <w:t xml:space="preserve">4.2. </w:t>
      </w:r>
      <w:r w:rsidR="00D22C7C" w:rsidRPr="007C5125">
        <w:rPr>
          <w:szCs w:val="28"/>
        </w:rPr>
        <w:t xml:space="preserve">Изменение настоящего Соглашения </w:t>
      </w:r>
      <w:proofErr w:type="gramStart"/>
      <w:r w:rsidR="00D22C7C" w:rsidRPr="007C5125">
        <w:rPr>
          <w:szCs w:val="28"/>
        </w:rPr>
        <w:t>осуществляется по инициативе Сторон и оформляется</w:t>
      </w:r>
      <w:proofErr w:type="gramEnd"/>
      <w:r w:rsidR="00D22C7C" w:rsidRPr="007C5125">
        <w:rPr>
          <w:szCs w:val="28"/>
        </w:rPr>
        <w:t xml:space="preserve"> в виде дополнительного соглашения к настоящему Соглашению, которое является его неотъемлемой частью.</w:t>
      </w:r>
    </w:p>
    <w:p w:rsidR="00A176C8" w:rsidRPr="007C5125" w:rsidRDefault="00DC354A" w:rsidP="00FB0C60">
      <w:pPr>
        <w:widowControl w:val="0"/>
        <w:autoSpaceDE w:val="0"/>
        <w:autoSpaceDN w:val="0"/>
        <w:spacing w:line="276" w:lineRule="auto"/>
        <w:ind w:firstLine="539"/>
        <w:rPr>
          <w:szCs w:val="28"/>
        </w:rPr>
      </w:pPr>
      <w:r w:rsidRPr="007C5125">
        <w:rPr>
          <w:szCs w:val="28"/>
        </w:rPr>
        <w:t xml:space="preserve">4.3. </w:t>
      </w:r>
      <w:r w:rsidR="00A176C8" w:rsidRPr="007C5125">
        <w:rPr>
          <w:szCs w:val="28"/>
        </w:rPr>
        <w:t xml:space="preserve">Соглашение прекращает действие на </w:t>
      </w:r>
      <w:proofErr w:type="gramStart"/>
      <w:r w:rsidR="00A176C8" w:rsidRPr="007C5125">
        <w:rPr>
          <w:szCs w:val="28"/>
        </w:rPr>
        <w:t>основании</w:t>
      </w:r>
      <w:proofErr w:type="gramEnd"/>
      <w:r w:rsidR="00A176C8" w:rsidRPr="007C5125">
        <w:rPr>
          <w:szCs w:val="28"/>
        </w:rPr>
        <w:t xml:space="preserve"> письменного обращения Администратора бюджетных средств об отказе в передаче полномочий Главному администратору бюджетных средств по осуществлению внутреннего финансового аудита.</w:t>
      </w:r>
    </w:p>
    <w:p w:rsidR="00D22C7C" w:rsidRPr="007C5125" w:rsidRDefault="00D22C7C" w:rsidP="00FB0C60">
      <w:pPr>
        <w:widowControl w:val="0"/>
        <w:autoSpaceDE w:val="0"/>
        <w:autoSpaceDN w:val="0"/>
        <w:spacing w:line="276" w:lineRule="auto"/>
        <w:ind w:firstLine="539"/>
        <w:rPr>
          <w:szCs w:val="28"/>
        </w:rPr>
      </w:pPr>
      <w:r w:rsidRPr="007C5125">
        <w:rPr>
          <w:szCs w:val="28"/>
        </w:rPr>
        <w:t xml:space="preserve">4.4. Расторжение настоящего Соглашения оформляется в </w:t>
      </w:r>
      <w:proofErr w:type="gramStart"/>
      <w:r w:rsidRPr="007C5125">
        <w:rPr>
          <w:szCs w:val="28"/>
        </w:rPr>
        <w:t>виде</w:t>
      </w:r>
      <w:proofErr w:type="gramEnd"/>
      <w:r w:rsidRPr="007C5125">
        <w:rPr>
          <w:szCs w:val="28"/>
        </w:rPr>
        <w:t xml:space="preserve"> дополнительного соглашения о расторжении настоящего Соглашения.</w:t>
      </w:r>
    </w:p>
    <w:p w:rsidR="00FB0C60" w:rsidRPr="007C5125" w:rsidRDefault="00FB0C60" w:rsidP="00FB0C60">
      <w:pPr>
        <w:widowControl w:val="0"/>
        <w:autoSpaceDE w:val="0"/>
        <w:autoSpaceDN w:val="0"/>
        <w:spacing w:line="276" w:lineRule="auto"/>
        <w:jc w:val="center"/>
        <w:outlineLvl w:val="0"/>
        <w:rPr>
          <w:szCs w:val="28"/>
        </w:rPr>
      </w:pPr>
    </w:p>
    <w:p w:rsidR="00A176C8" w:rsidRPr="007C5125" w:rsidRDefault="00A176C8" w:rsidP="00FB0C60">
      <w:pPr>
        <w:widowControl w:val="0"/>
        <w:autoSpaceDE w:val="0"/>
        <w:autoSpaceDN w:val="0"/>
        <w:spacing w:line="276" w:lineRule="auto"/>
        <w:jc w:val="center"/>
        <w:outlineLvl w:val="0"/>
        <w:rPr>
          <w:szCs w:val="28"/>
        </w:rPr>
      </w:pPr>
      <w:r w:rsidRPr="007C5125">
        <w:rPr>
          <w:szCs w:val="28"/>
        </w:rPr>
        <w:t>5. Подписи Сторон</w:t>
      </w:r>
    </w:p>
    <w:p w:rsidR="00A176C8" w:rsidRPr="007C5125" w:rsidRDefault="00A176C8" w:rsidP="00FB0C60">
      <w:pPr>
        <w:widowControl w:val="0"/>
        <w:autoSpaceDE w:val="0"/>
        <w:autoSpaceDN w:val="0"/>
        <w:spacing w:line="276" w:lineRule="auto"/>
        <w:jc w:val="center"/>
        <w:outlineLvl w:val="0"/>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277"/>
        <w:gridCol w:w="4531"/>
      </w:tblGrid>
      <w:tr w:rsidR="00A176C8" w:rsidRPr="00FB0C60" w:rsidTr="007C5125">
        <w:tc>
          <w:tcPr>
            <w:tcW w:w="5046" w:type="dxa"/>
          </w:tcPr>
          <w:p w:rsidR="00A176C8" w:rsidRPr="007C5125" w:rsidRDefault="00A176C8" w:rsidP="00FB0C60">
            <w:pPr>
              <w:widowControl w:val="0"/>
              <w:autoSpaceDE w:val="0"/>
              <w:autoSpaceDN w:val="0"/>
              <w:spacing w:line="276" w:lineRule="auto"/>
              <w:ind w:firstLine="0"/>
              <w:jc w:val="left"/>
              <w:outlineLvl w:val="0"/>
              <w:rPr>
                <w:szCs w:val="28"/>
              </w:rPr>
            </w:pPr>
            <w:r w:rsidRPr="007C5125">
              <w:rPr>
                <w:szCs w:val="28"/>
              </w:rPr>
              <w:t>от Главного администратора бюджетных средств:</w:t>
            </w:r>
          </w:p>
          <w:p w:rsidR="00A176C8" w:rsidRPr="007C5125" w:rsidRDefault="00A176C8" w:rsidP="00FB0C60">
            <w:pPr>
              <w:widowControl w:val="0"/>
              <w:autoSpaceDE w:val="0"/>
              <w:autoSpaceDN w:val="0"/>
              <w:spacing w:line="276" w:lineRule="auto"/>
              <w:ind w:firstLine="0"/>
              <w:jc w:val="left"/>
              <w:outlineLvl w:val="0"/>
              <w:rPr>
                <w:szCs w:val="28"/>
              </w:rPr>
            </w:pPr>
          </w:p>
        </w:tc>
        <w:tc>
          <w:tcPr>
            <w:tcW w:w="277" w:type="dxa"/>
          </w:tcPr>
          <w:p w:rsidR="00A176C8" w:rsidRPr="007C5125" w:rsidRDefault="00A176C8" w:rsidP="00FB0C60">
            <w:pPr>
              <w:widowControl w:val="0"/>
              <w:autoSpaceDE w:val="0"/>
              <w:autoSpaceDN w:val="0"/>
              <w:spacing w:line="276" w:lineRule="auto"/>
              <w:jc w:val="center"/>
              <w:outlineLvl w:val="0"/>
              <w:rPr>
                <w:szCs w:val="28"/>
              </w:rPr>
            </w:pPr>
          </w:p>
        </w:tc>
        <w:tc>
          <w:tcPr>
            <w:tcW w:w="4531" w:type="dxa"/>
          </w:tcPr>
          <w:p w:rsidR="00A176C8" w:rsidRPr="00FB0C60" w:rsidRDefault="00A176C8" w:rsidP="006E711E">
            <w:pPr>
              <w:widowControl w:val="0"/>
              <w:autoSpaceDE w:val="0"/>
              <w:autoSpaceDN w:val="0"/>
              <w:spacing w:line="276" w:lineRule="auto"/>
              <w:ind w:firstLine="0"/>
              <w:jc w:val="left"/>
              <w:outlineLvl w:val="0"/>
              <w:rPr>
                <w:szCs w:val="28"/>
              </w:rPr>
            </w:pPr>
            <w:r w:rsidRPr="007C5125">
              <w:rPr>
                <w:szCs w:val="28"/>
              </w:rPr>
              <w:t>от Администратора бюджетных средств:</w:t>
            </w:r>
          </w:p>
        </w:tc>
      </w:tr>
    </w:tbl>
    <w:p w:rsidR="00A176C8" w:rsidRDefault="00A176C8" w:rsidP="00FB0C60">
      <w:pPr>
        <w:widowControl w:val="0"/>
        <w:autoSpaceDE w:val="0"/>
        <w:autoSpaceDN w:val="0"/>
        <w:spacing w:before="280" w:line="276" w:lineRule="auto"/>
        <w:ind w:firstLine="540"/>
        <w:rPr>
          <w:szCs w:val="28"/>
        </w:rPr>
      </w:pPr>
    </w:p>
    <w:p w:rsidR="007C5125" w:rsidRDefault="007C5125" w:rsidP="00FB0C60">
      <w:pPr>
        <w:widowControl w:val="0"/>
        <w:autoSpaceDE w:val="0"/>
        <w:autoSpaceDN w:val="0"/>
        <w:spacing w:before="280" w:line="276" w:lineRule="auto"/>
        <w:ind w:firstLine="540"/>
        <w:rPr>
          <w:szCs w:val="28"/>
        </w:rPr>
      </w:pPr>
    </w:p>
    <w:p w:rsidR="007C5125" w:rsidRDefault="007C5125" w:rsidP="00FB0C60">
      <w:pPr>
        <w:widowControl w:val="0"/>
        <w:autoSpaceDE w:val="0"/>
        <w:autoSpaceDN w:val="0"/>
        <w:spacing w:before="280" w:line="276" w:lineRule="auto"/>
        <w:ind w:firstLine="540"/>
        <w:rPr>
          <w:szCs w:val="28"/>
        </w:rPr>
      </w:pPr>
    </w:p>
    <w:p w:rsidR="007C5125" w:rsidRPr="00FB0C60" w:rsidRDefault="007C5125" w:rsidP="00FB0C60">
      <w:pPr>
        <w:widowControl w:val="0"/>
        <w:autoSpaceDE w:val="0"/>
        <w:autoSpaceDN w:val="0"/>
        <w:spacing w:before="280" w:line="276" w:lineRule="auto"/>
        <w:ind w:firstLine="540"/>
        <w:rPr>
          <w:szCs w:val="28"/>
        </w:rPr>
      </w:pPr>
    </w:p>
    <w:p w:rsidR="00DD6775" w:rsidRPr="00FB0C60" w:rsidRDefault="00DD6775" w:rsidP="00FB0C60">
      <w:pPr>
        <w:pStyle w:val="ConsPlusNormal"/>
        <w:spacing w:line="276" w:lineRule="auto"/>
        <w:ind w:firstLine="540"/>
        <w:jc w:val="both"/>
        <w:rPr>
          <w:rFonts w:ascii="Times New Roman" w:hAnsi="Times New Roman" w:cs="Times New Roman"/>
          <w:sz w:val="28"/>
          <w:szCs w:val="28"/>
        </w:rPr>
      </w:pPr>
    </w:p>
    <w:p w:rsidR="00DD6775" w:rsidRPr="00FB0C60" w:rsidRDefault="00DD6775" w:rsidP="00FB0C60">
      <w:pPr>
        <w:pStyle w:val="ConsPlusNormal"/>
        <w:pBdr>
          <w:top w:val="single" w:sz="6" w:space="0" w:color="auto"/>
        </w:pBdr>
        <w:spacing w:before="100" w:after="100" w:line="276" w:lineRule="auto"/>
        <w:jc w:val="both"/>
        <w:rPr>
          <w:rFonts w:ascii="Times New Roman" w:hAnsi="Times New Roman" w:cs="Times New Roman"/>
          <w:sz w:val="28"/>
          <w:szCs w:val="28"/>
        </w:rPr>
      </w:pPr>
    </w:p>
    <w:sectPr w:rsidR="00DD6775" w:rsidRPr="00FB0C60" w:rsidSect="006E711E">
      <w:headerReference w:type="default" r:id="rId8"/>
      <w:pgSz w:w="11906" w:h="16838"/>
      <w:pgMar w:top="1134" w:right="1134" w:bottom="1134" w:left="1134"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4B" w:rsidRDefault="00B07E4B" w:rsidP="00B72791">
      <w:pPr>
        <w:spacing w:line="240" w:lineRule="auto"/>
      </w:pPr>
      <w:r>
        <w:separator/>
      </w:r>
    </w:p>
  </w:endnote>
  <w:endnote w:type="continuationSeparator" w:id="0">
    <w:p w:rsidR="00B07E4B" w:rsidRDefault="00B07E4B" w:rsidP="00B72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4B" w:rsidRDefault="00B07E4B" w:rsidP="00B72791">
      <w:pPr>
        <w:spacing w:line="240" w:lineRule="auto"/>
      </w:pPr>
      <w:r>
        <w:separator/>
      </w:r>
    </w:p>
  </w:footnote>
  <w:footnote w:type="continuationSeparator" w:id="0">
    <w:p w:rsidR="00B07E4B" w:rsidRDefault="00B07E4B" w:rsidP="00B727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25870"/>
      <w:docPartObj>
        <w:docPartGallery w:val="Page Numbers (Top of Page)"/>
        <w:docPartUnique/>
      </w:docPartObj>
    </w:sdtPr>
    <w:sdtEndPr/>
    <w:sdtContent>
      <w:p w:rsidR="00B72791" w:rsidRDefault="00B72791" w:rsidP="00B72791">
        <w:pPr>
          <w:pStyle w:val="a5"/>
          <w:jc w:val="center"/>
        </w:pPr>
        <w:r>
          <w:fldChar w:fldCharType="begin"/>
        </w:r>
        <w:r>
          <w:instrText>PAGE   \* MERGEFORMAT</w:instrText>
        </w:r>
        <w:r>
          <w:fldChar w:fldCharType="separate"/>
        </w:r>
        <w:r w:rsidR="007C512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A8F"/>
    <w:multiLevelType w:val="hybridMultilevel"/>
    <w:tmpl w:val="1DCC5D86"/>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61F124E1"/>
    <w:multiLevelType w:val="multilevel"/>
    <w:tmpl w:val="F37EAE8C"/>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75"/>
    <w:rsid w:val="00012B57"/>
    <w:rsid w:val="000614E9"/>
    <w:rsid w:val="0007491A"/>
    <w:rsid w:val="000E6E14"/>
    <w:rsid w:val="000F7C3F"/>
    <w:rsid w:val="00154BD7"/>
    <w:rsid w:val="00187A49"/>
    <w:rsid w:val="00242214"/>
    <w:rsid w:val="00291E16"/>
    <w:rsid w:val="003731AA"/>
    <w:rsid w:val="00516019"/>
    <w:rsid w:val="006E711E"/>
    <w:rsid w:val="00741718"/>
    <w:rsid w:val="007C5125"/>
    <w:rsid w:val="00802EB5"/>
    <w:rsid w:val="008223B1"/>
    <w:rsid w:val="00893698"/>
    <w:rsid w:val="008B3919"/>
    <w:rsid w:val="008B417C"/>
    <w:rsid w:val="008D7DB3"/>
    <w:rsid w:val="008E3177"/>
    <w:rsid w:val="009272B2"/>
    <w:rsid w:val="009652F2"/>
    <w:rsid w:val="009A26FF"/>
    <w:rsid w:val="00A00E6F"/>
    <w:rsid w:val="00A176C8"/>
    <w:rsid w:val="00A77FBD"/>
    <w:rsid w:val="00A82E00"/>
    <w:rsid w:val="00AA76D0"/>
    <w:rsid w:val="00B07E4B"/>
    <w:rsid w:val="00B43104"/>
    <w:rsid w:val="00B72791"/>
    <w:rsid w:val="00C82404"/>
    <w:rsid w:val="00D17613"/>
    <w:rsid w:val="00D2069C"/>
    <w:rsid w:val="00D22C7C"/>
    <w:rsid w:val="00DC05E8"/>
    <w:rsid w:val="00DC354A"/>
    <w:rsid w:val="00DD3301"/>
    <w:rsid w:val="00DD6775"/>
    <w:rsid w:val="00DE7FA0"/>
    <w:rsid w:val="00E30DD6"/>
    <w:rsid w:val="00E30ED6"/>
    <w:rsid w:val="00EF758F"/>
    <w:rsid w:val="00F10B39"/>
    <w:rsid w:val="00F67254"/>
    <w:rsid w:val="00F8402B"/>
    <w:rsid w:val="00FB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7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77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7DB3"/>
    <w:pPr>
      <w:ind w:left="720"/>
      <w:contextualSpacing/>
    </w:pPr>
  </w:style>
  <w:style w:type="table" w:styleId="a4">
    <w:name w:val="Table Grid"/>
    <w:basedOn w:val="a1"/>
    <w:uiPriority w:val="59"/>
    <w:rsid w:val="00A176C8"/>
    <w:pPr>
      <w:spacing w:after="0" w:line="240" w:lineRule="auto"/>
      <w:ind w:right="420"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2791"/>
    <w:pPr>
      <w:tabs>
        <w:tab w:val="center" w:pos="4677"/>
        <w:tab w:val="right" w:pos="9355"/>
      </w:tabs>
      <w:spacing w:line="240" w:lineRule="auto"/>
    </w:pPr>
  </w:style>
  <w:style w:type="character" w:customStyle="1" w:styleId="a6">
    <w:name w:val="Верхний колонтитул Знак"/>
    <w:basedOn w:val="a0"/>
    <w:link w:val="a5"/>
    <w:uiPriority w:val="99"/>
    <w:rsid w:val="00B7279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72791"/>
    <w:pPr>
      <w:tabs>
        <w:tab w:val="center" w:pos="4677"/>
        <w:tab w:val="right" w:pos="9355"/>
      </w:tabs>
      <w:spacing w:line="240" w:lineRule="auto"/>
    </w:pPr>
  </w:style>
  <w:style w:type="character" w:customStyle="1" w:styleId="a8">
    <w:name w:val="Нижний колонтитул Знак"/>
    <w:basedOn w:val="a0"/>
    <w:link w:val="a7"/>
    <w:uiPriority w:val="99"/>
    <w:rsid w:val="00B7279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7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77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7DB3"/>
    <w:pPr>
      <w:ind w:left="720"/>
      <w:contextualSpacing/>
    </w:pPr>
  </w:style>
  <w:style w:type="table" w:styleId="a4">
    <w:name w:val="Table Grid"/>
    <w:basedOn w:val="a1"/>
    <w:uiPriority w:val="59"/>
    <w:rsid w:val="00A176C8"/>
    <w:pPr>
      <w:spacing w:after="0" w:line="240" w:lineRule="auto"/>
      <w:ind w:right="420"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2791"/>
    <w:pPr>
      <w:tabs>
        <w:tab w:val="center" w:pos="4677"/>
        <w:tab w:val="right" w:pos="9355"/>
      </w:tabs>
      <w:spacing w:line="240" w:lineRule="auto"/>
    </w:pPr>
  </w:style>
  <w:style w:type="character" w:customStyle="1" w:styleId="a6">
    <w:name w:val="Верхний колонтитул Знак"/>
    <w:basedOn w:val="a0"/>
    <w:link w:val="a5"/>
    <w:uiPriority w:val="99"/>
    <w:rsid w:val="00B7279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72791"/>
    <w:pPr>
      <w:tabs>
        <w:tab w:val="center" w:pos="4677"/>
        <w:tab w:val="right" w:pos="9355"/>
      </w:tabs>
      <w:spacing w:line="240" w:lineRule="auto"/>
    </w:pPr>
  </w:style>
  <w:style w:type="character" w:customStyle="1" w:styleId="a8">
    <w:name w:val="Нижний колонтитул Знак"/>
    <w:basedOn w:val="a0"/>
    <w:link w:val="a7"/>
    <w:uiPriority w:val="99"/>
    <w:rsid w:val="00B7279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Кокарев Алексей Игоревич</dc:creator>
  <cp:lastModifiedBy>Кокарев Алексей Игоревич</cp:lastModifiedBy>
  <cp:revision>4</cp:revision>
  <dcterms:created xsi:type="dcterms:W3CDTF">2018-04-25T10:59:00Z</dcterms:created>
  <dcterms:modified xsi:type="dcterms:W3CDTF">2018-04-25T12:06:00Z</dcterms:modified>
</cp:coreProperties>
</file>