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46" w:rsidRDefault="00685246" w:rsidP="00685246">
      <w:pPr>
        <w:tabs>
          <w:tab w:val="left" w:pos="988"/>
        </w:tabs>
        <w:spacing w:line="258" w:lineRule="auto"/>
        <w:ind w:right="-12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ТРЕБОВАНИЯ К АППАРАТНО-ТЕХНИЧЕСКИМ И ПРОГРАММНЫМ СРЕДСТВАМ</w:t>
      </w:r>
    </w:p>
    <w:p w:rsidR="00685246" w:rsidRDefault="00685246" w:rsidP="00685246">
      <w:pPr>
        <w:tabs>
          <w:tab w:val="left" w:pos="988"/>
        </w:tabs>
        <w:spacing w:line="258" w:lineRule="auto"/>
        <w:ind w:right="-12"/>
        <w:jc w:val="center"/>
        <w:rPr>
          <w:rFonts w:ascii="Times New Roman" w:eastAsia="Times New Roman" w:hAnsi="Times New Roman"/>
          <w:b/>
          <w:sz w:val="28"/>
        </w:rPr>
      </w:pPr>
    </w:p>
    <w:p w:rsidR="00685246" w:rsidRDefault="00685246" w:rsidP="00685246">
      <w:pPr>
        <w:tabs>
          <w:tab w:val="left" w:pos="988"/>
        </w:tabs>
        <w:spacing w:line="258" w:lineRule="auto"/>
        <w:ind w:right="2460"/>
        <w:jc w:val="both"/>
        <w:rPr>
          <w:rFonts w:ascii="Times New Roman" w:eastAsia="Times New Roman" w:hAnsi="Times New Roman"/>
          <w:b/>
          <w:sz w:val="28"/>
        </w:rPr>
      </w:pPr>
    </w:p>
    <w:p w:rsidR="00685246" w:rsidRDefault="00685246" w:rsidP="00685246">
      <w:pPr>
        <w:spacing w:line="0" w:lineRule="atLeast"/>
        <w:ind w:left="56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1. Требования к техническому обеспечению</w:t>
      </w:r>
    </w:p>
    <w:p w:rsidR="00685246" w:rsidRDefault="00685246" w:rsidP="00685246">
      <w:pPr>
        <w:spacing w:line="167" w:lineRule="exact"/>
        <w:jc w:val="both"/>
        <w:rPr>
          <w:rFonts w:ascii="Times New Roman" w:eastAsia="Times New Roman" w:hAnsi="Times New Roman"/>
        </w:rPr>
      </w:pPr>
    </w:p>
    <w:p w:rsidR="00685246" w:rsidRDefault="00685246" w:rsidP="00685246">
      <w:pPr>
        <w:spacing w:line="25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автоматизированных рабочих мест пользователей Системы устанавливаются следующие минимальные технические требования:</w:t>
      </w:r>
    </w:p>
    <w:p w:rsidR="00685246" w:rsidRDefault="00685246" w:rsidP="00685246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685246" w:rsidRDefault="00685246" w:rsidP="00685246">
      <w:pPr>
        <w:numPr>
          <w:ilvl w:val="0"/>
          <w:numId w:val="2"/>
        </w:numPr>
        <w:tabs>
          <w:tab w:val="left" w:pos="1120"/>
        </w:tabs>
        <w:spacing w:line="0" w:lineRule="atLeast"/>
        <w:ind w:left="1120" w:hanging="41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Процессор с тактовой частотой не менее 600 МГц;</w:t>
      </w:r>
    </w:p>
    <w:p w:rsidR="00685246" w:rsidRDefault="00685246" w:rsidP="00685246">
      <w:pPr>
        <w:spacing w:line="38" w:lineRule="exact"/>
        <w:jc w:val="both"/>
        <w:rPr>
          <w:rFonts w:ascii="Times New Roman" w:eastAsia="Times New Roman" w:hAnsi="Times New Roman"/>
          <w:sz w:val="28"/>
        </w:rPr>
      </w:pPr>
    </w:p>
    <w:p w:rsidR="00685246" w:rsidRDefault="00685246" w:rsidP="00685246">
      <w:pPr>
        <w:numPr>
          <w:ilvl w:val="0"/>
          <w:numId w:val="2"/>
        </w:numPr>
        <w:tabs>
          <w:tab w:val="left" w:pos="1120"/>
        </w:tabs>
        <w:spacing w:line="0" w:lineRule="atLeast"/>
        <w:ind w:left="1120" w:hanging="41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Объем оперативной памяти не менее 128 Мб;</w:t>
      </w:r>
    </w:p>
    <w:p w:rsidR="00685246" w:rsidRDefault="00685246" w:rsidP="00685246">
      <w:pPr>
        <w:spacing w:line="38" w:lineRule="exact"/>
        <w:jc w:val="both"/>
        <w:rPr>
          <w:rFonts w:ascii="Times New Roman" w:eastAsia="Times New Roman" w:hAnsi="Times New Roman"/>
          <w:sz w:val="28"/>
        </w:rPr>
      </w:pPr>
    </w:p>
    <w:p w:rsidR="00685246" w:rsidRDefault="00685246" w:rsidP="00685246">
      <w:pPr>
        <w:numPr>
          <w:ilvl w:val="0"/>
          <w:numId w:val="2"/>
        </w:numPr>
        <w:tabs>
          <w:tab w:val="left" w:pos="1120"/>
        </w:tabs>
        <w:spacing w:line="0" w:lineRule="atLeast"/>
        <w:ind w:left="1120" w:hanging="41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Объем жесткого диска не менее 10 Гб;</w:t>
      </w:r>
    </w:p>
    <w:p w:rsidR="00685246" w:rsidRDefault="00685246" w:rsidP="00685246">
      <w:pPr>
        <w:spacing w:line="38" w:lineRule="exact"/>
        <w:jc w:val="both"/>
        <w:rPr>
          <w:rFonts w:ascii="Times New Roman" w:eastAsia="Times New Roman" w:hAnsi="Times New Roman"/>
          <w:sz w:val="28"/>
        </w:rPr>
      </w:pPr>
    </w:p>
    <w:p w:rsidR="00685246" w:rsidRDefault="00685246" w:rsidP="00685246">
      <w:pPr>
        <w:numPr>
          <w:ilvl w:val="0"/>
          <w:numId w:val="2"/>
        </w:numPr>
        <w:tabs>
          <w:tab w:val="left" w:pos="1120"/>
        </w:tabs>
        <w:spacing w:line="0" w:lineRule="atLeast"/>
        <w:ind w:left="1120" w:hanging="41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Клавиатура;</w:t>
      </w:r>
    </w:p>
    <w:p w:rsidR="00685246" w:rsidRDefault="00685246" w:rsidP="00685246">
      <w:pPr>
        <w:spacing w:line="38" w:lineRule="exact"/>
        <w:jc w:val="both"/>
        <w:rPr>
          <w:rFonts w:ascii="Times New Roman" w:eastAsia="Times New Roman" w:hAnsi="Times New Roman"/>
          <w:sz w:val="28"/>
        </w:rPr>
      </w:pPr>
    </w:p>
    <w:p w:rsidR="00685246" w:rsidRDefault="00685246" w:rsidP="00685246">
      <w:pPr>
        <w:numPr>
          <w:ilvl w:val="0"/>
          <w:numId w:val="2"/>
        </w:numPr>
        <w:tabs>
          <w:tab w:val="left" w:pos="1120"/>
        </w:tabs>
        <w:spacing w:line="0" w:lineRule="atLeast"/>
        <w:ind w:left="1120" w:hanging="41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Монитор SVGA (графический режим должен иметь разрешение не менее</w:t>
      </w:r>
    </w:p>
    <w:p w:rsidR="00685246" w:rsidRDefault="00685246" w:rsidP="00685246">
      <w:pPr>
        <w:spacing w:line="38" w:lineRule="exact"/>
        <w:jc w:val="both"/>
        <w:rPr>
          <w:rFonts w:ascii="Times New Roman" w:eastAsia="Times New Roman" w:hAnsi="Times New Roman"/>
          <w:sz w:val="28"/>
        </w:rPr>
      </w:pPr>
    </w:p>
    <w:p w:rsidR="00685246" w:rsidRDefault="00685246" w:rsidP="00685246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1024x768);</w:t>
      </w:r>
    </w:p>
    <w:p w:rsidR="00685246" w:rsidRDefault="00685246" w:rsidP="00685246">
      <w:pPr>
        <w:spacing w:line="38" w:lineRule="exact"/>
        <w:jc w:val="both"/>
        <w:rPr>
          <w:rFonts w:ascii="Times New Roman" w:eastAsia="Times New Roman" w:hAnsi="Times New Roman"/>
          <w:sz w:val="28"/>
        </w:rPr>
      </w:pPr>
    </w:p>
    <w:p w:rsidR="00685246" w:rsidRDefault="00685246" w:rsidP="00685246">
      <w:pPr>
        <w:numPr>
          <w:ilvl w:val="0"/>
          <w:numId w:val="2"/>
        </w:numPr>
        <w:tabs>
          <w:tab w:val="left" w:pos="1120"/>
        </w:tabs>
        <w:spacing w:line="0" w:lineRule="atLeast"/>
        <w:ind w:left="1120" w:hanging="41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USB-порт;</w:t>
      </w:r>
    </w:p>
    <w:p w:rsidR="00685246" w:rsidRDefault="00685246" w:rsidP="00685246">
      <w:pPr>
        <w:spacing w:line="38" w:lineRule="exact"/>
        <w:jc w:val="both"/>
        <w:rPr>
          <w:rFonts w:ascii="Times New Roman" w:eastAsia="Times New Roman" w:hAnsi="Times New Roman"/>
          <w:sz w:val="28"/>
        </w:rPr>
      </w:pPr>
    </w:p>
    <w:p w:rsidR="00685246" w:rsidRDefault="00685246" w:rsidP="00685246">
      <w:pPr>
        <w:numPr>
          <w:ilvl w:val="0"/>
          <w:numId w:val="2"/>
        </w:numPr>
        <w:tabs>
          <w:tab w:val="left" w:pos="1120"/>
        </w:tabs>
        <w:spacing w:line="0" w:lineRule="atLeast"/>
        <w:ind w:left="1120" w:hanging="41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Квалифицированный сертификат ключа проверки электронной подписи;</w:t>
      </w:r>
    </w:p>
    <w:p w:rsidR="00685246" w:rsidRDefault="00685246" w:rsidP="00685246">
      <w:pPr>
        <w:spacing w:line="38" w:lineRule="exact"/>
        <w:jc w:val="both"/>
        <w:rPr>
          <w:rFonts w:ascii="Times New Roman" w:eastAsia="Times New Roman" w:hAnsi="Times New Roman"/>
          <w:sz w:val="28"/>
        </w:rPr>
      </w:pPr>
    </w:p>
    <w:p w:rsidR="00685246" w:rsidRDefault="00685246" w:rsidP="00685246">
      <w:pPr>
        <w:numPr>
          <w:ilvl w:val="0"/>
          <w:numId w:val="2"/>
        </w:numPr>
        <w:tabs>
          <w:tab w:val="left" w:pos="1120"/>
        </w:tabs>
        <w:spacing w:line="0" w:lineRule="atLeast"/>
        <w:ind w:left="1120" w:hanging="41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Манипулятор типа мышь.</w:t>
      </w:r>
    </w:p>
    <w:p w:rsidR="00685246" w:rsidRDefault="00685246" w:rsidP="00685246">
      <w:pPr>
        <w:spacing w:line="52" w:lineRule="exact"/>
        <w:jc w:val="both"/>
        <w:rPr>
          <w:rFonts w:ascii="Times New Roman" w:eastAsia="Times New Roman" w:hAnsi="Times New Roman"/>
        </w:rPr>
      </w:pPr>
    </w:p>
    <w:p w:rsidR="00685246" w:rsidRDefault="00685246" w:rsidP="00685246">
      <w:pPr>
        <w:spacing w:line="258" w:lineRule="auto"/>
        <w:ind w:righ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 рабочем месте должен быть предоставлен доступ к сети Интернет со скоростью не менее 256 Кбит/сек.</w:t>
      </w:r>
    </w:p>
    <w:p w:rsidR="00685246" w:rsidRDefault="00685246" w:rsidP="00685246">
      <w:pPr>
        <w:spacing w:line="259" w:lineRule="exact"/>
        <w:jc w:val="both"/>
        <w:rPr>
          <w:rFonts w:ascii="Times New Roman" w:eastAsia="Times New Roman" w:hAnsi="Times New Roman"/>
        </w:rPr>
      </w:pPr>
    </w:p>
    <w:p w:rsidR="00685246" w:rsidRDefault="00685246" w:rsidP="00685246">
      <w:pPr>
        <w:spacing w:line="0" w:lineRule="atLeast"/>
        <w:ind w:left="56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 Требования к программному обеспечению</w:t>
      </w:r>
    </w:p>
    <w:p w:rsidR="00685246" w:rsidRDefault="00685246" w:rsidP="00685246">
      <w:pPr>
        <w:spacing w:line="167" w:lineRule="exact"/>
        <w:jc w:val="both"/>
        <w:rPr>
          <w:rFonts w:ascii="Times New Roman" w:eastAsia="Times New Roman" w:hAnsi="Times New Roman"/>
        </w:rPr>
      </w:pPr>
    </w:p>
    <w:p w:rsidR="00685246" w:rsidRDefault="00685246" w:rsidP="00326B0E">
      <w:pPr>
        <w:spacing w:line="258" w:lineRule="auto"/>
        <w:ind w:righ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Программные средства, требуемые для обеспечения возможности</w:t>
      </w:r>
      <w:r w:rsidRPr="00685246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работы </w:t>
      </w:r>
      <w:r w:rsidR="00326B0E">
        <w:rPr>
          <w:rFonts w:ascii="Times New Roman" w:eastAsia="Times New Roman" w:hAnsi="Times New Roman"/>
          <w:sz w:val="28"/>
        </w:rPr>
        <w:t>с электронной</w:t>
      </w:r>
      <w:r>
        <w:rPr>
          <w:rFonts w:ascii="Times New Roman" w:eastAsia="Times New Roman" w:hAnsi="Times New Roman"/>
          <w:sz w:val="28"/>
        </w:rPr>
        <w:t xml:space="preserve"> подписью:</w:t>
      </w:r>
    </w:p>
    <w:p w:rsidR="00685246" w:rsidRDefault="00685246" w:rsidP="00326B0E">
      <w:pPr>
        <w:spacing w:line="14" w:lineRule="exact"/>
        <w:ind w:firstLine="708"/>
        <w:jc w:val="both"/>
        <w:rPr>
          <w:rFonts w:ascii="Times New Roman" w:eastAsia="Times New Roman" w:hAnsi="Times New Roman"/>
        </w:rPr>
      </w:pPr>
    </w:p>
    <w:p w:rsidR="00685246" w:rsidRDefault="00685246" w:rsidP="00326B0E">
      <w:pPr>
        <w:numPr>
          <w:ilvl w:val="0"/>
          <w:numId w:val="3"/>
        </w:numPr>
        <w:tabs>
          <w:tab w:val="left" w:pos="1120"/>
        </w:tabs>
        <w:spacing w:line="0" w:lineRule="atLeast"/>
        <w:ind w:left="11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Интернет-браузер «</w:t>
      </w:r>
      <w:proofErr w:type="spellStart"/>
      <w:r>
        <w:rPr>
          <w:rFonts w:ascii="Times New Roman" w:eastAsia="Times New Roman" w:hAnsi="Times New Roman"/>
          <w:sz w:val="28"/>
        </w:rPr>
        <w:t>Internet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Explorer</w:t>
      </w:r>
      <w:proofErr w:type="spellEnd"/>
      <w:r>
        <w:rPr>
          <w:rFonts w:ascii="Times New Roman" w:eastAsia="Times New Roman" w:hAnsi="Times New Roman"/>
          <w:sz w:val="28"/>
        </w:rPr>
        <w:t>» версия 10.0 и выше;</w:t>
      </w:r>
    </w:p>
    <w:p w:rsidR="00685246" w:rsidRDefault="00685246" w:rsidP="00326B0E">
      <w:pPr>
        <w:numPr>
          <w:ilvl w:val="0"/>
          <w:numId w:val="3"/>
        </w:numPr>
        <w:tabs>
          <w:tab w:val="left" w:pos="1120"/>
        </w:tabs>
        <w:spacing w:line="0" w:lineRule="atLeast"/>
        <w:ind w:left="11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Операционная система </w:t>
      </w:r>
      <w:proofErr w:type="spellStart"/>
      <w:r>
        <w:rPr>
          <w:rFonts w:ascii="Times New Roman" w:eastAsia="Times New Roman" w:hAnsi="Times New Roman"/>
          <w:sz w:val="28"/>
        </w:rPr>
        <w:t>Windows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Vista</w:t>
      </w:r>
      <w:proofErr w:type="spellEnd"/>
      <w:r>
        <w:rPr>
          <w:rFonts w:ascii="Times New Roman" w:eastAsia="Times New Roman" w:hAnsi="Times New Roman"/>
          <w:sz w:val="28"/>
        </w:rPr>
        <w:t>/7/8/8.1;</w:t>
      </w:r>
    </w:p>
    <w:p w:rsidR="00685246" w:rsidRDefault="00685246" w:rsidP="00326B0E">
      <w:pPr>
        <w:numPr>
          <w:ilvl w:val="0"/>
          <w:numId w:val="3"/>
        </w:numPr>
        <w:tabs>
          <w:tab w:val="left" w:pos="1120"/>
        </w:tabs>
        <w:spacing w:line="0" w:lineRule="atLeast"/>
        <w:ind w:left="11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Актуальная</w:t>
      </w:r>
      <w:r w:rsidRPr="00685246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сертифицированная версия «</w:t>
      </w:r>
      <w:proofErr w:type="spellStart"/>
      <w:r>
        <w:rPr>
          <w:rFonts w:ascii="Times New Roman" w:eastAsia="Times New Roman" w:hAnsi="Times New Roman"/>
          <w:sz w:val="28"/>
        </w:rPr>
        <w:t>КриптоПро</w:t>
      </w:r>
      <w:proofErr w:type="spellEnd"/>
      <w:r>
        <w:rPr>
          <w:rFonts w:ascii="Times New Roman" w:eastAsia="Times New Roman" w:hAnsi="Times New Roman"/>
          <w:sz w:val="28"/>
        </w:rPr>
        <w:t xml:space="preserve"> CSP»</w:t>
      </w:r>
    </w:p>
    <w:p w:rsidR="00685246" w:rsidRDefault="00326B0E" w:rsidP="00326B0E">
      <w:pPr>
        <w:numPr>
          <w:ilvl w:val="0"/>
          <w:numId w:val="3"/>
        </w:numPr>
        <w:tabs>
          <w:tab w:val="left" w:pos="1120"/>
        </w:tabs>
        <w:spacing w:line="0" w:lineRule="atLeast"/>
        <w:ind w:left="1120" w:firstLine="708"/>
        <w:jc w:val="both"/>
        <w:rPr>
          <w:rFonts w:ascii="Times New Roman" w:eastAsia="Times New Roman" w:hAnsi="Times New Roman"/>
          <w:sz w:val="28"/>
          <w:lang w:val="en-US"/>
        </w:rPr>
      </w:pPr>
      <w:r w:rsidRPr="00326B0E">
        <w:rPr>
          <w:rFonts w:ascii="Times New Roman" w:eastAsia="Times New Roman" w:hAnsi="Times New Roman"/>
          <w:sz w:val="28"/>
          <w:lang w:val="en-US"/>
        </w:rPr>
        <w:t>«</w:t>
      </w:r>
      <w:proofErr w:type="spellStart"/>
      <w:r w:rsidRPr="00326B0E">
        <w:rPr>
          <w:rFonts w:ascii="Times New Roman" w:eastAsia="Times New Roman" w:hAnsi="Times New Roman"/>
          <w:sz w:val="28"/>
        </w:rPr>
        <w:t>КриптоПро</w:t>
      </w:r>
      <w:proofErr w:type="spellEnd"/>
      <w:r w:rsidRPr="00326B0E">
        <w:rPr>
          <w:rFonts w:ascii="Times New Roman" w:eastAsia="Times New Roman" w:hAnsi="Times New Roman"/>
          <w:sz w:val="28"/>
          <w:lang w:val="en-US"/>
        </w:rPr>
        <w:t xml:space="preserve"> </w:t>
      </w:r>
      <w:r w:rsidRPr="00326B0E">
        <w:rPr>
          <w:rFonts w:ascii="Times New Roman" w:eastAsia="Times New Roman" w:hAnsi="Times New Roman"/>
          <w:sz w:val="28"/>
        </w:rPr>
        <w:t>ЭЦП</w:t>
      </w:r>
      <w:r w:rsidRPr="00326B0E">
        <w:rPr>
          <w:rFonts w:ascii="Times New Roman" w:eastAsia="Times New Roman" w:hAnsi="Times New Roman"/>
          <w:sz w:val="28"/>
          <w:lang w:val="en-US"/>
        </w:rPr>
        <w:t xml:space="preserve"> Browser plug-in»</w:t>
      </w:r>
    </w:p>
    <w:p w:rsidR="00326B0E" w:rsidRPr="000D0BA5" w:rsidRDefault="00326B0E" w:rsidP="00326B0E">
      <w:pPr>
        <w:tabs>
          <w:tab w:val="left" w:pos="851"/>
        </w:tabs>
        <w:spacing w:line="0" w:lineRule="atLeast"/>
        <w:ind w:firstLine="708"/>
        <w:jc w:val="both"/>
        <w:rPr>
          <w:rFonts w:ascii="Times New Roman" w:eastAsia="Times New Roman" w:hAnsi="Times New Roman"/>
          <w:sz w:val="28"/>
          <w:lang w:val="en-US"/>
        </w:rPr>
      </w:pPr>
    </w:p>
    <w:p w:rsidR="00326B0E" w:rsidRPr="00326B0E" w:rsidRDefault="00326B0E" w:rsidP="00326B0E">
      <w:pPr>
        <w:tabs>
          <w:tab w:val="left" w:pos="567"/>
        </w:tabs>
        <w:spacing w:line="0" w:lineRule="atLeast"/>
        <w:ind w:firstLine="708"/>
        <w:jc w:val="both"/>
        <w:rPr>
          <w:rFonts w:ascii="Times New Roman" w:eastAsia="Times New Roman" w:hAnsi="Times New Roman"/>
          <w:sz w:val="28"/>
        </w:rPr>
      </w:pPr>
      <w:r w:rsidRPr="00326B0E">
        <w:rPr>
          <w:rFonts w:ascii="Times New Roman" w:eastAsia="Times New Roman" w:hAnsi="Times New Roman"/>
          <w:sz w:val="28"/>
        </w:rPr>
        <w:t>Проверить корректность настройки автоматизированного рабочего места и наличие всего необходимого дополнительного ПО можно перейдя по</w:t>
      </w:r>
      <w:r>
        <w:rPr>
          <w:rFonts w:ascii="Times New Roman" w:eastAsia="Times New Roman" w:hAnsi="Times New Roman"/>
          <w:sz w:val="28"/>
        </w:rPr>
        <w:t xml:space="preserve"> </w:t>
      </w:r>
      <w:hyperlink r:id="rId5" w:history="1">
        <w:r w:rsidRPr="00326B0E">
          <w:rPr>
            <w:rStyle w:val="a4"/>
            <w:rFonts w:ascii="Times New Roman" w:eastAsia="Times New Roman" w:hAnsi="Times New Roman"/>
            <w:sz w:val="28"/>
          </w:rPr>
          <w:t>сс</w:t>
        </w:r>
        <w:bookmarkStart w:id="0" w:name="_GoBack"/>
        <w:bookmarkEnd w:id="0"/>
        <w:r w:rsidRPr="00326B0E">
          <w:rPr>
            <w:rStyle w:val="a4"/>
            <w:rFonts w:ascii="Times New Roman" w:eastAsia="Times New Roman" w:hAnsi="Times New Roman"/>
            <w:sz w:val="28"/>
          </w:rPr>
          <w:t>ы</w:t>
        </w:r>
        <w:r w:rsidRPr="00326B0E">
          <w:rPr>
            <w:rStyle w:val="a4"/>
            <w:rFonts w:ascii="Times New Roman" w:eastAsia="Times New Roman" w:hAnsi="Times New Roman"/>
            <w:sz w:val="28"/>
          </w:rPr>
          <w:t>лке</w:t>
        </w:r>
      </w:hyperlink>
      <w:r>
        <w:rPr>
          <w:rFonts w:ascii="Times New Roman" w:eastAsia="Times New Roman" w:hAnsi="Times New Roman"/>
          <w:sz w:val="28"/>
        </w:rPr>
        <w:t>.</w:t>
      </w:r>
    </w:p>
    <w:p w:rsidR="00685246" w:rsidRPr="00326B0E" w:rsidRDefault="00685246" w:rsidP="00685246">
      <w:pPr>
        <w:spacing w:line="283" w:lineRule="exact"/>
        <w:jc w:val="both"/>
        <w:rPr>
          <w:rFonts w:ascii="Times New Roman" w:eastAsia="Times New Roman" w:hAnsi="Times New Roman"/>
        </w:rPr>
      </w:pPr>
    </w:p>
    <w:p w:rsidR="00685246" w:rsidRDefault="00685246" w:rsidP="00685246">
      <w:pPr>
        <w:spacing w:line="0" w:lineRule="atLeast"/>
        <w:ind w:left="56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3. Требования к сертификату</w:t>
      </w:r>
    </w:p>
    <w:p w:rsidR="00685246" w:rsidRDefault="00685246" w:rsidP="00685246">
      <w:pPr>
        <w:spacing w:line="127" w:lineRule="exact"/>
        <w:jc w:val="both"/>
        <w:rPr>
          <w:rFonts w:ascii="Times New Roman" w:eastAsia="Times New Roman" w:hAnsi="Times New Roman"/>
        </w:rPr>
      </w:pPr>
    </w:p>
    <w:p w:rsidR="00685246" w:rsidRDefault="00685246" w:rsidP="00685246">
      <w:pPr>
        <w:spacing w:line="28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утверждения (подписания) документов в Системе подходит любой, выданный аккредитованным УЦ, сертификат юридического лица с указанием физического лица (владельца сертификата), действующего от имени юридического лица на основании учредительных документов или доверенности.</w:t>
      </w:r>
    </w:p>
    <w:p w:rsidR="00685246" w:rsidRDefault="00685246" w:rsidP="00685246">
      <w:pPr>
        <w:spacing w:line="22" w:lineRule="exact"/>
        <w:jc w:val="both"/>
        <w:rPr>
          <w:rFonts w:ascii="Times New Roman" w:eastAsia="Times New Roman" w:hAnsi="Times New Roman"/>
        </w:rPr>
      </w:pPr>
    </w:p>
    <w:p w:rsidR="00685246" w:rsidRDefault="00685246" w:rsidP="00685246">
      <w:pPr>
        <w:numPr>
          <w:ilvl w:val="0"/>
          <w:numId w:val="4"/>
        </w:numPr>
        <w:tabs>
          <w:tab w:val="left" w:pos="1054"/>
        </w:tabs>
        <w:spacing w:line="290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соответствии с Приказом ФСБ РФ от 27 декабря 2011 г. N 795 «Об утверждении Требований к форме квалифицированного сертификата ключа </w:t>
      </w:r>
      <w:r>
        <w:rPr>
          <w:rFonts w:ascii="Times New Roman" w:eastAsia="Times New Roman" w:hAnsi="Times New Roman"/>
          <w:sz w:val="28"/>
        </w:rPr>
        <w:lastRenderedPageBreak/>
        <w:t>проверки электронной подписи» сертификат юридического лица должен содержать:</w:t>
      </w:r>
    </w:p>
    <w:p w:rsidR="00685246" w:rsidRDefault="00685246" w:rsidP="00685246">
      <w:pPr>
        <w:spacing w:line="0" w:lineRule="atLeast"/>
        <w:ind w:left="7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уникальный номер квалифицированного сертификата;</w:t>
      </w:r>
    </w:p>
    <w:p w:rsidR="00685246" w:rsidRDefault="00685246" w:rsidP="00685246">
      <w:pPr>
        <w:spacing w:line="64" w:lineRule="exact"/>
        <w:jc w:val="both"/>
        <w:rPr>
          <w:rFonts w:ascii="Times New Roman" w:eastAsia="Times New Roman" w:hAnsi="Times New Roman"/>
          <w:sz w:val="28"/>
        </w:rPr>
      </w:pPr>
    </w:p>
    <w:p w:rsidR="00685246" w:rsidRDefault="00685246" w:rsidP="00685246">
      <w:pPr>
        <w:spacing w:line="0" w:lineRule="atLeast"/>
        <w:ind w:left="7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даты начала и окончания действия квалифицированного сертификата;</w:t>
      </w:r>
    </w:p>
    <w:p w:rsidR="00685246" w:rsidRDefault="00685246" w:rsidP="00685246">
      <w:pPr>
        <w:spacing w:line="78" w:lineRule="exact"/>
        <w:jc w:val="both"/>
        <w:rPr>
          <w:rFonts w:ascii="Times New Roman" w:eastAsia="Times New Roman" w:hAnsi="Times New Roman"/>
          <w:sz w:val="28"/>
        </w:rPr>
      </w:pPr>
    </w:p>
    <w:p w:rsidR="00685246" w:rsidRDefault="00685246" w:rsidP="00685246">
      <w:pPr>
        <w:spacing w:line="282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наименование и место юридического лица, а также в случаях, предусмотренных Федеральным законом, фамилия, имя и отчество (если имеется) физического лица, действующего от имени владельца квалифицированного</w:t>
      </w:r>
    </w:p>
    <w:p w:rsidR="00685246" w:rsidRDefault="00685246" w:rsidP="00685246">
      <w:pPr>
        <w:spacing w:line="278" w:lineRule="auto"/>
        <w:ind w:right="20"/>
        <w:jc w:val="both"/>
        <w:rPr>
          <w:rFonts w:ascii="Times New Roman" w:eastAsia="Times New Roman" w:hAnsi="Times New Roman"/>
          <w:sz w:val="28"/>
        </w:rPr>
      </w:pPr>
      <w:bookmarkStart w:id="1" w:name="page5"/>
      <w:bookmarkEnd w:id="1"/>
      <w:r>
        <w:rPr>
          <w:rFonts w:ascii="Times New Roman" w:eastAsia="Times New Roman" w:hAnsi="Times New Roman"/>
          <w:sz w:val="28"/>
        </w:rPr>
        <w:t>сертификата - юридического лица на основании учредительных документов юридического лица или доверенности;</w:t>
      </w:r>
    </w:p>
    <w:p w:rsidR="00685246" w:rsidRDefault="00685246" w:rsidP="00685246">
      <w:pPr>
        <w:spacing w:line="27" w:lineRule="exact"/>
        <w:jc w:val="both"/>
        <w:rPr>
          <w:rFonts w:ascii="Times New Roman" w:eastAsia="Times New Roman" w:hAnsi="Times New Roman"/>
        </w:rPr>
      </w:pPr>
    </w:p>
    <w:p w:rsidR="00685246" w:rsidRDefault="00685246" w:rsidP="00685246">
      <w:pPr>
        <w:numPr>
          <w:ilvl w:val="0"/>
          <w:numId w:val="5"/>
        </w:numPr>
        <w:tabs>
          <w:tab w:val="left" w:pos="1032"/>
        </w:tabs>
        <w:spacing w:line="277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основной государственный регистрационный номер (далее - ОГРН) юридического лица - владельца квалифицированного сертификата;</w:t>
      </w:r>
    </w:p>
    <w:p w:rsidR="00685246" w:rsidRDefault="00685246" w:rsidP="00685246">
      <w:pPr>
        <w:spacing w:line="29" w:lineRule="exact"/>
        <w:jc w:val="both"/>
        <w:rPr>
          <w:rFonts w:ascii="Times New Roman" w:eastAsia="Times New Roman" w:hAnsi="Times New Roman"/>
          <w:sz w:val="28"/>
        </w:rPr>
      </w:pPr>
    </w:p>
    <w:p w:rsidR="00685246" w:rsidRDefault="00685246" w:rsidP="00685246">
      <w:pPr>
        <w:numPr>
          <w:ilvl w:val="0"/>
          <w:numId w:val="5"/>
        </w:numPr>
        <w:tabs>
          <w:tab w:val="left" w:pos="1164"/>
        </w:tabs>
        <w:spacing w:line="277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идентификационный номер налогоплательщика (далее - ИНН) юридического лица - владельца квалифицированного сертификата;</w:t>
      </w:r>
    </w:p>
    <w:p w:rsidR="00685246" w:rsidRDefault="00685246" w:rsidP="00685246">
      <w:pPr>
        <w:spacing w:line="16" w:lineRule="exact"/>
        <w:jc w:val="both"/>
        <w:rPr>
          <w:rFonts w:ascii="Times New Roman" w:eastAsia="Times New Roman" w:hAnsi="Times New Roman"/>
          <w:sz w:val="28"/>
        </w:rPr>
      </w:pPr>
    </w:p>
    <w:p w:rsidR="00685246" w:rsidRDefault="00685246" w:rsidP="00685246">
      <w:pPr>
        <w:numPr>
          <w:ilvl w:val="0"/>
          <w:numId w:val="5"/>
        </w:numPr>
        <w:tabs>
          <w:tab w:val="left" w:pos="860"/>
        </w:tabs>
        <w:spacing w:line="0" w:lineRule="atLeast"/>
        <w:ind w:left="860" w:hanging="1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ключ проверки ЭП;</w:t>
      </w:r>
    </w:p>
    <w:p w:rsidR="00685246" w:rsidRDefault="00685246" w:rsidP="00685246">
      <w:pPr>
        <w:spacing w:line="78" w:lineRule="exact"/>
        <w:jc w:val="both"/>
        <w:rPr>
          <w:rFonts w:ascii="Times New Roman" w:eastAsia="Times New Roman" w:hAnsi="Times New Roman"/>
          <w:sz w:val="28"/>
        </w:rPr>
      </w:pPr>
    </w:p>
    <w:p w:rsidR="00685246" w:rsidRDefault="00685246" w:rsidP="00685246">
      <w:pPr>
        <w:numPr>
          <w:ilvl w:val="0"/>
          <w:numId w:val="5"/>
        </w:numPr>
        <w:tabs>
          <w:tab w:val="left" w:pos="900"/>
        </w:tabs>
        <w:spacing w:line="277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наименование используемого средства ЭП и (или) стандарты, требованиям которых соответствует ключ ЭП и ключ проверки ЭП;</w:t>
      </w:r>
    </w:p>
    <w:p w:rsidR="00685246" w:rsidRDefault="00685246" w:rsidP="00685246">
      <w:pPr>
        <w:spacing w:line="30" w:lineRule="exact"/>
        <w:jc w:val="both"/>
        <w:rPr>
          <w:rFonts w:ascii="Times New Roman" w:eastAsia="Times New Roman" w:hAnsi="Times New Roman"/>
          <w:sz w:val="28"/>
        </w:rPr>
      </w:pPr>
    </w:p>
    <w:p w:rsidR="00685246" w:rsidRDefault="00685246" w:rsidP="00685246">
      <w:pPr>
        <w:numPr>
          <w:ilvl w:val="0"/>
          <w:numId w:val="5"/>
        </w:numPr>
        <w:tabs>
          <w:tab w:val="left" w:pos="1006"/>
        </w:tabs>
        <w:spacing w:line="285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наименования средств ЭП и средств аккредитованного УЦ, которые использованы для создания ключа ЭП, ключа проверки ЭП, квалифицированного сертификата, а также реквизиты документа, подтверждающего соответствие указанных средств требованиям, установленным в соответствии с Федеральным законом;</w:t>
      </w:r>
    </w:p>
    <w:p w:rsidR="00685246" w:rsidRDefault="00685246" w:rsidP="00685246">
      <w:pPr>
        <w:spacing w:line="20" w:lineRule="exact"/>
        <w:jc w:val="both"/>
        <w:rPr>
          <w:rFonts w:ascii="Times New Roman" w:eastAsia="Times New Roman" w:hAnsi="Times New Roman"/>
          <w:sz w:val="28"/>
        </w:rPr>
      </w:pPr>
    </w:p>
    <w:p w:rsidR="00685246" w:rsidRDefault="00685246" w:rsidP="00685246">
      <w:pPr>
        <w:numPr>
          <w:ilvl w:val="0"/>
          <w:numId w:val="5"/>
        </w:numPr>
        <w:tabs>
          <w:tab w:val="left" w:pos="920"/>
        </w:tabs>
        <w:spacing w:line="277" w:lineRule="auto"/>
        <w:ind w:right="20"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наименование и место </w:t>
      </w:r>
      <w:r w:rsidR="004754B1">
        <w:rPr>
          <w:rFonts w:ascii="Times New Roman" w:eastAsia="Times New Roman" w:hAnsi="Times New Roman"/>
          <w:sz w:val="28"/>
        </w:rPr>
        <w:t>нахождения,</w:t>
      </w:r>
      <w:r>
        <w:rPr>
          <w:rFonts w:ascii="Times New Roman" w:eastAsia="Times New Roman" w:hAnsi="Times New Roman"/>
          <w:sz w:val="28"/>
        </w:rPr>
        <w:t xml:space="preserve"> аккредитованного УЦ, который выдал квалифицированный сертификат;</w:t>
      </w:r>
    </w:p>
    <w:p w:rsidR="00685246" w:rsidRDefault="00685246" w:rsidP="00685246">
      <w:pPr>
        <w:spacing w:line="16" w:lineRule="exact"/>
        <w:jc w:val="both"/>
        <w:rPr>
          <w:rFonts w:ascii="Times New Roman" w:eastAsia="Times New Roman" w:hAnsi="Times New Roman"/>
          <w:sz w:val="28"/>
        </w:rPr>
      </w:pPr>
    </w:p>
    <w:p w:rsidR="00685246" w:rsidRDefault="00685246" w:rsidP="00685246">
      <w:pPr>
        <w:numPr>
          <w:ilvl w:val="0"/>
          <w:numId w:val="5"/>
        </w:numPr>
        <w:tabs>
          <w:tab w:val="left" w:pos="860"/>
        </w:tabs>
        <w:spacing w:line="0" w:lineRule="atLeast"/>
        <w:ind w:left="860" w:hanging="1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номер </w:t>
      </w:r>
      <w:r w:rsidR="004754B1">
        <w:rPr>
          <w:rFonts w:ascii="Times New Roman" w:eastAsia="Times New Roman" w:hAnsi="Times New Roman"/>
          <w:sz w:val="28"/>
        </w:rPr>
        <w:t>квалифицированного сертификата,</w:t>
      </w:r>
      <w:r>
        <w:rPr>
          <w:rFonts w:ascii="Times New Roman" w:eastAsia="Times New Roman" w:hAnsi="Times New Roman"/>
          <w:sz w:val="28"/>
        </w:rPr>
        <w:t xml:space="preserve"> аккредитованного УЦ;</w:t>
      </w:r>
    </w:p>
    <w:p w:rsidR="00685246" w:rsidRDefault="00685246" w:rsidP="00685246">
      <w:pPr>
        <w:spacing w:line="78" w:lineRule="exact"/>
        <w:jc w:val="both"/>
        <w:rPr>
          <w:rFonts w:ascii="Times New Roman" w:eastAsia="Times New Roman" w:hAnsi="Times New Roman"/>
          <w:sz w:val="28"/>
        </w:rPr>
      </w:pPr>
    </w:p>
    <w:p w:rsidR="00685246" w:rsidRDefault="00685246" w:rsidP="00685246">
      <w:pPr>
        <w:numPr>
          <w:ilvl w:val="0"/>
          <w:numId w:val="5"/>
        </w:numPr>
        <w:tabs>
          <w:tab w:val="left" w:pos="915"/>
        </w:tabs>
        <w:spacing w:line="277" w:lineRule="auto"/>
        <w:ind w:right="20"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ограничения использования квалифицированного сертификата (если такие ограничения установлены).</w:t>
      </w:r>
    </w:p>
    <w:p w:rsidR="00685246" w:rsidRDefault="00685246" w:rsidP="00685246">
      <w:pPr>
        <w:spacing w:line="29" w:lineRule="exact"/>
        <w:jc w:val="both"/>
        <w:rPr>
          <w:rFonts w:ascii="Times New Roman" w:eastAsia="Times New Roman" w:hAnsi="Times New Roman"/>
          <w:sz w:val="28"/>
        </w:rPr>
      </w:pPr>
    </w:p>
    <w:p w:rsidR="00685246" w:rsidRDefault="00685246" w:rsidP="00685246">
      <w:pPr>
        <w:spacing w:line="282" w:lineRule="auto"/>
        <w:ind w:righ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Кроме того, для работы в подсистеме бюджетного планирования сертификат должен иметь дополнительное поле СНИЛС (</w:t>
      </w:r>
      <w:proofErr w:type="spellStart"/>
      <w:r>
        <w:rPr>
          <w:rFonts w:ascii="Times New Roman" w:eastAsia="Times New Roman" w:hAnsi="Times New Roman"/>
          <w:sz w:val="28"/>
        </w:rPr>
        <w:t>snils</w:t>
      </w:r>
      <w:proofErr w:type="spellEnd"/>
      <w:r>
        <w:rPr>
          <w:rFonts w:ascii="Times New Roman" w:eastAsia="Times New Roman" w:hAnsi="Times New Roman"/>
          <w:sz w:val="28"/>
        </w:rPr>
        <w:t>), с указанием номера СНИЛС уполномоченного лица – владельца сертификата.</w:t>
      </w:r>
    </w:p>
    <w:sectPr w:rsidR="00685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3A95F8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0813864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1E7FF52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7C3DBD3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737B8DD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46"/>
    <w:rsid w:val="000D0BA5"/>
    <w:rsid w:val="00326B0E"/>
    <w:rsid w:val="004754B1"/>
    <w:rsid w:val="00685246"/>
    <w:rsid w:val="00B23D95"/>
    <w:rsid w:val="00E7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85888-92F1-4632-8914-8D7E9976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24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2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B0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26B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ryptopro.ru/sites/default/files/products/cades/demopage/simpl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Павел Николаевич</dc:creator>
  <cp:keywords/>
  <dc:description/>
  <cp:lastModifiedBy>Яковлев Павел Николаевич</cp:lastModifiedBy>
  <cp:revision>3</cp:revision>
  <dcterms:created xsi:type="dcterms:W3CDTF">2018-04-26T04:50:00Z</dcterms:created>
  <dcterms:modified xsi:type="dcterms:W3CDTF">2018-04-26T05:24:00Z</dcterms:modified>
</cp:coreProperties>
</file>