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87" w:rsidRDefault="00A75409" w:rsidP="007172DE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7C2E3" wp14:editId="3F4C402D">
                <wp:simplePos x="0" y="0"/>
                <wp:positionH relativeFrom="column">
                  <wp:posOffset>2717473</wp:posOffset>
                </wp:positionH>
                <wp:positionV relativeFrom="paragraph">
                  <wp:posOffset>-500318</wp:posOffset>
                </wp:positionV>
                <wp:extent cx="540774" cy="5211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74" cy="521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3.95pt;margin-top:-39.4pt;width:42.6pt;height:4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I1uAIAAJQFAAAOAAAAZHJzL2Uyb0RvYy54bWysVM1uEzEQviPxDpbvdHejhELUTRW1KkKq&#10;SkWLena83uxKXo+xnWzCCYkrEo/AQ3BB/PQZNm/E2PuTUioOiBwcz87MNz/+Zo6ON5Uka2FsCSql&#10;yUFMiVAcslItU/rm+uzJM0qsYypjEpRI6VZYejx7/Oio1lMxggJkJgxBEGWntU5p4ZyeRpHlhaiY&#10;PQAtFCpzMBVzKJpllBlWI3olo1EcP41qMJk2wIW1+PW0VdJZwM9zwd2rPLfCEZlSzM2F04Rz4c9o&#10;dsSmS8N0UfIuDfYPWVSsVBh0gDpljpGVKf+AqkpuwELuDjhUEeR5yUWoAatJ4nvVXBVMi1ALNsfq&#10;oU32/8Hyi/WlIWWGb0eJYhU+UfN59373qfnR3O4+NF+a2+b77mPzs/nafCOJ71et7RTdrvSl6SSL&#10;V1/8JjeV/8eyyCb0eDv0WGwc4fhxMo4PD8eUcFRNRkmShDeI9s7aWPdCQEX8JaUGnzB0lq3PrcOA&#10;aNqb+FgWZJmdlVIGwdNGnEhD1gwffLEMCaPHb1ZSeVsF3qsF9F8iX1dbSbi5rRTeTqrXIscOYe6j&#10;kEjg5j4I41wol7SqgmWijT2J8efb5aP3aQUpAHrkHOMP2B1Ab9mC9NgtTGfvXUWg9uAc/y2x1nnw&#10;CJFBucG5KhWYhwAkVtVFbu37JrWt8V1aQLZF/hhoB8tqflbis50z6y6ZwUnCmcPt4F7hkUuoUwrd&#10;jZICzLuHvnt7JDhqKalxMlNq366YEZTIlwqp/zwZj/0oB2E8ORyhYO5qFnc1alWdAHIB6Y3Zhau3&#10;d7K/5gaqG1wicx8VVUxxjJ1S7kwvnLh2Y+Aa4mI+D2Y4vpq5c3WluQf3XfW0vN7cMKM77jok/QX0&#10;U8ym9yjc2npPBfOVg7wM/N73tes3jn4gTrem/G65Kwer/TKd/QIAAP//AwBQSwMEFAAGAAgAAAAh&#10;ABP199XfAAAACQEAAA8AAABkcnMvZG93bnJldi54bWxMj0FPg0AQhe8m/ofNmHhrF4pIRZbGGG2s&#10;N6t43sIIxN1ZZJcW/73jSY+T+fLe94rNbI044uh7RwriZQQCqXZNT62Ct9fHxRqED5oabRyhgm/0&#10;sCnPzwqdN+5EL3jch1ZwCPlcK+hCGHIpfd2h1X7pBiT+fbjR6sDn2Mpm1CcOt0auouhaWt0TN3R6&#10;wPsO68/9ZBVMabZ7mN+/tkkVVdlzZdKnsB2UuryY725BBJzDHwy/+qwOJTsd3ESNF0bB1Sq7YVTB&#10;IlvzBibSOIlBHBQkCciykP8XlD8AAAD//wMAUEsBAi0AFAAGAAgAAAAhALaDOJL+AAAA4QEAABMA&#10;AAAAAAAAAAAAAAAAAAAAAFtDb250ZW50X1R5cGVzXS54bWxQSwECLQAUAAYACAAAACEAOP0h/9YA&#10;AACUAQAACwAAAAAAAAAAAAAAAAAvAQAAX3JlbHMvLnJlbHNQSwECLQAUAAYACAAAACEAKOTCNbgC&#10;AACUBQAADgAAAAAAAAAAAAAAAAAuAgAAZHJzL2Uyb0RvYy54bWxQSwECLQAUAAYACAAAACEAE/X3&#10;1d8AAAAJAQAADwAAAAAAAAAAAAAAAAASBQAAZHJzL2Rvd25yZXYueG1sUEsFBgAAAAAEAAQA8wAA&#10;AB4GAAAAAA==&#10;" fillcolor="white [3212]" stroked="f" strokeweight="2pt"/>
            </w:pict>
          </mc:Fallback>
        </mc:AlternateContent>
      </w:r>
    </w:p>
    <w:p w:rsidR="00E012D0" w:rsidRDefault="00CA5DB4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5DB4">
        <w:rPr>
          <w:rFonts w:ascii="Times New Roman" w:hAnsi="Times New Roman" w:cs="Times New Roman"/>
          <w:b/>
          <w:sz w:val="28"/>
          <w:szCs w:val="28"/>
        </w:rPr>
        <w:t>Анализ анкет, размещаемых на официальном сайте Минфина России в р</w:t>
      </w:r>
      <w:r w:rsidR="002823DB">
        <w:rPr>
          <w:rFonts w:ascii="Times New Roman" w:hAnsi="Times New Roman" w:cs="Times New Roman"/>
          <w:b/>
          <w:sz w:val="28"/>
          <w:szCs w:val="28"/>
        </w:rPr>
        <w:t>азделе «Опросы и анкетирования»</w:t>
      </w:r>
      <w:proofErr w:type="gramEnd"/>
    </w:p>
    <w:p w:rsidR="00CA5DB4" w:rsidRDefault="002823DB" w:rsidP="005C71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9" w:history="1">
        <w:r w:rsidRPr="005E0CE2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https://www.minfin.ru/ru/votes/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5DB4" w:rsidRPr="00CA5DB4" w:rsidRDefault="00CA5DB4" w:rsidP="00AB40E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01E" w:rsidRPr="00E9042D" w:rsidRDefault="008870E3" w:rsidP="00E904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2D">
        <w:rPr>
          <w:rFonts w:ascii="Times New Roman" w:hAnsi="Times New Roman" w:cs="Times New Roman"/>
          <w:b/>
          <w:sz w:val="28"/>
          <w:szCs w:val="28"/>
        </w:rPr>
        <w:t>Опрос</w:t>
      </w:r>
      <w:r w:rsidR="00E9042D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E90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401E" w:rsidRPr="00E9042D">
        <w:rPr>
          <w:rFonts w:ascii="Times New Roman" w:hAnsi="Times New Roman" w:cs="Times New Roman"/>
          <w:b/>
          <w:sz w:val="28"/>
          <w:szCs w:val="28"/>
        </w:rPr>
        <w:t>Оценка публичной отчетности Минфина России</w:t>
      </w:r>
      <w:r w:rsidR="00E9042D">
        <w:rPr>
          <w:rFonts w:ascii="Times New Roman" w:hAnsi="Times New Roman" w:cs="Times New Roman"/>
          <w:b/>
          <w:sz w:val="28"/>
          <w:szCs w:val="28"/>
        </w:rPr>
        <w:t>.</w:t>
      </w:r>
    </w:p>
    <w:p w:rsidR="00BC6C72" w:rsidRDefault="00BC6C7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2D" w:rsidRPr="00582ECB" w:rsidRDefault="00E9042D" w:rsidP="00E9042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CB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 </w:t>
      </w:r>
      <w:r w:rsidRPr="00582EC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92 человека</w:t>
      </w:r>
      <w:r w:rsidRPr="00582ECB">
        <w:rPr>
          <w:rFonts w:ascii="Times New Roman" w:hAnsi="Times New Roman" w:cs="Times New Roman"/>
          <w:b/>
          <w:sz w:val="28"/>
          <w:szCs w:val="28"/>
        </w:rPr>
        <w:t>.</w:t>
      </w:r>
    </w:p>
    <w:p w:rsidR="00E9042D" w:rsidRDefault="00E9042D" w:rsidP="00E90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Преобладающий возраст – 30-45 лет.</w:t>
      </w:r>
    </w:p>
    <w:p w:rsidR="00E9042D" w:rsidRPr="0040635E" w:rsidRDefault="00E9042D" w:rsidP="00E904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Преобладающие категории – </w:t>
      </w:r>
      <w:r w:rsidR="00C24F4B">
        <w:rPr>
          <w:rFonts w:ascii="Times New Roman" w:hAnsi="Times New Roman" w:cs="Times New Roman"/>
          <w:sz w:val="28"/>
          <w:szCs w:val="28"/>
        </w:rPr>
        <w:t>о</w:t>
      </w:r>
      <w:r w:rsidR="00140649" w:rsidRPr="00140649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</w:t>
      </w:r>
      <w:r w:rsidR="0014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52656">
        <w:rPr>
          <w:rFonts w:ascii="Times New Roman" w:hAnsi="Times New Roman" w:cs="Times New Roman"/>
          <w:sz w:val="28"/>
          <w:szCs w:val="28"/>
        </w:rPr>
        <w:t xml:space="preserve"> </w:t>
      </w:r>
      <w:r w:rsidR="00140649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140649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государственные учреждения – 17%, </w:t>
      </w:r>
      <w:r>
        <w:rPr>
          <w:rFonts w:ascii="Times New Roman" w:hAnsi="Times New Roman" w:cs="Times New Roman"/>
          <w:sz w:val="28"/>
          <w:szCs w:val="28"/>
        </w:rPr>
        <w:t xml:space="preserve">физические лица – </w:t>
      </w:r>
      <w:r w:rsidR="00B5777D">
        <w:rPr>
          <w:rFonts w:ascii="Times New Roman" w:hAnsi="Times New Roman" w:cs="Times New Roman"/>
          <w:sz w:val="28"/>
          <w:szCs w:val="28"/>
        </w:rPr>
        <w:t>8%</w:t>
      </w:r>
      <w:r w:rsidR="00140649">
        <w:rPr>
          <w:rFonts w:ascii="Times New Roman" w:hAnsi="Times New Roman" w:cs="Times New Roman"/>
          <w:sz w:val="28"/>
          <w:szCs w:val="28"/>
        </w:rPr>
        <w:t>, ю</w:t>
      </w:r>
      <w:r w:rsidR="00140649" w:rsidRPr="00140649">
        <w:rPr>
          <w:rFonts w:ascii="Times New Roman" w:hAnsi="Times New Roman" w:cs="Times New Roman"/>
          <w:sz w:val="28"/>
          <w:szCs w:val="28"/>
        </w:rPr>
        <w:t>ридические лица (кроме категорий, указанных выше)</w:t>
      </w:r>
      <w:r w:rsidR="00140649">
        <w:rPr>
          <w:rFonts w:ascii="Times New Roman" w:hAnsi="Times New Roman" w:cs="Times New Roman"/>
          <w:sz w:val="28"/>
          <w:szCs w:val="28"/>
        </w:rPr>
        <w:t xml:space="preserve"> – 4</w:t>
      </w:r>
      <w:r w:rsidR="00B577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42D" w:rsidRDefault="00E9042D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49" w:rsidRDefault="00140649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Вопрос: «</w:t>
      </w:r>
      <w:r w:rsidRPr="00140649">
        <w:rPr>
          <w:rFonts w:ascii="Times New Roman" w:hAnsi="Times New Roman" w:cs="Times New Roman"/>
          <w:i/>
          <w:sz w:val="28"/>
          <w:szCs w:val="28"/>
        </w:rPr>
        <w:t>Оцените содержание публичной отчетности о деятельности Минфина России, размещаемой в публичных информационных системах Министерства (официальный сайт, единый портал бюджетной системы Российской Федерации, официальный сайт для размещения информации о государственных (муниципальных) учреждениях, Федеральная адресная информационная система и т.д.)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614C1" w:rsidRPr="00943587" w:rsidRDefault="008614C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публичную отчетность о деятельности Минфина России можно легко найти, информация представлена в полном объеме – 63 ответа (68%);</w:t>
      </w:r>
    </w:p>
    <w:p w:rsidR="008614C1" w:rsidRPr="00943587" w:rsidRDefault="008614C1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публичную отчетность о деятельности Минфина России можно легко найти, но информации в ней недостаточно – 8 ответов;</w:t>
      </w:r>
    </w:p>
    <w:p w:rsidR="00140649" w:rsidRPr="00943587" w:rsidRDefault="0014064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существуют значительные трудности с поиском отчетности</w:t>
      </w:r>
      <w:r w:rsidR="00752656">
        <w:rPr>
          <w:rFonts w:ascii="Times New Roman" w:hAnsi="Times New Roman" w:cs="Times New Roman"/>
          <w:sz w:val="28"/>
          <w:szCs w:val="28"/>
        </w:rPr>
        <w:t xml:space="preserve"> </w:t>
      </w:r>
      <w:r w:rsidRPr="00943587">
        <w:rPr>
          <w:rFonts w:ascii="Times New Roman" w:hAnsi="Times New Roman" w:cs="Times New Roman"/>
          <w:sz w:val="28"/>
          <w:szCs w:val="28"/>
        </w:rPr>
        <w:t>о деятельности Минфина России, но информация представлена в полном объеме – 13 ответов (14%);</w:t>
      </w:r>
    </w:p>
    <w:p w:rsidR="00140649" w:rsidRPr="00943587" w:rsidRDefault="0014064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7">
        <w:rPr>
          <w:rFonts w:ascii="Times New Roman" w:hAnsi="Times New Roman" w:cs="Times New Roman"/>
          <w:sz w:val="28"/>
          <w:szCs w:val="28"/>
        </w:rPr>
        <w:t>существуют значительные трудности с поиском отчетности</w:t>
      </w:r>
      <w:r w:rsidR="00752656">
        <w:rPr>
          <w:rFonts w:ascii="Times New Roman" w:hAnsi="Times New Roman" w:cs="Times New Roman"/>
          <w:sz w:val="28"/>
          <w:szCs w:val="28"/>
        </w:rPr>
        <w:t xml:space="preserve"> </w:t>
      </w:r>
      <w:r w:rsidRPr="00943587">
        <w:rPr>
          <w:rFonts w:ascii="Times New Roman" w:hAnsi="Times New Roman" w:cs="Times New Roman"/>
          <w:sz w:val="28"/>
          <w:szCs w:val="28"/>
        </w:rPr>
        <w:t>о деятельности Минфина России, информации в ней недостаточно –</w:t>
      </w:r>
      <w:r w:rsidR="00752656">
        <w:rPr>
          <w:rFonts w:ascii="Times New Roman" w:hAnsi="Times New Roman" w:cs="Times New Roman"/>
          <w:sz w:val="28"/>
          <w:szCs w:val="28"/>
        </w:rPr>
        <w:t xml:space="preserve"> </w:t>
      </w:r>
      <w:r w:rsidR="008614C1" w:rsidRPr="00943587">
        <w:rPr>
          <w:rFonts w:ascii="Times New Roman" w:hAnsi="Times New Roman" w:cs="Times New Roman"/>
          <w:sz w:val="28"/>
          <w:szCs w:val="28"/>
        </w:rPr>
        <w:t xml:space="preserve"> </w:t>
      </w:r>
      <w:r w:rsidRPr="00943587">
        <w:rPr>
          <w:rFonts w:ascii="Times New Roman" w:hAnsi="Times New Roman" w:cs="Times New Roman"/>
          <w:sz w:val="28"/>
          <w:szCs w:val="28"/>
        </w:rPr>
        <w:t xml:space="preserve">4 </w:t>
      </w:r>
      <w:r w:rsidR="008614C1" w:rsidRPr="00943587">
        <w:rPr>
          <w:rFonts w:ascii="Times New Roman" w:hAnsi="Times New Roman" w:cs="Times New Roman"/>
          <w:sz w:val="28"/>
          <w:szCs w:val="28"/>
        </w:rPr>
        <w:t>ответа.</w:t>
      </w:r>
    </w:p>
    <w:p w:rsidR="008614C1" w:rsidRDefault="0021391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</w:t>
      </w:r>
      <w:r w:rsidR="008614C1" w:rsidRPr="008614C1">
        <w:rPr>
          <w:rFonts w:ascii="Times New Roman" w:hAnsi="Times New Roman" w:cs="Times New Roman"/>
          <w:b/>
          <w:sz w:val="28"/>
          <w:szCs w:val="28"/>
        </w:rPr>
        <w:t>:</w:t>
      </w:r>
      <w:r w:rsidR="008614C1" w:rsidRPr="008614C1">
        <w:rPr>
          <w:rFonts w:ascii="Times New Roman" w:hAnsi="Times New Roman" w:cs="Times New Roman"/>
          <w:sz w:val="28"/>
          <w:szCs w:val="28"/>
        </w:rPr>
        <w:t xml:space="preserve"> суммарно </w:t>
      </w:r>
      <w:r w:rsidR="008614C1">
        <w:rPr>
          <w:rFonts w:ascii="Times New Roman" w:hAnsi="Times New Roman" w:cs="Times New Roman"/>
          <w:sz w:val="28"/>
          <w:szCs w:val="28"/>
        </w:rPr>
        <w:t>12 респондентов (13%) указали на недостаточность информации</w:t>
      </w:r>
      <w:r w:rsidR="00943587">
        <w:rPr>
          <w:rFonts w:ascii="Times New Roman" w:hAnsi="Times New Roman" w:cs="Times New Roman"/>
          <w:sz w:val="28"/>
          <w:szCs w:val="28"/>
        </w:rPr>
        <w:t xml:space="preserve"> </w:t>
      </w:r>
      <w:r w:rsidR="008614C1">
        <w:rPr>
          <w:rFonts w:ascii="Times New Roman" w:hAnsi="Times New Roman" w:cs="Times New Roman"/>
          <w:sz w:val="28"/>
          <w:szCs w:val="28"/>
        </w:rPr>
        <w:t>в публичной отчетности Министерства. Суммарно 18 респондентов (20%) указали на значительные затруднения при поиске</w:t>
      </w:r>
      <w:r w:rsidR="00943587">
        <w:rPr>
          <w:rFonts w:ascii="Times New Roman" w:hAnsi="Times New Roman" w:cs="Times New Roman"/>
          <w:sz w:val="28"/>
          <w:szCs w:val="28"/>
        </w:rPr>
        <w:t xml:space="preserve"> публичной</w:t>
      </w:r>
      <w:r w:rsidR="008614C1">
        <w:rPr>
          <w:rFonts w:ascii="Times New Roman" w:hAnsi="Times New Roman" w:cs="Times New Roman"/>
          <w:sz w:val="28"/>
          <w:szCs w:val="28"/>
        </w:rPr>
        <w:t xml:space="preserve"> отчетности о деятельности Министерства</w:t>
      </w:r>
      <w:r w:rsidR="00943587">
        <w:rPr>
          <w:rFonts w:ascii="Times New Roman" w:hAnsi="Times New Roman" w:cs="Times New Roman"/>
          <w:sz w:val="28"/>
          <w:szCs w:val="28"/>
        </w:rPr>
        <w:t xml:space="preserve"> </w:t>
      </w:r>
      <w:r w:rsidR="008614C1">
        <w:rPr>
          <w:rFonts w:ascii="Times New Roman" w:hAnsi="Times New Roman" w:cs="Times New Roman"/>
          <w:sz w:val="28"/>
          <w:szCs w:val="28"/>
        </w:rPr>
        <w:t>в публичных информационных ресурсах Минфина России.</w:t>
      </w:r>
    </w:p>
    <w:p w:rsidR="00752656" w:rsidRDefault="00752656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656" w:rsidRDefault="00752656" w:rsidP="0075265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587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40635E">
        <w:rPr>
          <w:rFonts w:ascii="Times New Roman" w:hAnsi="Times New Roman" w:cs="Times New Roman"/>
          <w:i/>
          <w:sz w:val="28"/>
          <w:szCs w:val="28"/>
        </w:rPr>
        <w:t>«</w:t>
      </w:r>
      <w:r w:rsidRPr="00752656">
        <w:rPr>
          <w:rFonts w:ascii="Times New Roman" w:hAnsi="Times New Roman" w:cs="Times New Roman"/>
          <w:i/>
          <w:sz w:val="28"/>
          <w:szCs w:val="28"/>
        </w:rPr>
        <w:t>Какой отчетности о деятельности Минфина России, по Вашему мнению, не хватает?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752656" w:rsidRDefault="00752656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</w:t>
      </w:r>
      <w:r w:rsidRPr="00752656">
        <w:rPr>
          <w:rFonts w:ascii="Times New Roman" w:hAnsi="Times New Roman" w:cs="Times New Roman"/>
          <w:sz w:val="28"/>
          <w:szCs w:val="28"/>
        </w:rPr>
        <w:t>убликуемой отчетности достаточ</w:t>
      </w:r>
      <w:r>
        <w:rPr>
          <w:rFonts w:ascii="Times New Roman" w:hAnsi="Times New Roman" w:cs="Times New Roman"/>
          <w:sz w:val="28"/>
          <w:szCs w:val="28"/>
        </w:rPr>
        <w:t>ен – 48 ответов (52%);</w:t>
      </w:r>
    </w:p>
    <w:p w:rsidR="00752656" w:rsidRDefault="00752656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– 11 ответов (12%);</w:t>
      </w:r>
    </w:p>
    <w:p w:rsidR="00051520" w:rsidRDefault="00051520" w:rsidP="0005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56">
        <w:rPr>
          <w:rFonts w:ascii="Times New Roman" w:hAnsi="Times New Roman" w:cs="Times New Roman"/>
          <w:sz w:val="28"/>
          <w:szCs w:val="28"/>
        </w:rPr>
        <w:t>отчет о расходах на содержание аппарата Мин</w:t>
      </w:r>
      <w:r>
        <w:rPr>
          <w:rFonts w:ascii="Times New Roman" w:hAnsi="Times New Roman" w:cs="Times New Roman"/>
          <w:sz w:val="28"/>
          <w:szCs w:val="28"/>
        </w:rPr>
        <w:t>фина России и иных государственных органов – 2 ответа (о</w:t>
      </w:r>
      <w:r w:rsidRPr="00752656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1520" w:rsidRDefault="00051520" w:rsidP="0005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20">
        <w:rPr>
          <w:rFonts w:ascii="Times New Roman" w:hAnsi="Times New Roman" w:cs="Times New Roman"/>
          <w:sz w:val="28"/>
          <w:szCs w:val="28"/>
        </w:rPr>
        <w:t>сравнительный анализ заработной платы федеральных, региональных 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1520">
        <w:rPr>
          <w:rFonts w:ascii="Times New Roman" w:hAnsi="Times New Roman" w:cs="Times New Roman"/>
          <w:sz w:val="28"/>
          <w:szCs w:val="28"/>
        </w:rPr>
        <w:t>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52656">
        <w:rPr>
          <w:rFonts w:ascii="Times New Roman" w:hAnsi="Times New Roman" w:cs="Times New Roman"/>
          <w:sz w:val="28"/>
          <w:szCs w:val="28"/>
        </w:rPr>
        <w:t xml:space="preserve">рганы государственной власти субъектов </w:t>
      </w:r>
      <w:r w:rsidRPr="00752656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1520" w:rsidRDefault="00051520" w:rsidP="0005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20">
        <w:rPr>
          <w:rFonts w:ascii="Times New Roman" w:hAnsi="Times New Roman" w:cs="Times New Roman"/>
          <w:sz w:val="28"/>
          <w:szCs w:val="28"/>
        </w:rPr>
        <w:t>проекты изменений в бюджетное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52656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1520" w:rsidRDefault="00051520" w:rsidP="0005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бюджета по расходам (о</w:t>
      </w:r>
      <w:r w:rsidRPr="00752656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51520" w:rsidRDefault="00051520" w:rsidP="000515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2656">
        <w:rPr>
          <w:rFonts w:ascii="Times New Roman" w:hAnsi="Times New Roman" w:cs="Times New Roman"/>
          <w:sz w:val="28"/>
          <w:szCs w:val="28"/>
        </w:rPr>
        <w:t>инансирование различных программ развития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(государственные учреждения);</w:t>
      </w:r>
    </w:p>
    <w:p w:rsidR="00752656" w:rsidRDefault="00752656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656">
        <w:rPr>
          <w:rFonts w:ascii="Times New Roman" w:hAnsi="Times New Roman" w:cs="Times New Roman"/>
          <w:sz w:val="28"/>
          <w:szCs w:val="28"/>
        </w:rPr>
        <w:t>правильности проверки контрольно-ревизионных управлений</w:t>
      </w:r>
      <w:r>
        <w:rPr>
          <w:rFonts w:ascii="Times New Roman" w:hAnsi="Times New Roman" w:cs="Times New Roman"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ответивший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идентифицировал себя как физическое лицо);</w:t>
      </w:r>
    </w:p>
    <w:p w:rsidR="00051520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20">
        <w:rPr>
          <w:rFonts w:ascii="Times New Roman" w:hAnsi="Times New Roman" w:cs="Times New Roman"/>
          <w:sz w:val="28"/>
          <w:szCs w:val="28"/>
        </w:rPr>
        <w:t>деятельность страховых организаций и банков</w:t>
      </w:r>
      <w:r>
        <w:rPr>
          <w:rFonts w:ascii="Times New Roman" w:hAnsi="Times New Roman" w:cs="Times New Roman"/>
          <w:sz w:val="28"/>
          <w:szCs w:val="28"/>
        </w:rPr>
        <w:t xml:space="preserve"> (физическое лицо);</w:t>
      </w:r>
    </w:p>
    <w:p w:rsidR="00051520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отчетности в ежеквартальном разрезе (государственные учреждения);</w:t>
      </w:r>
    </w:p>
    <w:p w:rsidR="00051520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20">
        <w:rPr>
          <w:rFonts w:ascii="Times New Roman" w:hAnsi="Times New Roman" w:cs="Times New Roman"/>
          <w:sz w:val="28"/>
          <w:szCs w:val="28"/>
        </w:rPr>
        <w:t>полного справочника сотрудников с телефонами</w:t>
      </w:r>
      <w:r>
        <w:rPr>
          <w:rFonts w:ascii="Times New Roman" w:hAnsi="Times New Roman" w:cs="Times New Roman"/>
          <w:sz w:val="28"/>
          <w:szCs w:val="28"/>
        </w:rPr>
        <w:t xml:space="preserve"> (государственные учреждения);</w:t>
      </w:r>
    </w:p>
    <w:p w:rsidR="00051520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1520">
        <w:rPr>
          <w:rFonts w:ascii="Times New Roman" w:hAnsi="Times New Roman" w:cs="Times New Roman"/>
          <w:sz w:val="28"/>
          <w:szCs w:val="28"/>
        </w:rPr>
        <w:t>убличная декларация целей и задач Минфина</w:t>
      </w:r>
      <w:r>
        <w:rPr>
          <w:rFonts w:ascii="Times New Roman" w:hAnsi="Times New Roman" w:cs="Times New Roman"/>
          <w:sz w:val="28"/>
          <w:szCs w:val="28"/>
        </w:rPr>
        <w:t xml:space="preserve"> (физическое лицо);</w:t>
      </w:r>
    </w:p>
    <w:p w:rsidR="00051520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520">
        <w:rPr>
          <w:rFonts w:ascii="Times New Roman" w:hAnsi="Times New Roman" w:cs="Times New Roman"/>
          <w:sz w:val="28"/>
          <w:szCs w:val="28"/>
        </w:rPr>
        <w:t>детализация реестра соглашений в струк</w:t>
      </w:r>
      <w:r>
        <w:rPr>
          <w:rFonts w:ascii="Times New Roman" w:hAnsi="Times New Roman" w:cs="Times New Roman"/>
          <w:sz w:val="28"/>
          <w:szCs w:val="28"/>
        </w:rPr>
        <w:t>туре доходной части субъектов Российской Федерации (ю</w:t>
      </w:r>
      <w:r w:rsidRPr="00051520">
        <w:rPr>
          <w:rFonts w:ascii="Times New Roman" w:hAnsi="Times New Roman" w:cs="Times New Roman"/>
          <w:sz w:val="28"/>
          <w:szCs w:val="28"/>
        </w:rPr>
        <w:t>ридические лица (кроме категорий, указанных выше)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51520" w:rsidRPr="00752656" w:rsidRDefault="00051520" w:rsidP="007526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7" w:rsidRDefault="00943587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587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Pr="00D54F55">
        <w:rPr>
          <w:rFonts w:ascii="Times New Roman" w:hAnsi="Times New Roman" w:cs="Times New Roman"/>
          <w:i/>
          <w:sz w:val="28"/>
          <w:szCs w:val="28"/>
        </w:rPr>
        <w:t>«Какая публичная отчетность о деятельности Минфина России, размещаемая в публичных информационных системах Минфина России, по Вашему мнению, интересна представляемой Вами социальной (профессиональной, организационной) группе?»</w:t>
      </w:r>
    </w:p>
    <w:p w:rsidR="00943587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63463">
        <w:rPr>
          <w:rFonts w:ascii="Times New Roman" w:hAnsi="Times New Roman" w:cs="Times New Roman"/>
          <w:sz w:val="28"/>
          <w:szCs w:val="28"/>
        </w:rPr>
        <w:t>к</w:t>
      </w:r>
      <w:r w:rsidR="00D63463" w:rsidRPr="00D63463">
        <w:rPr>
          <w:rFonts w:ascii="Times New Roman" w:hAnsi="Times New Roman" w:cs="Times New Roman"/>
          <w:sz w:val="28"/>
          <w:szCs w:val="28"/>
        </w:rPr>
        <w:t>атегори</w:t>
      </w:r>
      <w:r w:rsidR="00D63463">
        <w:rPr>
          <w:rFonts w:ascii="Times New Roman" w:hAnsi="Times New Roman" w:cs="Times New Roman"/>
          <w:sz w:val="28"/>
          <w:szCs w:val="28"/>
        </w:rPr>
        <w:t xml:space="preserve">и </w:t>
      </w:r>
      <w:r w:rsidR="00D63463" w:rsidRPr="00D63463">
        <w:rPr>
          <w:rFonts w:ascii="Times New Roman" w:hAnsi="Times New Roman" w:cs="Times New Roman"/>
          <w:sz w:val="28"/>
          <w:szCs w:val="28"/>
        </w:rPr>
        <w:t>респондентов «</w:t>
      </w:r>
      <w:r w:rsidR="00D63463">
        <w:rPr>
          <w:rFonts w:ascii="Times New Roman" w:hAnsi="Times New Roman" w:cs="Times New Roman"/>
          <w:sz w:val="28"/>
          <w:szCs w:val="28"/>
        </w:rPr>
        <w:t>о</w:t>
      </w:r>
      <w:r w:rsidR="00D63463" w:rsidRPr="00D63463">
        <w:rPr>
          <w:rFonts w:ascii="Times New Roman" w:hAnsi="Times New Roman" w:cs="Times New Roman"/>
          <w:sz w:val="28"/>
          <w:szCs w:val="28"/>
        </w:rPr>
        <w:t>рганы государственной власти субъектов Российской Федерации и органы местного самоуправления муниципальных образований»</w:t>
      </w:r>
      <w:r w:rsidR="00D63463">
        <w:rPr>
          <w:rFonts w:ascii="Times New Roman" w:hAnsi="Times New Roman" w:cs="Times New Roman"/>
          <w:sz w:val="28"/>
          <w:szCs w:val="28"/>
        </w:rPr>
        <w:t>, «органы государственной власти и государственные учреждения»</w:t>
      </w:r>
      <w:r w:rsidR="00D63463" w:rsidRPr="00D63463">
        <w:rPr>
          <w:rFonts w:ascii="Times New Roman" w:hAnsi="Times New Roman" w:cs="Times New Roman"/>
          <w:sz w:val="28"/>
          <w:szCs w:val="28"/>
        </w:rPr>
        <w:t>:</w:t>
      </w:r>
    </w:p>
    <w:p w:rsidR="00D63463" w:rsidRDefault="00D63463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бюджетная отчетность, включая </w:t>
      </w:r>
      <w:r w:rsidRPr="00D63463">
        <w:rPr>
          <w:rFonts w:ascii="Times New Roman" w:hAnsi="Times New Roman" w:cs="Times New Roman"/>
          <w:sz w:val="28"/>
          <w:szCs w:val="28"/>
        </w:rPr>
        <w:t>анализ консоли</w:t>
      </w:r>
      <w:r>
        <w:rPr>
          <w:rFonts w:ascii="Times New Roman" w:hAnsi="Times New Roman" w:cs="Times New Roman"/>
          <w:sz w:val="28"/>
          <w:szCs w:val="28"/>
        </w:rPr>
        <w:t xml:space="preserve">дированных бюджетов субъектов Российской Федерации и ежеквартальный отчет </w:t>
      </w:r>
      <w:r w:rsidRPr="00D63463">
        <w:rPr>
          <w:rFonts w:ascii="Times New Roman" w:hAnsi="Times New Roman" w:cs="Times New Roman"/>
          <w:sz w:val="28"/>
          <w:szCs w:val="28"/>
        </w:rPr>
        <w:t>о расходовании бюджетных средств, предусмотренных Минфину России на обеспечение выполнения его функций</w:t>
      </w:r>
      <w:r>
        <w:rPr>
          <w:rFonts w:ascii="Times New Roman" w:hAnsi="Times New Roman" w:cs="Times New Roman"/>
          <w:sz w:val="28"/>
          <w:szCs w:val="28"/>
        </w:rPr>
        <w:t xml:space="preserve"> – 20 ответов (22%);</w:t>
      </w:r>
    </w:p>
    <w:p w:rsidR="006622F6" w:rsidRDefault="006622F6" w:rsidP="00662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нормативных правовых актов Минфина России, письма Минфина России, обзоры правоприменительной практики и планируемых изменений в законодательстве – 4 ответа;</w:t>
      </w:r>
    </w:p>
    <w:p w:rsidR="00D63463" w:rsidRDefault="00D63463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реализации публичной декларации целей и задач Министерства – 3 </w:t>
      </w:r>
      <w:r w:rsidR="006622F6">
        <w:rPr>
          <w:rFonts w:ascii="Times New Roman" w:hAnsi="Times New Roman" w:cs="Times New Roman"/>
          <w:sz w:val="28"/>
          <w:szCs w:val="28"/>
        </w:rPr>
        <w:t>ответа;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для граждан – 2 ответа;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в сфере валютного контроля;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22F6">
        <w:rPr>
          <w:rFonts w:ascii="Times New Roman" w:hAnsi="Times New Roman" w:cs="Times New Roman"/>
          <w:sz w:val="28"/>
          <w:szCs w:val="28"/>
        </w:rPr>
        <w:t>тчет о проведении Счетной палатой Российской Федерации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F6">
        <w:rPr>
          <w:rFonts w:ascii="Times New Roman" w:hAnsi="Times New Roman" w:cs="Times New Roman"/>
          <w:sz w:val="28"/>
          <w:szCs w:val="28"/>
        </w:rPr>
        <w:t>о государственном контроле (надзоре) за деятельностью саморегулируемых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622F6">
        <w:rPr>
          <w:rFonts w:ascii="Times New Roman" w:hAnsi="Times New Roman" w:cs="Times New Roman"/>
          <w:sz w:val="28"/>
          <w:szCs w:val="28"/>
        </w:rPr>
        <w:t>ухгалтерская (финансовая) отчетность государственного сектора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F6" w:rsidRDefault="006622F6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F6">
        <w:rPr>
          <w:rFonts w:ascii="Times New Roman" w:hAnsi="Times New Roman" w:cs="Times New Roman"/>
          <w:sz w:val="28"/>
          <w:szCs w:val="28"/>
        </w:rPr>
        <w:lastRenderedPageBreak/>
        <w:t>отчетность по государственным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22F6" w:rsidRDefault="006622F6" w:rsidP="006622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2F6">
        <w:rPr>
          <w:rFonts w:ascii="Times New Roman" w:hAnsi="Times New Roman" w:cs="Times New Roman"/>
          <w:sz w:val="28"/>
          <w:szCs w:val="28"/>
        </w:rPr>
        <w:t>анализ консолидированных бюджетов субъекто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18139E">
        <w:rPr>
          <w:rFonts w:ascii="Times New Roman" w:hAnsi="Times New Roman" w:cs="Times New Roman"/>
          <w:sz w:val="28"/>
          <w:szCs w:val="28"/>
        </w:rPr>
        <w:t>;</w:t>
      </w:r>
    </w:p>
    <w:p w:rsidR="006622F6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категория респондентов «ассоциации и союзы»:</w:t>
      </w:r>
    </w:p>
    <w:p w:rsidR="0018139E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8139E">
        <w:rPr>
          <w:rFonts w:ascii="Times New Roman" w:hAnsi="Times New Roman" w:cs="Times New Roman"/>
          <w:sz w:val="28"/>
          <w:szCs w:val="28"/>
        </w:rPr>
        <w:t>тчёт о выполнении план</w:t>
      </w:r>
      <w:r>
        <w:rPr>
          <w:rFonts w:ascii="Times New Roman" w:hAnsi="Times New Roman" w:cs="Times New Roman"/>
          <w:sz w:val="28"/>
          <w:szCs w:val="28"/>
        </w:rPr>
        <w:t>а-</w:t>
      </w:r>
      <w:r w:rsidRPr="0018139E">
        <w:rPr>
          <w:rFonts w:ascii="Times New Roman" w:hAnsi="Times New Roman" w:cs="Times New Roman"/>
          <w:sz w:val="28"/>
          <w:szCs w:val="28"/>
        </w:rPr>
        <w:t>графика нормативно-</w:t>
      </w:r>
      <w:r>
        <w:rPr>
          <w:rFonts w:ascii="Times New Roman" w:hAnsi="Times New Roman" w:cs="Times New Roman"/>
          <w:sz w:val="28"/>
          <w:szCs w:val="28"/>
        </w:rPr>
        <w:t>правовой работы Минфина России;</w:t>
      </w:r>
    </w:p>
    <w:p w:rsidR="0018139E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категория респондентов «ю</w:t>
      </w:r>
      <w:r w:rsidRPr="0018139E">
        <w:rPr>
          <w:rFonts w:ascii="Times New Roman" w:hAnsi="Times New Roman" w:cs="Times New Roman"/>
          <w:sz w:val="28"/>
          <w:szCs w:val="28"/>
        </w:rPr>
        <w:t>ридические лица (кроме категорий, указанных выше)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18139E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бухгалтерская отчетность – 2 ответа; </w:t>
      </w:r>
    </w:p>
    <w:p w:rsidR="0018139E" w:rsidRDefault="0018139E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39E">
        <w:rPr>
          <w:rFonts w:ascii="Times New Roman" w:hAnsi="Times New Roman" w:cs="Times New Roman"/>
          <w:sz w:val="28"/>
          <w:szCs w:val="28"/>
        </w:rPr>
        <w:t>исполнение бюджетов и структура до</w:t>
      </w:r>
      <w:r>
        <w:rPr>
          <w:rFonts w:ascii="Times New Roman" w:hAnsi="Times New Roman" w:cs="Times New Roman"/>
          <w:sz w:val="28"/>
          <w:szCs w:val="28"/>
        </w:rPr>
        <w:t>лга муниципальных образований Российской Федерации.</w:t>
      </w:r>
    </w:p>
    <w:p w:rsidR="00943587" w:rsidRDefault="00943587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3587" w:rsidRDefault="00884912" w:rsidP="00AB40E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912">
        <w:rPr>
          <w:rFonts w:ascii="Times New Roman" w:hAnsi="Times New Roman" w:cs="Times New Roman"/>
          <w:i/>
          <w:sz w:val="28"/>
          <w:szCs w:val="28"/>
        </w:rPr>
        <w:t xml:space="preserve">Вопрос: </w:t>
      </w:r>
      <w:r w:rsidR="00126298" w:rsidRPr="0040635E">
        <w:rPr>
          <w:rFonts w:ascii="Times New Roman" w:hAnsi="Times New Roman" w:cs="Times New Roman"/>
          <w:i/>
          <w:sz w:val="28"/>
          <w:szCs w:val="28"/>
        </w:rPr>
        <w:t>«В каком формате Вам удобнее воспринимать (получать) информацию, содержащуюся в публичной отчетности?»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884912" w:rsidRPr="00884912" w:rsidRDefault="0088491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(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) – 34 ответа</w:t>
      </w:r>
      <w:r w:rsidRPr="008849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37%</w:t>
      </w:r>
      <w:r w:rsidRPr="008849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4912" w:rsidRDefault="0088491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– 31 ответ (34%);</w:t>
      </w:r>
    </w:p>
    <w:p w:rsidR="00CA5DB4" w:rsidRDefault="0088491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84912">
        <w:rPr>
          <w:rFonts w:ascii="Times New Roman" w:hAnsi="Times New Roman" w:cs="Times New Roman"/>
          <w:sz w:val="28"/>
          <w:szCs w:val="28"/>
        </w:rPr>
        <w:t>нлайн-отчетность (с фильтрацией по параметрам, которые определены пользователем)</w:t>
      </w:r>
      <w:r>
        <w:rPr>
          <w:rFonts w:ascii="Times New Roman" w:hAnsi="Times New Roman" w:cs="Times New Roman"/>
          <w:sz w:val="28"/>
          <w:szCs w:val="28"/>
        </w:rPr>
        <w:t xml:space="preserve"> – 16 ответов (17%);</w:t>
      </w:r>
    </w:p>
    <w:p w:rsidR="00884912" w:rsidRDefault="00884912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– 7 ответов.</w:t>
      </w:r>
    </w:p>
    <w:p w:rsidR="00CA5DB4" w:rsidRDefault="00213919" w:rsidP="00AB40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919">
        <w:rPr>
          <w:rFonts w:ascii="Times New Roman" w:hAnsi="Times New Roman" w:cs="Times New Roman"/>
          <w:b/>
          <w:sz w:val="28"/>
          <w:szCs w:val="28"/>
        </w:rPr>
        <w:t xml:space="preserve">Комментарий: </w:t>
      </w:r>
      <w:r>
        <w:rPr>
          <w:rFonts w:ascii="Times New Roman" w:hAnsi="Times New Roman" w:cs="Times New Roman"/>
          <w:sz w:val="28"/>
          <w:szCs w:val="28"/>
        </w:rPr>
        <w:t>сопоставляя ответы о наиболее удобных форматах получения информации с ответами на вопрос о наиболее интересной информации для социальных (профессиональных) групп, которые представляют респонденты, можно сделать следующие выводы: 60% пользователей, указавших отчетность об исполнении бюджета как наиболее интересную информацию для представляемой ими профессиональной (социальной) группы, указали онлайн-отчетность как наиболее удобный формат получения информации;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34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sz w:val="28"/>
          <w:szCs w:val="28"/>
        </w:rPr>
        <w:t xml:space="preserve">отчетность об исполнении бюджета в формате презентации </w:t>
      </w:r>
      <w:r w:rsidR="00FA7034">
        <w:rPr>
          <w:rFonts w:ascii="Times New Roman" w:hAnsi="Times New Roman" w:cs="Times New Roman"/>
          <w:sz w:val="28"/>
          <w:szCs w:val="28"/>
        </w:rPr>
        <w:t xml:space="preserve">считают удобной 39% респондентов. </w:t>
      </w:r>
      <w:proofErr w:type="gramStart"/>
      <w:r w:rsidR="00FA7034">
        <w:rPr>
          <w:rFonts w:ascii="Times New Roman" w:hAnsi="Times New Roman" w:cs="Times New Roman"/>
          <w:sz w:val="28"/>
          <w:szCs w:val="28"/>
        </w:rPr>
        <w:t>Формат презентаций указан как наиболее удобный для отчетности, предполагающей наличие значительных текстовых пояснений: о реализации публичной декларации Минфина России, проекты нормативных правовых актов Минфина России, письма Минфина России, обзоры правоприменительной практики и планируемых изменений в законодательстве, о</w:t>
      </w:r>
      <w:r w:rsidR="00FA7034" w:rsidRPr="00FA7034">
        <w:rPr>
          <w:rFonts w:ascii="Times New Roman" w:hAnsi="Times New Roman" w:cs="Times New Roman"/>
          <w:sz w:val="28"/>
          <w:szCs w:val="28"/>
        </w:rPr>
        <w:t>тчет о проведении Счетной палатой Российской Федерации контрольных мероприятий</w:t>
      </w:r>
      <w:r w:rsidR="00FA7034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FA7034" w:rsidRPr="00E10434" w:rsidRDefault="00E10434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bookmarkStart w:id="0" w:name="_GoBack"/>
      <w:bookmarkEnd w:id="0"/>
    </w:p>
    <w:sectPr w:rsidR="00FA7034" w:rsidRPr="00E10434" w:rsidSect="00A75409">
      <w:headerReference w:type="default" r:id="rId10"/>
      <w:headerReference w:type="first" r:id="rId11"/>
      <w:type w:val="continuous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FF" w:rsidRDefault="004E3FFF" w:rsidP="00CD758D">
      <w:r>
        <w:separator/>
      </w:r>
    </w:p>
  </w:endnote>
  <w:endnote w:type="continuationSeparator" w:id="0">
    <w:p w:rsidR="004E3FFF" w:rsidRDefault="004E3FFF" w:rsidP="00CD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FF" w:rsidRDefault="004E3FFF" w:rsidP="00CD758D">
      <w:r>
        <w:separator/>
      </w:r>
    </w:p>
  </w:footnote>
  <w:footnote w:type="continuationSeparator" w:id="0">
    <w:p w:rsidR="004E3FFF" w:rsidRDefault="004E3FFF" w:rsidP="00CD7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37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7616" w:rsidRPr="00A75409" w:rsidRDefault="002D7616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540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540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043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7540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7616" w:rsidRDefault="002D761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4635"/>
      <w:docPartObj>
        <w:docPartGallery w:val="Page Numbers (Top of Page)"/>
        <w:docPartUnique/>
      </w:docPartObj>
    </w:sdtPr>
    <w:sdtEndPr/>
    <w:sdtContent>
      <w:p w:rsidR="002D7616" w:rsidRDefault="002D761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7616" w:rsidRDefault="002D761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50C"/>
    <w:multiLevelType w:val="hybridMultilevel"/>
    <w:tmpl w:val="78E44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B21A07"/>
    <w:multiLevelType w:val="hybridMultilevel"/>
    <w:tmpl w:val="F8EE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D7405"/>
    <w:multiLevelType w:val="hybridMultilevel"/>
    <w:tmpl w:val="7E449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7D4CBC"/>
    <w:multiLevelType w:val="hybridMultilevel"/>
    <w:tmpl w:val="1F5A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40F1B"/>
    <w:multiLevelType w:val="hybridMultilevel"/>
    <w:tmpl w:val="424CC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5046"/>
    <w:multiLevelType w:val="hybridMultilevel"/>
    <w:tmpl w:val="9D52D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4B6630"/>
    <w:multiLevelType w:val="hybridMultilevel"/>
    <w:tmpl w:val="3B92AE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32924"/>
    <w:multiLevelType w:val="hybridMultilevel"/>
    <w:tmpl w:val="2176FC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F12C6A"/>
    <w:multiLevelType w:val="hybridMultilevel"/>
    <w:tmpl w:val="33047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207221"/>
    <w:multiLevelType w:val="hybridMultilevel"/>
    <w:tmpl w:val="4E78A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D63866"/>
    <w:multiLevelType w:val="hybridMultilevel"/>
    <w:tmpl w:val="A754D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6B7474"/>
    <w:multiLevelType w:val="hybridMultilevel"/>
    <w:tmpl w:val="CA6C18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79F735D"/>
    <w:multiLevelType w:val="hybridMultilevel"/>
    <w:tmpl w:val="00865E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BB11A56"/>
    <w:multiLevelType w:val="hybridMultilevel"/>
    <w:tmpl w:val="2EEA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DB1066"/>
    <w:multiLevelType w:val="hybridMultilevel"/>
    <w:tmpl w:val="C97C4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3"/>
  </w:num>
  <w:num w:numId="5">
    <w:abstractNumId w:val="8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AA"/>
    <w:rsid w:val="00033282"/>
    <w:rsid w:val="0004568C"/>
    <w:rsid w:val="00051520"/>
    <w:rsid w:val="00081472"/>
    <w:rsid w:val="0008477C"/>
    <w:rsid w:val="00084839"/>
    <w:rsid w:val="00091133"/>
    <w:rsid w:val="000B54BA"/>
    <w:rsid w:val="000D1D69"/>
    <w:rsid w:val="000E7BB1"/>
    <w:rsid w:val="00121A12"/>
    <w:rsid w:val="00126298"/>
    <w:rsid w:val="00140649"/>
    <w:rsid w:val="00144E4D"/>
    <w:rsid w:val="001521F3"/>
    <w:rsid w:val="001658E9"/>
    <w:rsid w:val="0018139E"/>
    <w:rsid w:val="001903A6"/>
    <w:rsid w:val="00192C88"/>
    <w:rsid w:val="001A2391"/>
    <w:rsid w:val="00205394"/>
    <w:rsid w:val="002053C5"/>
    <w:rsid w:val="00213919"/>
    <w:rsid w:val="00214985"/>
    <w:rsid w:val="00272890"/>
    <w:rsid w:val="002823DB"/>
    <w:rsid w:val="00285634"/>
    <w:rsid w:val="002D3CB8"/>
    <w:rsid w:val="002D7616"/>
    <w:rsid w:val="00313711"/>
    <w:rsid w:val="0035423E"/>
    <w:rsid w:val="003C0F8B"/>
    <w:rsid w:val="003C1CEE"/>
    <w:rsid w:val="003F1DE3"/>
    <w:rsid w:val="0040635E"/>
    <w:rsid w:val="00431EAA"/>
    <w:rsid w:val="00473262"/>
    <w:rsid w:val="004B118C"/>
    <w:rsid w:val="004C09C3"/>
    <w:rsid w:val="004C36CC"/>
    <w:rsid w:val="004D644C"/>
    <w:rsid w:val="004E3FFF"/>
    <w:rsid w:val="005012BE"/>
    <w:rsid w:val="00516143"/>
    <w:rsid w:val="00582ECB"/>
    <w:rsid w:val="00587C49"/>
    <w:rsid w:val="005901FD"/>
    <w:rsid w:val="005C453B"/>
    <w:rsid w:val="005C7193"/>
    <w:rsid w:val="005E093A"/>
    <w:rsid w:val="00610D51"/>
    <w:rsid w:val="00626AE8"/>
    <w:rsid w:val="00641E71"/>
    <w:rsid w:val="006560F7"/>
    <w:rsid w:val="006622F6"/>
    <w:rsid w:val="006668D0"/>
    <w:rsid w:val="0068216D"/>
    <w:rsid w:val="0071432C"/>
    <w:rsid w:val="007172DE"/>
    <w:rsid w:val="0073774C"/>
    <w:rsid w:val="00752656"/>
    <w:rsid w:val="00765EA5"/>
    <w:rsid w:val="007B71D3"/>
    <w:rsid w:val="007C016F"/>
    <w:rsid w:val="007F1196"/>
    <w:rsid w:val="008614C1"/>
    <w:rsid w:val="0088345F"/>
    <w:rsid w:val="00884912"/>
    <w:rsid w:val="008870E3"/>
    <w:rsid w:val="008C57B3"/>
    <w:rsid w:val="00904FEA"/>
    <w:rsid w:val="00931CCE"/>
    <w:rsid w:val="00934669"/>
    <w:rsid w:val="0093709A"/>
    <w:rsid w:val="009402AA"/>
    <w:rsid w:val="00943587"/>
    <w:rsid w:val="009801F4"/>
    <w:rsid w:val="00984CB3"/>
    <w:rsid w:val="009A0AB1"/>
    <w:rsid w:val="009E0E24"/>
    <w:rsid w:val="009F2157"/>
    <w:rsid w:val="00A01DFD"/>
    <w:rsid w:val="00A07C97"/>
    <w:rsid w:val="00A126A9"/>
    <w:rsid w:val="00A2401E"/>
    <w:rsid w:val="00A33FA6"/>
    <w:rsid w:val="00A424ED"/>
    <w:rsid w:val="00A51DC6"/>
    <w:rsid w:val="00A600D2"/>
    <w:rsid w:val="00A75409"/>
    <w:rsid w:val="00A806A8"/>
    <w:rsid w:val="00AB40E1"/>
    <w:rsid w:val="00AD0268"/>
    <w:rsid w:val="00AF16FA"/>
    <w:rsid w:val="00B1532C"/>
    <w:rsid w:val="00B237C3"/>
    <w:rsid w:val="00B5777D"/>
    <w:rsid w:val="00B9289C"/>
    <w:rsid w:val="00B95DF7"/>
    <w:rsid w:val="00BC6C72"/>
    <w:rsid w:val="00C24F4B"/>
    <w:rsid w:val="00C41523"/>
    <w:rsid w:val="00C467B8"/>
    <w:rsid w:val="00C61DB8"/>
    <w:rsid w:val="00CA4A81"/>
    <w:rsid w:val="00CA4BE8"/>
    <w:rsid w:val="00CA5DB4"/>
    <w:rsid w:val="00CB154A"/>
    <w:rsid w:val="00CD4D0E"/>
    <w:rsid w:val="00CD758D"/>
    <w:rsid w:val="00D54F55"/>
    <w:rsid w:val="00D55B18"/>
    <w:rsid w:val="00D63463"/>
    <w:rsid w:val="00DB3C5D"/>
    <w:rsid w:val="00DE447D"/>
    <w:rsid w:val="00DF1816"/>
    <w:rsid w:val="00DF5B94"/>
    <w:rsid w:val="00E012D0"/>
    <w:rsid w:val="00E05902"/>
    <w:rsid w:val="00E10434"/>
    <w:rsid w:val="00E33AAA"/>
    <w:rsid w:val="00E51234"/>
    <w:rsid w:val="00E645C5"/>
    <w:rsid w:val="00E87CD4"/>
    <w:rsid w:val="00E9042D"/>
    <w:rsid w:val="00EE4156"/>
    <w:rsid w:val="00F05B89"/>
    <w:rsid w:val="00F31694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A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D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4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1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2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012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012D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012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012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012D0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214985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D758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D758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D758D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3587"/>
  </w:style>
  <w:style w:type="paragraph" w:styleId="af2">
    <w:name w:val="footer"/>
    <w:basedOn w:val="a"/>
    <w:link w:val="af3"/>
    <w:uiPriority w:val="99"/>
    <w:unhideWhenUsed/>
    <w:rsid w:val="009435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fin.ru/ru/vot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06D2-22F4-445F-A793-AC29B4AA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ОЛЬГА АЛЕКСЕЕВНА</dc:creator>
  <cp:lastModifiedBy>Парамонов Алексей Игоревич</cp:lastModifiedBy>
  <cp:revision>2</cp:revision>
  <cp:lastPrinted>2018-03-29T16:24:00Z</cp:lastPrinted>
  <dcterms:created xsi:type="dcterms:W3CDTF">2018-04-12T12:01:00Z</dcterms:created>
  <dcterms:modified xsi:type="dcterms:W3CDTF">2018-04-12T12:01:00Z</dcterms:modified>
</cp:coreProperties>
</file>