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8D" w:rsidRPr="0086155C" w:rsidRDefault="00BB088D" w:rsidP="00BB088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55C">
        <w:rPr>
          <w:rFonts w:ascii="Times New Roman" w:hAnsi="Times New Roman" w:cs="Times New Roman"/>
          <w:b/>
          <w:bCs/>
          <w:sz w:val="28"/>
          <w:szCs w:val="28"/>
        </w:rPr>
        <w:t>О применении Международных стандартов финансовой отчетности</w:t>
      </w:r>
    </w:p>
    <w:p w:rsidR="00BB088D" w:rsidRPr="0086155C" w:rsidRDefault="00BB088D" w:rsidP="00BB088D">
      <w:pPr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88D" w:rsidRDefault="00BB088D" w:rsidP="00BB088D">
      <w:pPr>
        <w:rPr>
          <w:rFonts w:ascii="Times New Roman" w:eastAsia="Calibri" w:hAnsi="Times New Roman" w:cs="Times New Roman"/>
          <w:sz w:val="28"/>
          <w:szCs w:val="28"/>
        </w:rPr>
      </w:pPr>
      <w:r w:rsidRPr="00F47A34"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 по применению Международных стандартов финансовой отчетности обобщила вопросы, поступающие в отношении применения Международных стандартов финансовой отчетности (далее – МСФО), и сообщает следующее.</w:t>
      </w:r>
    </w:p>
    <w:p w:rsidR="00BB088D" w:rsidRDefault="00BB088D" w:rsidP="00A779A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B088D" w:rsidRDefault="00BB088D" w:rsidP="00A779A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4348C" w:rsidRDefault="000F26D2" w:rsidP="000F26D2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Pr="000F26D2">
        <w:rPr>
          <w:rFonts w:ascii="Times New Roman" w:hAnsi="Times New Roman" w:cs="Times New Roman"/>
          <w:b/>
          <w:bCs/>
          <w:sz w:val="28"/>
        </w:rPr>
        <w:t xml:space="preserve">редставление в консолидированной финансовой отчетности облигаций, срок погашения которых не установлен или </w:t>
      </w:r>
      <w:proofErr w:type="gramStart"/>
      <w:r w:rsidRPr="000F26D2">
        <w:rPr>
          <w:rFonts w:ascii="Times New Roman" w:hAnsi="Times New Roman" w:cs="Times New Roman"/>
          <w:b/>
          <w:bCs/>
          <w:sz w:val="28"/>
        </w:rPr>
        <w:t>является сверхдлинным и по которым эмитент имеет</w:t>
      </w:r>
      <w:proofErr w:type="gramEnd"/>
      <w:r w:rsidRPr="000F26D2">
        <w:rPr>
          <w:rFonts w:ascii="Times New Roman" w:hAnsi="Times New Roman" w:cs="Times New Roman"/>
          <w:b/>
          <w:bCs/>
          <w:sz w:val="28"/>
        </w:rPr>
        <w:t xml:space="preserve"> право в одностороннем порядке </w:t>
      </w:r>
      <w:r w:rsidR="00DC5E8A" w:rsidRPr="000F26D2">
        <w:rPr>
          <w:rFonts w:ascii="Times New Roman" w:hAnsi="Times New Roman" w:cs="Times New Roman"/>
          <w:b/>
          <w:bCs/>
          <w:sz w:val="28"/>
        </w:rPr>
        <w:t xml:space="preserve">отказаться </w:t>
      </w:r>
      <w:r w:rsidRPr="000F26D2">
        <w:rPr>
          <w:rFonts w:ascii="Times New Roman" w:hAnsi="Times New Roman" w:cs="Times New Roman"/>
          <w:b/>
          <w:bCs/>
          <w:sz w:val="28"/>
        </w:rPr>
        <w:t xml:space="preserve">от </w:t>
      </w:r>
      <w:r w:rsidR="00397A30">
        <w:rPr>
          <w:rFonts w:ascii="Times New Roman" w:hAnsi="Times New Roman" w:cs="Times New Roman"/>
          <w:b/>
          <w:bCs/>
          <w:sz w:val="28"/>
        </w:rPr>
        <w:t>вы</w:t>
      </w:r>
      <w:r w:rsidRPr="000F26D2">
        <w:rPr>
          <w:rFonts w:ascii="Times New Roman" w:hAnsi="Times New Roman" w:cs="Times New Roman"/>
          <w:b/>
          <w:bCs/>
          <w:sz w:val="28"/>
        </w:rPr>
        <w:t>платы процентов (купона)</w:t>
      </w:r>
    </w:p>
    <w:p w:rsidR="000F26D2" w:rsidRPr="0024348C" w:rsidRDefault="000F26D2" w:rsidP="000F26D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664A0" w:rsidRPr="002664A0" w:rsidRDefault="002664A0" w:rsidP="002664A0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>Н</w:t>
      </w:r>
      <w:r w:rsidR="00397A30">
        <w:rPr>
          <w:rFonts w:ascii="Times New Roman" w:eastAsia="CharterITC" w:hAnsi="Times New Roman" w:cs="Times New Roman"/>
          <w:sz w:val="28"/>
          <w:szCs w:val="28"/>
        </w:rPr>
        <w:t>а рынке ценных бумаг обращаются</w:t>
      </w:r>
      <w:r w:rsidRPr="002664A0">
        <w:rPr>
          <w:rFonts w:ascii="Times New Roman" w:eastAsia="CharterITC" w:hAnsi="Times New Roman" w:cs="Times New Roman"/>
          <w:sz w:val="28"/>
          <w:szCs w:val="28"/>
        </w:rPr>
        <w:t xml:space="preserve"> облигаци</w:t>
      </w:r>
      <w:r w:rsidR="00397A30">
        <w:rPr>
          <w:rFonts w:ascii="Times New Roman" w:eastAsia="CharterITC" w:hAnsi="Times New Roman" w:cs="Times New Roman"/>
          <w:sz w:val="28"/>
          <w:szCs w:val="28"/>
        </w:rPr>
        <w:t>и</w:t>
      </w:r>
      <w:r w:rsidRPr="002664A0">
        <w:rPr>
          <w:rFonts w:ascii="Times New Roman" w:eastAsia="CharterITC" w:hAnsi="Times New Roman" w:cs="Times New Roman"/>
          <w:sz w:val="28"/>
          <w:szCs w:val="28"/>
        </w:rPr>
        <w:t>, не имею</w:t>
      </w:r>
      <w:r w:rsidR="00397A30">
        <w:rPr>
          <w:rFonts w:ascii="Times New Roman" w:eastAsia="CharterITC" w:hAnsi="Times New Roman" w:cs="Times New Roman"/>
          <w:sz w:val="28"/>
          <w:szCs w:val="28"/>
        </w:rPr>
        <w:t>щие</w:t>
      </w:r>
      <w:r w:rsidRPr="002664A0">
        <w:rPr>
          <w:rFonts w:ascii="Times New Roman" w:eastAsia="CharterITC" w:hAnsi="Times New Roman" w:cs="Times New Roman"/>
          <w:sz w:val="28"/>
          <w:szCs w:val="28"/>
        </w:rPr>
        <w:t xml:space="preserve"> срока погашения (бессрочные) или имею</w:t>
      </w:r>
      <w:r w:rsidR="00397A30">
        <w:rPr>
          <w:rFonts w:ascii="Times New Roman" w:eastAsia="CharterITC" w:hAnsi="Times New Roman" w:cs="Times New Roman"/>
          <w:sz w:val="28"/>
          <w:szCs w:val="28"/>
        </w:rPr>
        <w:t>щие</w:t>
      </w:r>
      <w:r w:rsidRPr="002664A0">
        <w:rPr>
          <w:rFonts w:ascii="Times New Roman" w:eastAsia="CharterITC" w:hAnsi="Times New Roman" w:cs="Times New Roman"/>
          <w:sz w:val="28"/>
          <w:szCs w:val="28"/>
        </w:rPr>
        <w:t xml:space="preserve"> сверхдлинный срок п</w:t>
      </w:r>
      <w:r w:rsidR="00535728">
        <w:rPr>
          <w:rFonts w:ascii="Times New Roman" w:eastAsia="CharterITC" w:hAnsi="Times New Roman" w:cs="Times New Roman"/>
          <w:sz w:val="28"/>
          <w:szCs w:val="28"/>
        </w:rPr>
        <w:t xml:space="preserve">огашения </w:t>
      </w:r>
      <w:r w:rsidR="0007407D">
        <w:rPr>
          <w:rFonts w:ascii="Times New Roman" w:eastAsia="CharterITC" w:hAnsi="Times New Roman" w:cs="Times New Roman"/>
          <w:sz w:val="28"/>
          <w:szCs w:val="28"/>
        </w:rPr>
        <w:t>и</w:t>
      </w:r>
      <w:r w:rsidRPr="002664A0">
        <w:rPr>
          <w:rFonts w:ascii="Times New Roman" w:eastAsia="CharterITC" w:hAnsi="Times New Roman" w:cs="Times New Roman"/>
          <w:sz w:val="28"/>
          <w:szCs w:val="28"/>
        </w:rPr>
        <w:t xml:space="preserve"> по которым </w:t>
      </w:r>
      <w:r w:rsidR="00155992" w:rsidRPr="002664A0">
        <w:rPr>
          <w:rFonts w:ascii="Times New Roman" w:eastAsia="CharterITC" w:hAnsi="Times New Roman" w:cs="Times New Roman"/>
          <w:sz w:val="28"/>
          <w:szCs w:val="28"/>
        </w:rPr>
        <w:t xml:space="preserve">эмитент </w:t>
      </w:r>
      <w:r w:rsidRPr="002664A0">
        <w:rPr>
          <w:rFonts w:ascii="Times New Roman" w:eastAsia="CharterITC" w:hAnsi="Times New Roman" w:cs="Times New Roman"/>
          <w:sz w:val="28"/>
          <w:szCs w:val="28"/>
        </w:rPr>
        <w:t xml:space="preserve">имеет право в одностороннем порядке </w:t>
      </w:r>
      <w:r w:rsidR="00DC5E8A" w:rsidRPr="002664A0">
        <w:rPr>
          <w:rFonts w:ascii="Times New Roman" w:eastAsia="CharterITC" w:hAnsi="Times New Roman" w:cs="Times New Roman"/>
          <w:sz w:val="28"/>
          <w:szCs w:val="28"/>
        </w:rPr>
        <w:t xml:space="preserve">отказаться </w:t>
      </w:r>
      <w:r w:rsidRPr="002664A0">
        <w:rPr>
          <w:rFonts w:ascii="Times New Roman" w:eastAsia="CharterITC" w:hAnsi="Times New Roman" w:cs="Times New Roman"/>
          <w:sz w:val="28"/>
          <w:szCs w:val="28"/>
        </w:rPr>
        <w:t xml:space="preserve">от </w:t>
      </w:r>
      <w:r w:rsidR="00397A30">
        <w:rPr>
          <w:rFonts w:ascii="Times New Roman" w:eastAsia="CharterITC" w:hAnsi="Times New Roman" w:cs="Times New Roman"/>
          <w:sz w:val="28"/>
          <w:szCs w:val="28"/>
        </w:rPr>
        <w:t>вы</w:t>
      </w:r>
      <w:r w:rsidRPr="002664A0">
        <w:rPr>
          <w:rFonts w:ascii="Times New Roman" w:eastAsia="CharterITC" w:hAnsi="Times New Roman" w:cs="Times New Roman"/>
          <w:sz w:val="28"/>
          <w:szCs w:val="28"/>
        </w:rPr>
        <w:t>платы  процентов (купона)</w:t>
      </w:r>
      <w:r w:rsidR="005B0816">
        <w:rPr>
          <w:rFonts w:ascii="Times New Roman" w:eastAsia="CharterITC" w:hAnsi="Times New Roman" w:cs="Times New Roman"/>
          <w:sz w:val="28"/>
          <w:szCs w:val="28"/>
        </w:rPr>
        <w:t>.</w:t>
      </w:r>
      <w:r w:rsidR="002734C3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0F26D2" w:rsidRPr="000F26D2" w:rsidRDefault="00397A30" w:rsidP="00C300AD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>Порядок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представления </w:t>
      </w:r>
      <w:r w:rsidR="003E19E0">
        <w:rPr>
          <w:rFonts w:ascii="Times New Roman" w:eastAsia="CharterITC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облигаций 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в консолидированной финансовой отчетности </w:t>
      </w:r>
      <w:r w:rsidR="00155992" w:rsidRPr="00155992">
        <w:rPr>
          <w:rFonts w:ascii="Times New Roman" w:eastAsia="CharterITC" w:hAnsi="Times New Roman" w:cs="Times New Roman"/>
          <w:sz w:val="28"/>
          <w:szCs w:val="28"/>
        </w:rPr>
        <w:t>эмитент</w:t>
      </w:r>
      <w:r w:rsidR="00155992">
        <w:rPr>
          <w:rFonts w:ascii="Times New Roman" w:eastAsia="CharterITC" w:hAnsi="Times New Roman" w:cs="Times New Roman"/>
          <w:sz w:val="28"/>
          <w:szCs w:val="28"/>
        </w:rPr>
        <w:t>а</w:t>
      </w:r>
      <w:r w:rsidR="00155992" w:rsidRPr="0015599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определяется классификацией их в соответствии </w:t>
      </w:r>
      <w:r w:rsidR="00C300AD">
        <w:rPr>
          <w:rFonts w:ascii="Times New Roman" w:eastAsia="CharterITC" w:hAnsi="Times New Roman" w:cs="Times New Roman"/>
          <w:sz w:val="28"/>
          <w:szCs w:val="28"/>
        </w:rPr>
        <w:t>с</w:t>
      </w:r>
      <w:r w:rsidR="002664A0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2664A0" w:rsidRPr="000F26D2">
        <w:rPr>
          <w:rFonts w:ascii="Times New Roman" w:eastAsia="CharterITC" w:hAnsi="Times New Roman" w:cs="Times New Roman"/>
          <w:sz w:val="28"/>
          <w:szCs w:val="28"/>
        </w:rPr>
        <w:t>МСФО (</w:t>
      </w:r>
      <w:r w:rsidR="002664A0" w:rsidRPr="000F26D2">
        <w:rPr>
          <w:rFonts w:ascii="Times New Roman" w:eastAsia="CharterITC" w:hAnsi="Times New Roman" w:cs="Times New Roman"/>
          <w:sz w:val="28"/>
          <w:szCs w:val="28"/>
          <w:lang w:val="en-US"/>
        </w:rPr>
        <w:t>IAS</w:t>
      </w:r>
      <w:r w:rsidR="002664A0" w:rsidRPr="000F26D2">
        <w:rPr>
          <w:rFonts w:ascii="Times New Roman" w:eastAsia="CharterITC" w:hAnsi="Times New Roman" w:cs="Times New Roman"/>
          <w:sz w:val="28"/>
          <w:szCs w:val="28"/>
        </w:rPr>
        <w:t>) 32 «Финансовые инструменты: представление»</w:t>
      </w:r>
      <w:r w:rsidR="002664A0">
        <w:rPr>
          <w:rFonts w:ascii="Times New Roman" w:eastAsia="CharterITC" w:hAnsi="Times New Roman" w:cs="Times New Roman"/>
          <w:sz w:val="28"/>
          <w:szCs w:val="28"/>
        </w:rPr>
        <w:t>.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 Классификация осуществляется на основе анализа 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требовани</w:t>
      </w:r>
      <w:r w:rsidR="00C300AD">
        <w:rPr>
          <w:rFonts w:ascii="Times New Roman" w:eastAsia="CharterITC" w:hAnsi="Times New Roman" w:cs="Times New Roman"/>
          <w:sz w:val="28"/>
          <w:szCs w:val="28"/>
        </w:rPr>
        <w:t>й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договора (условий выпуска) </w:t>
      </w:r>
      <w:r w:rsidR="003B1D58">
        <w:rPr>
          <w:rFonts w:ascii="Times New Roman" w:eastAsia="CharterITC" w:hAnsi="Times New Roman" w:cs="Times New Roman"/>
          <w:sz w:val="28"/>
          <w:szCs w:val="28"/>
        </w:rPr>
        <w:t>путем отнесения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DC5E8A">
        <w:rPr>
          <w:rFonts w:ascii="Times New Roman" w:eastAsia="CharterITC" w:hAnsi="Times New Roman" w:cs="Times New Roman"/>
          <w:sz w:val="28"/>
          <w:szCs w:val="28"/>
        </w:rPr>
        <w:t>облигаций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 к 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финансовым обязательств</w:t>
      </w:r>
      <w:r w:rsidR="00C300AD">
        <w:rPr>
          <w:rFonts w:ascii="Times New Roman" w:eastAsia="CharterITC" w:hAnsi="Times New Roman" w:cs="Times New Roman"/>
          <w:sz w:val="28"/>
          <w:szCs w:val="28"/>
        </w:rPr>
        <w:t>а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м</w:t>
      </w:r>
      <w:r w:rsidR="00DC5E8A">
        <w:rPr>
          <w:rFonts w:ascii="Times New Roman" w:eastAsia="CharterITC" w:hAnsi="Times New Roman" w:cs="Times New Roman"/>
          <w:sz w:val="28"/>
          <w:szCs w:val="28"/>
        </w:rPr>
        <w:t>,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долевым инструмент</w:t>
      </w:r>
      <w:r w:rsidR="00C300AD">
        <w:rPr>
          <w:rFonts w:ascii="Times New Roman" w:eastAsia="CharterITC" w:hAnsi="Times New Roman" w:cs="Times New Roman"/>
          <w:sz w:val="28"/>
          <w:szCs w:val="28"/>
        </w:rPr>
        <w:t>а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м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 или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составным инструмент</w:t>
      </w:r>
      <w:r w:rsidR="00C300AD">
        <w:rPr>
          <w:rFonts w:ascii="Times New Roman" w:eastAsia="CharterITC" w:hAnsi="Times New Roman" w:cs="Times New Roman"/>
          <w:sz w:val="28"/>
          <w:szCs w:val="28"/>
        </w:rPr>
        <w:t>а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м (содержащим компонент</w:t>
      </w:r>
      <w:r w:rsidR="00DC5E8A">
        <w:rPr>
          <w:rFonts w:ascii="Times New Roman" w:eastAsia="CharterITC" w:hAnsi="Times New Roman" w:cs="Times New Roman"/>
          <w:sz w:val="28"/>
          <w:szCs w:val="28"/>
        </w:rPr>
        <w:t>ы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финансового обязательства и долевого инструмента).</w:t>
      </w:r>
    </w:p>
    <w:p w:rsidR="000F26D2" w:rsidRPr="000F26D2" w:rsidRDefault="00DF5BA4" w:rsidP="000F26D2">
      <w:pPr>
        <w:rPr>
          <w:rFonts w:ascii="Times New Roman" w:eastAsia="Calibri" w:hAnsi="Times New Roman" w:cs="Times New Roman"/>
          <w:kern w:val="12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>О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тсутстви</w:t>
      </w:r>
      <w:r w:rsidR="00BA6BD6">
        <w:rPr>
          <w:rFonts w:ascii="Times New Roman" w:eastAsia="CharterITC" w:hAnsi="Times New Roman" w:cs="Times New Roman"/>
          <w:sz w:val="28"/>
          <w:szCs w:val="28"/>
        </w:rPr>
        <w:t>е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у организации – заемщика обязанности по возврату основной суммы </w:t>
      </w:r>
      <w:r w:rsidR="00DC5E8A">
        <w:rPr>
          <w:rFonts w:ascii="Times New Roman" w:eastAsia="CharterITC" w:hAnsi="Times New Roman" w:cs="Times New Roman"/>
          <w:sz w:val="28"/>
          <w:szCs w:val="28"/>
        </w:rPr>
        <w:t xml:space="preserve">долга 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или процентов, либо по передаче переменного количества собственных долевых инструментов</w:t>
      </w:r>
      <w:r w:rsidR="00505566">
        <w:rPr>
          <w:rFonts w:ascii="Times New Roman" w:eastAsia="CharterITC" w:hAnsi="Times New Roman" w:cs="Times New Roman"/>
          <w:sz w:val="28"/>
          <w:szCs w:val="28"/>
        </w:rPr>
        <w:t xml:space="preserve"> может свидетельствовать о том, что так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ие облигации </w:t>
      </w:r>
      <w:r w:rsidR="00505566">
        <w:rPr>
          <w:rFonts w:ascii="Times New Roman" w:eastAsia="CharterITC" w:hAnsi="Times New Roman" w:cs="Times New Roman"/>
          <w:sz w:val="28"/>
          <w:szCs w:val="28"/>
        </w:rPr>
        <w:t>явля</w:t>
      </w:r>
      <w:r w:rsidR="00C300AD">
        <w:rPr>
          <w:rFonts w:ascii="Times New Roman" w:eastAsia="CharterITC" w:hAnsi="Times New Roman" w:cs="Times New Roman"/>
          <w:sz w:val="28"/>
          <w:szCs w:val="28"/>
        </w:rPr>
        <w:t>ю</w:t>
      </w:r>
      <w:r w:rsidR="00505566">
        <w:rPr>
          <w:rFonts w:ascii="Times New Roman" w:eastAsia="CharterITC" w:hAnsi="Times New Roman" w:cs="Times New Roman"/>
          <w:sz w:val="28"/>
          <w:szCs w:val="28"/>
        </w:rPr>
        <w:t xml:space="preserve">тся долевым </w:t>
      </w:r>
      <w:r w:rsidR="00C300AD">
        <w:rPr>
          <w:rFonts w:ascii="Times New Roman" w:eastAsia="CharterITC" w:hAnsi="Times New Roman" w:cs="Times New Roman"/>
          <w:sz w:val="28"/>
          <w:szCs w:val="28"/>
        </w:rPr>
        <w:t>инструментом</w:t>
      </w:r>
      <w:r w:rsidR="00505566" w:rsidRPr="000F26D2">
        <w:rPr>
          <w:rFonts w:ascii="Times New Roman" w:eastAsia="Calibri" w:hAnsi="Times New Roman" w:cs="Times New Roman"/>
          <w:kern w:val="12"/>
          <w:sz w:val="28"/>
          <w:szCs w:val="28"/>
        </w:rPr>
        <w:t>.</w:t>
      </w:r>
      <w:r w:rsidR="00505566">
        <w:rPr>
          <w:rFonts w:ascii="Times New Roman" w:eastAsia="Calibri" w:hAnsi="Times New Roman" w:cs="Times New Roman"/>
          <w:kern w:val="12"/>
          <w:sz w:val="28"/>
          <w:szCs w:val="28"/>
        </w:rPr>
        <w:t xml:space="preserve"> Признаком этого также </w:t>
      </w:r>
      <w:r w:rsidR="00505566">
        <w:rPr>
          <w:rFonts w:ascii="Times New Roman" w:eastAsia="CharterITC" w:hAnsi="Times New Roman" w:cs="Times New Roman"/>
          <w:sz w:val="28"/>
          <w:szCs w:val="28"/>
        </w:rPr>
        <w:t xml:space="preserve">может </w:t>
      </w:r>
      <w:r w:rsidR="00C300AD">
        <w:rPr>
          <w:rFonts w:ascii="Times New Roman" w:eastAsia="CharterITC" w:hAnsi="Times New Roman" w:cs="Times New Roman"/>
          <w:sz w:val="28"/>
          <w:szCs w:val="28"/>
        </w:rPr>
        <w:t>быт</w:t>
      </w:r>
      <w:r w:rsidR="00505566">
        <w:rPr>
          <w:rFonts w:ascii="Times New Roman" w:eastAsia="CharterITC" w:hAnsi="Times New Roman" w:cs="Times New Roman"/>
          <w:sz w:val="28"/>
          <w:szCs w:val="28"/>
        </w:rPr>
        <w:t xml:space="preserve">ь </w:t>
      </w:r>
      <w:r w:rsidR="00505566">
        <w:rPr>
          <w:rFonts w:ascii="Times New Roman" w:eastAsia="Calibri" w:hAnsi="Times New Roman" w:cs="Times New Roman"/>
          <w:kern w:val="12"/>
          <w:sz w:val="28"/>
          <w:szCs w:val="28"/>
        </w:rPr>
        <w:t>на</w:t>
      </w:r>
      <w:r w:rsidR="00BA6BD6" w:rsidRPr="000F26D2">
        <w:rPr>
          <w:rFonts w:ascii="Times New Roman" w:eastAsia="Calibri" w:hAnsi="Times New Roman" w:cs="Times New Roman"/>
          <w:kern w:val="12"/>
          <w:sz w:val="28"/>
          <w:szCs w:val="28"/>
        </w:rPr>
        <w:t>личи</w:t>
      </w:r>
      <w:r w:rsidR="00BA6BD6">
        <w:rPr>
          <w:rFonts w:ascii="Times New Roman" w:eastAsia="Calibri" w:hAnsi="Times New Roman" w:cs="Times New Roman"/>
          <w:kern w:val="12"/>
          <w:sz w:val="28"/>
          <w:szCs w:val="28"/>
        </w:rPr>
        <w:t>е</w:t>
      </w:r>
      <w:r w:rsidR="00BA6BD6" w:rsidRPr="000F26D2">
        <w:rPr>
          <w:rFonts w:ascii="Times New Roman" w:eastAsia="Calibri" w:hAnsi="Times New Roman" w:cs="Times New Roman"/>
          <w:kern w:val="12"/>
          <w:sz w:val="28"/>
          <w:szCs w:val="28"/>
        </w:rPr>
        <w:t xml:space="preserve"> в </w:t>
      </w:r>
      <w:r w:rsidR="00BA6BD6" w:rsidRPr="000F26D2">
        <w:rPr>
          <w:rFonts w:ascii="Times New Roman" w:eastAsia="CharterITC" w:hAnsi="Times New Roman" w:cs="Times New Roman"/>
          <w:sz w:val="28"/>
          <w:szCs w:val="28"/>
        </w:rPr>
        <w:t>договоре (условиях выпуска)</w:t>
      </w:r>
      <w:r w:rsidR="00DC5E8A">
        <w:rPr>
          <w:rFonts w:ascii="Times New Roman" w:eastAsia="CharterITC" w:hAnsi="Times New Roman" w:cs="Times New Roman"/>
          <w:sz w:val="28"/>
          <w:szCs w:val="28"/>
        </w:rPr>
        <w:t xml:space="preserve"> положения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, согласно которому </w:t>
      </w:r>
      <w:r w:rsidR="00505566">
        <w:rPr>
          <w:rFonts w:ascii="Times New Roman" w:eastAsia="CharterITC" w:hAnsi="Times New Roman" w:cs="Times New Roman"/>
          <w:sz w:val="28"/>
          <w:szCs w:val="28"/>
        </w:rPr>
        <w:t>возмож</w:t>
      </w:r>
      <w:r w:rsidR="00C300AD">
        <w:rPr>
          <w:rFonts w:ascii="Times New Roman" w:eastAsia="CharterITC" w:hAnsi="Times New Roman" w:cs="Times New Roman"/>
          <w:sz w:val="28"/>
          <w:szCs w:val="28"/>
        </w:rPr>
        <w:t>е</w:t>
      </w:r>
      <w:r w:rsidR="00505566">
        <w:rPr>
          <w:rFonts w:ascii="Times New Roman" w:eastAsia="CharterITC" w:hAnsi="Times New Roman" w:cs="Times New Roman"/>
          <w:sz w:val="28"/>
          <w:szCs w:val="28"/>
        </w:rPr>
        <w:t>н об</w:t>
      </w:r>
      <w:r w:rsidR="00BA6BD6" w:rsidRPr="000F26D2">
        <w:rPr>
          <w:rFonts w:ascii="Times New Roman" w:eastAsia="CharterITC" w:hAnsi="Times New Roman" w:cs="Times New Roman"/>
          <w:sz w:val="28"/>
          <w:szCs w:val="28"/>
        </w:rPr>
        <w:t>мен или конвертаци</w:t>
      </w:r>
      <w:r w:rsidR="00DC5E8A">
        <w:rPr>
          <w:rFonts w:ascii="Times New Roman" w:eastAsia="CharterITC" w:hAnsi="Times New Roman" w:cs="Times New Roman"/>
          <w:sz w:val="28"/>
          <w:szCs w:val="28"/>
        </w:rPr>
        <w:t>я требований кредиторов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на обыкновенные акции (доли в уставном капитале) 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по фиксированному </w:t>
      </w:r>
      <w:r w:rsidR="00BA6BD6" w:rsidRPr="000F26D2">
        <w:rPr>
          <w:rFonts w:ascii="Times New Roman" w:eastAsia="CharterITC" w:hAnsi="Times New Roman" w:cs="Times New Roman"/>
          <w:sz w:val="28"/>
          <w:szCs w:val="28"/>
        </w:rPr>
        <w:t>коэффициент</w:t>
      </w:r>
      <w:r w:rsidR="00C300AD">
        <w:rPr>
          <w:rFonts w:ascii="Times New Roman" w:eastAsia="CharterITC" w:hAnsi="Times New Roman" w:cs="Times New Roman"/>
          <w:sz w:val="28"/>
          <w:szCs w:val="28"/>
        </w:rPr>
        <w:t>у</w:t>
      </w:r>
      <w:r w:rsidR="00505566">
        <w:rPr>
          <w:rFonts w:ascii="Times New Roman" w:eastAsia="CharterITC" w:hAnsi="Times New Roman" w:cs="Times New Roman"/>
          <w:sz w:val="28"/>
          <w:szCs w:val="28"/>
        </w:rPr>
        <w:t>.</w:t>
      </w:r>
      <w:r w:rsidR="00505566">
        <w:rPr>
          <w:rFonts w:ascii="Times New Roman" w:eastAsia="Calibri" w:hAnsi="Times New Roman" w:cs="Times New Roman"/>
          <w:kern w:val="12"/>
          <w:sz w:val="28"/>
          <w:szCs w:val="28"/>
        </w:rPr>
        <w:t xml:space="preserve"> </w:t>
      </w:r>
    </w:p>
    <w:p w:rsidR="00BA6BD6" w:rsidRDefault="00BA6BD6" w:rsidP="00BA6B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>Наличие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в договоре (условиях выпуска) </w:t>
      </w:r>
      <w:r w:rsidR="00DC5E8A">
        <w:rPr>
          <w:rFonts w:ascii="Times New Roman" w:eastAsia="CharterITC" w:hAnsi="Times New Roman" w:cs="Times New Roman"/>
          <w:sz w:val="28"/>
          <w:szCs w:val="28"/>
        </w:rPr>
        <w:t>положения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, согласно которому 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в</w:t>
      </w:r>
      <w:r w:rsidR="00505566">
        <w:rPr>
          <w:rFonts w:ascii="Times New Roman" w:eastAsia="CharterITC" w:hAnsi="Times New Roman" w:cs="Times New Roman"/>
          <w:sz w:val="28"/>
          <w:szCs w:val="28"/>
        </w:rPr>
        <w:t>озмож</w:t>
      </w:r>
      <w:r w:rsidR="00C300AD">
        <w:rPr>
          <w:rFonts w:ascii="Times New Roman" w:eastAsia="CharterITC" w:hAnsi="Times New Roman" w:cs="Times New Roman"/>
          <w:sz w:val="28"/>
          <w:szCs w:val="28"/>
        </w:rPr>
        <w:t>ен</w:t>
      </w:r>
      <w:r w:rsidR="00505566">
        <w:rPr>
          <w:rFonts w:ascii="Times New Roman" w:eastAsia="CharterITC" w:hAnsi="Times New Roman" w:cs="Times New Roman"/>
          <w:sz w:val="28"/>
          <w:szCs w:val="28"/>
        </w:rPr>
        <w:t xml:space="preserve"> об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мен или конвертаци</w:t>
      </w:r>
      <w:r w:rsidR="00C300AD">
        <w:rPr>
          <w:rFonts w:ascii="Times New Roman" w:eastAsia="CharterITC" w:hAnsi="Times New Roman" w:cs="Times New Roman"/>
          <w:sz w:val="28"/>
          <w:szCs w:val="28"/>
        </w:rPr>
        <w:t>я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DC5E8A">
        <w:rPr>
          <w:rFonts w:ascii="Times New Roman" w:eastAsia="CharterITC" w:hAnsi="Times New Roman" w:cs="Times New Roman"/>
          <w:sz w:val="28"/>
          <w:szCs w:val="28"/>
        </w:rPr>
        <w:t xml:space="preserve">требований кредиторов 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в обыкновенные акции (доли в уставном капитале) организации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 по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коэффициент</w:t>
      </w:r>
      <w:r w:rsidR="00C300AD">
        <w:rPr>
          <w:rFonts w:ascii="Times New Roman" w:eastAsia="CharterITC" w:hAnsi="Times New Roman" w:cs="Times New Roman"/>
          <w:sz w:val="28"/>
          <w:szCs w:val="28"/>
        </w:rPr>
        <w:t xml:space="preserve">у, не зафиксированному </w:t>
      </w:r>
      <w:r w:rsidR="002734C3">
        <w:rPr>
          <w:rFonts w:ascii="Times New Roman" w:eastAsia="CharterITC" w:hAnsi="Times New Roman" w:cs="Times New Roman"/>
          <w:sz w:val="28"/>
          <w:szCs w:val="28"/>
        </w:rPr>
        <w:t>в момент эмиссии</w:t>
      </w:r>
      <w:r w:rsidR="00C300AD">
        <w:rPr>
          <w:rFonts w:ascii="Times New Roman" w:eastAsia="CharterITC" w:hAnsi="Times New Roman" w:cs="Times New Roman"/>
          <w:sz w:val="28"/>
          <w:szCs w:val="28"/>
        </w:rPr>
        <w:t>,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может свидетельствовать о том, что </w:t>
      </w:r>
      <w:r w:rsidR="003B1D58">
        <w:rPr>
          <w:rFonts w:ascii="Times New Roman" w:eastAsia="CharterITC" w:hAnsi="Times New Roman" w:cs="Times New Roman"/>
          <w:sz w:val="28"/>
          <w:szCs w:val="28"/>
        </w:rPr>
        <w:t>такие облигации являю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тся составным инструментом,</w:t>
      </w:r>
      <w:r w:rsidR="00DC5E8A">
        <w:rPr>
          <w:rFonts w:ascii="Times New Roman" w:eastAsia="CharterITC" w:hAnsi="Times New Roman" w:cs="Times New Roman"/>
          <w:sz w:val="28"/>
          <w:szCs w:val="28"/>
        </w:rPr>
        <w:t xml:space="preserve"> содержащим</w:t>
      </w:r>
      <w:r w:rsidR="000F26D2" w:rsidRPr="000F26D2">
        <w:rPr>
          <w:rFonts w:ascii="Times New Roman" w:eastAsia="CharterITC" w:hAnsi="Times New Roman" w:cs="Times New Roman"/>
          <w:sz w:val="28"/>
          <w:szCs w:val="28"/>
        </w:rPr>
        <w:t>:</w:t>
      </w:r>
    </w:p>
    <w:p w:rsidR="00BA6BD6" w:rsidRDefault="000F26D2" w:rsidP="00BA6B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 w:rsidRPr="000F26D2">
        <w:rPr>
          <w:rFonts w:ascii="Times New Roman" w:eastAsia="CharterITC" w:hAnsi="Times New Roman" w:cs="Times New Roman"/>
          <w:sz w:val="28"/>
          <w:szCs w:val="28"/>
        </w:rPr>
        <w:t>долгово</w:t>
      </w:r>
      <w:r w:rsidR="00DC5E8A">
        <w:rPr>
          <w:rFonts w:ascii="Times New Roman" w:eastAsia="CharterITC" w:hAnsi="Times New Roman" w:cs="Times New Roman"/>
          <w:sz w:val="28"/>
          <w:szCs w:val="28"/>
        </w:rPr>
        <w:t>й</w:t>
      </w:r>
      <w:r w:rsidRPr="000F26D2">
        <w:rPr>
          <w:rFonts w:ascii="Times New Roman" w:eastAsia="CharterITC" w:hAnsi="Times New Roman" w:cs="Times New Roman"/>
          <w:sz w:val="28"/>
          <w:szCs w:val="28"/>
        </w:rPr>
        <w:t xml:space="preserve"> компонент, отражающ</w:t>
      </w:r>
      <w:r w:rsidR="00DC5E8A">
        <w:rPr>
          <w:rFonts w:ascii="Times New Roman" w:eastAsia="CharterITC" w:hAnsi="Times New Roman" w:cs="Times New Roman"/>
          <w:sz w:val="28"/>
          <w:szCs w:val="28"/>
        </w:rPr>
        <w:t>ий</w:t>
      </w:r>
      <w:r w:rsidRPr="000F26D2">
        <w:rPr>
          <w:rFonts w:ascii="Times New Roman" w:eastAsia="CharterITC" w:hAnsi="Times New Roman" w:cs="Times New Roman"/>
          <w:sz w:val="28"/>
          <w:szCs w:val="28"/>
        </w:rPr>
        <w:t xml:space="preserve"> обязательство заемщика передать переменное количество собственных долевых инструментов при наступлении условного события, находящегося вне контроля заемщика</w:t>
      </w:r>
      <w:r w:rsidR="00BA6BD6">
        <w:rPr>
          <w:rFonts w:ascii="Times New Roman" w:eastAsia="CharterITC" w:hAnsi="Times New Roman" w:cs="Times New Roman"/>
          <w:sz w:val="28"/>
          <w:szCs w:val="28"/>
        </w:rPr>
        <w:t>;</w:t>
      </w:r>
    </w:p>
    <w:p w:rsidR="00C67843" w:rsidRPr="00A970A3" w:rsidRDefault="000F26D2" w:rsidP="00BA6B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 w:rsidRPr="000F26D2">
        <w:rPr>
          <w:rFonts w:ascii="Times New Roman" w:eastAsia="CharterITC" w:hAnsi="Times New Roman" w:cs="Times New Roman"/>
          <w:sz w:val="28"/>
          <w:szCs w:val="28"/>
        </w:rPr>
        <w:t>долево</w:t>
      </w:r>
      <w:r w:rsidR="00DC5E8A">
        <w:rPr>
          <w:rFonts w:ascii="Times New Roman" w:eastAsia="CharterITC" w:hAnsi="Times New Roman" w:cs="Times New Roman"/>
          <w:sz w:val="28"/>
          <w:szCs w:val="28"/>
        </w:rPr>
        <w:t>й</w:t>
      </w:r>
      <w:r w:rsidRPr="000F26D2">
        <w:rPr>
          <w:rFonts w:ascii="Times New Roman" w:eastAsia="CharterITC" w:hAnsi="Times New Roman" w:cs="Times New Roman"/>
          <w:sz w:val="28"/>
          <w:szCs w:val="28"/>
        </w:rPr>
        <w:t xml:space="preserve"> компонент, отражающ</w:t>
      </w:r>
      <w:r w:rsidR="00DC5E8A">
        <w:rPr>
          <w:rFonts w:ascii="Times New Roman" w:eastAsia="CharterITC" w:hAnsi="Times New Roman" w:cs="Times New Roman"/>
          <w:sz w:val="28"/>
          <w:szCs w:val="28"/>
        </w:rPr>
        <w:t>ий</w:t>
      </w:r>
      <w:r w:rsidRPr="000F26D2">
        <w:rPr>
          <w:rFonts w:ascii="Times New Roman" w:eastAsia="CharterITC" w:hAnsi="Times New Roman" w:cs="Times New Roman"/>
          <w:sz w:val="28"/>
          <w:szCs w:val="28"/>
        </w:rPr>
        <w:t xml:space="preserve"> право заемщика отказаться от </w:t>
      </w:r>
      <w:r w:rsidR="00C300AD">
        <w:rPr>
          <w:rFonts w:ascii="Times New Roman" w:eastAsia="CharterITC" w:hAnsi="Times New Roman" w:cs="Times New Roman"/>
          <w:sz w:val="28"/>
          <w:szCs w:val="28"/>
        </w:rPr>
        <w:t>вы</w:t>
      </w:r>
      <w:r w:rsidRPr="000F26D2">
        <w:rPr>
          <w:rFonts w:ascii="Times New Roman" w:eastAsia="CharterITC" w:hAnsi="Times New Roman" w:cs="Times New Roman"/>
          <w:sz w:val="28"/>
          <w:szCs w:val="28"/>
        </w:rPr>
        <w:t>платы процентов</w:t>
      </w:r>
      <w:r w:rsidR="00DC5E8A">
        <w:rPr>
          <w:rFonts w:ascii="Times New Roman" w:eastAsia="CharterITC" w:hAnsi="Times New Roman" w:cs="Times New Roman"/>
          <w:sz w:val="28"/>
          <w:szCs w:val="28"/>
        </w:rPr>
        <w:t xml:space="preserve"> (купона</w:t>
      </w:r>
      <w:r w:rsidR="0024683B">
        <w:rPr>
          <w:rFonts w:ascii="Times New Roman" w:eastAsia="CharterITC" w:hAnsi="Times New Roman" w:cs="Times New Roman"/>
          <w:sz w:val="28"/>
          <w:szCs w:val="28"/>
        </w:rPr>
        <w:t>)</w:t>
      </w:r>
      <w:r w:rsidR="0024683B" w:rsidRPr="0024683B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24683B" w:rsidRPr="000F26D2">
        <w:rPr>
          <w:rFonts w:ascii="Times New Roman" w:eastAsia="CharterITC" w:hAnsi="Times New Roman" w:cs="Times New Roman"/>
          <w:sz w:val="28"/>
          <w:szCs w:val="28"/>
        </w:rPr>
        <w:t>в одностороннем порядке</w:t>
      </w:r>
      <w:r w:rsidR="006C1455" w:rsidRPr="00A970A3">
        <w:rPr>
          <w:rFonts w:ascii="Times New Roman" w:eastAsia="CharterITC" w:hAnsi="Times New Roman" w:cs="Times New Roman"/>
          <w:sz w:val="28"/>
          <w:szCs w:val="28"/>
        </w:rPr>
        <w:t>,</w:t>
      </w:r>
      <w:r w:rsidR="00060504" w:rsidRPr="00A970A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6C1455" w:rsidRPr="00A970A3">
        <w:rPr>
          <w:rFonts w:ascii="Times New Roman" w:eastAsia="CharterITC" w:hAnsi="Times New Roman" w:cs="Times New Roman"/>
          <w:sz w:val="28"/>
          <w:szCs w:val="28"/>
        </w:rPr>
        <w:t>причем при определенных обстоятельствах величина такого компонента может быть незначительной или равной нулю.</w:t>
      </w:r>
    </w:p>
    <w:p w:rsidR="00C67843" w:rsidRPr="000F26D2" w:rsidRDefault="00C67843" w:rsidP="00BA6B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bookmarkStart w:id="0" w:name="_GoBack"/>
      <w:bookmarkEnd w:id="0"/>
    </w:p>
    <w:sectPr w:rsidR="00C67843" w:rsidRPr="000F26D2" w:rsidSect="00BB088D">
      <w:headerReference w:type="default" r:id="rId8"/>
      <w:pgSz w:w="11906" w:h="16838"/>
      <w:pgMar w:top="1134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F2" w:rsidRDefault="004B76F2" w:rsidP="00694CB8">
      <w:r>
        <w:separator/>
      </w:r>
    </w:p>
  </w:endnote>
  <w:endnote w:type="continuationSeparator" w:id="0">
    <w:p w:rsidR="004B76F2" w:rsidRDefault="004B76F2" w:rsidP="006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F2" w:rsidRDefault="004B76F2" w:rsidP="00694CB8">
      <w:r>
        <w:separator/>
      </w:r>
    </w:p>
  </w:footnote>
  <w:footnote w:type="continuationSeparator" w:id="0">
    <w:p w:rsidR="004B76F2" w:rsidRDefault="004B76F2" w:rsidP="0069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94CB8" w:rsidRPr="00694CB8" w:rsidRDefault="00694CB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94CB8">
          <w:rPr>
            <w:rFonts w:ascii="Times New Roman" w:hAnsi="Times New Roman" w:cs="Times New Roman"/>
            <w:sz w:val="28"/>
          </w:rPr>
          <w:fldChar w:fldCharType="begin"/>
        </w:r>
        <w:r w:rsidRPr="00694CB8">
          <w:rPr>
            <w:rFonts w:ascii="Times New Roman" w:hAnsi="Times New Roman" w:cs="Times New Roman"/>
            <w:sz w:val="28"/>
          </w:rPr>
          <w:instrText>PAGE   \* MERGEFORMAT</w:instrText>
        </w:r>
        <w:r w:rsidRPr="00694CB8">
          <w:rPr>
            <w:rFonts w:ascii="Times New Roman" w:hAnsi="Times New Roman" w:cs="Times New Roman"/>
            <w:sz w:val="28"/>
          </w:rPr>
          <w:fldChar w:fldCharType="separate"/>
        </w:r>
        <w:r w:rsidR="00F05D76">
          <w:rPr>
            <w:rFonts w:ascii="Times New Roman" w:hAnsi="Times New Roman" w:cs="Times New Roman"/>
            <w:noProof/>
            <w:sz w:val="28"/>
          </w:rPr>
          <w:t>2</w:t>
        </w:r>
        <w:r w:rsidRPr="00694C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94CB8" w:rsidRDefault="00694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CF"/>
    <w:multiLevelType w:val="hybridMultilevel"/>
    <w:tmpl w:val="63A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E767A"/>
    <w:multiLevelType w:val="hybridMultilevel"/>
    <w:tmpl w:val="1F24F6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5"/>
    <w:rsid w:val="00015237"/>
    <w:rsid w:val="000271F3"/>
    <w:rsid w:val="0005071F"/>
    <w:rsid w:val="00053430"/>
    <w:rsid w:val="00060504"/>
    <w:rsid w:val="0007407D"/>
    <w:rsid w:val="000F26D2"/>
    <w:rsid w:val="00155992"/>
    <w:rsid w:val="00196C06"/>
    <w:rsid w:val="001C0F02"/>
    <w:rsid w:val="001F20FF"/>
    <w:rsid w:val="0024348C"/>
    <w:rsid w:val="0024683B"/>
    <w:rsid w:val="00253A46"/>
    <w:rsid w:val="002664A0"/>
    <w:rsid w:val="00270526"/>
    <w:rsid w:val="002734C3"/>
    <w:rsid w:val="002849C3"/>
    <w:rsid w:val="002A6DD8"/>
    <w:rsid w:val="002E5C33"/>
    <w:rsid w:val="00397A30"/>
    <w:rsid w:val="003B1D58"/>
    <w:rsid w:val="003E19E0"/>
    <w:rsid w:val="00473492"/>
    <w:rsid w:val="004B76F2"/>
    <w:rsid w:val="004D2689"/>
    <w:rsid w:val="00505566"/>
    <w:rsid w:val="00522A12"/>
    <w:rsid w:val="00535728"/>
    <w:rsid w:val="005B0816"/>
    <w:rsid w:val="005B358C"/>
    <w:rsid w:val="005F3AD2"/>
    <w:rsid w:val="00694CB8"/>
    <w:rsid w:val="006C1455"/>
    <w:rsid w:val="006D0954"/>
    <w:rsid w:val="008500AC"/>
    <w:rsid w:val="00850982"/>
    <w:rsid w:val="008579EB"/>
    <w:rsid w:val="008B6CA4"/>
    <w:rsid w:val="008C108E"/>
    <w:rsid w:val="009B1EEC"/>
    <w:rsid w:val="00A10D6B"/>
    <w:rsid w:val="00A779A8"/>
    <w:rsid w:val="00A970A3"/>
    <w:rsid w:val="00BA6BD6"/>
    <w:rsid w:val="00BB088D"/>
    <w:rsid w:val="00BC145C"/>
    <w:rsid w:val="00BF2DF3"/>
    <w:rsid w:val="00C300AD"/>
    <w:rsid w:val="00C305A0"/>
    <w:rsid w:val="00C42950"/>
    <w:rsid w:val="00C67843"/>
    <w:rsid w:val="00CD2740"/>
    <w:rsid w:val="00D26704"/>
    <w:rsid w:val="00D26AAA"/>
    <w:rsid w:val="00D5599B"/>
    <w:rsid w:val="00D811A0"/>
    <w:rsid w:val="00DC5E8A"/>
    <w:rsid w:val="00DD5423"/>
    <w:rsid w:val="00DF1971"/>
    <w:rsid w:val="00DF5BA4"/>
    <w:rsid w:val="00EA79D6"/>
    <w:rsid w:val="00EB2B0B"/>
    <w:rsid w:val="00EC1155"/>
    <w:rsid w:val="00EF515A"/>
    <w:rsid w:val="00F05D76"/>
    <w:rsid w:val="00F76AF2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CB8"/>
  </w:style>
  <w:style w:type="paragraph" w:styleId="a5">
    <w:name w:val="footer"/>
    <w:basedOn w:val="a"/>
    <w:link w:val="a6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CB8"/>
  </w:style>
  <w:style w:type="table" w:styleId="a7">
    <w:name w:val="Table Grid"/>
    <w:basedOn w:val="a1"/>
    <w:uiPriority w:val="59"/>
    <w:rsid w:val="005F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B2B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2B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B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2B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2B0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2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B0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f"/>
    <w:link w:val="af0"/>
    <w:uiPriority w:val="99"/>
    <w:semiHidden/>
    <w:unhideWhenUsed/>
    <w:rsid w:val="000F26D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0F26D2"/>
    <w:rPr>
      <w:rFonts w:eastAsia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26D2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0F26D2"/>
    <w:rPr>
      <w:sz w:val="20"/>
      <w:szCs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0F26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CB8"/>
  </w:style>
  <w:style w:type="paragraph" w:styleId="a5">
    <w:name w:val="footer"/>
    <w:basedOn w:val="a"/>
    <w:link w:val="a6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CB8"/>
  </w:style>
  <w:style w:type="table" w:styleId="a7">
    <w:name w:val="Table Grid"/>
    <w:basedOn w:val="a1"/>
    <w:uiPriority w:val="59"/>
    <w:rsid w:val="005F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B2B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2B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B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2B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2B0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2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B0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f"/>
    <w:link w:val="af0"/>
    <w:uiPriority w:val="99"/>
    <w:semiHidden/>
    <w:unhideWhenUsed/>
    <w:rsid w:val="000F26D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0F26D2"/>
    <w:rPr>
      <w:rFonts w:eastAsia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26D2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0F26D2"/>
    <w:rPr>
      <w:sz w:val="20"/>
      <w:szCs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0F2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40</cp:revision>
  <cp:lastPrinted>2018-04-20T11:57:00Z</cp:lastPrinted>
  <dcterms:created xsi:type="dcterms:W3CDTF">2017-04-10T08:03:00Z</dcterms:created>
  <dcterms:modified xsi:type="dcterms:W3CDTF">2018-04-23T06:48:00Z</dcterms:modified>
</cp:coreProperties>
</file>