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5" w:rsidRPr="00494750" w:rsidRDefault="00D67E05" w:rsidP="00D6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налоговой и таможенной политики</w:t>
      </w:r>
    </w:p>
    <w:p w:rsidR="00494750" w:rsidRDefault="00954639" w:rsidP="00D6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корпоративного налогообложения</w:t>
      </w:r>
    </w:p>
    <w:p w:rsidR="00D67E05" w:rsidRPr="00494750" w:rsidRDefault="00D67E05" w:rsidP="00D67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730" w:rsidRPr="004D7A85" w:rsidRDefault="0025173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от 21 октября 1994 г.;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 от 31 июля 1998 г.;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right" w:pos="1418"/>
        </w:tabs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="004D7A85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конституционный</w:t>
      </w:r>
      <w:r w:rsidR="004D7A85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закон</w:t>
      </w:r>
      <w:r w:rsidR="004D7A85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от</w:t>
      </w:r>
      <w:r w:rsidR="004D7A85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17 декабря 1997 г. </w:t>
      </w:r>
      <w:r w:rsid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.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№ 2-ФКЗ «О</w:t>
      </w:r>
      <w:r w:rsidR="00FF626A" w:rsidRPr="004D7A85">
        <w:rPr>
          <w:rFonts w:ascii="Times New Roman" w:hAnsi="Times New Roman" w:cs="Times New Roman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Правительстве Российской Федерации»;</w:t>
      </w:r>
    </w:p>
    <w:p w:rsidR="00020400" w:rsidRPr="004D7A85" w:rsidRDefault="0002040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 закон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терроризма»;</w:t>
      </w:r>
    </w:p>
    <w:p w:rsidR="00494750" w:rsidRPr="004D7A85" w:rsidRDefault="0049475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Fonts w:ascii="Times New Roman" w:hAnsi="Times New Roman" w:cs="Times New Roman"/>
          <w:sz w:val="28"/>
          <w:szCs w:val="28"/>
        </w:rPr>
        <w:t>Федеральный закон от 8 августа 2001 г. № 129-ФЗ                                    «О государственной регистрации юридических лиц и индивидуальных предпринимателей»;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494750" w:rsidRPr="004D7A85" w:rsidRDefault="00494750" w:rsidP="004D7A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  <w:r w:rsidRPr="004D7A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25 декабря 2008 г. № 273-ФЗ </w:t>
      </w:r>
      <w:r w:rsidR="00E823BE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Федеральный за</w:t>
      </w:r>
      <w:r w:rsid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кон от 17 июля 2009 г. № 172-ФЗ</w:t>
      </w:r>
      <w:r w:rsidR="00E823BE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«Об</w:t>
      </w:r>
      <w:r w:rsidRPr="004D7A85">
        <w:rPr>
          <w:rFonts w:ascii="Times New Roman" w:hAnsi="Times New Roman" w:cs="Times New Roman"/>
          <w:sz w:val="28"/>
          <w:szCs w:val="28"/>
        </w:rPr>
        <w:t xml:space="preserve">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антикоррупционной экспертизе нормативных правовых актов и проек</w:t>
      </w:r>
      <w:r w:rsidR="00020400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тов нормативных правовых актов»;</w:t>
      </w:r>
    </w:p>
    <w:p w:rsidR="00494750" w:rsidRPr="004D7A85" w:rsidRDefault="0049475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Постановление   Правительства Российской Федерации от 13 августа 1997 г. № 1009 «Об утверждении </w:t>
      </w:r>
      <w:proofErr w:type="gramStart"/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и их государственной регистрации»;</w:t>
      </w:r>
    </w:p>
    <w:p w:rsidR="00494750" w:rsidRPr="004D7A85" w:rsidRDefault="00494750" w:rsidP="004D7A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 июня 2004 г. № 260 «О Регламенте Правительства Российской Федерации и Положении об Аппарате Правительства Российской Федерации»;</w:t>
      </w:r>
    </w:p>
    <w:p w:rsidR="00494750" w:rsidRPr="004D7A85" w:rsidRDefault="0049475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 июня 2004 г. № 329 «О Министерстве финансов Российской Федерации»;</w:t>
      </w:r>
    </w:p>
    <w:p w:rsidR="00494750" w:rsidRPr="004D7A85" w:rsidRDefault="00494750" w:rsidP="004D7A85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Постановление 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  <w:r w:rsidRPr="004D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0" w:rsidRPr="00EE6E48" w:rsidRDefault="00494750" w:rsidP="00EE6E48">
      <w:pPr>
        <w:pStyle w:val="Style9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Постановление  Правительства  Российской Федерации от 25 августа 2012 г. № 851 «О порядке раскрытия федеральными органами исполнительной власти информации о </w:t>
      </w:r>
      <w:r w:rsidR="00C61E58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подготовке проектов нормативных</w:t>
      </w:r>
      <w:r w:rsidR="00EE6E48" w:rsidRPr="00EE6E48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E48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правовых актов и результатах их общественного обсуждения»;</w:t>
      </w:r>
      <w:bookmarkStart w:id="0" w:name="_GoBack"/>
      <w:bookmarkEnd w:id="0"/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 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lastRenderedPageBreak/>
        <w:t>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Приказ Минфина России от 15 июня 2012 г. № 82н «Об утверждении Регламента Министерства финансов Российской Федерации»; 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Приказ Минфина России от 17 апреля 2014 г.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954639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Приказ Минфина России от 21 апреля 2014 г. № 120 «О порядке организации в Министерстве финансов Российской Федерации размещения информации на официальном сайте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  <w:lang w:val="en-US"/>
        </w:rPr>
        <w:t>regulation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.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.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823BE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сети «Интернет»;</w:t>
      </w:r>
    </w:p>
    <w:p w:rsidR="00494750" w:rsidRPr="004D7A85" w:rsidRDefault="00954639" w:rsidP="004D7A85">
      <w:pPr>
        <w:pStyle w:val="Style9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Приказ Минфина России от 25 июля  2016 г. № 267 </w:t>
      </w:r>
      <w:r w:rsidR="00E823BE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«Об утверждени</w:t>
      </w:r>
      <w:r w:rsidR="001C04C6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и</w:t>
      </w:r>
      <w:r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Положения о Департаменте налоговой и таможенной политики».</w:t>
      </w:r>
      <w:r w:rsidR="00494750" w:rsidRPr="004D7A85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064" w:rsidRPr="004D7A85" w:rsidRDefault="00F75064" w:rsidP="004D7A85">
      <w:pPr>
        <w:pStyle w:val="Style9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75064" w:rsidRPr="004D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352"/>
    <w:multiLevelType w:val="hybridMultilevel"/>
    <w:tmpl w:val="1474E6AE"/>
    <w:lvl w:ilvl="0" w:tplc="5E267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A711F5"/>
    <w:multiLevelType w:val="hybridMultilevel"/>
    <w:tmpl w:val="314A3D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9"/>
    <w:rsid w:val="00020400"/>
    <w:rsid w:val="00064B7D"/>
    <w:rsid w:val="001C04C6"/>
    <w:rsid w:val="001E7B46"/>
    <w:rsid w:val="00241EA5"/>
    <w:rsid w:val="00251730"/>
    <w:rsid w:val="00303477"/>
    <w:rsid w:val="00411666"/>
    <w:rsid w:val="00434940"/>
    <w:rsid w:val="00494750"/>
    <w:rsid w:val="004D7A85"/>
    <w:rsid w:val="0061596A"/>
    <w:rsid w:val="006D61B0"/>
    <w:rsid w:val="00735D36"/>
    <w:rsid w:val="00954639"/>
    <w:rsid w:val="00A15890"/>
    <w:rsid w:val="00B04416"/>
    <w:rsid w:val="00C61E58"/>
    <w:rsid w:val="00D342D7"/>
    <w:rsid w:val="00D52580"/>
    <w:rsid w:val="00D67E05"/>
    <w:rsid w:val="00E3452A"/>
    <w:rsid w:val="00E823BE"/>
    <w:rsid w:val="00E87FA9"/>
    <w:rsid w:val="00EE6E48"/>
    <w:rsid w:val="00F75064"/>
    <w:rsid w:val="00FF385F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uiPriority w:val="99"/>
    <w:rsid w:val="0095463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54639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rsid w:val="00954639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54639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4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uiPriority w:val="99"/>
    <w:rsid w:val="0095463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54639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rsid w:val="00954639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54639"/>
    <w:pPr>
      <w:widowControl w:val="0"/>
      <w:shd w:val="clear" w:color="auto" w:fill="FFFFFF"/>
      <w:spacing w:before="60" w:after="360" w:line="240" w:lineRule="atLeast"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4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САФОНКИНА ВЕРОНИКА ЮРЬЕВНА</cp:lastModifiedBy>
  <cp:revision>9</cp:revision>
  <cp:lastPrinted>2018-01-30T12:59:00Z</cp:lastPrinted>
  <dcterms:created xsi:type="dcterms:W3CDTF">2018-01-23T10:26:00Z</dcterms:created>
  <dcterms:modified xsi:type="dcterms:W3CDTF">2018-02-02T10:00:00Z</dcterms:modified>
</cp:coreProperties>
</file>