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44" w:rsidRDefault="00414A50" w:rsidP="00C75B44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информационных технологий в сфере управления государственными и муниципальными финансами и информационного обеспечения бюджетного </w:t>
      </w:r>
    </w:p>
    <w:p w:rsidR="00414A50" w:rsidRDefault="00414A50" w:rsidP="00C75B44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50" w:rsidRDefault="00414A50" w:rsidP="00C75B44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экспертизы информационных проектов и планов информации</w:t>
      </w:r>
    </w:p>
    <w:p w:rsidR="00C75B44" w:rsidRPr="00431D38" w:rsidRDefault="00C75B44" w:rsidP="00C75B44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44" w:rsidRPr="00431D38" w:rsidRDefault="00C75B44" w:rsidP="00C75B44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145-ФЗ.</w:t>
      </w:r>
    </w:p>
    <w:p w:rsidR="00C75B44" w:rsidRDefault="00C75B44" w:rsidP="00C75B44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информации».</w:t>
      </w:r>
    </w:p>
    <w:p w:rsidR="00C75B44" w:rsidRDefault="00C75B44" w:rsidP="00C75B44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2010 г. </w:t>
      </w:r>
      <w:r w:rsidRPr="00431D38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C75B44" w:rsidRDefault="00C75B44" w:rsidP="00C75B44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апреля 2011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№ 63-ФЗ «Об электронной подписи».</w:t>
      </w:r>
    </w:p>
    <w:p w:rsidR="00414A50" w:rsidRPr="00B01438" w:rsidRDefault="00414A50" w:rsidP="00414A50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438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</w:t>
      </w:r>
      <w:r w:rsidRPr="00B01438">
        <w:rPr>
          <w:rFonts w:ascii="Times New Roman" w:hAnsi="Times New Roman" w:cs="Times New Roman"/>
          <w:sz w:val="28"/>
          <w:szCs w:val="28"/>
          <w:highlight w:val="yellow"/>
        </w:rPr>
        <w:br/>
        <w:t>от 30 июня 2004 г. № 329 «О Министерстве финансов Российской Федерации».</w:t>
      </w:r>
    </w:p>
    <w:p w:rsidR="00B01438" w:rsidRDefault="00B01438" w:rsidP="00B01438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24 ноября 2009 г. № 953«Об обеспечении доступа к информации о деятельности Правительства Российской Федерации и федеральных органов исполнительной власти».</w:t>
      </w:r>
    </w:p>
    <w:p w:rsidR="00C75B44" w:rsidRDefault="00C75B44" w:rsidP="00C75B44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15 апреля 2014 г. № 313 «Об утверждении государственной программы Российской Федерации «Информационное общество (2011 - 2020 годы)».</w:t>
      </w:r>
    </w:p>
    <w:p w:rsidR="00B01438" w:rsidRDefault="00B01438" w:rsidP="00B01438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15 апреля 2014 г. № 320 «Об утверждении государственной программы Российской Федерации «Управление государственными финансами и регулирование финансовых рынков».</w:t>
      </w:r>
    </w:p>
    <w:p w:rsidR="00C75B44" w:rsidRDefault="00C75B44" w:rsidP="00C75B44">
      <w:pPr>
        <w:pStyle w:val="a3"/>
        <w:numPr>
          <w:ilvl w:val="0"/>
          <w:numId w:val="1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июня 2015 г. № 658 «О государственной интегрированной информационной системе управления общественными финансами «Электронный бюджет».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44" w:rsidRDefault="00C75B44" w:rsidP="00B01438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15 октября 2016 г. № 1050«Об организации проектной деятельности в Правительстве Российской Федерации».</w:t>
      </w:r>
    </w:p>
    <w:p w:rsidR="00B01438" w:rsidRDefault="00C75B44" w:rsidP="00B01438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38" w:rsidRPr="00431D3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 w:rsidR="00B01438">
        <w:rPr>
          <w:rFonts w:ascii="Times New Roman" w:hAnsi="Times New Roman" w:cs="Times New Roman"/>
          <w:sz w:val="28"/>
          <w:szCs w:val="28"/>
        </w:rPr>
        <w:br/>
      </w:r>
      <w:r w:rsidR="00B01438" w:rsidRPr="00431D38">
        <w:rPr>
          <w:rFonts w:ascii="Times New Roman" w:hAnsi="Times New Roman" w:cs="Times New Roman"/>
          <w:sz w:val="28"/>
          <w:szCs w:val="28"/>
        </w:rPr>
        <w:t xml:space="preserve">от 20 июля 2011 г. № 1275-р «Концепция создания и развития </w:t>
      </w:r>
      <w:r w:rsidR="00B01438" w:rsidRPr="00431D38">
        <w:rPr>
          <w:rFonts w:ascii="Times New Roman" w:hAnsi="Times New Roman" w:cs="Times New Roman"/>
          <w:sz w:val="28"/>
          <w:szCs w:val="28"/>
        </w:rPr>
        <w:lastRenderedPageBreak/>
        <w:t>государственной интегрированной информационной системы управления общественными финансами «Электронный бюджет».</w:t>
      </w:r>
    </w:p>
    <w:p w:rsidR="00C75B44" w:rsidRDefault="00C75B44" w:rsidP="00B01438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>от 30 января 2014 г. № 93-р «О Концепции открытости федеральных органов исполнительной власти».</w:t>
      </w:r>
    </w:p>
    <w:p w:rsidR="00C75B44" w:rsidRPr="00431D38" w:rsidRDefault="00C75B44" w:rsidP="00B01438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Приказ Минфина России от 6 февраля 2014 г. № 26 </w:t>
      </w:r>
      <w:r>
        <w:rPr>
          <w:rFonts w:ascii="Times New Roman" w:hAnsi="Times New Roman" w:cs="Times New Roman"/>
          <w:sz w:val="28"/>
          <w:szCs w:val="28"/>
        </w:rPr>
        <w:br/>
      </w:r>
      <w:r w:rsidRPr="00431D38">
        <w:rPr>
          <w:rFonts w:ascii="Times New Roman" w:hAnsi="Times New Roman" w:cs="Times New Roman"/>
          <w:sz w:val="28"/>
          <w:szCs w:val="28"/>
        </w:rPr>
        <w:t xml:space="preserve">«Об организации работ по реализации </w:t>
      </w:r>
      <w:proofErr w:type="gramStart"/>
      <w:r w:rsidRPr="00431D38">
        <w:rPr>
          <w:rFonts w:ascii="Times New Roman" w:hAnsi="Times New Roman" w:cs="Times New Roman"/>
          <w:sz w:val="28"/>
          <w:szCs w:val="28"/>
        </w:rPr>
        <w:t>принципов открытости Министерства финансов Российской Федерации</w:t>
      </w:r>
      <w:proofErr w:type="gramEnd"/>
      <w:r w:rsidRPr="00431D38">
        <w:rPr>
          <w:rFonts w:ascii="Times New Roman" w:hAnsi="Times New Roman" w:cs="Times New Roman"/>
          <w:sz w:val="28"/>
          <w:szCs w:val="28"/>
        </w:rPr>
        <w:t>».</w:t>
      </w:r>
    </w:p>
    <w:p w:rsidR="00684ADF" w:rsidRDefault="00684ADF"/>
    <w:sectPr w:rsidR="00684ADF" w:rsidSect="0096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684"/>
    <w:multiLevelType w:val="hybridMultilevel"/>
    <w:tmpl w:val="F664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B44"/>
    <w:rsid w:val="00414A50"/>
    <w:rsid w:val="00684ADF"/>
    <w:rsid w:val="00966834"/>
    <w:rsid w:val="00B01438"/>
    <w:rsid w:val="00C669C9"/>
    <w:rsid w:val="00C7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ЛУКИЕНКО МАРИНА АНАТОЛЬЕВНА</dc:creator>
  <cp:lastModifiedBy>Пользователь</cp:lastModifiedBy>
  <cp:revision>3</cp:revision>
  <dcterms:created xsi:type="dcterms:W3CDTF">2017-09-21T09:12:00Z</dcterms:created>
  <dcterms:modified xsi:type="dcterms:W3CDTF">2017-10-14T17:17:00Z</dcterms:modified>
</cp:coreProperties>
</file>