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2B" w:rsidRDefault="002E38DC" w:rsidP="00D62398">
      <w:pPr>
        <w:ind w:firstLine="709"/>
        <w:jc w:val="center"/>
        <w:rPr>
          <w:b/>
        </w:rPr>
      </w:pPr>
      <w:r>
        <w:rPr>
          <w:b/>
        </w:rPr>
        <w:t>Департамент</w:t>
      </w:r>
      <w:bookmarkStart w:id="0" w:name="_GoBack"/>
      <w:bookmarkEnd w:id="0"/>
      <w:r w:rsidR="0018792B">
        <w:rPr>
          <w:b/>
        </w:rPr>
        <w:t xml:space="preserve"> финансовой политики</w:t>
      </w:r>
    </w:p>
    <w:p w:rsidR="003738CF" w:rsidRDefault="003738CF" w:rsidP="00D62398">
      <w:pPr>
        <w:ind w:firstLine="709"/>
        <w:jc w:val="center"/>
        <w:rPr>
          <w:b/>
        </w:rPr>
      </w:pPr>
    </w:p>
    <w:p w:rsidR="00D62398" w:rsidRDefault="002E38DC" w:rsidP="00D62398">
      <w:pPr>
        <w:ind w:firstLine="709"/>
        <w:jc w:val="center"/>
        <w:rPr>
          <w:b/>
        </w:rPr>
      </w:pPr>
      <w:r>
        <w:rPr>
          <w:b/>
        </w:rPr>
        <w:t>Отдел</w:t>
      </w:r>
      <w:r w:rsidR="00D62398">
        <w:rPr>
          <w:b/>
        </w:rPr>
        <w:t xml:space="preserve"> регулирования деятельности по инвестированию средств накопительных систем и институтов развития </w:t>
      </w:r>
    </w:p>
    <w:p w:rsidR="00341F7E" w:rsidRPr="00C00063" w:rsidRDefault="00341F7E" w:rsidP="00D62398">
      <w:pPr>
        <w:ind w:firstLine="709"/>
        <w:jc w:val="center"/>
        <w:rPr>
          <w:b/>
        </w:rPr>
      </w:pPr>
    </w:p>
    <w:p w:rsidR="00E76846" w:rsidRDefault="00E76846" w:rsidP="00E76846">
      <w:pPr>
        <w:jc w:val="center"/>
        <w:rPr>
          <w:b/>
        </w:rPr>
      </w:pPr>
    </w:p>
    <w:p w:rsidR="00C67F1F" w:rsidRDefault="00C67F1F" w:rsidP="00EF31DF">
      <w:pPr>
        <w:numPr>
          <w:ilvl w:val="0"/>
          <w:numId w:val="1"/>
        </w:numPr>
        <w:ind w:left="0" w:firstLine="556"/>
        <w:jc w:val="both"/>
      </w:pPr>
      <w:r>
        <w:t>Федеральный закон от 7 мая 1998 г. № 75-ФЗ «О негосударственных пенсионных фондах»;</w:t>
      </w:r>
    </w:p>
    <w:p w:rsidR="00C67F1F" w:rsidRDefault="00477D7C" w:rsidP="00EF31DF">
      <w:pPr>
        <w:numPr>
          <w:ilvl w:val="0"/>
          <w:numId w:val="1"/>
        </w:numPr>
        <w:ind w:left="0" w:firstLine="556"/>
        <w:jc w:val="both"/>
      </w:pPr>
      <w:r>
        <w:t>Федеральный закон от 16 июля 1999 г. № 165-ФЗ «Об основах обязательного социального страхования»;</w:t>
      </w:r>
    </w:p>
    <w:p w:rsidR="00C67F1F" w:rsidRDefault="00C67F1F" w:rsidP="00EF31DF">
      <w:pPr>
        <w:numPr>
          <w:ilvl w:val="0"/>
          <w:numId w:val="1"/>
        </w:numPr>
        <w:ind w:left="0" w:firstLine="556"/>
        <w:jc w:val="both"/>
      </w:pPr>
      <w:r>
        <w:t>Федеральный закон от 15 декабря 2001 г. № 167-ФЗ «Об обязательном пенсионном страховании в Российской Федерации»;</w:t>
      </w:r>
    </w:p>
    <w:p w:rsidR="00C67F1F" w:rsidRDefault="00C67F1F" w:rsidP="00EF31DF">
      <w:pPr>
        <w:numPr>
          <w:ilvl w:val="0"/>
          <w:numId w:val="1"/>
        </w:numPr>
        <w:ind w:left="0" w:firstLine="556"/>
        <w:jc w:val="both"/>
      </w:pPr>
      <w:r>
        <w:t>Федеральный закон от 17 декабря 2001 г. № 173-ФЗ «О трудовых пенсиях в Российской Федерации»;</w:t>
      </w:r>
    </w:p>
    <w:p w:rsidR="00E76846" w:rsidRDefault="00E76846" w:rsidP="00EF31DF">
      <w:pPr>
        <w:numPr>
          <w:ilvl w:val="0"/>
          <w:numId w:val="1"/>
        </w:numPr>
        <w:ind w:left="0" w:firstLine="556"/>
        <w:jc w:val="both"/>
      </w:pPr>
      <w:r>
        <w:t>Федеральный закон от 27</w:t>
      </w:r>
      <w:r w:rsidR="00C43FE6">
        <w:t xml:space="preserve"> июля </w:t>
      </w:r>
      <w:r>
        <w:t xml:space="preserve">2002 </w:t>
      </w:r>
      <w:r w:rsidR="00C43FE6">
        <w:t xml:space="preserve">г. </w:t>
      </w:r>
      <w:r>
        <w:t>№ 111-ФЗ «Об инвестировании средств для финансирования накопительной пенсии в Российской Федерации»</w:t>
      </w:r>
      <w:r w:rsidR="00C00063">
        <w:t>;</w:t>
      </w:r>
    </w:p>
    <w:p w:rsidR="00E76846" w:rsidRDefault="00C67F1F" w:rsidP="00EF31DF">
      <w:pPr>
        <w:numPr>
          <w:ilvl w:val="0"/>
          <w:numId w:val="1"/>
        </w:numPr>
        <w:ind w:left="0" w:firstLine="556"/>
        <w:jc w:val="both"/>
      </w:pPr>
      <w:r>
        <w:t>Федеральный закон от 17 мая 2007 г. № 82-ФЗ «О банке развития»;</w:t>
      </w:r>
    </w:p>
    <w:p w:rsidR="00E76846" w:rsidRDefault="007076A9" w:rsidP="00EF31DF">
      <w:pPr>
        <w:numPr>
          <w:ilvl w:val="0"/>
          <w:numId w:val="1"/>
        </w:numPr>
        <w:ind w:left="0" w:firstLine="556"/>
        <w:jc w:val="both"/>
      </w:pPr>
      <w:r>
        <w:t>Федеральный закон от 30</w:t>
      </w:r>
      <w:r w:rsidR="00C43FE6">
        <w:t xml:space="preserve"> апреля </w:t>
      </w:r>
      <w:r>
        <w:t xml:space="preserve">2008 </w:t>
      </w:r>
      <w:r w:rsidR="00994559">
        <w:t xml:space="preserve">г. </w:t>
      </w:r>
      <w:r>
        <w:t>№ 56-ФЗ</w:t>
      </w:r>
      <w:r w:rsidR="00C43FE6">
        <w:t xml:space="preserve"> </w:t>
      </w:r>
      <w:r>
        <w:t>«О дополнительных страховых взносах на накопительную пенси</w:t>
      </w:r>
      <w:r w:rsidR="005B0269">
        <w:t>ю</w:t>
      </w:r>
      <w:r>
        <w:t xml:space="preserve"> и государственной поддержке формирования пенсионных накоплений»</w:t>
      </w:r>
      <w:r w:rsidR="00C00063">
        <w:t>;</w:t>
      </w:r>
    </w:p>
    <w:p w:rsidR="0082000C" w:rsidRDefault="00C43FE6" w:rsidP="00EF31DF">
      <w:pPr>
        <w:numPr>
          <w:ilvl w:val="0"/>
          <w:numId w:val="1"/>
        </w:numPr>
        <w:ind w:left="0" w:firstLine="556"/>
        <w:jc w:val="both"/>
      </w:pPr>
      <w:r>
        <w:t>Федеральный закон от 30 ноября 2011 г. № 360-ФЗ «О порядке финансирования выплат за счет средств пенсионных накоплений»</w:t>
      </w:r>
      <w:r w:rsidR="00C00063">
        <w:t>;</w:t>
      </w:r>
    </w:p>
    <w:p w:rsidR="00C67F1F" w:rsidRDefault="00C67F1F" w:rsidP="00EF31DF">
      <w:pPr>
        <w:numPr>
          <w:ilvl w:val="0"/>
          <w:numId w:val="1"/>
        </w:numPr>
        <w:ind w:left="0" w:firstLine="556"/>
        <w:jc w:val="both"/>
      </w:pPr>
      <w:r>
        <w:t>Федеральный закон от 28 декабря 2013 г. № 400-ФЗ «О страховых пенсиях»;</w:t>
      </w:r>
    </w:p>
    <w:p w:rsidR="00C43FE6" w:rsidRDefault="0001029E" w:rsidP="00EF31DF">
      <w:pPr>
        <w:numPr>
          <w:ilvl w:val="0"/>
          <w:numId w:val="1"/>
        </w:numPr>
        <w:ind w:left="0" w:firstLine="556"/>
        <w:jc w:val="both"/>
      </w:pPr>
      <w:r>
        <w:t>Федеральный закон от</w:t>
      </w:r>
      <w:r w:rsidR="008B2A35">
        <w:t xml:space="preserve"> 28 декабря 2013 г. № 422-ФЗ «О </w:t>
      </w:r>
      <w:r>
        <w:t>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накоплений»</w:t>
      </w:r>
      <w:r w:rsidR="00C00063">
        <w:t>;</w:t>
      </w:r>
    </w:p>
    <w:p w:rsidR="00BF2D48" w:rsidRDefault="00C67F1F" w:rsidP="00EF31DF">
      <w:pPr>
        <w:numPr>
          <w:ilvl w:val="0"/>
          <w:numId w:val="1"/>
        </w:numPr>
        <w:ind w:left="0" w:firstLine="556"/>
        <w:jc w:val="both"/>
      </w:pPr>
      <w:r>
        <w:t>Федеральный закон от</w:t>
      </w:r>
      <w:r w:rsidR="008B2A35">
        <w:t xml:space="preserve"> 28 декабря 2012 г. № 424-ФЗ «О </w:t>
      </w:r>
      <w:r>
        <w:t>накопительной пенсии»;</w:t>
      </w:r>
    </w:p>
    <w:p w:rsidR="0067599F" w:rsidRDefault="0067599F" w:rsidP="00EF31DF">
      <w:pPr>
        <w:numPr>
          <w:ilvl w:val="0"/>
          <w:numId w:val="1"/>
        </w:numPr>
        <w:ind w:left="0" w:firstLine="556"/>
        <w:jc w:val="both"/>
      </w:pPr>
      <w:r>
        <w:t>постановление Правительства Российской Федерации от 30 июня 2003 г. № 379 «</w:t>
      </w:r>
      <w:r w:rsidRPr="0067599F">
        <w:t xml:space="preserve">Об установлении дополнительных ограничений на инвестирование средств пенсионных накоплений в отдельные классы активов и определении максимальной доли отдельных классов активов в инвестиционном портфеле в соответствии со статьями 26 и 28 Федерального закона </w:t>
      </w:r>
      <w:r>
        <w:t>«</w:t>
      </w:r>
      <w:r w:rsidRPr="0067599F">
        <w:t>Об инвестировании средств для финансирования накопительной части трудовой пенсии в Российской Федерации</w:t>
      </w:r>
      <w:r>
        <w:t>»</w:t>
      </w:r>
      <w:r w:rsidRPr="0067599F">
        <w:t xml:space="preserve"> и статьей 36.15 Федерального закона </w:t>
      </w:r>
      <w:r>
        <w:t>«</w:t>
      </w:r>
      <w:r w:rsidRPr="0067599F">
        <w:t>О него</w:t>
      </w:r>
      <w:r>
        <w:t>сударственных пенсионных фондах»</w:t>
      </w:r>
      <w:r w:rsidR="00C00063">
        <w:t>;</w:t>
      </w:r>
    </w:p>
    <w:p w:rsidR="00C67F1F" w:rsidRDefault="00C67F1F" w:rsidP="00EF31DF">
      <w:pPr>
        <w:numPr>
          <w:ilvl w:val="0"/>
          <w:numId w:val="1"/>
        </w:numPr>
        <w:ind w:left="0" w:firstLine="556"/>
        <w:jc w:val="both"/>
      </w:pPr>
      <w:r>
        <w:t>постановление Правительства Российской Федерации от 1 сентября 2003 г. № 540 «</w:t>
      </w:r>
      <w:r w:rsidRPr="0067599F">
        <w:t xml:space="preserve">Об утверждении Инвестиционной декларации </w:t>
      </w:r>
      <w:r w:rsidRPr="0067599F">
        <w:lastRenderedPageBreak/>
        <w:t>расширенного инвестиционного портфеля государственной управляющей компании</w:t>
      </w:r>
      <w:r>
        <w:t>»;</w:t>
      </w:r>
    </w:p>
    <w:p w:rsidR="000A5661" w:rsidRDefault="000A5661" w:rsidP="00EF31DF">
      <w:pPr>
        <w:numPr>
          <w:ilvl w:val="0"/>
          <w:numId w:val="1"/>
        </w:numPr>
        <w:ind w:left="0" w:firstLine="556"/>
        <w:jc w:val="both"/>
      </w:pPr>
      <w:r>
        <w:t>постановление Правительства Российской Федерации от 13 декабря 2006 г. № 761 «</w:t>
      </w:r>
      <w:r w:rsidRPr="000A5661">
        <w:t>Об установлении дополнительных ограничений на инвестирование средств пенсионных накоплений, переданных Пенсионным фондом Российской Федерации в доверительное управление управляющей компании, в депозиты в валюте Российской Федерации и иностранной валюте в кредитных организациях и накоплений для жилищного обеспечения военнослужащих в депозиты в рублях в кредитных организациях</w:t>
      </w:r>
      <w:r>
        <w:t>»;</w:t>
      </w:r>
    </w:p>
    <w:p w:rsidR="00C67F1F" w:rsidRDefault="00C67F1F" w:rsidP="00EF31DF">
      <w:pPr>
        <w:numPr>
          <w:ilvl w:val="0"/>
          <w:numId w:val="1"/>
        </w:numPr>
        <w:ind w:left="0" w:firstLine="556"/>
        <w:jc w:val="both"/>
      </w:pPr>
      <w:r>
        <w:t>постановление Правительства Российской Федерации от 1 февраля 2007 г. № 63 «</w:t>
      </w:r>
      <w:r w:rsidRPr="0067599F">
        <w:t>Об утверждении Правил размещения средств пенсионных резервов негосударственных пенсионных фондов и контроля за их размещением</w:t>
      </w:r>
      <w:r>
        <w:t>»;</w:t>
      </w:r>
    </w:p>
    <w:p w:rsidR="00D363C6" w:rsidRDefault="00D363C6" w:rsidP="00EF31DF">
      <w:pPr>
        <w:numPr>
          <w:ilvl w:val="0"/>
          <w:numId w:val="1"/>
        </w:numPr>
        <w:ind w:left="0" w:firstLine="556"/>
        <w:jc w:val="both"/>
      </w:pPr>
      <w:r>
        <w:t>постановление Правительства Российской Федерации от 31 декабря 2010 г. № 1225 «</w:t>
      </w:r>
      <w:r w:rsidRPr="00D363C6">
        <w:t>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</w:t>
      </w:r>
      <w:r>
        <w:t>»;</w:t>
      </w:r>
    </w:p>
    <w:p w:rsidR="00C67F1F" w:rsidRDefault="00C67F1F" w:rsidP="00EF31DF">
      <w:pPr>
        <w:numPr>
          <w:ilvl w:val="0"/>
          <w:numId w:val="1"/>
        </w:numPr>
        <w:ind w:left="0" w:firstLine="556"/>
        <w:jc w:val="both"/>
      </w:pPr>
      <w:r>
        <w:t>постановление Правительства Российской Федерации от 21 декабря 2011 г. № 1080 «</w:t>
      </w:r>
      <w:r w:rsidRPr="00D76264">
        <w:t>Об инвестировании временно свободных средств государственной корпорации, государственной компании</w:t>
      </w:r>
      <w:r>
        <w:t>»;</w:t>
      </w:r>
    </w:p>
    <w:p w:rsidR="008D1199" w:rsidRDefault="008D1199" w:rsidP="00EF31DF">
      <w:pPr>
        <w:numPr>
          <w:ilvl w:val="0"/>
          <w:numId w:val="1"/>
        </w:numPr>
        <w:ind w:left="0" w:firstLine="556"/>
        <w:jc w:val="both"/>
      </w:pPr>
      <w:r>
        <w:t>постановление Правительства Российской Федерации от 24 декабря 2011 г. № 1121 «</w:t>
      </w:r>
      <w:r w:rsidRPr="008D1199">
        <w:t>О порядке размещения средств федерального бюджета на банковских депозитах</w:t>
      </w:r>
      <w:r>
        <w:t>»;</w:t>
      </w:r>
    </w:p>
    <w:p w:rsidR="00C67F1F" w:rsidRDefault="00C67F1F" w:rsidP="00EF31DF">
      <w:pPr>
        <w:numPr>
          <w:ilvl w:val="0"/>
          <w:numId w:val="1"/>
        </w:numPr>
        <w:ind w:left="0" w:firstLine="556"/>
        <w:jc w:val="both"/>
      </w:pPr>
      <w:r>
        <w:t>постановление Правительства Российской Федерации от 27 января 2012 г. № 38 «</w:t>
      </w:r>
      <w:r w:rsidRPr="0067599F">
        <w:t>Об утверждении Правил инвестирования средств страховых взносов на финансирование накопительной части трудовой пенсии, поступивших в течение финансового года в Пенсионный фонд Российской Федерации</w:t>
      </w:r>
      <w:r>
        <w:t>»;</w:t>
      </w:r>
    </w:p>
    <w:p w:rsidR="00C67F1F" w:rsidRDefault="00C67F1F" w:rsidP="00EF31DF">
      <w:pPr>
        <w:numPr>
          <w:ilvl w:val="0"/>
          <w:numId w:val="1"/>
        </w:numPr>
        <w:ind w:left="0" w:firstLine="556"/>
        <w:jc w:val="both"/>
      </w:pPr>
      <w:r>
        <w:t>постановление Правительства Российской Федерации от 25 апреля 2012 г. № 387 «</w:t>
      </w:r>
      <w:r w:rsidRPr="00C00063">
        <w:t>О формах отчетов, связанных с инвестированием временно свободных средств государственной корпорации, государственной компании, и порядке представления и раскрытия этих отчетов</w:t>
      </w:r>
      <w:r>
        <w:t>»;</w:t>
      </w:r>
    </w:p>
    <w:p w:rsidR="00C67F1F" w:rsidRDefault="00C67F1F" w:rsidP="00EF31DF">
      <w:pPr>
        <w:numPr>
          <w:ilvl w:val="0"/>
          <w:numId w:val="1"/>
        </w:numPr>
        <w:ind w:left="0" w:firstLine="556"/>
        <w:jc w:val="both"/>
      </w:pPr>
      <w:r>
        <w:t>постановление Правительства Росс</w:t>
      </w:r>
      <w:r w:rsidR="008B2A35">
        <w:t>ийской Федерации от 21 мая 2012 </w:t>
      </w:r>
      <w:r>
        <w:t>г. № 500 «</w:t>
      </w:r>
      <w:r w:rsidRPr="00C00063">
        <w:t>Об установлении размера оплаты необходимых расходов по инвестированию средств выплатного резерва и средств пенсионных накоплений застрахованных лиц, которым установлена срочная пенсионная выплата, размера вознаграждения государственной управляющей компании средствами выплатного резерва и состава необходимых расходов по инвестированию средств выплатного резерва и средств пенсионных накоплений застрахованных лиц, которым установлена срочная пенсионная выплата</w:t>
      </w:r>
      <w:r>
        <w:t>»;</w:t>
      </w:r>
    </w:p>
    <w:p w:rsidR="00C67F1F" w:rsidRDefault="00C67F1F" w:rsidP="00EF31DF">
      <w:pPr>
        <w:numPr>
          <w:ilvl w:val="0"/>
          <w:numId w:val="1"/>
        </w:numPr>
        <w:ind w:left="0" w:firstLine="556"/>
        <w:jc w:val="both"/>
      </w:pPr>
      <w:r>
        <w:t>постановление Правительства Росс</w:t>
      </w:r>
      <w:r w:rsidR="008B2A35">
        <w:t>ийской Федерации от 4 июня 2012 </w:t>
      </w:r>
      <w:r>
        <w:t>г. № 550 «</w:t>
      </w:r>
      <w:r w:rsidRPr="0067599F">
        <w:t>Об утверждении инвестиционных деклараций государственной управляющей компании средствами выплатного резерва</w:t>
      </w:r>
      <w:r>
        <w:t>»;</w:t>
      </w:r>
    </w:p>
    <w:p w:rsidR="00C67F1F" w:rsidRDefault="00C67F1F" w:rsidP="00EF31DF">
      <w:pPr>
        <w:numPr>
          <w:ilvl w:val="0"/>
          <w:numId w:val="1"/>
        </w:numPr>
        <w:ind w:left="0" w:firstLine="556"/>
        <w:jc w:val="both"/>
      </w:pPr>
      <w:r>
        <w:lastRenderedPageBreak/>
        <w:t xml:space="preserve">постановление Правительства Российской Федерации от </w:t>
      </w:r>
      <w:r w:rsidRPr="009205BD">
        <w:t>4 октября 2012 г. № 1009 «Об утверждении Правил передачи активов, находящихся в</w:t>
      </w:r>
      <w:r w:rsidR="008B2A35">
        <w:t> </w:t>
      </w:r>
      <w:r w:rsidRPr="009205BD">
        <w:t>доверительном управлении государственной управляющей компании средствами выплатного резерва, с которой прекращаются (расторгаются)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лиц, которым назначена срочная пенсионная выплата, вновь назначенной государственной управляющей компании средствами выплатного резерва»</w:t>
      </w:r>
      <w:r>
        <w:t>;</w:t>
      </w:r>
    </w:p>
    <w:p w:rsidR="00C67F1F" w:rsidRDefault="00C67F1F" w:rsidP="00EF31DF">
      <w:pPr>
        <w:numPr>
          <w:ilvl w:val="0"/>
          <w:numId w:val="1"/>
        </w:numPr>
        <w:ind w:left="0" w:firstLine="556"/>
        <w:jc w:val="both"/>
      </w:pPr>
      <w:r>
        <w:t xml:space="preserve">постановление Правительства Российской Федерации от </w:t>
      </w:r>
      <w:r w:rsidRPr="009205BD">
        <w:t>1</w:t>
      </w:r>
      <w:r>
        <w:t>3</w:t>
      </w:r>
      <w:r w:rsidRPr="009205BD">
        <w:t xml:space="preserve"> октября 2012 г. № 1041 «Об утверждении Правил определения дохода (положительных результатов) от инвестирования средств выплатного резерва и (или) пенсионных накоплений застрахованных лиц, которым установлена срочная пенсионная выплата, за соответствующий год в негосударственном пенсионном фонде»</w:t>
      </w:r>
      <w:r>
        <w:t>;</w:t>
      </w:r>
    </w:p>
    <w:p w:rsidR="00C67F1F" w:rsidRDefault="00C67F1F" w:rsidP="00EF31DF">
      <w:pPr>
        <w:numPr>
          <w:ilvl w:val="0"/>
          <w:numId w:val="1"/>
        </w:numPr>
        <w:ind w:left="0" w:firstLine="556"/>
        <w:jc w:val="both"/>
      </w:pPr>
      <w:r>
        <w:t>п</w:t>
      </w:r>
      <w:r w:rsidRPr="009205BD">
        <w:t>остановление Правительства Российской Федерации от 15 октября 2012 г. № 1047 «Об утверждении Правил определения дохода (положительных результатов) от инвестирования средств выплатного резерва и (или) пенсионных накоплений застрахованных лиц, которым установлена срочная пенсионная выплата, за соответствующий год в Пенсионном фонде Российской Федерации»</w:t>
      </w:r>
      <w:r>
        <w:t>;</w:t>
      </w:r>
    </w:p>
    <w:p w:rsidR="00477D7C" w:rsidRDefault="00477D7C" w:rsidP="00EF31DF">
      <w:pPr>
        <w:numPr>
          <w:ilvl w:val="0"/>
          <w:numId w:val="1"/>
        </w:numPr>
        <w:ind w:left="0" w:firstLine="556"/>
        <w:jc w:val="both"/>
      </w:pPr>
      <w:r>
        <w:t>п</w:t>
      </w:r>
      <w:r w:rsidRPr="009205BD">
        <w:t>остановление Правительства Российской Федерации от</w:t>
      </w:r>
      <w:r>
        <w:t xml:space="preserve"> 24 декабря 2012 г. № 1396 «</w:t>
      </w:r>
      <w:r w:rsidRPr="00477D7C">
        <w:t>Об утверждении Правил формирования,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</w:t>
      </w:r>
      <w:r>
        <w:t>»;</w:t>
      </w:r>
    </w:p>
    <w:p w:rsidR="00C67F1F" w:rsidRDefault="00C67F1F" w:rsidP="00EF31DF">
      <w:pPr>
        <w:numPr>
          <w:ilvl w:val="0"/>
          <w:numId w:val="1"/>
        </w:numPr>
        <w:ind w:left="0" w:firstLine="556"/>
        <w:jc w:val="both"/>
      </w:pPr>
      <w:r w:rsidRPr="009205BD">
        <w:t>постановление Правительства Российской Федерации от 14 июня 2013 г. № 503 «Об установлении срока осуществления государственной корпорацией «Банк развития и внешнеэкономической деятельности (Внешэкономбанк)» функций государственной управляющей компании по доверительному управлению средствами пенсионных накоплений, а также государственной управляющей компании средствами выплатного резерва»</w:t>
      </w:r>
      <w:r>
        <w:t>;</w:t>
      </w:r>
    </w:p>
    <w:p w:rsidR="008B2A35" w:rsidRPr="0067599F" w:rsidRDefault="008B2A35" w:rsidP="00EF31DF">
      <w:pPr>
        <w:numPr>
          <w:ilvl w:val="0"/>
          <w:numId w:val="1"/>
        </w:numPr>
        <w:ind w:left="0" w:firstLine="556"/>
        <w:jc w:val="both"/>
      </w:pPr>
      <w:r>
        <w:t>постановление Правительства Российской Федерации от 26 августа 2013 г. № 739 «</w:t>
      </w:r>
      <w:r w:rsidR="000A5661">
        <w:t>О</w:t>
      </w:r>
      <w:r>
        <w:t>б отдельных вопросах государственного регулирования, контроля и надзора в сфере финансового рынка Российской Федерации»</w:t>
      </w:r>
      <w:r w:rsidR="000A5661">
        <w:t>;</w:t>
      </w:r>
    </w:p>
    <w:p w:rsidR="00982479" w:rsidRPr="00982479" w:rsidRDefault="00982479" w:rsidP="00EF31DF">
      <w:pPr>
        <w:numPr>
          <w:ilvl w:val="0"/>
          <w:numId w:val="1"/>
        </w:numPr>
        <w:ind w:left="0" w:firstLine="556"/>
        <w:jc w:val="both"/>
      </w:pPr>
      <w:r>
        <w:t>постановление Правительства Росси</w:t>
      </w:r>
      <w:r w:rsidR="008B2A35">
        <w:t>йской Федерации от 22 июля 2014 </w:t>
      </w:r>
      <w:r>
        <w:t>г. № 686 «</w:t>
      </w:r>
      <w:r w:rsidRPr="00982479">
        <w:t>Об утверждении Правил инвестирования резерва Пенсионного фонда Российской Федерации по обязательному пенсионному страхованию</w:t>
      </w:r>
      <w:r>
        <w:t>»;</w:t>
      </w:r>
    </w:p>
    <w:p w:rsidR="00982479" w:rsidRDefault="00982479" w:rsidP="00EF31DF">
      <w:pPr>
        <w:numPr>
          <w:ilvl w:val="0"/>
          <w:numId w:val="1"/>
        </w:numPr>
        <w:ind w:left="0" w:firstLine="556"/>
        <w:jc w:val="both"/>
      </w:pPr>
      <w:r>
        <w:t>постановление Правительства Росси</w:t>
      </w:r>
      <w:r w:rsidR="008B2A35">
        <w:t>йской Федерации от 24 июля 2014 </w:t>
      </w:r>
      <w:r>
        <w:t>г. № 703 «</w:t>
      </w:r>
      <w:r w:rsidRPr="00982479">
        <w:t>Об установлении дополнительных требований к порядку формирования и использования резерва Пенсионного фонда Российской Федерации по обязательному пенсионному страхованию</w:t>
      </w:r>
      <w:r>
        <w:t>»;</w:t>
      </w:r>
    </w:p>
    <w:p w:rsidR="00982479" w:rsidRPr="00982479" w:rsidRDefault="00982479" w:rsidP="00EF31DF">
      <w:pPr>
        <w:numPr>
          <w:ilvl w:val="0"/>
          <w:numId w:val="1"/>
        </w:numPr>
        <w:ind w:left="0" w:firstLine="556"/>
        <w:jc w:val="both"/>
      </w:pPr>
      <w:r>
        <w:lastRenderedPageBreak/>
        <w:t>постановление Правительства Российской Федерации от 15 августа 2014 г. № 817 «</w:t>
      </w:r>
      <w:r w:rsidRPr="00982479">
        <w:t>Об утверждении Правил учета негосударственным пенсионным фондом средств пенсионных накоплений</w:t>
      </w:r>
      <w:r>
        <w:t>»;</w:t>
      </w:r>
    </w:p>
    <w:p w:rsidR="00C00063" w:rsidRDefault="00C22219" w:rsidP="00EF31DF">
      <w:pPr>
        <w:numPr>
          <w:ilvl w:val="0"/>
          <w:numId w:val="1"/>
        </w:numPr>
        <w:ind w:left="0" w:firstLine="556"/>
        <w:jc w:val="both"/>
      </w:pPr>
      <w:r>
        <w:t>постановление Правительства Российской Федерации от 26 декабря 2014 г. № 1548 «</w:t>
      </w:r>
      <w:r w:rsidRPr="00C22219">
        <w:t>Об утверждении состава необходимых расходов управляющих компаний по инвестированию средств пенсионных накоплений, заключивших договор доверительного управления средствами пенсионных накоплений с Пенсионным фондом Российской Федерации</w:t>
      </w:r>
      <w:r>
        <w:t>»</w:t>
      </w:r>
      <w:r w:rsidR="008D1199">
        <w:t>;</w:t>
      </w:r>
    </w:p>
    <w:p w:rsidR="008D1199" w:rsidRDefault="008D1199" w:rsidP="00EF31DF">
      <w:pPr>
        <w:numPr>
          <w:ilvl w:val="0"/>
          <w:numId w:val="1"/>
        </w:numPr>
        <w:ind w:left="0" w:firstLine="556"/>
        <w:jc w:val="both"/>
      </w:pPr>
      <w:r>
        <w:t>постановление Правительства Российской Федерации от 22 декабря 2016 г. № 1432 «</w:t>
      </w:r>
      <w:r w:rsidRPr="008D1199">
        <w:t>Об инвестировании временно свободных средств публично-правовой компании</w:t>
      </w:r>
      <w:r>
        <w:t>».</w:t>
      </w:r>
    </w:p>
    <w:p w:rsidR="0067599F" w:rsidRPr="0067599F" w:rsidRDefault="0067599F" w:rsidP="0067599F">
      <w:pPr>
        <w:ind w:firstLine="709"/>
        <w:jc w:val="both"/>
      </w:pPr>
    </w:p>
    <w:sectPr w:rsidR="0067599F" w:rsidRPr="0067599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71" w:rsidRDefault="00934971" w:rsidP="009205BD">
      <w:r>
        <w:separator/>
      </w:r>
    </w:p>
  </w:endnote>
  <w:endnote w:type="continuationSeparator" w:id="0">
    <w:p w:rsidR="00934971" w:rsidRDefault="00934971" w:rsidP="0092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71" w:rsidRDefault="00934971" w:rsidP="009205BD">
      <w:r>
        <w:separator/>
      </w:r>
    </w:p>
  </w:footnote>
  <w:footnote w:type="continuationSeparator" w:id="0">
    <w:p w:rsidR="00934971" w:rsidRDefault="00934971" w:rsidP="00920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206328"/>
      <w:docPartObj>
        <w:docPartGallery w:val="Page Numbers (Top of Page)"/>
        <w:docPartUnique/>
      </w:docPartObj>
    </w:sdtPr>
    <w:sdtEndPr/>
    <w:sdtContent>
      <w:p w:rsidR="009205BD" w:rsidRDefault="009205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8DC">
          <w:rPr>
            <w:noProof/>
          </w:rPr>
          <w:t>2</w:t>
        </w:r>
        <w:r>
          <w:fldChar w:fldCharType="end"/>
        </w:r>
      </w:p>
    </w:sdtContent>
  </w:sdt>
  <w:p w:rsidR="009205BD" w:rsidRDefault="009205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0931"/>
    <w:multiLevelType w:val="hybridMultilevel"/>
    <w:tmpl w:val="AF062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46"/>
    <w:rsid w:val="0001029E"/>
    <w:rsid w:val="000A5661"/>
    <w:rsid w:val="000A72BE"/>
    <w:rsid w:val="000B56EF"/>
    <w:rsid w:val="00104196"/>
    <w:rsid w:val="00156498"/>
    <w:rsid w:val="00156D6F"/>
    <w:rsid w:val="0018792B"/>
    <w:rsid w:val="001A12FB"/>
    <w:rsid w:val="001D512E"/>
    <w:rsid w:val="001E2E5D"/>
    <w:rsid w:val="0025392B"/>
    <w:rsid w:val="00262266"/>
    <w:rsid w:val="00264272"/>
    <w:rsid w:val="002D7908"/>
    <w:rsid w:val="002E38DC"/>
    <w:rsid w:val="002F6FFE"/>
    <w:rsid w:val="00313396"/>
    <w:rsid w:val="00341F7E"/>
    <w:rsid w:val="003468FA"/>
    <w:rsid w:val="0036252E"/>
    <w:rsid w:val="003738CF"/>
    <w:rsid w:val="00393C5A"/>
    <w:rsid w:val="003A05FA"/>
    <w:rsid w:val="003D693A"/>
    <w:rsid w:val="003D7830"/>
    <w:rsid w:val="003E7733"/>
    <w:rsid w:val="004429AB"/>
    <w:rsid w:val="004558BE"/>
    <w:rsid w:val="00477D7C"/>
    <w:rsid w:val="0054223C"/>
    <w:rsid w:val="005B0269"/>
    <w:rsid w:val="005E1BAD"/>
    <w:rsid w:val="005E3B4F"/>
    <w:rsid w:val="005F05C0"/>
    <w:rsid w:val="005F4947"/>
    <w:rsid w:val="00614230"/>
    <w:rsid w:val="006374D5"/>
    <w:rsid w:val="0067599F"/>
    <w:rsid w:val="0068273E"/>
    <w:rsid w:val="006D1119"/>
    <w:rsid w:val="006E364C"/>
    <w:rsid w:val="006F394B"/>
    <w:rsid w:val="007076A9"/>
    <w:rsid w:val="00710C0B"/>
    <w:rsid w:val="00730097"/>
    <w:rsid w:val="00730BCA"/>
    <w:rsid w:val="007470CB"/>
    <w:rsid w:val="00756D0F"/>
    <w:rsid w:val="00763331"/>
    <w:rsid w:val="007D05AD"/>
    <w:rsid w:val="007E0541"/>
    <w:rsid w:val="0082000C"/>
    <w:rsid w:val="008A6F85"/>
    <w:rsid w:val="008B2A35"/>
    <w:rsid w:val="008B77F3"/>
    <w:rsid w:val="008D1199"/>
    <w:rsid w:val="008F0BB3"/>
    <w:rsid w:val="008F2EF9"/>
    <w:rsid w:val="009205BD"/>
    <w:rsid w:val="00934971"/>
    <w:rsid w:val="00970C00"/>
    <w:rsid w:val="00973094"/>
    <w:rsid w:val="0097553C"/>
    <w:rsid w:val="00980977"/>
    <w:rsid w:val="00982479"/>
    <w:rsid w:val="0099021E"/>
    <w:rsid w:val="00994559"/>
    <w:rsid w:val="009C01A9"/>
    <w:rsid w:val="00A0062C"/>
    <w:rsid w:val="00A52587"/>
    <w:rsid w:val="00A62CCF"/>
    <w:rsid w:val="00A74EFE"/>
    <w:rsid w:val="00AC7AAA"/>
    <w:rsid w:val="00B06106"/>
    <w:rsid w:val="00B316D3"/>
    <w:rsid w:val="00B32F4A"/>
    <w:rsid w:val="00B61479"/>
    <w:rsid w:val="00B80758"/>
    <w:rsid w:val="00B943AA"/>
    <w:rsid w:val="00B9564C"/>
    <w:rsid w:val="00BD0F65"/>
    <w:rsid w:val="00BF2D48"/>
    <w:rsid w:val="00C00063"/>
    <w:rsid w:val="00C035E0"/>
    <w:rsid w:val="00C145BD"/>
    <w:rsid w:val="00C1565F"/>
    <w:rsid w:val="00C17C77"/>
    <w:rsid w:val="00C17D89"/>
    <w:rsid w:val="00C22219"/>
    <w:rsid w:val="00C43FE6"/>
    <w:rsid w:val="00C67F1F"/>
    <w:rsid w:val="00C8327A"/>
    <w:rsid w:val="00C87274"/>
    <w:rsid w:val="00CA2E21"/>
    <w:rsid w:val="00CF405C"/>
    <w:rsid w:val="00D176EB"/>
    <w:rsid w:val="00D20230"/>
    <w:rsid w:val="00D363C6"/>
    <w:rsid w:val="00D41CC3"/>
    <w:rsid w:val="00D529A8"/>
    <w:rsid w:val="00D62398"/>
    <w:rsid w:val="00D76264"/>
    <w:rsid w:val="00DA2991"/>
    <w:rsid w:val="00DD0B9D"/>
    <w:rsid w:val="00DF01E4"/>
    <w:rsid w:val="00E06833"/>
    <w:rsid w:val="00E13E89"/>
    <w:rsid w:val="00E62E66"/>
    <w:rsid w:val="00E75E2B"/>
    <w:rsid w:val="00E76846"/>
    <w:rsid w:val="00ED7094"/>
    <w:rsid w:val="00EF31DF"/>
    <w:rsid w:val="00EF4123"/>
    <w:rsid w:val="00F06F17"/>
    <w:rsid w:val="00F453E0"/>
    <w:rsid w:val="00F50206"/>
    <w:rsid w:val="00F52965"/>
    <w:rsid w:val="00F62739"/>
    <w:rsid w:val="00F84C60"/>
    <w:rsid w:val="00FA29E4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5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5BD"/>
  </w:style>
  <w:style w:type="paragraph" w:styleId="a5">
    <w:name w:val="footer"/>
    <w:basedOn w:val="a"/>
    <w:link w:val="a6"/>
    <w:uiPriority w:val="99"/>
    <w:unhideWhenUsed/>
    <w:rsid w:val="009205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0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5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5BD"/>
  </w:style>
  <w:style w:type="paragraph" w:styleId="a5">
    <w:name w:val="footer"/>
    <w:basedOn w:val="a"/>
    <w:link w:val="a6"/>
    <w:uiPriority w:val="99"/>
    <w:unhideWhenUsed/>
    <w:rsid w:val="009205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58D4-53AA-40FD-91D4-CA833BBF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ВОЛИНА МАРИЯ АЛЕКСАНДРОВНА</dc:creator>
  <cp:lastModifiedBy>Парамонов Алексей Игоревич</cp:lastModifiedBy>
  <cp:revision>2</cp:revision>
  <cp:lastPrinted>2015-02-24T07:58:00Z</cp:lastPrinted>
  <dcterms:created xsi:type="dcterms:W3CDTF">2017-10-31T13:29:00Z</dcterms:created>
  <dcterms:modified xsi:type="dcterms:W3CDTF">2017-10-31T13:29:00Z</dcterms:modified>
</cp:coreProperties>
</file>