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66" w:rsidRDefault="00186F66" w:rsidP="00186F66">
      <w:pPr>
        <w:pStyle w:val="Pa42"/>
        <w:spacing w:before="100"/>
        <w:ind w:left="3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F66">
        <w:rPr>
          <w:rFonts w:ascii="Times New Roman" w:hAnsi="Times New Roman" w:cs="Times New Roman"/>
          <w:b/>
          <w:color w:val="000000"/>
          <w:sz w:val="28"/>
          <w:szCs w:val="28"/>
        </w:rPr>
        <w:t>Публичный отчет об итогах деятельности Общественного совета за 2015 год</w:t>
      </w:r>
      <w:r w:rsidR="00201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планы на 2016 год </w:t>
      </w:r>
      <w:bookmarkStart w:id="0" w:name="_GoBack"/>
      <w:bookmarkEnd w:id="0"/>
      <w:r w:rsidRPr="00186F66">
        <w:rPr>
          <w:rFonts w:ascii="Times New Roman" w:hAnsi="Times New Roman" w:cs="Times New Roman"/>
          <w:b/>
          <w:color w:val="000000"/>
          <w:sz w:val="28"/>
          <w:szCs w:val="28"/>
        </w:rPr>
        <w:t>(отчет прошел общественное обсуждение и включен в итоговый доклад «Основные результаты деятельности Минфина России в 2015 году и задачи на 2016 год» к расширенному заседанию коллегии Минфина России)</w:t>
      </w:r>
    </w:p>
    <w:p w:rsidR="00186F66" w:rsidRPr="00186F66" w:rsidRDefault="00186F66" w:rsidP="00186F66"/>
    <w:p w:rsidR="002D5F7C" w:rsidRPr="00186F66" w:rsidRDefault="00186F66" w:rsidP="00186F66">
      <w:pPr>
        <w:pStyle w:val="Pa42"/>
        <w:spacing w:before="1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F66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комплекса мер по повышению открытости деятельности Министерства расширяется круг вопросов, рассматриваемых Общественным советом при Минфине России, непрерывно анализируется и совершенствуется Положение об Общественном совете, изучаются рекомендации и позиции Открытого правительства, Экспертного совета, Общественной палаты Российской Федерации, иных общественных организаций.</w:t>
      </w:r>
    </w:p>
    <w:p w:rsidR="00186F66" w:rsidRPr="00186F66" w:rsidRDefault="00186F66" w:rsidP="00186F66">
      <w:pPr>
        <w:pStyle w:val="Pa3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F66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положений Стандарта деятельности общественных советов, а также Плана Минфина России по реализации концепции открытости федеральных органов исполнительной власти разработаны и утверждены: </w:t>
      </w:r>
    </w:p>
    <w:p w:rsidR="00186F66" w:rsidRPr="00186F66" w:rsidRDefault="00186F66" w:rsidP="00186F66">
      <w:pPr>
        <w:pStyle w:val="Pa7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F66">
        <w:rPr>
          <w:rFonts w:ascii="Times New Roman" w:hAnsi="Times New Roman" w:cs="Times New Roman"/>
          <w:color w:val="000000"/>
          <w:sz w:val="28"/>
          <w:szCs w:val="28"/>
        </w:rPr>
        <w:t xml:space="preserve">– Порядок </w:t>
      </w:r>
      <w:proofErr w:type="gramStart"/>
      <w:r w:rsidRPr="00186F66">
        <w:rPr>
          <w:rFonts w:ascii="Times New Roman" w:hAnsi="Times New Roman" w:cs="Times New Roman"/>
          <w:color w:val="000000"/>
          <w:sz w:val="28"/>
          <w:szCs w:val="28"/>
        </w:rPr>
        <w:t>организации взаимодействия департаментов Министерства финансов</w:t>
      </w:r>
      <w:proofErr w:type="gramEnd"/>
      <w:r w:rsidRPr="00186F66">
        <w:rPr>
          <w:rFonts w:ascii="Times New Roman" w:hAnsi="Times New Roman" w:cs="Times New Roman"/>
          <w:color w:val="000000"/>
          <w:sz w:val="28"/>
          <w:szCs w:val="28"/>
        </w:rPr>
        <w:t xml:space="preserve"> с Общественным советом, который четко разграничил обязанности структурных подразделений Министерства, за счет чего существенно повысилась эффективность взаимодействия с Общественным советом; </w:t>
      </w:r>
    </w:p>
    <w:p w:rsidR="00186F66" w:rsidRPr="00186F66" w:rsidRDefault="00186F66" w:rsidP="00186F66">
      <w:pPr>
        <w:pStyle w:val="Pa7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F66">
        <w:rPr>
          <w:rFonts w:ascii="Times New Roman" w:hAnsi="Times New Roman" w:cs="Times New Roman"/>
          <w:color w:val="000000"/>
          <w:sz w:val="28"/>
          <w:szCs w:val="28"/>
        </w:rPr>
        <w:t xml:space="preserve">– Кодекс этики членов Общественного совета, где зафиксированы критерии поведения членов Общественного совета, влияющие на имидж Минфина России; </w:t>
      </w:r>
    </w:p>
    <w:p w:rsidR="00186F66" w:rsidRDefault="00186F66" w:rsidP="00186F66">
      <w:pPr>
        <w:pStyle w:val="Pa7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F66">
        <w:rPr>
          <w:rFonts w:ascii="Times New Roman" w:hAnsi="Times New Roman" w:cs="Times New Roman"/>
          <w:color w:val="000000"/>
          <w:sz w:val="28"/>
          <w:szCs w:val="28"/>
        </w:rPr>
        <w:t>– Отдельные положения Стандарта в части процедур отбора кандидатов в члены Общественного совета учитываются Министерством по мере приведения положений Стандарта в соответствие с законодательством Российской Федерации, включая подзаконные нормативные правовые акты Правительства Российской Федерации. Данная работа проводится в тесно</w:t>
      </w:r>
      <w:r>
        <w:rPr>
          <w:rFonts w:ascii="Times New Roman" w:hAnsi="Times New Roman" w:cs="Times New Roman"/>
          <w:color w:val="000000"/>
          <w:sz w:val="28"/>
          <w:szCs w:val="28"/>
        </w:rPr>
        <w:t>м взаимодействии с Открытым пра</w:t>
      </w:r>
      <w:r w:rsidRPr="00186F66">
        <w:rPr>
          <w:rFonts w:ascii="Times New Roman" w:hAnsi="Times New Roman" w:cs="Times New Roman"/>
          <w:color w:val="000000"/>
          <w:sz w:val="28"/>
          <w:szCs w:val="28"/>
        </w:rPr>
        <w:t xml:space="preserve">вительством и Общественной палатой. </w:t>
      </w:r>
    </w:p>
    <w:p w:rsidR="002E2B7E" w:rsidRPr="002E2B7E" w:rsidRDefault="002E2B7E" w:rsidP="002E2B7E">
      <w:pPr>
        <w:pStyle w:val="Pa7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B7E">
        <w:rPr>
          <w:rFonts w:ascii="Times New Roman" w:hAnsi="Times New Roman" w:cs="Times New Roman"/>
          <w:color w:val="000000"/>
          <w:sz w:val="28"/>
          <w:szCs w:val="28"/>
        </w:rPr>
        <w:t xml:space="preserve">1 марта 2015 года утвержден План основных мероприятий Общественного совета при Министерстве финансов Российской Федерации </w:t>
      </w:r>
      <w:r w:rsidRPr="002E2B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2015 год. </w:t>
      </w:r>
      <w:proofErr w:type="gramStart"/>
      <w:r w:rsidRPr="002E2B7E"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Планом на заседаниях Общественного совета в 2015 году рассматривались такие проекты документов, как: проект новой редакции Бюджетного кодекса Российской Федерации, федеральный закон «О внесении изменений в Федеральный закон «Об обязательном страховании гражданской ответственности перевозчика за причинение вреда жизни, здоровью, имуществу пассажиров и о порядке размещения такого вреда, причиненного при перевозках пассажиров метрополитеном», проект основных направлений налоговой политики</w:t>
      </w:r>
      <w:proofErr w:type="gramEnd"/>
      <w:r w:rsidRPr="002E2B7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на 2016 год и на плановый период 2017 и 2018 годов, План деятельности Минфина России на 2014-2018 годы и уточнения к нему, План Минфина России по реализации Концепции открытости федеральных органов исполнительной власти, План–график нормативной правовой работы Минфина России на среднесрочную и долгосрочную перспективу.</w:t>
      </w:r>
    </w:p>
    <w:p w:rsidR="002E2B7E" w:rsidRDefault="00186F66" w:rsidP="00186F66">
      <w:pPr>
        <w:pStyle w:val="Pa3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F66">
        <w:rPr>
          <w:rFonts w:ascii="Times New Roman" w:hAnsi="Times New Roman" w:cs="Times New Roman"/>
          <w:color w:val="000000"/>
          <w:sz w:val="28"/>
          <w:szCs w:val="28"/>
        </w:rPr>
        <w:t>В 2015 году состоялось 17 заседаний Общественного совета, в том числе 8 апреля 2015 года было проведено открытое заседание с приглашением СМИ, экспертов, на котором рассматривались ключевые планы работ и проекты нормативных докумен</w:t>
      </w:r>
      <w:r w:rsidR="002E2B7E">
        <w:rPr>
          <w:rFonts w:ascii="Times New Roman" w:hAnsi="Times New Roman" w:cs="Times New Roman"/>
          <w:color w:val="000000"/>
          <w:sz w:val="28"/>
          <w:szCs w:val="28"/>
        </w:rPr>
        <w:t>тов Министерства.</w:t>
      </w:r>
    </w:p>
    <w:p w:rsidR="00186F66" w:rsidRPr="00186F66" w:rsidRDefault="00186F66" w:rsidP="00186F66">
      <w:pPr>
        <w:pStyle w:val="Pa3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F66">
        <w:rPr>
          <w:rFonts w:ascii="Times New Roman" w:hAnsi="Times New Roman" w:cs="Times New Roman"/>
          <w:color w:val="000000"/>
          <w:sz w:val="28"/>
          <w:szCs w:val="28"/>
        </w:rPr>
        <w:t>Все решения, принятые на заседаниях Общественного совета, находятся в открытом доступе на официальном сайте Минфина России.  Кроме того, все предложения, замечания, особые мнения членов Общественного совета рассматриваются Минфином России в сокращенные сро</w:t>
      </w:r>
      <w:r w:rsidR="000E2F89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  <w:r w:rsidRPr="00186F66">
        <w:rPr>
          <w:rFonts w:ascii="Times New Roman" w:hAnsi="Times New Roman" w:cs="Times New Roman"/>
          <w:color w:val="000000"/>
          <w:sz w:val="28"/>
          <w:szCs w:val="28"/>
        </w:rPr>
        <w:t>и учитываются в дальнейшей работе Министерства.</w:t>
      </w:r>
    </w:p>
    <w:p w:rsidR="00186F66" w:rsidRPr="00186F66" w:rsidRDefault="00186F66" w:rsidP="00186F66">
      <w:pPr>
        <w:pStyle w:val="Pa3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F66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разработана новая структура раздела официального сайта Минфина России, посвященного работе Общественного совета. </w:t>
      </w:r>
    </w:p>
    <w:p w:rsidR="00186F66" w:rsidRPr="00186F66" w:rsidRDefault="00186F66" w:rsidP="00186F66">
      <w:pPr>
        <w:pStyle w:val="Pa3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F66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разделе, посвященном деятельности Общественного совета, создан отдельный форум для обсуждения инициатив, предложений и заключений Общественного совета, а также сотрудников Минфина России, других министерств и ведомств, граждан. </w:t>
      </w:r>
    </w:p>
    <w:p w:rsidR="00186F66" w:rsidRPr="00186F66" w:rsidRDefault="00186F66" w:rsidP="00186F66">
      <w:pPr>
        <w:pStyle w:val="Pa3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F66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ярким итогом работы с Общественным советом в 2015 году стало продвижение позиции раздела сайта во Всероссийском рейтинге </w:t>
      </w:r>
      <w:r w:rsidRPr="00186F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общественных советов федеральных органов исполнительной власти. Уровень открытости раздела сайта по Общественному совету с 2014 года поднялся практически на 20 процентных пунктов (с 60% в 2014 году до 79% в 2015 году), в результате чего Минфин вышел на 5 место из 75 позиций. </w:t>
      </w:r>
    </w:p>
    <w:p w:rsidR="00186F66" w:rsidRPr="00186F66" w:rsidRDefault="00186F66" w:rsidP="00186F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Среди инициатив на 2016 год</w:t>
      </w:r>
      <w:r w:rsidRPr="00186F66">
        <w:rPr>
          <w:rFonts w:ascii="Times New Roman" w:hAnsi="Times New Roman" w:cs="Times New Roman"/>
          <w:color w:val="000000"/>
          <w:sz w:val="28"/>
          <w:szCs w:val="28"/>
        </w:rPr>
        <w:t>: дальнейшая модернизация раздела сайта в соответствии с лучшими практиками, создание новой рубрики «Новостная лента» с кратким описанием событий Общественного совета.</w:t>
      </w:r>
    </w:p>
    <w:sectPr w:rsidR="00186F66" w:rsidRPr="0018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">
    <w:altName w:val="NewtonC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66"/>
    <w:rsid w:val="000E2F89"/>
    <w:rsid w:val="00186F66"/>
    <w:rsid w:val="00201DB1"/>
    <w:rsid w:val="002D5F7C"/>
    <w:rsid w:val="002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2">
    <w:name w:val="Pa4+2"/>
    <w:basedOn w:val="a"/>
    <w:next w:val="a"/>
    <w:uiPriority w:val="99"/>
    <w:rsid w:val="00186F66"/>
    <w:pPr>
      <w:autoSpaceDE w:val="0"/>
      <w:autoSpaceDN w:val="0"/>
      <w:adjustRightInd w:val="0"/>
      <w:spacing w:after="0" w:line="241" w:lineRule="atLeast"/>
    </w:pPr>
    <w:rPr>
      <w:rFonts w:ascii="Trebuchet MS" w:hAnsi="Trebuchet MS"/>
      <w:sz w:val="24"/>
      <w:szCs w:val="24"/>
    </w:rPr>
  </w:style>
  <w:style w:type="paragraph" w:customStyle="1" w:styleId="Pa32">
    <w:name w:val="Pa3+2"/>
    <w:basedOn w:val="a"/>
    <w:next w:val="a"/>
    <w:uiPriority w:val="99"/>
    <w:rsid w:val="00186F66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Pa73">
    <w:name w:val="Pa7+3"/>
    <w:basedOn w:val="a"/>
    <w:next w:val="a"/>
    <w:uiPriority w:val="99"/>
    <w:rsid w:val="00186F66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86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2">
    <w:name w:val="Pa4+2"/>
    <w:basedOn w:val="a"/>
    <w:next w:val="a"/>
    <w:uiPriority w:val="99"/>
    <w:rsid w:val="00186F66"/>
    <w:pPr>
      <w:autoSpaceDE w:val="0"/>
      <w:autoSpaceDN w:val="0"/>
      <w:adjustRightInd w:val="0"/>
      <w:spacing w:after="0" w:line="241" w:lineRule="atLeast"/>
    </w:pPr>
    <w:rPr>
      <w:rFonts w:ascii="Trebuchet MS" w:hAnsi="Trebuchet MS"/>
      <w:sz w:val="24"/>
      <w:szCs w:val="24"/>
    </w:rPr>
  </w:style>
  <w:style w:type="paragraph" w:customStyle="1" w:styleId="Pa32">
    <w:name w:val="Pa3+2"/>
    <w:basedOn w:val="a"/>
    <w:next w:val="a"/>
    <w:uiPriority w:val="99"/>
    <w:rsid w:val="00186F66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Pa73">
    <w:name w:val="Pa7+3"/>
    <w:basedOn w:val="a"/>
    <w:next w:val="a"/>
    <w:uiPriority w:val="99"/>
    <w:rsid w:val="00186F66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86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НАТАЛЬЯ НИКОЛАЕВНА</dc:creator>
  <cp:lastModifiedBy>КОСТЮКОВА НАТАЛЬЯ НИКОЛАЕВНА</cp:lastModifiedBy>
  <cp:revision>2</cp:revision>
  <dcterms:created xsi:type="dcterms:W3CDTF">2017-07-31T14:07:00Z</dcterms:created>
  <dcterms:modified xsi:type="dcterms:W3CDTF">2017-08-01T14:34:00Z</dcterms:modified>
</cp:coreProperties>
</file>