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8C" w:rsidRDefault="00552D8C">
      <w:pPr>
        <w:spacing w:after="1" w:line="280" w:lineRule="atLeast"/>
        <w:ind w:firstLine="540"/>
        <w:outlineLvl w:val="0"/>
      </w:pPr>
    </w:p>
    <w:p w:rsidR="00552D8C" w:rsidRDefault="00552D8C">
      <w:pPr>
        <w:spacing w:after="1" w:line="280" w:lineRule="atLeast"/>
        <w:jc w:val="center"/>
        <w:outlineLvl w:val="0"/>
      </w:pPr>
      <w:r>
        <w:rPr>
          <w:b/>
        </w:rPr>
        <w:t>МИНИСТЕРСТВО ФИНАНСОВ РОССИЙСКОЙ ФЕДЕРАЦИИ</w:t>
      </w:r>
    </w:p>
    <w:p w:rsidR="00552D8C" w:rsidRDefault="00552D8C">
      <w:pPr>
        <w:spacing w:after="1" w:line="280" w:lineRule="atLeast"/>
        <w:jc w:val="center"/>
      </w:pPr>
    </w:p>
    <w:p w:rsidR="00552D8C" w:rsidRDefault="00552D8C">
      <w:pPr>
        <w:spacing w:after="1" w:line="280" w:lineRule="atLeast"/>
        <w:jc w:val="center"/>
      </w:pPr>
      <w:r>
        <w:rPr>
          <w:b/>
        </w:rPr>
        <w:t>ПРИКАЗ</w:t>
      </w:r>
    </w:p>
    <w:p w:rsidR="00552D8C" w:rsidRDefault="00552D8C">
      <w:pPr>
        <w:spacing w:after="1" w:line="280" w:lineRule="atLeast"/>
        <w:jc w:val="center"/>
      </w:pPr>
      <w:r>
        <w:rPr>
          <w:b/>
        </w:rPr>
        <w:t xml:space="preserve">от 9 июня 2016 г. </w:t>
      </w:r>
      <w:r w:rsidR="00760C88">
        <w:rPr>
          <w:b/>
        </w:rPr>
        <w:t>№</w:t>
      </w:r>
      <w:r>
        <w:rPr>
          <w:b/>
        </w:rPr>
        <w:t xml:space="preserve"> 195</w:t>
      </w:r>
    </w:p>
    <w:p w:rsidR="00552D8C" w:rsidRDefault="00552D8C">
      <w:pPr>
        <w:spacing w:after="1" w:line="280" w:lineRule="atLeast"/>
        <w:jc w:val="center"/>
      </w:pPr>
    </w:p>
    <w:p w:rsidR="00552D8C" w:rsidRDefault="00552D8C">
      <w:pPr>
        <w:spacing w:after="1" w:line="280" w:lineRule="atLeast"/>
        <w:jc w:val="center"/>
      </w:pPr>
      <w:r>
        <w:rPr>
          <w:b/>
        </w:rPr>
        <w:t>ОБ УТВЕРЖДЕНИИ ПОЛОЖЕНИЯ О ДЕПАРТАМЕНТЕ БЮДЖЕТНОЙ ПОЛИТИКИ</w:t>
      </w:r>
    </w:p>
    <w:p w:rsidR="00552D8C" w:rsidRDefault="00552D8C">
      <w:pPr>
        <w:spacing w:after="1" w:line="280" w:lineRule="atLeast"/>
        <w:jc w:val="center"/>
      </w:pPr>
      <w:r>
        <w:rPr>
          <w:b/>
        </w:rPr>
        <w:t>И СТРАТЕГИЧЕСКОГО ПЛАНИРОВАНИЯ</w:t>
      </w:r>
    </w:p>
    <w:p w:rsidR="00552D8C" w:rsidRDefault="00552D8C">
      <w:pPr>
        <w:spacing w:after="1" w:line="280" w:lineRule="atLeast"/>
        <w:jc w:val="center"/>
      </w:pPr>
    </w:p>
    <w:p w:rsidR="00552D8C" w:rsidRDefault="00552D8C">
      <w:pPr>
        <w:spacing w:after="1" w:line="280" w:lineRule="atLeast"/>
        <w:jc w:val="center"/>
      </w:pPr>
      <w:r>
        <w:t>Список изменяющих документов</w:t>
      </w:r>
    </w:p>
    <w:p w:rsidR="00552D8C" w:rsidRPr="00552D8C" w:rsidRDefault="008779D9">
      <w:pPr>
        <w:spacing w:after="1" w:line="280" w:lineRule="atLeast"/>
        <w:jc w:val="center"/>
        <w:rPr>
          <w:color w:val="000000" w:themeColor="text1"/>
        </w:rPr>
      </w:pPr>
      <w:r>
        <w:t>(в ред. п</w:t>
      </w:r>
      <w:r w:rsidR="00552D8C">
        <w:t>риказов Минфина России от 10.07.</w:t>
      </w:r>
      <w:r w:rsidR="00552D8C" w:rsidRPr="00552D8C">
        <w:rPr>
          <w:color w:val="000000" w:themeColor="text1"/>
        </w:rPr>
        <w:t xml:space="preserve">2017 </w:t>
      </w:r>
      <w:hyperlink r:id="rId9" w:history="1">
        <w:r w:rsidR="00552D8C" w:rsidRPr="00552D8C">
          <w:rPr>
            <w:color w:val="000000" w:themeColor="text1"/>
          </w:rPr>
          <w:t>№ 522</w:t>
        </w:r>
      </w:hyperlink>
      <w:r w:rsidR="00552D8C" w:rsidRPr="00552D8C">
        <w:rPr>
          <w:color w:val="000000" w:themeColor="text1"/>
        </w:rPr>
        <w:t xml:space="preserve">, от 30.03.2017 </w:t>
      </w:r>
      <w:r>
        <w:rPr>
          <w:color w:val="000000" w:themeColor="text1"/>
        </w:rPr>
        <w:br/>
      </w:r>
      <w:hyperlink r:id="rId10" w:history="1">
        <w:r w:rsidR="00552D8C" w:rsidRPr="00552D8C">
          <w:rPr>
            <w:color w:val="000000" w:themeColor="text1"/>
          </w:rPr>
          <w:t>№ 294</w:t>
        </w:r>
      </w:hyperlink>
      <w:r w:rsidR="00552D8C" w:rsidRPr="00552D8C">
        <w:rPr>
          <w:color w:val="000000" w:themeColor="text1"/>
        </w:rPr>
        <w:t>)</w:t>
      </w:r>
    </w:p>
    <w:p w:rsidR="00552D8C" w:rsidRPr="00552D8C" w:rsidRDefault="00552D8C">
      <w:pPr>
        <w:spacing w:after="1" w:line="280" w:lineRule="atLeast"/>
        <w:jc w:val="center"/>
        <w:rPr>
          <w:color w:val="000000" w:themeColor="text1"/>
        </w:rPr>
      </w:pPr>
    </w:p>
    <w:p w:rsidR="00552D8C" w:rsidRPr="00552D8C" w:rsidRDefault="00552D8C">
      <w:pPr>
        <w:spacing w:after="1" w:line="280" w:lineRule="atLeast"/>
        <w:ind w:firstLine="540"/>
        <w:rPr>
          <w:color w:val="000000" w:themeColor="text1"/>
        </w:rPr>
      </w:pPr>
      <w:r w:rsidRPr="00552D8C">
        <w:rPr>
          <w:color w:val="000000" w:themeColor="text1"/>
        </w:rPr>
        <w:t xml:space="preserve">В соответствии с </w:t>
      </w:r>
      <w:hyperlink r:id="rId11" w:history="1">
        <w:r w:rsidRPr="00552D8C">
          <w:rPr>
            <w:color w:val="000000" w:themeColor="text1"/>
          </w:rPr>
          <w:t>постановлением</w:t>
        </w:r>
      </w:hyperlink>
      <w:r w:rsidRPr="00552D8C">
        <w:rPr>
          <w:color w:val="000000" w:themeColor="text1"/>
        </w:rPr>
        <w:t xml:space="preserve"> Правительства Российской Федерации от 30 июня 2004 г. </w:t>
      </w:r>
      <w:r>
        <w:rPr>
          <w:color w:val="000000" w:themeColor="text1"/>
        </w:rPr>
        <w:t>№</w:t>
      </w:r>
      <w:r w:rsidRPr="00552D8C">
        <w:rPr>
          <w:color w:val="000000" w:themeColor="text1"/>
        </w:rPr>
        <w:t xml:space="preserve"> 329 </w:t>
      </w:r>
      <w:r>
        <w:rPr>
          <w:color w:val="000000" w:themeColor="text1"/>
        </w:rPr>
        <w:t>«</w:t>
      </w:r>
      <w:r w:rsidRPr="00552D8C">
        <w:rPr>
          <w:color w:val="000000" w:themeColor="text1"/>
        </w:rPr>
        <w:t>О Министерстве финансов Российской Федерации</w:t>
      </w:r>
      <w:r>
        <w:rPr>
          <w:color w:val="000000" w:themeColor="text1"/>
        </w:rPr>
        <w:t>»</w:t>
      </w:r>
      <w:r w:rsidRPr="00552D8C">
        <w:rPr>
          <w:color w:val="000000" w:themeColor="text1"/>
        </w:rPr>
        <w:t xml:space="preserve"> (Собрание законодательства Российской Федерации, 2004, </w:t>
      </w:r>
      <w:r>
        <w:rPr>
          <w:color w:val="000000" w:themeColor="text1"/>
        </w:rPr>
        <w:t>№</w:t>
      </w:r>
      <w:r w:rsidRPr="00552D8C">
        <w:rPr>
          <w:color w:val="000000" w:themeColor="text1"/>
        </w:rPr>
        <w:t xml:space="preserve"> 31, ст. 3258) и </w:t>
      </w:r>
      <w:hyperlink r:id="rId12" w:history="1">
        <w:r w:rsidRPr="00552D8C">
          <w:rPr>
            <w:color w:val="000000" w:themeColor="text1"/>
          </w:rPr>
          <w:t>приказом</w:t>
        </w:r>
      </w:hyperlink>
      <w:r w:rsidRPr="00552D8C">
        <w:rPr>
          <w:color w:val="000000" w:themeColor="text1"/>
        </w:rPr>
        <w:t xml:space="preserve"> Министерства финансов Российской Федерации от 11 мая 2016 г. </w:t>
      </w:r>
      <w:r>
        <w:rPr>
          <w:color w:val="000000" w:themeColor="text1"/>
        </w:rPr>
        <w:t>№</w:t>
      </w:r>
      <w:r w:rsidRPr="00552D8C">
        <w:rPr>
          <w:color w:val="000000" w:themeColor="text1"/>
        </w:rPr>
        <w:t xml:space="preserve"> 153 </w:t>
      </w:r>
      <w:r>
        <w:rPr>
          <w:color w:val="000000" w:themeColor="text1"/>
        </w:rPr>
        <w:t>«</w:t>
      </w:r>
      <w:r w:rsidRPr="00552D8C">
        <w:rPr>
          <w:color w:val="000000" w:themeColor="text1"/>
        </w:rPr>
        <w:t>Об утверждении структуры Министерства финансов Российской Федерации</w:t>
      </w:r>
      <w:r>
        <w:rPr>
          <w:color w:val="000000" w:themeColor="text1"/>
        </w:rPr>
        <w:t>»</w:t>
      </w:r>
      <w:r w:rsidRPr="00552D8C">
        <w:rPr>
          <w:color w:val="000000" w:themeColor="text1"/>
        </w:rPr>
        <w:t xml:space="preserve"> приказываю:</w:t>
      </w:r>
    </w:p>
    <w:p w:rsidR="00552D8C" w:rsidRPr="00552D8C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552D8C">
        <w:rPr>
          <w:color w:val="000000" w:themeColor="text1"/>
        </w:rPr>
        <w:t xml:space="preserve">1. Утвердить прилагаемое </w:t>
      </w:r>
      <w:hyperlink w:anchor="P33" w:history="1">
        <w:r w:rsidRPr="00552D8C">
          <w:rPr>
            <w:color w:val="000000" w:themeColor="text1"/>
          </w:rPr>
          <w:t>Положение</w:t>
        </w:r>
      </w:hyperlink>
      <w:r w:rsidRPr="00552D8C">
        <w:rPr>
          <w:color w:val="000000" w:themeColor="text1"/>
        </w:rPr>
        <w:t xml:space="preserve"> о Департаменте бюджетной политики и стратегического планирования Министерства финансов Российской Федерации (далее - Положение).</w:t>
      </w:r>
    </w:p>
    <w:p w:rsidR="00552D8C" w:rsidRPr="00552D8C" w:rsidRDefault="00165559">
      <w:pPr>
        <w:spacing w:after="1" w:line="280" w:lineRule="atLeast"/>
        <w:ind w:firstLine="540"/>
        <w:rPr>
          <w:color w:val="000000" w:themeColor="text1"/>
        </w:rPr>
      </w:pPr>
      <w:r>
        <w:rPr>
          <w:color w:val="000000" w:themeColor="text1"/>
        </w:rPr>
        <w:t>2</w:t>
      </w:r>
      <w:r w:rsidR="00552D8C" w:rsidRPr="00552D8C">
        <w:rPr>
          <w:color w:val="000000" w:themeColor="text1"/>
        </w:rPr>
        <w:t xml:space="preserve">. Признать утратившим силу </w:t>
      </w:r>
      <w:hyperlink r:id="rId13" w:history="1">
        <w:r w:rsidR="00552D8C" w:rsidRPr="00552D8C">
          <w:rPr>
            <w:color w:val="000000" w:themeColor="text1"/>
          </w:rPr>
          <w:t>приказ</w:t>
        </w:r>
      </w:hyperlink>
      <w:r w:rsidR="00552D8C" w:rsidRPr="00552D8C">
        <w:rPr>
          <w:color w:val="000000" w:themeColor="text1"/>
        </w:rPr>
        <w:t xml:space="preserve"> Министерства финансов Российской Федерации от 31 августа 2015 г. </w:t>
      </w:r>
      <w:r w:rsidR="000E55E9">
        <w:rPr>
          <w:color w:val="000000" w:themeColor="text1"/>
        </w:rPr>
        <w:t>№ 295 «</w:t>
      </w:r>
      <w:r w:rsidR="00552D8C" w:rsidRPr="00552D8C">
        <w:rPr>
          <w:color w:val="000000" w:themeColor="text1"/>
        </w:rPr>
        <w:t>Об утверждении Положения о Департаменте долгосрочного стратегического планирования</w:t>
      </w:r>
      <w:r w:rsidR="000E55E9">
        <w:rPr>
          <w:color w:val="000000" w:themeColor="text1"/>
        </w:rPr>
        <w:t>»</w:t>
      </w:r>
      <w:r w:rsidR="00552D8C" w:rsidRPr="00552D8C">
        <w:rPr>
          <w:color w:val="000000" w:themeColor="text1"/>
        </w:rPr>
        <w:t>.</w:t>
      </w:r>
    </w:p>
    <w:p w:rsidR="00552D8C" w:rsidRDefault="00552D8C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right"/>
      </w:pPr>
      <w:r>
        <w:t>Министр</w:t>
      </w:r>
    </w:p>
    <w:p w:rsidR="00552D8C" w:rsidRDefault="00552D8C">
      <w:pPr>
        <w:spacing w:after="1" w:line="280" w:lineRule="atLeast"/>
        <w:jc w:val="right"/>
      </w:pPr>
      <w:r>
        <w:t>А.Г.СИЛУАНОВ</w:t>
      </w:r>
    </w:p>
    <w:p w:rsidR="00552D8C" w:rsidRDefault="00552D8C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right"/>
      </w:pPr>
    </w:p>
    <w:p w:rsidR="00165559" w:rsidRDefault="00165559">
      <w:pPr>
        <w:spacing w:after="1" w:line="280" w:lineRule="atLeast"/>
        <w:jc w:val="right"/>
      </w:pPr>
    </w:p>
    <w:p w:rsidR="00165559" w:rsidRDefault="00165559">
      <w:pPr>
        <w:spacing w:after="1" w:line="280" w:lineRule="atLeast"/>
        <w:jc w:val="right"/>
      </w:pPr>
    </w:p>
    <w:p w:rsidR="00165559" w:rsidRDefault="00165559">
      <w:pPr>
        <w:spacing w:after="1" w:line="280" w:lineRule="atLeast"/>
        <w:jc w:val="right"/>
      </w:pPr>
    </w:p>
    <w:p w:rsidR="00165559" w:rsidRDefault="00165559">
      <w:pPr>
        <w:spacing w:after="1" w:line="280" w:lineRule="atLeast"/>
        <w:jc w:val="right"/>
      </w:pPr>
    </w:p>
    <w:p w:rsidR="00165559" w:rsidRDefault="00165559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right"/>
        <w:outlineLvl w:val="0"/>
      </w:pPr>
      <w:r>
        <w:t>Утверждено</w:t>
      </w:r>
    </w:p>
    <w:p w:rsidR="00552D8C" w:rsidRDefault="00552D8C">
      <w:pPr>
        <w:spacing w:after="1" w:line="280" w:lineRule="atLeast"/>
        <w:jc w:val="right"/>
      </w:pPr>
      <w:r>
        <w:t>приказом</w:t>
      </w:r>
    </w:p>
    <w:p w:rsidR="00552D8C" w:rsidRDefault="00552D8C">
      <w:pPr>
        <w:spacing w:after="1" w:line="280" w:lineRule="atLeast"/>
        <w:jc w:val="right"/>
      </w:pPr>
      <w:r>
        <w:t>Министерства финансов</w:t>
      </w:r>
    </w:p>
    <w:p w:rsidR="00552D8C" w:rsidRDefault="00552D8C">
      <w:pPr>
        <w:spacing w:after="1" w:line="280" w:lineRule="atLeast"/>
        <w:jc w:val="right"/>
      </w:pPr>
      <w:r>
        <w:t>Российской Федерации</w:t>
      </w:r>
    </w:p>
    <w:p w:rsidR="00552D8C" w:rsidRDefault="00552D8C">
      <w:pPr>
        <w:spacing w:after="1" w:line="280" w:lineRule="atLeast"/>
        <w:jc w:val="right"/>
      </w:pPr>
      <w:r>
        <w:t xml:space="preserve">от 9 июня 2016 г. </w:t>
      </w:r>
      <w:r w:rsidR="008779D9">
        <w:t>№</w:t>
      </w:r>
      <w:r>
        <w:t xml:space="preserve"> 195</w:t>
      </w:r>
    </w:p>
    <w:p w:rsidR="00552D8C" w:rsidRDefault="00552D8C">
      <w:pPr>
        <w:spacing w:after="1" w:line="280" w:lineRule="atLeast"/>
        <w:jc w:val="right"/>
      </w:pPr>
    </w:p>
    <w:p w:rsidR="00552D8C" w:rsidRDefault="00552D8C">
      <w:pPr>
        <w:spacing w:after="1" w:line="280" w:lineRule="atLeast"/>
        <w:jc w:val="center"/>
      </w:pPr>
      <w:bookmarkStart w:id="0" w:name="P33"/>
      <w:bookmarkEnd w:id="0"/>
      <w:r>
        <w:rPr>
          <w:b/>
        </w:rPr>
        <w:t>ПОЛОЖЕНИЕ</w:t>
      </w:r>
    </w:p>
    <w:p w:rsidR="00552D8C" w:rsidRDefault="00552D8C">
      <w:pPr>
        <w:spacing w:after="1" w:line="280" w:lineRule="atLeast"/>
        <w:jc w:val="center"/>
      </w:pPr>
      <w:r>
        <w:rPr>
          <w:b/>
        </w:rPr>
        <w:t>О ДЕПАРТАМЕНТЕ БЮДЖЕТНОЙ ПОЛИТИКИ И СТРАТЕГИЧЕСКОГО</w:t>
      </w:r>
    </w:p>
    <w:p w:rsidR="00552D8C" w:rsidRDefault="00552D8C">
      <w:pPr>
        <w:spacing w:after="1" w:line="280" w:lineRule="atLeast"/>
        <w:jc w:val="center"/>
      </w:pPr>
      <w:r>
        <w:rPr>
          <w:b/>
        </w:rPr>
        <w:t>ПЛАНИРОВАНИЯ МИНИСТЕРСТВА ФИНАНСОВ РОССИЙСКОЙ ФЕДЕРАЦИИ</w:t>
      </w:r>
    </w:p>
    <w:p w:rsidR="00552D8C" w:rsidRDefault="00552D8C">
      <w:pPr>
        <w:spacing w:after="1" w:line="280" w:lineRule="atLeast"/>
        <w:jc w:val="center"/>
      </w:pPr>
    </w:p>
    <w:p w:rsidR="00552D8C" w:rsidRPr="000E55E9" w:rsidRDefault="00552D8C">
      <w:pPr>
        <w:spacing w:after="1" w:line="280" w:lineRule="atLeast"/>
        <w:jc w:val="center"/>
        <w:rPr>
          <w:color w:val="000000" w:themeColor="text1"/>
        </w:rPr>
      </w:pPr>
      <w:r>
        <w:t xml:space="preserve">Список </w:t>
      </w:r>
      <w:r w:rsidRPr="000E55E9">
        <w:rPr>
          <w:color w:val="000000" w:themeColor="text1"/>
        </w:rPr>
        <w:t>изменяющих документов</w:t>
      </w:r>
    </w:p>
    <w:p w:rsidR="00552D8C" w:rsidRPr="000E55E9" w:rsidRDefault="00552D8C">
      <w:pPr>
        <w:spacing w:after="1" w:line="280" w:lineRule="atLeast"/>
        <w:jc w:val="center"/>
        <w:rPr>
          <w:color w:val="000000" w:themeColor="text1"/>
        </w:rPr>
      </w:pPr>
      <w:r w:rsidRPr="000E55E9">
        <w:rPr>
          <w:color w:val="000000" w:themeColor="text1"/>
        </w:rPr>
        <w:t xml:space="preserve">(в ред. Приказов Минфина России от 30.03.2017 </w:t>
      </w:r>
      <w:hyperlink r:id="rId14" w:history="1">
        <w:r w:rsidR="000E55E9">
          <w:rPr>
            <w:color w:val="000000" w:themeColor="text1"/>
          </w:rPr>
          <w:t>№</w:t>
        </w:r>
        <w:r w:rsidRPr="000E55E9">
          <w:rPr>
            <w:color w:val="000000" w:themeColor="text1"/>
          </w:rPr>
          <w:t xml:space="preserve"> 294</w:t>
        </w:r>
      </w:hyperlink>
      <w:r w:rsidRPr="000E55E9">
        <w:rPr>
          <w:color w:val="000000" w:themeColor="text1"/>
        </w:rPr>
        <w:t xml:space="preserve">, от 10.07.2017 </w:t>
      </w:r>
      <w:hyperlink r:id="rId15" w:history="1">
        <w:r w:rsidR="000E55E9">
          <w:rPr>
            <w:color w:val="000000" w:themeColor="text1"/>
          </w:rPr>
          <w:t>№</w:t>
        </w:r>
        <w:r w:rsidRPr="000E55E9">
          <w:rPr>
            <w:color w:val="000000" w:themeColor="text1"/>
          </w:rPr>
          <w:t xml:space="preserve"> 522</w:t>
        </w:r>
      </w:hyperlink>
      <w:r w:rsidRPr="000E55E9">
        <w:rPr>
          <w:color w:val="000000" w:themeColor="text1"/>
        </w:rPr>
        <w:t>)</w:t>
      </w:r>
    </w:p>
    <w:p w:rsidR="00552D8C" w:rsidRDefault="00552D8C">
      <w:pPr>
        <w:spacing w:after="1" w:line="280" w:lineRule="atLeast"/>
        <w:jc w:val="center"/>
      </w:pPr>
    </w:p>
    <w:p w:rsidR="00552D8C" w:rsidRDefault="00552D8C">
      <w:pPr>
        <w:spacing w:after="1" w:line="280" w:lineRule="atLeast"/>
        <w:ind w:firstLine="540"/>
      </w:pPr>
      <w:r>
        <w:t>1. Департамент бюджетной политики и стратегического планирования (далее - Департамент) является структурным подразделением Министерства финансов Российской Федерации (далее - Министерство), обеспечивающим осуществление функций Министерства по реализации государственной политики в сфере бюджетной, налоговой, долговой, денежно-кредитной и других в установленной сфере ведения Министерства политик, в том числе в части анализа текущей ситуации в области экономики, динамики финансовых и сырьевых рынков; организации и практического применения инструментов планирования и прогнозирования; анализа и разработки мер экономической политики в указанных сферах; а также оценки и разработки мер по предотвращению негативного воздействия макроэкономических рисков и рисков для финансовой стабильности.</w:t>
      </w:r>
    </w:p>
    <w:p w:rsidR="00552D8C" w:rsidRDefault="00552D8C">
      <w:pPr>
        <w:spacing w:before="280" w:after="1" w:line="280" w:lineRule="atLeast"/>
        <w:ind w:firstLine="540"/>
      </w:pPr>
      <w:r>
        <w:t xml:space="preserve">2. Департамент в своей деятельности руководствуется </w:t>
      </w:r>
      <w:hyperlink r:id="rId16" w:history="1">
        <w:r w:rsidRPr="000E55E9">
          <w:rPr>
            <w:color w:val="000000" w:themeColor="text1"/>
          </w:rPr>
          <w:t>Конституцией</w:t>
        </w:r>
      </w:hyperlink>
      <w:r w:rsidRPr="000E55E9">
        <w:rPr>
          <w:color w:val="000000" w:themeColor="text1"/>
        </w:rPr>
        <w:t xml:space="preserve"> </w:t>
      </w:r>
      <w: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и иных федеральных органов исполнительной власти, а также настоящим Положением.</w:t>
      </w:r>
    </w:p>
    <w:p w:rsidR="00552D8C" w:rsidRDefault="00552D8C">
      <w:pPr>
        <w:spacing w:before="280" w:after="1" w:line="280" w:lineRule="atLeast"/>
        <w:ind w:firstLine="540"/>
      </w:pPr>
      <w:r>
        <w:t>3. Департамент осуществляет свою деятельность во взаимодействии с другими департаментами центрального аппарата Министерства, федеральными службами и организациями, находящимися в ведении Министерства, а также иными органами государственной власти (в том числе субъектов Российской Федерации), органами местного самоуправления, организациями и гражданами, научными и экспертными сообществами.</w:t>
      </w:r>
    </w:p>
    <w:p w:rsidR="00552D8C" w:rsidRDefault="00552D8C">
      <w:pPr>
        <w:spacing w:before="280" w:after="1" w:line="280" w:lineRule="atLeast"/>
        <w:ind w:firstLine="540"/>
      </w:pPr>
      <w:r>
        <w:t>4. Департамент осуществляет следующие полномочия:</w:t>
      </w:r>
    </w:p>
    <w:p w:rsidR="00552D8C" w:rsidRDefault="00552D8C">
      <w:pPr>
        <w:spacing w:before="280" w:after="1" w:line="280" w:lineRule="atLeast"/>
        <w:ind w:firstLine="540"/>
      </w:pPr>
      <w:r>
        <w:t>4.1. подготавливает для внесения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4.2. подготавливает к утверждению в установленном порядке нормативные правовые акты Министерства по осуществлению функций Министерства по вопросам, относящимся к установленном сфере ведения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4.3. осуществляет: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>в части разработки, анализа и использования прогнозов социально-экономического развития Российской Федерации:</w:t>
      </w:r>
    </w:p>
    <w:p w:rsidR="00552D8C" w:rsidRDefault="00552D8C">
      <w:pPr>
        <w:spacing w:before="280" w:after="1" w:line="280" w:lineRule="atLeast"/>
        <w:ind w:firstLine="540"/>
      </w:pPr>
      <w:r>
        <w:t>4.3.1. проработку (в том числе совместно с Министерством экономического развития Российской Федерации) вопросов разработки, нормативно-правового регулирования, согласования и актуализации прогнозов социально-экономического развития Российской Федерации, субъектов Российской Федерации и муниципальных образований;</w:t>
      </w:r>
    </w:p>
    <w:p w:rsidR="00552D8C" w:rsidRDefault="00552D8C">
      <w:pPr>
        <w:spacing w:before="280" w:after="1" w:line="280" w:lineRule="atLeast"/>
        <w:ind w:firstLine="540"/>
      </w:pPr>
      <w:r>
        <w:t>4.3.2. участие (совместно с Министерством экономического развития Российской Федерации) в разработке порядков формирования прогнозов социально-экономического развития Российской Федерации, в том числе на долгосрочный период, включая методологическое и экспертное обеспечение;</w:t>
      </w:r>
    </w:p>
    <w:p w:rsidR="00552D8C" w:rsidRDefault="00552D8C">
      <w:pPr>
        <w:spacing w:before="280" w:after="1" w:line="280" w:lineRule="atLeast"/>
        <w:ind w:firstLine="540"/>
      </w:pPr>
      <w:r>
        <w:t>4.3.3. подготовку позиции (заключений, результатов оценки и анализа) Министерства по проектам прогнозов социально-экономического развития Российской Федерации, субъектов Российской Федерации и муниципальных образований, разработанных Министерством экономического развития Российской Федерации, включая долгосрочные;</w:t>
      </w:r>
    </w:p>
    <w:p w:rsidR="00552D8C" w:rsidRDefault="00552D8C">
      <w:pPr>
        <w:spacing w:before="280" w:after="1" w:line="280" w:lineRule="atLeast"/>
        <w:ind w:firstLine="540"/>
      </w:pPr>
      <w:r>
        <w:t>4.3.4. подготовку альтернативных прогнозов, сценариев и оценок социально-экономического развития Российской Федерации и отдельных отраслей экономики, субъектов Российской Федерации и муниципальных образований, а также административно-территориальных единиц, в том числе на долгосрочный период;</w:t>
      </w:r>
    </w:p>
    <w:p w:rsidR="00552D8C" w:rsidRDefault="00552D8C">
      <w:pPr>
        <w:spacing w:before="280" w:after="1" w:line="280" w:lineRule="atLeast"/>
        <w:ind w:firstLine="540"/>
      </w:pPr>
      <w:r>
        <w:t>4.3.5. подготовку совместно со структурными подразделениями Министерства и другими министерствами и ведомствами прогнозов, оценок и аналитических материалов на долгосрочный период в части условий и показателей сбалансированности бюджетов бюджетной системы российской Федерации, оценки и прогнозирования финансовых и макроэкономических рисков, методологии долгосрочного прогнозирования;</w:t>
      </w:r>
    </w:p>
    <w:p w:rsidR="00552D8C" w:rsidRDefault="00552D8C">
      <w:pPr>
        <w:spacing w:before="280" w:after="1" w:line="280" w:lineRule="atLeast"/>
        <w:ind w:firstLine="540"/>
      </w:pPr>
      <w:r>
        <w:t>4.3.6. подготовку предложений по совершенствованию макроэкономической и бюджетной политик в долгосрочном периоде;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>в части оценки финансовых и макроэкономических рисков, обеспечения долгосрочной сбалансированности бюджетов бюджетной системы Российской Федерации:</w:t>
      </w:r>
    </w:p>
    <w:p w:rsidR="00552D8C" w:rsidRDefault="00552D8C">
      <w:pPr>
        <w:spacing w:before="280" w:after="1" w:line="280" w:lineRule="atLeast"/>
        <w:ind w:firstLine="540"/>
      </w:pPr>
      <w:r>
        <w:t>4.3.7. формирование подходов к обеспечению долгосрочной бюджетной устойчивости и подготовку предложений руководству Министерства по данным вопросам, в том числе разработку и подготовку заключений на проекты федеральных законов о внесении изменений в бюджетное законодательство Российской Федерации в части использования дополнительных нефтегазовых доходов и "бюджетных правил";</w:t>
      </w:r>
    </w:p>
    <w:p w:rsidR="00552D8C" w:rsidRDefault="00552D8C">
      <w:pPr>
        <w:spacing w:before="280" w:after="1" w:line="280" w:lineRule="atLeast"/>
        <w:ind w:firstLine="540"/>
      </w:pPr>
      <w:r>
        <w:t>4.3.8. разработку материалов в части долгосрочного планирования, оценки и прогнозирования финансовых и макроэкономических рисков, макроэкономических показателей в рамках бюджетного процесса (в том числе при участии других структурных подразделений Министерства);</w:t>
      </w:r>
    </w:p>
    <w:p w:rsidR="00552D8C" w:rsidRDefault="00552D8C">
      <w:pPr>
        <w:spacing w:before="280" w:after="1" w:line="280" w:lineRule="atLeast"/>
        <w:ind w:firstLine="540"/>
      </w:pPr>
      <w:r>
        <w:t>4.3.9. координацию работы по вопросам деятельности Национального совета по обеспечению финансовой стабильности, а также разработку соответствующих регламентирующих правовых актов;</w:t>
      </w:r>
    </w:p>
    <w:p w:rsidR="00552D8C" w:rsidRDefault="00552D8C">
      <w:pPr>
        <w:spacing w:before="280" w:after="1" w:line="280" w:lineRule="atLeast"/>
        <w:ind w:firstLine="540"/>
      </w:pPr>
      <w:r>
        <w:t>4.3.10. подготовку информационно-аналитических и справочных материалов, предложений для Национального совета по обеспечению финансовой стабильности;</w:t>
      </w:r>
    </w:p>
    <w:p w:rsidR="00552D8C" w:rsidRDefault="00552D8C">
      <w:pPr>
        <w:spacing w:before="280" w:after="1" w:line="280" w:lineRule="atLeast"/>
        <w:ind w:firstLine="540"/>
      </w:pPr>
      <w:r>
        <w:t>4.3.11. подготовку ежегодного отчета по макроэкономическим и финансовым рискам, в том числе на долгосрочный период, включая методологическое и экспертное обеспечение данной работы;</w:t>
      </w:r>
    </w:p>
    <w:p w:rsidR="00552D8C" w:rsidRDefault="00552D8C">
      <w:pPr>
        <w:spacing w:before="280" w:after="1" w:line="280" w:lineRule="atLeast"/>
        <w:ind w:firstLine="540"/>
      </w:pPr>
      <w:r>
        <w:t>4.3.12. подготовку докладов для руководства и коллегии Министерства по вопросам финансовых и бюджетных рисков;</w:t>
      </w:r>
    </w:p>
    <w:p w:rsidR="00552D8C" w:rsidRDefault="00552D8C">
      <w:pPr>
        <w:spacing w:before="280" w:after="1" w:line="280" w:lineRule="atLeast"/>
        <w:ind w:firstLine="540"/>
      </w:pPr>
      <w:r>
        <w:t>4.3.13. свод предложений структурных подразделений Министерства по подготовке долгосрочных финансовых, макроэкономических и иных прогнозов и оценок, подготовке аналитических материалов, пояснительных записок, докладов;</w:t>
      </w:r>
    </w:p>
    <w:p w:rsidR="00552D8C" w:rsidRDefault="00552D8C">
      <w:pPr>
        <w:spacing w:before="280" w:after="1" w:line="280" w:lineRule="atLeast"/>
        <w:ind w:firstLine="540"/>
      </w:pPr>
      <w:r>
        <w:t>4.3.14. администрирование доходов от перечисления части прибыли Центрального банка Российской Федерации в федеральный бюджет;</w:t>
      </w:r>
    </w:p>
    <w:p w:rsidR="00552D8C" w:rsidRDefault="00552D8C">
      <w:pPr>
        <w:spacing w:before="280" w:after="1" w:line="280" w:lineRule="atLeast"/>
        <w:ind w:firstLine="540"/>
      </w:pPr>
      <w:r>
        <w:t>4.3.15. оценку влияния мер существующей системы льгот и освобождений на темпы экономического роста;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>в части стратегического планирования:</w:t>
      </w:r>
    </w:p>
    <w:p w:rsidR="00552D8C" w:rsidRDefault="00552D8C">
      <w:pPr>
        <w:spacing w:before="280" w:after="1" w:line="280" w:lineRule="atLeast"/>
        <w:ind w:firstLine="540"/>
      </w:pPr>
      <w:r>
        <w:t>4.3.16. составление методических указаний для субъектов бюджетного планирования, оказание методической помощи федеральным государственным органам, органам государственной власти субъектов Российской Федерации и структурным подразделениям Министерства по вопросам стратегического планирования;</w:t>
      </w:r>
    </w:p>
    <w:p w:rsidR="00552D8C" w:rsidRDefault="00552D8C">
      <w:pPr>
        <w:spacing w:before="280" w:after="1" w:line="280" w:lineRule="atLeast"/>
        <w:ind w:firstLine="540"/>
      </w:pPr>
      <w:r>
        <w:t>4.3.17. анализ, обобщение и практическое применение лучших практик мирового опыта в сфере долгосрочного планирования;</w:t>
      </w:r>
    </w:p>
    <w:p w:rsidR="00552D8C" w:rsidRDefault="00552D8C">
      <w:pPr>
        <w:spacing w:before="280" w:after="1" w:line="280" w:lineRule="atLeast"/>
        <w:ind w:firstLine="540"/>
      </w:pPr>
      <w:r>
        <w:t>4.3.18. мониторинг и свод предложений структурных подразделений Министерства по бюджетным ассигнованиям, предусматриваемым на осуществление обязательств, предусмотренных реализацией указами Президента Российской Федерации от 7 мая 2012 года, подготовку материалов к заседанию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Федерации;</w:t>
      </w:r>
    </w:p>
    <w:p w:rsidR="00552D8C" w:rsidRDefault="00552D8C">
      <w:pPr>
        <w:spacing w:before="280" w:after="1" w:line="280" w:lineRule="atLeast"/>
        <w:ind w:firstLine="540"/>
      </w:pPr>
      <w:r>
        <w:t>4.3.19. участие в определении угроз национальной безопасности Российской Федерации, мониторинг состояния национальной безопасности Российской Федерации по вопросам, входящим в компетенцию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 xml:space="preserve">4.3.20. свод, обобщение данных, представляемых структурными подразделениями Министерства, и подготовка информационно-аналитических материалов о </w:t>
      </w:r>
      <w:r w:rsidRPr="000E55E9">
        <w:rPr>
          <w:color w:val="000000" w:themeColor="text1"/>
        </w:rPr>
        <w:t xml:space="preserve">реализации </w:t>
      </w:r>
      <w:hyperlink r:id="rId17" w:history="1">
        <w:r w:rsidRPr="000E55E9">
          <w:rPr>
            <w:color w:val="000000" w:themeColor="text1"/>
          </w:rPr>
          <w:t>Стратегии</w:t>
        </w:r>
      </w:hyperlink>
      <w:r w:rsidRPr="000E55E9">
        <w:rPr>
          <w:color w:val="000000" w:themeColor="text1"/>
        </w:rPr>
        <w:t xml:space="preserve"> национальной безопасности для формирования ежегодного доклада Президенту Российской </w:t>
      </w:r>
      <w:r>
        <w:t>Федерации о состоянии национальной безопасности Российской Федерации и мерах по ее укреплению;</w:t>
      </w:r>
    </w:p>
    <w:p w:rsidR="00552D8C" w:rsidRDefault="00552D8C">
      <w:pPr>
        <w:spacing w:before="280" w:after="1" w:line="280" w:lineRule="atLeast"/>
        <w:ind w:firstLine="540"/>
      </w:pPr>
      <w:r>
        <w:t>4.3.21. участие в работе по составлению, анализу и экспертизе программ, стратегий, концепций и иных документов в сфере социально-экономического развития;</w:t>
      </w:r>
    </w:p>
    <w:p w:rsidR="00552D8C" w:rsidRDefault="00552D8C">
      <w:pPr>
        <w:spacing w:before="280" w:after="1" w:line="280" w:lineRule="atLeast"/>
        <w:ind w:firstLine="540"/>
      </w:pPr>
      <w:r>
        <w:t>4.3.22. анализ, методологическое обеспечение стратегий долгосрочного развития отраслей экономики, в том числе нефтегазового сектора, подготовка экспертных заключений на документы государственного стратегического планирования;</w:t>
      </w:r>
    </w:p>
    <w:p w:rsidR="00552D8C" w:rsidRDefault="00552D8C">
      <w:pPr>
        <w:spacing w:before="280" w:after="1" w:line="280" w:lineRule="atLeast"/>
        <w:ind w:firstLine="540"/>
      </w:pPr>
      <w:r>
        <w:t>4.3.23. совершенствование методологии и правовых основ государственного стратегического планирования;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>в части выработки государственной политики и нормативно-правового регулирования по вопросам долгосрочного бюджетного планирования:</w:t>
      </w:r>
    </w:p>
    <w:p w:rsidR="00552D8C" w:rsidRDefault="00552D8C">
      <w:pPr>
        <w:spacing w:before="280" w:after="1" w:line="280" w:lineRule="atLeast"/>
        <w:ind w:firstLine="540"/>
      </w:pPr>
      <w:r>
        <w:t>4.3.24. разработку бюджетного прогноза Российской Федерации на долгосрочный период;</w:t>
      </w:r>
    </w:p>
    <w:p w:rsidR="00552D8C" w:rsidRDefault="00552D8C">
      <w:pPr>
        <w:spacing w:before="280" w:after="1" w:line="280" w:lineRule="atLeast"/>
        <w:ind w:firstLine="540"/>
      </w:pPr>
      <w:r>
        <w:t>4.3.25. разработку, внесение в Правительство Российской Федерации нормативных правовых актов по подготовке, утверждению, внесению изменений в бюджетный прогноз Российской Федерации на долгосрочный период;</w:t>
      </w:r>
    </w:p>
    <w:p w:rsidR="00552D8C" w:rsidRDefault="00552D8C">
      <w:pPr>
        <w:spacing w:before="280" w:after="1" w:line="280" w:lineRule="atLeast"/>
        <w:ind w:firstLine="540"/>
      </w:pPr>
      <w:r>
        <w:t>4.3.26. разработку и применение методологических документов, регулирующих вопросы формирования, актуализации и реализации бюджетного прогноза Российской Федерации на долгосрочный период, включая методические рекомендации органам государственной власти субъектов Российской Федерации и органам местного самоуправления;</w:t>
      </w:r>
    </w:p>
    <w:p w:rsidR="00552D8C" w:rsidRDefault="00552D8C">
      <w:pPr>
        <w:spacing w:before="280" w:after="1" w:line="280" w:lineRule="atLeast"/>
        <w:ind w:firstLine="540"/>
      </w:pPr>
      <w:r>
        <w:t>4.3.27. ведение статистико-аналитической базы по основным параметрам бюджетной системы Российской Федерации;</w:t>
      </w:r>
    </w:p>
    <w:p w:rsidR="00552D8C" w:rsidRDefault="00552D8C">
      <w:pPr>
        <w:spacing w:before="280" w:after="1" w:line="280" w:lineRule="atLeast"/>
        <w:ind w:firstLine="540"/>
      </w:pPr>
      <w:r>
        <w:t>4.3.28. обработку международного опыта долгосрочного бюджетного планирования и организует апробацию лучших практик в деятельность Министерства финансов Российской Федерации;</w:t>
      </w:r>
    </w:p>
    <w:p w:rsidR="00552D8C" w:rsidRDefault="00552D8C">
      <w:pPr>
        <w:spacing w:before="280" w:after="1" w:line="280" w:lineRule="atLeast"/>
        <w:ind w:firstLine="540"/>
      </w:pPr>
      <w:r>
        <w:t>4.3.28.1. координацию работы структурных подразделений Министерства по формированию и актуализации предельных объемов бюджетных ассигнований федерального бюджета на реализацию государственных программ Российской Федерации на долгосрочную перспективу;</w:t>
      </w:r>
    </w:p>
    <w:p w:rsidR="00552D8C" w:rsidRDefault="00552D8C">
      <w:pPr>
        <w:spacing w:after="1" w:line="280" w:lineRule="atLeast"/>
      </w:pPr>
      <w:r>
        <w:t xml:space="preserve">(пп. 4.3.28.1 введен </w:t>
      </w:r>
      <w:hyperlink r:id="rId18" w:history="1">
        <w:r w:rsidR="000E55E9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</w:t>
      </w:r>
      <w:r>
        <w:t xml:space="preserve">России от 30.03.2017 </w:t>
      </w:r>
      <w:r w:rsidR="000E55E9">
        <w:t>№</w:t>
      </w:r>
      <w:r>
        <w:t xml:space="preserve"> 294)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>в части подходов к формированию бюджетной политики:</w:t>
      </w:r>
    </w:p>
    <w:p w:rsidR="00552D8C" w:rsidRDefault="00552D8C">
      <w:pPr>
        <w:spacing w:before="280" w:after="1" w:line="280" w:lineRule="atLeast"/>
        <w:ind w:firstLine="540"/>
      </w:pPr>
      <w:r>
        <w:t>4.3.29. участие в подготовке проекта федерального закона о федеральном бюджете на очередной финансовый год и плановый период, пояснительной записки к проекту федерального закона о федеральном бюджете и части формирования бюджетной политики;</w:t>
      </w:r>
    </w:p>
    <w:p w:rsidR="00552D8C" w:rsidRDefault="00552D8C">
      <w:pPr>
        <w:spacing w:before="280" w:after="1" w:line="280" w:lineRule="atLeast"/>
        <w:ind w:firstLine="540"/>
      </w:pPr>
      <w:r>
        <w:t>4.3.30. формирование подходов к долгосрочной бюджетной устойчивости, в том числе разработку бюджетных правил;</w:t>
      </w:r>
    </w:p>
    <w:p w:rsidR="00552D8C" w:rsidRDefault="00552D8C">
      <w:pPr>
        <w:spacing w:before="280" w:after="1" w:line="280" w:lineRule="atLeast"/>
        <w:ind w:firstLine="540"/>
      </w:pPr>
      <w:r>
        <w:t>4.3.31. разработку основных направлений бюджетной политики на очередной финансовый год и плановый период;</w:t>
      </w:r>
    </w:p>
    <w:p w:rsidR="00552D8C" w:rsidRDefault="00552D8C">
      <w:pPr>
        <w:spacing w:before="280" w:after="1" w:line="280" w:lineRule="atLeast"/>
        <w:ind w:firstLine="540"/>
      </w:pPr>
      <w:r>
        <w:t>4.3.32. свод предложений по направлениям оптимизации бюджетных расходов;</w:t>
      </w:r>
    </w:p>
    <w:p w:rsidR="00552D8C" w:rsidRDefault="00552D8C">
      <w:pPr>
        <w:spacing w:before="280" w:after="1" w:line="280" w:lineRule="atLeast"/>
        <w:ind w:firstLine="540"/>
      </w:pPr>
      <w:r>
        <w:t>4.3.33. разработку и согласование с департаментами Министерства Плана мероприятий по реализации положений Послания Президента Российской Федерации Федеральному Собранию Российской Федерации в части вопросов реализации бюджетной политики;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>в части применения программно-целевых методов бюджетного планирования и оценки эффективности бюджетных расходов:</w:t>
      </w:r>
    </w:p>
    <w:p w:rsidR="00552D8C" w:rsidRDefault="00552D8C">
      <w:pPr>
        <w:spacing w:before="280" w:after="1" w:line="280" w:lineRule="atLeast"/>
        <w:ind w:firstLine="540"/>
      </w:pPr>
      <w:r>
        <w:t>4.3.33.1. участие в разработке проектов федеральных законов, нормативных правовых актов Президента Российской Федерации и Правительства Российской Федерации по вопросам программно-целевого планирования;</w:t>
      </w:r>
    </w:p>
    <w:p w:rsidR="00552D8C" w:rsidRDefault="00552D8C">
      <w:pPr>
        <w:spacing w:after="1" w:line="280" w:lineRule="atLeast"/>
      </w:pPr>
      <w:r>
        <w:t>(пп. 4.3.33</w:t>
      </w:r>
      <w:r w:rsidRPr="000E55E9">
        <w:rPr>
          <w:color w:val="000000" w:themeColor="text1"/>
        </w:rPr>
        <w:t xml:space="preserve">.1 введен </w:t>
      </w:r>
      <w:hyperlink r:id="rId19" w:history="1">
        <w:r w:rsidR="000E55E9" w:rsidRPr="000E55E9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России от 30.03.2017 </w:t>
      </w:r>
      <w:r w:rsidR="000E55E9">
        <w:t>№</w:t>
      </w:r>
      <w:r>
        <w:t xml:space="preserve"> 294)</w:t>
      </w:r>
    </w:p>
    <w:p w:rsidR="00552D8C" w:rsidRDefault="00552D8C">
      <w:pPr>
        <w:spacing w:before="280" w:after="1" w:line="280" w:lineRule="atLeast"/>
        <w:ind w:firstLine="540"/>
      </w:pPr>
      <w:r>
        <w:t>4.3.33.2. методическое руководство деятельностью федеральных органов исполнительной власти и иных органов по разработке и реализации государственных программ Российской Федерации по вопросам, относящимся к компетенции Министерства;</w:t>
      </w:r>
    </w:p>
    <w:p w:rsidR="00552D8C" w:rsidRDefault="00552D8C">
      <w:pPr>
        <w:spacing w:after="1" w:line="280" w:lineRule="atLeast"/>
      </w:pPr>
      <w:r>
        <w:t xml:space="preserve">(пп. 4.3.33.2 </w:t>
      </w:r>
      <w:r w:rsidRPr="000E55E9">
        <w:rPr>
          <w:color w:val="000000" w:themeColor="text1"/>
        </w:rPr>
        <w:t xml:space="preserve">введен </w:t>
      </w:r>
      <w:hyperlink r:id="rId20" w:history="1">
        <w:r w:rsidR="000E55E9" w:rsidRPr="000E55E9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России </w:t>
      </w:r>
      <w:r>
        <w:t xml:space="preserve">от 30.03.2017 </w:t>
      </w:r>
      <w:r w:rsidR="000E55E9">
        <w:t>№</w:t>
      </w:r>
      <w:r>
        <w:t xml:space="preserve"> 294)</w:t>
      </w:r>
    </w:p>
    <w:p w:rsidR="00552D8C" w:rsidRDefault="00552D8C">
      <w:pPr>
        <w:spacing w:before="280" w:after="1" w:line="280" w:lineRule="atLeast"/>
        <w:ind w:firstLine="540"/>
      </w:pPr>
      <w:r>
        <w:t>4.3.33.3. экспертизу и подготовку заключений на проекты государственных программ Российской Федерации, планов и детальных планов-графиков реализации государственных программ Российской Федерации, годовых отчетов о ходе реализации и оценке эффективности государственных программ Российской Федерации;</w:t>
      </w:r>
    </w:p>
    <w:p w:rsidR="00552D8C" w:rsidRDefault="00552D8C">
      <w:pPr>
        <w:spacing w:after="1" w:line="280" w:lineRule="atLeast"/>
      </w:pPr>
      <w:r>
        <w:t xml:space="preserve">(пп. 4.3.33.3 </w:t>
      </w:r>
      <w:r w:rsidRPr="000E55E9">
        <w:rPr>
          <w:color w:val="000000" w:themeColor="text1"/>
        </w:rPr>
        <w:t xml:space="preserve">введен </w:t>
      </w:r>
      <w:hyperlink r:id="rId21" w:history="1">
        <w:r w:rsidR="000E55E9" w:rsidRPr="000E55E9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</w:t>
      </w:r>
      <w:r>
        <w:t xml:space="preserve">России от 30.03.2017 </w:t>
      </w:r>
      <w:r w:rsidR="000E55E9">
        <w:t>№</w:t>
      </w:r>
      <w:r>
        <w:t xml:space="preserve"> 294)</w:t>
      </w:r>
    </w:p>
    <w:p w:rsidR="00552D8C" w:rsidRDefault="00552D8C">
      <w:pPr>
        <w:spacing w:before="280" w:after="1" w:line="280" w:lineRule="atLeast"/>
        <w:ind w:firstLine="540"/>
      </w:pPr>
      <w:r>
        <w:t>4.3.33.4. взаимодействие с федеральными органами исполнительной власти и департаментами Министерства по вопросам формирования перечня государственных программ Российской Федерации, методологии разработки, реализации и оценки эффективности государственных программ Российской Федерации и ведомственных целевых программ;</w:t>
      </w:r>
    </w:p>
    <w:p w:rsidR="00552D8C" w:rsidRDefault="00552D8C">
      <w:pPr>
        <w:spacing w:after="1" w:line="280" w:lineRule="atLeast"/>
      </w:pPr>
      <w:r>
        <w:t xml:space="preserve">(пп. 4.3.33.4 </w:t>
      </w:r>
      <w:r w:rsidRPr="000E55E9">
        <w:rPr>
          <w:color w:val="000000" w:themeColor="text1"/>
        </w:rPr>
        <w:t xml:space="preserve">введен </w:t>
      </w:r>
      <w:hyperlink r:id="rId22" w:history="1">
        <w:r w:rsidR="000E55E9" w:rsidRPr="000E55E9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</w:t>
      </w:r>
      <w:r>
        <w:t>России от 30.03.2017</w:t>
      </w:r>
      <w:r w:rsidR="000E55E9">
        <w:t>№</w:t>
      </w:r>
      <w:r>
        <w:t xml:space="preserve"> 294)</w:t>
      </w:r>
    </w:p>
    <w:p w:rsidR="00552D8C" w:rsidRDefault="00552D8C">
      <w:pPr>
        <w:spacing w:before="280" w:after="1" w:line="280" w:lineRule="atLeast"/>
        <w:ind w:firstLine="540"/>
      </w:pPr>
      <w:r>
        <w:t>4.3.33.5. участие в подготовке проекта федерального закона о федеральном бюджете на очередной финансовый год и плановый период, пояснительной записки к нему в части программной структуры бюджетных расходов;</w:t>
      </w:r>
    </w:p>
    <w:p w:rsidR="00552D8C" w:rsidRDefault="00552D8C">
      <w:pPr>
        <w:spacing w:after="1" w:line="280" w:lineRule="atLeast"/>
      </w:pPr>
      <w:r>
        <w:t xml:space="preserve">(пп. 4.3.33.5 </w:t>
      </w:r>
      <w:r w:rsidRPr="000E55E9">
        <w:rPr>
          <w:color w:val="000000" w:themeColor="text1"/>
        </w:rPr>
        <w:t xml:space="preserve">введен </w:t>
      </w:r>
      <w:hyperlink r:id="rId23" w:history="1">
        <w:r w:rsidR="000E55E9" w:rsidRPr="000E55E9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</w:t>
      </w:r>
      <w:r>
        <w:t xml:space="preserve">России от 30.03.2017 </w:t>
      </w:r>
      <w:r w:rsidR="000E55E9">
        <w:t>№</w:t>
      </w:r>
      <w:r>
        <w:t xml:space="preserve"> 294)</w:t>
      </w:r>
    </w:p>
    <w:p w:rsidR="00552D8C" w:rsidRDefault="00552D8C">
      <w:pPr>
        <w:spacing w:before="280" w:after="1" w:line="280" w:lineRule="atLeast"/>
        <w:ind w:firstLine="540"/>
      </w:pPr>
      <w:r>
        <w:t>4.3.33.6. обеспечение направления паспортов (проектов паспортов) государственных программ Российской Федерации в Правительство Российской Федерации в составе документов и материалов, представляемых одновременно с проектом федерального закона о федеральном бюджете на очередной финансовый год и плановый период;</w:t>
      </w:r>
    </w:p>
    <w:p w:rsidR="00552D8C" w:rsidRDefault="00552D8C">
      <w:pPr>
        <w:spacing w:after="1" w:line="280" w:lineRule="atLeast"/>
      </w:pPr>
      <w:r>
        <w:t xml:space="preserve">(пп. 4.3.33.6 </w:t>
      </w:r>
      <w:r w:rsidRPr="000E55E9">
        <w:rPr>
          <w:color w:val="000000" w:themeColor="text1"/>
        </w:rPr>
        <w:t xml:space="preserve">введен </w:t>
      </w:r>
      <w:hyperlink r:id="rId24" w:history="1">
        <w:r w:rsidR="000E55E9" w:rsidRPr="000E55E9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</w:t>
      </w:r>
      <w:r>
        <w:t xml:space="preserve">России от 30.03.2017 </w:t>
      </w:r>
      <w:r w:rsidR="000E55E9">
        <w:t>№</w:t>
      </w:r>
      <w:r>
        <w:t xml:space="preserve"> 294)</w:t>
      </w:r>
    </w:p>
    <w:p w:rsidR="00552D8C" w:rsidRDefault="00552D8C">
      <w:pPr>
        <w:spacing w:before="280" w:after="1" w:line="280" w:lineRule="atLeast"/>
        <w:ind w:firstLine="540"/>
      </w:pPr>
      <w:r>
        <w:t>4.3.33.7. определение методологических и методических подходов к оценке эффективности бюджетных расходов;</w:t>
      </w:r>
    </w:p>
    <w:p w:rsidR="00552D8C" w:rsidRDefault="00552D8C">
      <w:pPr>
        <w:spacing w:after="1" w:line="280" w:lineRule="atLeast"/>
      </w:pPr>
      <w:r>
        <w:t xml:space="preserve">(пп. 4.3.33.7 </w:t>
      </w:r>
      <w:r w:rsidRPr="000E55E9">
        <w:rPr>
          <w:color w:val="000000" w:themeColor="text1"/>
        </w:rPr>
        <w:t xml:space="preserve">введен </w:t>
      </w:r>
      <w:hyperlink r:id="rId25" w:history="1">
        <w:r w:rsidR="000E55E9" w:rsidRPr="000E55E9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</w:t>
      </w:r>
      <w:r>
        <w:t xml:space="preserve">России от 30.03.2017 </w:t>
      </w:r>
      <w:r w:rsidR="000E55E9">
        <w:t>№</w:t>
      </w:r>
      <w:r>
        <w:t xml:space="preserve"> 294)</w:t>
      </w:r>
    </w:p>
    <w:p w:rsidR="00552D8C" w:rsidRDefault="00552D8C">
      <w:pPr>
        <w:spacing w:before="280" w:after="1" w:line="280" w:lineRule="atLeast"/>
        <w:ind w:firstLine="540"/>
      </w:pPr>
      <w:r>
        <w:t>4.3.33.8. координацию структурных подразделений Министерства по оценке эффективности бюджетных расходов и применению результатов указанной оценки при формировании проекта федерального закона о федеральном бюджете на очередной финансовый год и плановый период;</w:t>
      </w:r>
    </w:p>
    <w:p w:rsidR="00552D8C" w:rsidRDefault="00552D8C">
      <w:pPr>
        <w:spacing w:after="1" w:line="280" w:lineRule="atLeast"/>
      </w:pPr>
      <w:r>
        <w:t xml:space="preserve">(пп. 4.3.33.8 </w:t>
      </w:r>
      <w:r w:rsidRPr="000E55E9">
        <w:rPr>
          <w:color w:val="000000" w:themeColor="text1"/>
        </w:rPr>
        <w:t xml:space="preserve">введен </w:t>
      </w:r>
      <w:hyperlink r:id="rId26" w:history="1">
        <w:r w:rsidR="000E55E9" w:rsidRPr="000E55E9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</w:t>
      </w:r>
      <w:r>
        <w:t xml:space="preserve">России от 30.03.2017 </w:t>
      </w:r>
      <w:r w:rsidR="000E55E9">
        <w:t>№</w:t>
      </w:r>
      <w:r>
        <w:t xml:space="preserve"> 294)</w:t>
      </w:r>
    </w:p>
    <w:p w:rsidR="00552D8C" w:rsidRDefault="00552D8C">
      <w:pPr>
        <w:spacing w:before="280" w:after="1" w:line="280" w:lineRule="atLeast"/>
        <w:ind w:firstLine="540"/>
      </w:pPr>
      <w:r>
        <w:t>4.3.33.9. обобщение практики применения программно-целевых методов бюджетного планирования и оценки эффективности бюджетных расходов в Российской Федерации, изучение международного опыта применения программно-целевых методов бюджетного планирования и подходов к оценке эффективности бюджетных расходов, а также анализ возможности их применения в Российской Федерации;</w:t>
      </w:r>
    </w:p>
    <w:p w:rsidR="00552D8C" w:rsidRDefault="00552D8C">
      <w:pPr>
        <w:spacing w:after="1" w:line="280" w:lineRule="atLeast"/>
      </w:pPr>
      <w:r>
        <w:t xml:space="preserve">(пп. 4.3.33.9 </w:t>
      </w:r>
      <w:r w:rsidRPr="000E55E9">
        <w:rPr>
          <w:color w:val="000000" w:themeColor="text1"/>
        </w:rPr>
        <w:t xml:space="preserve">введен </w:t>
      </w:r>
      <w:hyperlink r:id="rId27" w:history="1">
        <w:r w:rsidR="000E55E9" w:rsidRPr="000E55E9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</w:t>
      </w:r>
      <w:r>
        <w:t xml:space="preserve">России от 30.03.2017 </w:t>
      </w:r>
      <w:r w:rsidR="000E55E9">
        <w:t>№</w:t>
      </w:r>
      <w:r>
        <w:t xml:space="preserve"> 294)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>в части обеспечения условий для выработки скоординированной экономической политики:</w:t>
      </w:r>
    </w:p>
    <w:p w:rsidR="00552D8C" w:rsidRDefault="00552D8C">
      <w:pPr>
        <w:spacing w:before="280" w:after="1" w:line="280" w:lineRule="atLeast"/>
        <w:ind w:firstLine="540"/>
      </w:pPr>
      <w:r>
        <w:t>4.3.34. усиление координации денежно-кредитной, бюджетной и валютной политики;</w:t>
      </w:r>
    </w:p>
    <w:p w:rsidR="00552D8C" w:rsidRDefault="00552D8C">
      <w:pPr>
        <w:spacing w:before="280" w:after="1" w:line="280" w:lineRule="atLeast"/>
        <w:ind w:firstLine="540"/>
      </w:pPr>
      <w:r>
        <w:t>4.3.35. углубление синхронизации экономических моделей и совместных исследований между Министерством, Банком России, Министерством экономического развития Российской Федерации по ключевым вопросам экономической политики;</w:t>
      </w:r>
    </w:p>
    <w:p w:rsidR="00552D8C" w:rsidRDefault="00552D8C">
      <w:pPr>
        <w:spacing w:before="280" w:after="1" w:line="280" w:lineRule="atLeast"/>
        <w:ind w:firstLine="540"/>
      </w:pPr>
      <w:r>
        <w:t>4.3.36. разработку предложений по структурным реформам для ускорения потенциального роста экономики;</w:t>
      </w:r>
    </w:p>
    <w:p w:rsidR="00552D8C" w:rsidRDefault="00552D8C">
      <w:pPr>
        <w:spacing w:before="280" w:after="1" w:line="280" w:lineRule="atLeast"/>
        <w:ind w:firstLine="540"/>
      </w:pPr>
      <w:r>
        <w:t>в части аналитики и прогнозирования экономической ситуации, в том числе в отдельных отраслях экономики:</w:t>
      </w:r>
    </w:p>
    <w:p w:rsidR="00552D8C" w:rsidRDefault="00552D8C">
      <w:pPr>
        <w:spacing w:before="280" w:after="1" w:line="280" w:lineRule="atLeast"/>
        <w:ind w:firstLine="540"/>
      </w:pPr>
      <w:r>
        <w:t>4.3.37. разработку интегрированной системы оценки и прогнозирования тенденций развития в отдельных отраслях экономики;</w:t>
      </w:r>
    </w:p>
    <w:p w:rsidR="00552D8C" w:rsidRDefault="00552D8C">
      <w:pPr>
        <w:spacing w:before="280" w:after="1" w:line="280" w:lineRule="atLeast"/>
        <w:ind w:firstLine="540"/>
      </w:pPr>
      <w:r>
        <w:t>4.3.38. анализ и прогнозирование экономической ситуации в отдельных странах, региональных объединениях и в мировой экономике в целом;</w:t>
      </w:r>
    </w:p>
    <w:p w:rsidR="00552D8C" w:rsidRDefault="00552D8C">
      <w:pPr>
        <w:spacing w:before="280" w:after="1" w:line="280" w:lineRule="atLeast"/>
        <w:ind w:firstLine="540"/>
      </w:pPr>
      <w:r>
        <w:t>4.3.39. анализ и прогнозирование ситуации, складывающейся на мировых финансовых и сырьевых рынках;</w:t>
      </w:r>
    </w:p>
    <w:p w:rsidR="00552D8C" w:rsidRDefault="00552D8C">
      <w:pPr>
        <w:spacing w:before="280" w:after="1" w:line="280" w:lineRule="atLeast"/>
        <w:ind w:firstLine="540"/>
      </w:pPr>
      <w:r>
        <w:t>4.3.40. подготовку аналитических материалов, справок, заключений по результатам анализа мирового опыта экономической политики;</w:t>
      </w:r>
    </w:p>
    <w:p w:rsidR="00552D8C" w:rsidRDefault="00552D8C">
      <w:pPr>
        <w:spacing w:before="280" w:after="1" w:line="280" w:lineRule="atLeast"/>
        <w:ind w:firstLine="540"/>
      </w:pPr>
      <w:r>
        <w:t>4.3.41. свод, обобщение и обработку предложений организаций, органов исполнительной власти, структурных подразделений Министерства, иных органов государственной власти, экспертных и научных организаций в сфере макроэкономической, бюджетной, налоговой, долговой и денежно-кредитной политики, стратегического планирования;</w:t>
      </w:r>
    </w:p>
    <w:p w:rsidR="00552D8C" w:rsidRDefault="00552D8C">
      <w:pPr>
        <w:spacing w:before="280" w:after="1" w:line="280" w:lineRule="atLeast"/>
        <w:ind w:firstLine="540"/>
      </w:pPr>
      <w:r>
        <w:t>4.3.42. анализ влияния политики в бюджетной, налоговой, долговой и денежно-кредитной сферах на социально-экономическое развитие, в том числе на вариантной основе;</w:t>
      </w:r>
    </w:p>
    <w:p w:rsidR="00552D8C" w:rsidRDefault="00552D8C">
      <w:pPr>
        <w:spacing w:before="280" w:after="1" w:line="280" w:lineRule="atLeast"/>
        <w:ind w:firstLine="540"/>
      </w:pPr>
      <w:r>
        <w:t>4.3.43. организацию и взаимодействие с иностранными инвесторами, представителями финансовых организаций в сфере компетенции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4.3.44. улучшение структуры и гранулярности аналитических данных в рамках презентационных материалов для внешних экспертов;</w:t>
      </w:r>
    </w:p>
    <w:p w:rsidR="00552D8C" w:rsidRDefault="00552D8C">
      <w:pPr>
        <w:spacing w:before="280" w:after="1" w:line="280" w:lineRule="atLeast"/>
        <w:ind w:firstLine="540"/>
      </w:pPr>
      <w:r>
        <w:t>4.3.45. участие в разработке основных направлений денежно-кредитной политики, платежного баланса Российской Федерации;</w:t>
      </w:r>
    </w:p>
    <w:p w:rsidR="00552D8C" w:rsidRDefault="00552D8C">
      <w:pPr>
        <w:spacing w:before="280" w:after="1" w:line="280" w:lineRule="atLeast"/>
        <w:ind w:firstLine="540"/>
      </w:pPr>
      <w:r>
        <w:t>4.3.46. мониторинг и прогнозирование денежно-кредитных показателей и основных параметров валютной политики;</w:t>
      </w:r>
    </w:p>
    <w:p w:rsidR="00552D8C" w:rsidRDefault="00552D8C">
      <w:pPr>
        <w:spacing w:before="280" w:after="1" w:line="280" w:lineRule="atLeast"/>
        <w:ind w:firstLine="540"/>
      </w:pPr>
      <w:r>
        <w:t>4.3.47. рассмотрение и подготовку заключений по проектам законодательных и иных нормативных правовых актов по вопросам социально-экономического развития Российской Федерации, денежно-кредитной политики, долгосрочного планирования и прочим вопросам, относящимся к сфере компетенции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4.3.48. подготовку информационно-аналитических материалов и предложений по улучшению инвестиционного климата в России;</w:t>
      </w:r>
    </w:p>
    <w:p w:rsidR="00552D8C" w:rsidRDefault="00552D8C">
      <w:pPr>
        <w:spacing w:before="280" w:after="1" w:line="280" w:lineRule="atLeast"/>
        <w:ind w:firstLine="540"/>
      </w:pPr>
      <w:r>
        <w:t>4.3.49. оценку взаимного влияния макроэкономической, бюджетной, долговой, налоговой политик и подготовку соответствующих докладов руководству Министерства;</w:t>
      </w:r>
    </w:p>
    <w:p w:rsidR="00552D8C" w:rsidRDefault="00552D8C">
      <w:pPr>
        <w:spacing w:before="280" w:after="1" w:line="280" w:lineRule="atLeast"/>
        <w:ind w:firstLine="540"/>
      </w:pPr>
      <w:r>
        <w:t xml:space="preserve">4.3.50. организацию работы и координацию деятельности структурных подразделений Министерства по представлению, вводу и актуализации данных о </w:t>
      </w:r>
      <w:r w:rsidR="000E55E9">
        <w:t>реализации планов мероприятий («дорожных карт»</w:t>
      </w:r>
      <w:r>
        <w:t>) национальной предпринимательской инициативы, направленных на улучшение инвестиционного климата в Российской Федерации, в системе мониторинга и контроля реализации планов в информаци</w:t>
      </w:r>
      <w:r w:rsidR="000E55E9">
        <w:t>онно-телекоммуникационной сети «Интернет»</w:t>
      </w:r>
      <w:r>
        <w:t>;</w:t>
      </w:r>
    </w:p>
    <w:p w:rsidR="00552D8C" w:rsidRDefault="00552D8C">
      <w:pPr>
        <w:spacing w:before="280" w:after="1" w:line="280" w:lineRule="atLeast"/>
        <w:ind w:firstLine="540"/>
      </w:pPr>
      <w:r>
        <w:t>- обеспечение ежемесячного свода актуализированных данных о ходе реализации планов мероприятий, представляемых структурными подразделениями Министерства - ответственными исполнителями планов мероприятий, с передачей обобщенной информации структурному подразделению Министерства, ответственному за размещение данных в системе мониторинга и контроля реализации планов в информаци</w:t>
      </w:r>
      <w:r w:rsidR="000E55E9">
        <w:t>онно-телекоммуникационной сети «Интернет»</w:t>
      </w:r>
      <w:r>
        <w:t>;</w:t>
      </w:r>
    </w:p>
    <w:p w:rsidR="00552D8C" w:rsidRDefault="00552D8C">
      <w:pPr>
        <w:spacing w:before="280" w:after="1" w:line="280" w:lineRule="atLeast"/>
        <w:ind w:firstLine="540"/>
      </w:pPr>
      <w:r>
        <w:t>- обеспечение ежеквартального свода актуализированных данных о ходе реализации планов мероприятий, представляемых структурными подразделениями Министерства в случаях, когда Министерство является ответственным исполнителем, а также соисполнителем по пунктам планов мероприятий, с направлением обобщенной информации в Министерство экономического развития Российской Федерации и федеральные органы исполнительной власти, ответственные за координацию деятельности ответственных исполнителей и соис</w:t>
      </w:r>
      <w:r w:rsidR="000E55E9">
        <w:t>полнителей планов мероприятий («дорожных карт»</w:t>
      </w:r>
      <w:r>
        <w:t>);</w:t>
      </w:r>
    </w:p>
    <w:p w:rsidR="00552D8C" w:rsidRDefault="00552D8C">
      <w:pPr>
        <w:spacing w:before="280" w:after="1" w:line="280" w:lineRule="atLeast"/>
        <w:ind w:firstLine="540"/>
      </w:pPr>
      <w:r>
        <w:t xml:space="preserve">4.3.51. подготовку информационно-аналитических материалов о ходе </w:t>
      </w:r>
      <w:r w:rsidR="000E55E9">
        <w:t>реализации планов мероприятий («</w:t>
      </w:r>
      <w:r>
        <w:t>дорожн</w:t>
      </w:r>
      <w:r w:rsidR="000E55E9">
        <w:t>ых карт»</w:t>
      </w:r>
      <w:r>
        <w:t>) по пунктам, отнесенным к сфере ведения Министерства, для обеспечения участия представителя Министерства в заседаниях рабочей группы Экономического совета при Президенте Росси</w:t>
      </w:r>
      <w:r w:rsidR="000E55E9">
        <w:t>йской Федерации по направлению «</w:t>
      </w:r>
      <w:r>
        <w:t>Национальная предпринимательская инициат</w:t>
      </w:r>
      <w:r w:rsidR="000E55E9">
        <w:t>ива»</w:t>
      </w:r>
      <w:r>
        <w:t>;</w:t>
      </w:r>
    </w:p>
    <w:p w:rsidR="00552D8C" w:rsidRDefault="00552D8C">
      <w:pPr>
        <w:spacing w:before="280" w:after="1" w:line="280" w:lineRule="atLeast"/>
        <w:ind w:firstLine="540"/>
      </w:pPr>
      <w:r>
        <w:t>4.3.52. рассмотрение, разработку и экспертизу нормативных правовых актов, предложений, заключений по вопросам обеспеч</w:t>
      </w:r>
      <w:r w:rsidR="000E55E9">
        <w:t>ения ликвидности и операций на «открытом валютном рынке»</w:t>
      </w:r>
      <w:r>
        <w:t>;</w:t>
      </w:r>
    </w:p>
    <w:p w:rsidR="00552D8C" w:rsidRDefault="00552D8C">
      <w:pPr>
        <w:spacing w:before="280" w:after="1" w:line="280" w:lineRule="atLeast"/>
        <w:ind w:firstLine="540"/>
      </w:pPr>
      <w:r>
        <w:t>4.3.53. подготовку предложений и информационно-аналитических материалов в части организаций работы Министерства по улучшению позиции Российской Федерации в ежегодном рейтинге Всемирного банка Doing Business;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>в части сотрудничества с международными финансовыми организациями, экспертными и научными организациями, экономической интеграции:</w:t>
      </w:r>
    </w:p>
    <w:p w:rsidR="00552D8C" w:rsidRDefault="00552D8C">
      <w:pPr>
        <w:spacing w:before="280" w:after="1" w:line="280" w:lineRule="atLeast"/>
        <w:ind w:firstLine="540"/>
      </w:pPr>
      <w:r>
        <w:t>4.3.54. участие в работе международных финансовых организаций, в том числе миссий международных финансовых организаций, анализ и оценка докладов международных финансовых организаций, участие в переговорах и консультациях с международными финансовыми организациями по вопросам долгосрочного стратегического прогнозирования, обеспечения сбалансированности бюджетов бюджетной системы, денежно-кредитной политики Российской Федерации;</w:t>
      </w:r>
    </w:p>
    <w:p w:rsidR="00552D8C" w:rsidRDefault="00552D8C">
      <w:pPr>
        <w:spacing w:before="280" w:after="1" w:line="280" w:lineRule="atLeast"/>
        <w:ind w:firstLine="540"/>
      </w:pPr>
      <w:r>
        <w:t>4.3.55. координацию взаимодействия департаментов Министерства финансов с НИФИ Минфина России;</w:t>
      </w:r>
    </w:p>
    <w:p w:rsidR="00552D8C" w:rsidRDefault="00552D8C">
      <w:pPr>
        <w:spacing w:before="280" w:after="1" w:line="280" w:lineRule="atLeast"/>
        <w:ind w:firstLine="540"/>
      </w:pPr>
      <w:r>
        <w:t>4.3.56. взаимодействие с НИФИ Минфина России и другими научными исследовательскими и экспертными организациями по вопросам, относящимся к компетенции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4.3.57. создание регулярного механизма встреч руководства Министерства с экспертами в части экономической политики;</w:t>
      </w:r>
    </w:p>
    <w:p w:rsidR="00552D8C" w:rsidRDefault="00552D8C">
      <w:pPr>
        <w:spacing w:before="280" w:after="1" w:line="280" w:lineRule="atLeast"/>
        <w:ind w:firstLine="540"/>
      </w:pPr>
      <w:r>
        <w:t>4.3.58. подготовку информационно-аналитических и справочных материалов, предложений, заключений по вопросам международного экономического сотрудничества в установленной сфере ведения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4.3.59. рассмотрение вопросов формирований Единого экономического пространства по различным направлениям экономической интеграции (ЕЭП), экономической интеграции государств - участников СНГ, участия Российской Федерации во Всемирной торговой организации (ВТО), присоединения к Организации экономического сотрудничества и развития (ОЭСР), экономического взаимодействия государств - членов ЕврАзЭС, стратегии партнерства с Европейским Союзом; функционирования Союзного государства, концепции Общего европейского экономического пространства с участием России и Европейского Сообщества (ОЕЭП) в пределах, касающихся компетенции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4.3.60. создание механизма мониторинга и анализа экономик стран ЕврАэЭС;</w:t>
      </w:r>
    </w:p>
    <w:p w:rsidR="00552D8C" w:rsidRDefault="00552D8C">
      <w:pPr>
        <w:spacing w:before="280" w:after="1" w:line="280" w:lineRule="atLeast"/>
        <w:ind w:firstLine="540"/>
      </w:pPr>
      <w:r>
        <w:t>4.3.61. организацию и координацию работы по распространению информации в соответствии со Специальным стандартом распространения данных (ССРД) Международного валютного фонда (МВФ);</w:t>
      </w:r>
    </w:p>
    <w:p w:rsidR="00552D8C" w:rsidRDefault="00552D8C">
      <w:pPr>
        <w:spacing w:before="280" w:after="1" w:line="280" w:lineRule="atLeast"/>
        <w:ind w:firstLine="540"/>
      </w:pPr>
      <w:r>
        <w:t>4.3.62. организацию работы по анализу и (или) подготовке докладов международных финансовых организаций в рамках международных форумов по оценке соблюдения стандартов и кодексов, транспарентности, развития экономики и перспектив экономического роста;</w:t>
      </w:r>
    </w:p>
    <w:p w:rsidR="00552D8C" w:rsidRDefault="00552D8C">
      <w:pPr>
        <w:spacing w:before="280" w:after="1" w:line="280" w:lineRule="atLeast"/>
        <w:ind w:firstLine="540"/>
      </w:pPr>
      <w:r>
        <w:t>4.3.63. разработку докладов и позиции руководства Министерства для участия в международных форумах, семинарах, конференциях в сфере ведения Департамента;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>в части планирования и обеспечения прозрачности деятельности Министерства: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>
        <w:t xml:space="preserve">4.3.64. исключен. - </w:t>
      </w:r>
      <w:hyperlink r:id="rId28" w:history="1">
        <w:r w:rsidR="00760C88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</w:t>
        </w:r>
      </w:hyperlink>
      <w:r w:rsidRPr="000E55E9">
        <w:rPr>
          <w:color w:val="000000" w:themeColor="text1"/>
        </w:rPr>
        <w:t xml:space="preserve"> Минфина России от 10.07.2017 </w:t>
      </w:r>
      <w:r w:rsidR="00760C88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522;</w:t>
      </w:r>
    </w:p>
    <w:p w:rsidR="00552D8C" w:rsidRDefault="00552D8C">
      <w:pPr>
        <w:spacing w:before="280" w:after="1" w:line="280" w:lineRule="atLeast"/>
        <w:ind w:firstLine="540"/>
      </w:pPr>
      <w:r w:rsidRPr="000E55E9">
        <w:rPr>
          <w:color w:val="000000" w:themeColor="text1"/>
        </w:rPr>
        <w:t>4.3.65. координацию работ</w:t>
      </w:r>
      <w:r>
        <w:t>ы структурных подразделений Министерства и подведомственных Министерству служб по вопросам:</w:t>
      </w:r>
    </w:p>
    <w:p w:rsidR="00552D8C" w:rsidRDefault="00552D8C">
      <w:pPr>
        <w:spacing w:before="280" w:after="1" w:line="280" w:lineRule="atLeast"/>
        <w:ind w:firstLine="540"/>
      </w:pPr>
      <w:r>
        <w:t>- подготовки и мониторинга реализации ежегодной публичной декларации целей и задач Министерства, включая формирование отчетов о ходе ее реализации;</w:t>
      </w:r>
    </w:p>
    <w:p w:rsidR="00552D8C" w:rsidRDefault="00552D8C">
      <w:pPr>
        <w:spacing w:before="280" w:after="1" w:line="280" w:lineRule="atLeast"/>
        <w:ind w:firstLine="540"/>
      </w:pPr>
      <w:r>
        <w:t>- обеспечения в рамках реализации принципов открытости общественного обсуждения и экспертного сопровождения ежегодной публичной декларации целей и задач Министерства;</w:t>
      </w:r>
    </w:p>
    <w:p w:rsidR="00552D8C" w:rsidRPr="000E55E9" w:rsidRDefault="00552D8C">
      <w:pPr>
        <w:spacing w:after="1" w:line="280" w:lineRule="atLeast"/>
        <w:rPr>
          <w:color w:val="000000" w:themeColor="text1"/>
        </w:rPr>
      </w:pPr>
      <w:r>
        <w:t>(пп. 4.3.65 в ред</w:t>
      </w:r>
      <w:r w:rsidRPr="000E55E9">
        <w:rPr>
          <w:color w:val="000000" w:themeColor="text1"/>
        </w:rPr>
        <w:t xml:space="preserve">. </w:t>
      </w:r>
      <w:hyperlink r:id="rId29" w:history="1">
        <w:r w:rsidR="00760C88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риказа</w:t>
        </w:r>
      </w:hyperlink>
      <w:r w:rsidRPr="000E55E9">
        <w:rPr>
          <w:color w:val="000000" w:themeColor="text1"/>
        </w:rPr>
        <w:t xml:space="preserve"> Минфина России от 10.07.2017 </w:t>
      </w:r>
      <w:r w:rsidR="00760C88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522)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4.3.66. ведение на официальном сайте Министерства в информаци</w:t>
      </w:r>
      <w:r w:rsidR="00760C88">
        <w:rPr>
          <w:color w:val="000000" w:themeColor="text1"/>
        </w:rPr>
        <w:t>онно-телекоммуникационной сети «</w:t>
      </w:r>
      <w:r w:rsidRPr="000E55E9">
        <w:rPr>
          <w:color w:val="000000" w:themeColor="text1"/>
        </w:rPr>
        <w:t>Интернет</w:t>
      </w:r>
      <w:r w:rsidR="00760C88">
        <w:rPr>
          <w:color w:val="000000" w:themeColor="text1"/>
        </w:rPr>
        <w:t>» раздела «</w:t>
      </w:r>
      <w:r w:rsidRPr="000E55E9">
        <w:rPr>
          <w:color w:val="000000" w:themeColor="text1"/>
        </w:rPr>
        <w:t>Планирование деятельности в</w:t>
      </w:r>
      <w:r w:rsidR="00760C88">
        <w:rPr>
          <w:color w:val="000000" w:themeColor="text1"/>
        </w:rPr>
        <w:t xml:space="preserve"> части компетенции Департамента»</w:t>
      </w:r>
      <w:r w:rsidRPr="000E55E9">
        <w:rPr>
          <w:color w:val="000000" w:themeColor="text1"/>
        </w:rPr>
        <w:t>;</w:t>
      </w:r>
    </w:p>
    <w:p w:rsidR="00552D8C" w:rsidRPr="000E55E9" w:rsidRDefault="00552D8C">
      <w:pPr>
        <w:spacing w:after="1" w:line="280" w:lineRule="atLeast"/>
        <w:rPr>
          <w:color w:val="000000" w:themeColor="text1"/>
        </w:rPr>
      </w:pPr>
      <w:r w:rsidRPr="000E55E9">
        <w:rPr>
          <w:color w:val="000000" w:themeColor="text1"/>
        </w:rPr>
        <w:t xml:space="preserve">(в ред. </w:t>
      </w:r>
      <w:hyperlink r:id="rId30" w:history="1">
        <w:r w:rsidR="00760C88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риказа</w:t>
        </w:r>
      </w:hyperlink>
      <w:r w:rsidRPr="000E55E9">
        <w:rPr>
          <w:color w:val="000000" w:themeColor="text1"/>
        </w:rPr>
        <w:t xml:space="preserve"> Минфина России от 10.07.2017 </w:t>
      </w:r>
      <w:r w:rsidR="00760C88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522)</w:t>
      </w:r>
    </w:p>
    <w:p w:rsidR="00552D8C" w:rsidRDefault="00552D8C">
      <w:pPr>
        <w:spacing w:before="280" w:after="1" w:line="280" w:lineRule="atLeast"/>
        <w:ind w:firstLine="540"/>
      </w:pPr>
      <w:r w:rsidRPr="000E55E9">
        <w:rPr>
          <w:color w:val="000000" w:themeColor="text1"/>
        </w:rPr>
        <w:t xml:space="preserve">4.3.67. координацию работы </w:t>
      </w:r>
      <w:r>
        <w:t>структурных подразделений Министерства по взаимодействию с общественными советами федеральных органов исполнительной власти в части методологического сопровождения, в том числе в рамках реализации принципов открытости в Министерстве;</w:t>
      </w:r>
    </w:p>
    <w:p w:rsidR="00552D8C" w:rsidRDefault="00552D8C">
      <w:pPr>
        <w:spacing w:before="280" w:after="1" w:line="280" w:lineRule="atLeast"/>
        <w:ind w:firstLine="540"/>
      </w:pPr>
      <w:r>
        <w:t>4.3.68. свод, обобщение данных, представляемых структурными подразделениями Министерства, подготовку информационно-аналитических материалов о деятельности Министерства для включения в ежегодный отчет о результатах деятельности Правительства Российской Федерации;</w:t>
      </w:r>
    </w:p>
    <w:p w:rsidR="00552D8C" w:rsidRDefault="00552D8C">
      <w:pPr>
        <w:spacing w:before="280" w:after="1" w:line="280" w:lineRule="atLeast"/>
        <w:ind w:firstLine="540"/>
      </w:pPr>
      <w:r>
        <w:t>4.3.69. подготовку материалов к расширенному заседанию коллегии Министерства;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>в части проектной деятельности:</w:t>
      </w:r>
    </w:p>
    <w:p w:rsidR="00552D8C" w:rsidRDefault="00552D8C">
      <w:pPr>
        <w:spacing w:before="280" w:after="1" w:line="280" w:lineRule="atLeast"/>
        <w:ind w:firstLine="540"/>
      </w:pPr>
      <w:r>
        <w:t>4.3.69.1. подготовку и представление Министру финансов Российской Федерации сводных материалов для участия в заседаниях Совета при Президенте Российской Федерации по стратегическому развитию и приоритетным проектам (далее - Совет при Президенте), а также заседаниях президиума Совета при Президенте (далее - президиум Совета);</w:t>
      </w:r>
    </w:p>
    <w:p w:rsidR="00552D8C" w:rsidRPr="000E55E9" w:rsidRDefault="00552D8C">
      <w:pPr>
        <w:spacing w:after="1" w:line="280" w:lineRule="atLeast"/>
        <w:rPr>
          <w:color w:val="000000" w:themeColor="text1"/>
        </w:rPr>
      </w:pPr>
      <w:r>
        <w:t>(</w:t>
      </w:r>
      <w:r w:rsidRPr="000E55E9">
        <w:rPr>
          <w:color w:val="000000" w:themeColor="text1"/>
        </w:rPr>
        <w:t xml:space="preserve">пп. 4.3.69.1 введен </w:t>
      </w:r>
      <w:hyperlink r:id="rId31" w:history="1">
        <w:r w:rsidR="00760C88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России от 30.03.2017 </w:t>
      </w:r>
      <w:r w:rsidR="000E55E9" w:rsidRPr="000E55E9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294)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4.3.69.2. подготовку сводных материалов по финансовому обеспечению приоритетных проектов и программ по запросам Счетной палаты Российской Федерации, Федерального Собрания Российской Федерации, Администрации Президента Российской Федерации и Правительства Российской Федерации;</w:t>
      </w:r>
    </w:p>
    <w:p w:rsidR="00552D8C" w:rsidRPr="000E55E9" w:rsidRDefault="00552D8C">
      <w:pPr>
        <w:spacing w:after="1" w:line="280" w:lineRule="atLeast"/>
        <w:rPr>
          <w:color w:val="000000" w:themeColor="text1"/>
        </w:rPr>
      </w:pPr>
      <w:r w:rsidRPr="000E55E9">
        <w:rPr>
          <w:color w:val="000000" w:themeColor="text1"/>
        </w:rPr>
        <w:t xml:space="preserve">(пп. 4.3.69.2 введен </w:t>
      </w:r>
      <w:hyperlink r:id="rId32" w:history="1">
        <w:r w:rsidRPr="000E55E9">
          <w:rPr>
            <w:color w:val="000000" w:themeColor="text1"/>
          </w:rPr>
          <w:t>Приказом</w:t>
        </w:r>
      </w:hyperlink>
      <w:r w:rsidRPr="000E55E9">
        <w:rPr>
          <w:color w:val="000000" w:themeColor="text1"/>
        </w:rPr>
        <w:t xml:space="preserve"> Минфина России от 30.03.2017 </w:t>
      </w:r>
      <w:r w:rsidR="000E55E9" w:rsidRPr="000E55E9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294)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4.3.69.3. подготовку предложений по вопросам совершенствования проектной деятельности, осуществляемой в Правительстве Российской Федерации;</w:t>
      </w:r>
    </w:p>
    <w:p w:rsidR="00552D8C" w:rsidRPr="000E55E9" w:rsidRDefault="00552D8C">
      <w:pPr>
        <w:spacing w:after="1" w:line="280" w:lineRule="atLeast"/>
        <w:rPr>
          <w:color w:val="000000" w:themeColor="text1"/>
        </w:rPr>
      </w:pPr>
      <w:r w:rsidRPr="000E55E9">
        <w:rPr>
          <w:color w:val="000000" w:themeColor="text1"/>
        </w:rPr>
        <w:t xml:space="preserve">(пп. 4.3.69.3 введен </w:t>
      </w:r>
      <w:hyperlink r:id="rId33" w:history="1">
        <w:r w:rsidR="00760C88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России от 30.03.2017 </w:t>
      </w:r>
      <w:r w:rsidR="000E55E9" w:rsidRPr="000E55E9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294)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4.3.69.4. подготовку предложений по внесению изменений в законодательные и иные нормативные правовые акты Российской Федерации, относящиеся к сфере стратегического планирования в Российской Федерации, в части, касающейся вопросов организации проектной деятельности;</w:t>
      </w:r>
    </w:p>
    <w:p w:rsidR="00552D8C" w:rsidRPr="000E55E9" w:rsidRDefault="00552D8C">
      <w:pPr>
        <w:spacing w:after="1" w:line="280" w:lineRule="atLeast"/>
        <w:rPr>
          <w:color w:val="000000" w:themeColor="text1"/>
        </w:rPr>
      </w:pPr>
      <w:r w:rsidRPr="000E55E9">
        <w:rPr>
          <w:color w:val="000000" w:themeColor="text1"/>
        </w:rPr>
        <w:t xml:space="preserve">(пп. 4.3.69.4 введен </w:t>
      </w:r>
      <w:hyperlink r:id="rId34" w:history="1">
        <w:r w:rsidR="00760C88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России от 30.03.2017 </w:t>
      </w:r>
      <w:r w:rsidR="000E55E9" w:rsidRPr="000E55E9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294)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4.3.69.5. рассмотрение проектов паспортов приоритетных проектов и программ на предмет соответствия документам стратегического планирования;</w:t>
      </w:r>
    </w:p>
    <w:p w:rsidR="00552D8C" w:rsidRPr="000E55E9" w:rsidRDefault="00552D8C">
      <w:pPr>
        <w:spacing w:after="1" w:line="280" w:lineRule="atLeast"/>
        <w:rPr>
          <w:color w:val="000000" w:themeColor="text1"/>
        </w:rPr>
      </w:pPr>
      <w:r w:rsidRPr="000E55E9">
        <w:rPr>
          <w:color w:val="000000" w:themeColor="text1"/>
        </w:rPr>
        <w:t xml:space="preserve">(пп. 4.3.69.5 введен </w:t>
      </w:r>
      <w:hyperlink r:id="rId35" w:history="1">
        <w:r w:rsidR="00760C88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России от 30.03.2017 </w:t>
      </w:r>
      <w:r w:rsidR="000E55E9" w:rsidRPr="000E55E9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294)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4.3.69.6. мониторинг утвержденных президиумом Совета паспортов приоритетных проектов и программ в части целевых показателей и источников финансового обеспечения;</w:t>
      </w:r>
    </w:p>
    <w:p w:rsidR="00552D8C" w:rsidRPr="000E55E9" w:rsidRDefault="00552D8C">
      <w:pPr>
        <w:spacing w:after="1" w:line="280" w:lineRule="atLeast"/>
        <w:rPr>
          <w:color w:val="000000" w:themeColor="text1"/>
        </w:rPr>
      </w:pPr>
      <w:r w:rsidRPr="000E55E9">
        <w:rPr>
          <w:color w:val="000000" w:themeColor="text1"/>
        </w:rPr>
        <w:t xml:space="preserve">(пп. 4.3.69.6 введен </w:t>
      </w:r>
      <w:hyperlink r:id="rId36" w:history="1">
        <w:r w:rsidR="00760C88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России от 30.03.2017 </w:t>
      </w:r>
      <w:r w:rsidR="000E55E9" w:rsidRPr="000E55E9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294)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4.3.69.7. мониторинг утвержденных сводных планов приоритетных проектов, а также контрольных точек сводных планов, по которым ответственным исполнителем определено Министерство;</w:t>
      </w:r>
    </w:p>
    <w:p w:rsidR="00552D8C" w:rsidRPr="000E55E9" w:rsidRDefault="00552D8C">
      <w:pPr>
        <w:spacing w:after="1" w:line="280" w:lineRule="atLeast"/>
        <w:rPr>
          <w:color w:val="000000" w:themeColor="text1"/>
        </w:rPr>
      </w:pPr>
      <w:r w:rsidRPr="000E55E9">
        <w:rPr>
          <w:color w:val="000000" w:themeColor="text1"/>
        </w:rPr>
        <w:t xml:space="preserve">(пп. 4.3.69.7 введен </w:t>
      </w:r>
      <w:hyperlink r:id="rId37" w:history="1">
        <w:r w:rsidR="00760C88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России от 30.03.2017 </w:t>
      </w:r>
      <w:r w:rsidR="000E55E9" w:rsidRPr="000E55E9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294)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4.3.69.8. информирование структурных подразделений Министерства о принятых на заседаниях Совета при Президенте, президиума Совета, проектных комитетов решениях в части утверждения паспортов, сводных планов приоритетных проектов и программ;</w:t>
      </w:r>
    </w:p>
    <w:p w:rsidR="00552D8C" w:rsidRPr="000E55E9" w:rsidRDefault="00552D8C">
      <w:pPr>
        <w:spacing w:after="1" w:line="280" w:lineRule="atLeast"/>
        <w:rPr>
          <w:color w:val="000000" w:themeColor="text1"/>
        </w:rPr>
      </w:pPr>
      <w:r w:rsidRPr="000E55E9">
        <w:rPr>
          <w:color w:val="000000" w:themeColor="text1"/>
        </w:rPr>
        <w:t xml:space="preserve">(пп. 4.3.69.8 введен </w:t>
      </w:r>
      <w:hyperlink r:id="rId38" w:history="1">
        <w:r w:rsidR="00760C88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России от 30.03.2017 </w:t>
      </w:r>
      <w:r w:rsidR="000E55E9" w:rsidRPr="000E55E9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294)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4.3.69.9. координацию работы по реализации ведомственных проектов Министерства, направленных на реализацию приоритетных проектов и программ по основным направлениям стратегического развития Российской Федерации;</w:t>
      </w:r>
    </w:p>
    <w:p w:rsidR="00552D8C" w:rsidRPr="000E55E9" w:rsidRDefault="00552D8C">
      <w:pPr>
        <w:spacing w:after="1" w:line="280" w:lineRule="atLeast"/>
        <w:rPr>
          <w:color w:val="000000" w:themeColor="text1"/>
        </w:rPr>
      </w:pPr>
      <w:r w:rsidRPr="000E55E9">
        <w:rPr>
          <w:color w:val="000000" w:themeColor="text1"/>
        </w:rPr>
        <w:t xml:space="preserve">(пп. 4.3.69.9 введен </w:t>
      </w:r>
      <w:hyperlink r:id="rId39" w:history="1">
        <w:r w:rsidR="00760C88">
          <w:rPr>
            <w:color w:val="000000" w:themeColor="text1"/>
          </w:rPr>
          <w:t>п</w:t>
        </w:r>
        <w:r w:rsidRPr="000E55E9">
          <w:rPr>
            <w:color w:val="000000" w:themeColor="text1"/>
          </w:rPr>
          <w:t>риказом</w:t>
        </w:r>
      </w:hyperlink>
      <w:r w:rsidRPr="000E55E9">
        <w:rPr>
          <w:color w:val="000000" w:themeColor="text1"/>
        </w:rPr>
        <w:t xml:space="preserve"> Минфина России от 30.03.2017 </w:t>
      </w:r>
      <w:r w:rsidR="000E55E9" w:rsidRPr="000E55E9">
        <w:rPr>
          <w:color w:val="000000" w:themeColor="text1"/>
        </w:rPr>
        <w:t>№</w:t>
      </w:r>
      <w:r w:rsidRPr="000E55E9">
        <w:rPr>
          <w:color w:val="000000" w:themeColor="text1"/>
        </w:rPr>
        <w:t xml:space="preserve"> 294)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 xml:space="preserve">в части обеспечения взаимодействия Министерства с общественными организациями, а также средствами массовом информации для оперативного информирования общественности о предпринимаемых Министерством действиях и объективного освещения его деятельности в печати, на радио, телевидении и в информационно-телекоммуникационной сети </w:t>
      </w:r>
      <w:r w:rsidR="000E55E9">
        <w:rPr>
          <w:b/>
        </w:rPr>
        <w:t>«Интернет»</w:t>
      </w:r>
      <w:r w:rsidRPr="000E55E9">
        <w:rPr>
          <w:b/>
        </w:rPr>
        <w:t>:</w:t>
      </w:r>
    </w:p>
    <w:p w:rsidR="00552D8C" w:rsidRDefault="00552D8C">
      <w:pPr>
        <w:spacing w:before="280" w:after="1" w:line="280" w:lineRule="atLeast"/>
        <w:ind w:firstLine="540"/>
      </w:pPr>
      <w:r>
        <w:t>4.3.70. информационное обеспечение деятельности Министра и руководства Министерства;</w:t>
      </w:r>
    </w:p>
    <w:p w:rsidR="00552D8C" w:rsidRDefault="00552D8C">
      <w:pPr>
        <w:spacing w:before="280" w:after="1" w:line="280" w:lineRule="atLeast"/>
        <w:ind w:firstLine="540"/>
      </w:pPr>
      <w:r>
        <w:t>4.3.71. популяризацию и толкование через средства массовой информации основных направлений единой государственном финансово-бюджетной политики, ее приоритетов, роли и значения Министерства в реформировании бюджетной системы, формирование положительного имиджа и благоприятного социально-политического и общественного мнения о деятельности Министерства у российской и зарубежной общественности;</w:t>
      </w:r>
    </w:p>
    <w:p w:rsidR="00552D8C" w:rsidRDefault="00552D8C">
      <w:pPr>
        <w:spacing w:before="280" w:after="1" w:line="280" w:lineRule="atLeast"/>
        <w:ind w:firstLine="540"/>
      </w:pPr>
      <w:r>
        <w:t>4.3.72. подборку материалов, публикуемых в средствах массовой информации, по освещению деятельности Министерства и их анализ;</w:t>
      </w:r>
    </w:p>
    <w:p w:rsidR="00552D8C" w:rsidRDefault="00552D8C">
      <w:pPr>
        <w:spacing w:before="280" w:after="1" w:line="280" w:lineRule="atLeast"/>
        <w:ind w:firstLine="540"/>
      </w:pPr>
      <w:r>
        <w:t xml:space="preserve">4.3.73. проведение пресс-конференций, брифингов, </w:t>
      </w:r>
      <w:r w:rsidR="00760C88">
        <w:t>«</w:t>
      </w:r>
      <w:r>
        <w:t>круглых столов</w:t>
      </w:r>
      <w:r w:rsidR="00760C88">
        <w:t>»</w:t>
      </w:r>
      <w:r>
        <w:t>, встреч и интервью руководства и специалистов Министерства с представителями средств массовой информации;</w:t>
      </w:r>
    </w:p>
    <w:p w:rsidR="00552D8C" w:rsidRDefault="00552D8C">
      <w:pPr>
        <w:spacing w:before="280" w:after="1" w:line="280" w:lineRule="atLeast"/>
        <w:ind w:firstLine="540"/>
      </w:pPr>
      <w:r>
        <w:t>4.3.74. информационно-техническое обеспечение работы официального интернет-сайта Министерства во взаимодействии с информационно-техническими подразделениями Министерства;</w:t>
      </w:r>
    </w:p>
    <w:p w:rsidR="00552D8C" w:rsidRDefault="00552D8C">
      <w:pPr>
        <w:spacing w:before="280" w:after="1" w:line="280" w:lineRule="atLeast"/>
        <w:ind w:firstLine="540"/>
      </w:pPr>
      <w:r>
        <w:t>4.3.75. отбор и анализ публикаций периодических изданий, материалов российских и зарубежных информационных агентств, теле- и радиопередач по вопросам, относящимся к компетенции Министерства;</w:t>
      </w:r>
    </w:p>
    <w:p w:rsidR="00552D8C" w:rsidRDefault="00552D8C">
      <w:pPr>
        <w:spacing w:before="280" w:after="1" w:line="280" w:lineRule="atLeast"/>
        <w:ind w:firstLine="540"/>
      </w:pPr>
      <w:r>
        <w:t>4.3.76. аккредитацию журналистов на проводимые Министерством мероприятия и оказывает им помощь в сборе и подготовке материалов о деятельности Министерства для их размещения в средствах массовой информации;</w:t>
      </w:r>
    </w:p>
    <w:p w:rsidR="00552D8C" w:rsidRDefault="00552D8C">
      <w:pPr>
        <w:spacing w:before="280" w:after="1" w:line="280" w:lineRule="atLeast"/>
        <w:ind w:firstLine="540"/>
      </w:pPr>
      <w:r>
        <w:t xml:space="preserve">4.3.77. размещение пресс-релизов, заявлений и других информационных материалов о деятельности Министерства в информационно-телекоммуникационной сети </w:t>
      </w:r>
      <w:r w:rsidR="00760C88">
        <w:t>«Интернет»</w:t>
      </w:r>
      <w:r>
        <w:t>;</w:t>
      </w:r>
    </w:p>
    <w:p w:rsidR="00552D8C" w:rsidRDefault="00552D8C">
      <w:pPr>
        <w:spacing w:before="280" w:after="1" w:line="280" w:lineRule="atLeast"/>
        <w:ind w:firstLine="540"/>
      </w:pPr>
      <w:r>
        <w:t>4.3.78. мониторинг российской центральной, региональной, а также зарубежной прессы;</w:t>
      </w:r>
    </w:p>
    <w:p w:rsidR="00552D8C" w:rsidRDefault="00552D8C">
      <w:pPr>
        <w:spacing w:before="280" w:after="1" w:line="280" w:lineRule="atLeast"/>
        <w:ind w:firstLine="540"/>
      </w:pPr>
      <w:r>
        <w:t>в части информационного сопровождения публичных мероприятий:</w:t>
      </w:r>
    </w:p>
    <w:p w:rsidR="00552D8C" w:rsidRDefault="00552D8C">
      <w:pPr>
        <w:spacing w:before="280" w:after="1" w:line="280" w:lineRule="atLeast"/>
        <w:ind w:firstLine="540"/>
      </w:pPr>
      <w:r>
        <w:t>4.3.79. организацию и проведение Московского финансового форума;</w:t>
      </w:r>
    </w:p>
    <w:p w:rsidR="00552D8C" w:rsidRDefault="00552D8C">
      <w:pPr>
        <w:spacing w:before="280" w:after="1" w:line="280" w:lineRule="atLeast"/>
        <w:ind w:firstLine="540"/>
      </w:pPr>
      <w:r>
        <w:t>4.3.80. подготовку материалов и выступлений Министру и заместителям Министра на экономических форумах и других публичных мероприятиях;</w:t>
      </w:r>
    </w:p>
    <w:p w:rsidR="00552D8C" w:rsidRDefault="00552D8C">
      <w:pPr>
        <w:spacing w:before="280" w:after="1" w:line="280" w:lineRule="atLeast"/>
        <w:ind w:firstLine="540"/>
      </w:pPr>
      <w:r>
        <w:t>4.3.81. сопровождение публичных мероприятий, в том числе взаимодействие с общественными организациями;</w:t>
      </w:r>
    </w:p>
    <w:p w:rsidR="00552D8C" w:rsidRDefault="00552D8C">
      <w:pPr>
        <w:spacing w:before="280" w:after="1" w:line="280" w:lineRule="atLeast"/>
        <w:ind w:firstLine="540"/>
      </w:pPr>
      <w:r>
        <w:t>4.3.82. подборку материалов по освещению итогов форумов и других публичных мероприятий, организовывает выпуск информационных продуктов;</w:t>
      </w:r>
    </w:p>
    <w:p w:rsidR="00552D8C" w:rsidRPr="000E55E9" w:rsidRDefault="00552D8C">
      <w:pPr>
        <w:spacing w:before="280" w:after="1" w:line="280" w:lineRule="atLeast"/>
        <w:ind w:firstLine="540"/>
        <w:rPr>
          <w:b/>
        </w:rPr>
      </w:pPr>
      <w:r w:rsidRPr="000E55E9">
        <w:rPr>
          <w:b/>
        </w:rPr>
        <w:t>в части прочих функций:</w:t>
      </w:r>
    </w:p>
    <w:p w:rsidR="00552D8C" w:rsidRDefault="00552D8C">
      <w:pPr>
        <w:spacing w:before="280" w:after="1" w:line="280" w:lineRule="atLeast"/>
        <w:ind w:firstLine="540"/>
      </w:pPr>
      <w:r>
        <w:t>4.3.83. проведение мероприятий в области мобилизационной подготовки и гражданской обороны;</w:t>
      </w:r>
    </w:p>
    <w:p w:rsidR="00552D8C" w:rsidRDefault="00552D8C">
      <w:pPr>
        <w:spacing w:before="280" w:after="1" w:line="280" w:lineRule="atLeast"/>
        <w:ind w:firstLine="540"/>
      </w:pPr>
      <w:r>
        <w:t>4.3.84. подготовку справок, аналитических материалов и заключений по поручениям Президента Российской Федерации, Правительства Российской Федерации, руководства Министерства и рассмотрение запросов депутатов Государственной Думы и членов Совета Федерации Федерального Собрания Российской Федерации, Счетной палаты Российской Федерации, обращений федеральных органов исполнительной власти, организаций и граждан по вопросам, относящимся к сфере ведения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4.4. обеспечивает своевременное и полное рассмотрение устных и письменных обращений граждан по вопросам, входящим в компетенцию Департамента, принятие по ним решений и направление ответов в установленный законодательством Российской Федерации срок;</w:t>
      </w:r>
    </w:p>
    <w:p w:rsidR="00552D8C" w:rsidRDefault="00552D8C">
      <w:pPr>
        <w:spacing w:before="280" w:after="1" w:line="280" w:lineRule="atLeast"/>
        <w:ind w:firstLine="540"/>
      </w:pPr>
      <w:r>
        <w:t>4.5. подготавливает и представляет руководству Министерства предложения по созданию координационных, совещательных органов и рабочих групп (в том числе межведомственных) по вопросам, вводящим в компетенцию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4.6. обеспечивает в пределах своей компетенции защиту сведений, составляющих государственную тайну;</w:t>
      </w:r>
    </w:p>
    <w:p w:rsidR="00552D8C" w:rsidRDefault="00552D8C">
      <w:pPr>
        <w:spacing w:before="280" w:after="1" w:line="280" w:lineRule="atLeast"/>
        <w:ind w:firstLine="540"/>
      </w:pPr>
      <w:r>
        <w:t>4.7. организует профессиональную подготовку работников Департамента, их переподготовку, повышение квалификации и стажировку;</w:t>
      </w:r>
    </w:p>
    <w:p w:rsidR="00552D8C" w:rsidRDefault="00552D8C">
      <w:pPr>
        <w:spacing w:before="280" w:after="1" w:line="280" w:lineRule="atLeast"/>
        <w:ind w:firstLine="540"/>
      </w:pPr>
      <w:r>
        <w:t>4.8. осуществляет работу по комплектованию, хранению, учету и использованию архивных документов, образующихся в процессе деятельности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4.9. осуществляет иные функции, устанавливаемые приказами Министерства, поручениями Министра финансов Российской Федерации и заместителя Министра финансов Российской Федерации, осуществляющего координацию и контроль за деятельностью Департамента.</w:t>
      </w:r>
    </w:p>
    <w:p w:rsidR="00552D8C" w:rsidRDefault="00552D8C">
      <w:pPr>
        <w:spacing w:before="280" w:after="1" w:line="280" w:lineRule="atLeast"/>
        <w:ind w:firstLine="540"/>
      </w:pPr>
      <w:r>
        <w:t>5. Департамент имеет право по вопросам, находящимся в установленной сфере ведения:</w:t>
      </w:r>
    </w:p>
    <w:p w:rsidR="00552D8C" w:rsidRDefault="00552D8C">
      <w:pPr>
        <w:spacing w:before="280" w:after="1" w:line="280" w:lineRule="atLeast"/>
        <w:ind w:firstLine="540"/>
      </w:pPr>
      <w:r>
        <w:t>взаимодействовать (в том числе вести переписку) с соответствующими федеральными органами исполнительной власти и их структурными подразделениями, структурными подразделениями Аппарата Правительства Российской Федерации, а также другими органами государственной власти (в том числе субъектов Российской Федерации), органами местного самоуправления и организациями, экспертными и научными организациями, а также департаментами Министерства;</w:t>
      </w:r>
    </w:p>
    <w:p w:rsidR="00552D8C" w:rsidRDefault="00552D8C">
      <w:pPr>
        <w:spacing w:before="280" w:after="1" w:line="280" w:lineRule="atLeast"/>
        <w:ind w:firstLine="540"/>
      </w:pPr>
      <w:r>
        <w:t>взаимодействовать в установленном порядке с органами государственной власти иностранных государств и международными организациями по вопросам, входящим в компетенцию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проводить совещания;</w:t>
      </w:r>
    </w:p>
    <w:p w:rsidR="00552D8C" w:rsidRDefault="00552D8C">
      <w:pPr>
        <w:spacing w:before="280" w:after="1" w:line="280" w:lineRule="atLeast"/>
        <w:ind w:firstLine="540"/>
      </w:pPr>
      <w:r>
        <w:t>осуществлять иные права, устанавливаемые приказами Министерства.</w:t>
      </w:r>
    </w:p>
    <w:p w:rsidR="00552D8C" w:rsidRDefault="00552D8C">
      <w:pPr>
        <w:spacing w:before="280" w:after="1" w:line="280" w:lineRule="atLeast"/>
        <w:ind w:firstLine="540"/>
      </w:pPr>
      <w:r>
        <w:t>6. Департамент подчиняется заместителю Министра финансов Российской Федерации.</w:t>
      </w:r>
    </w:p>
    <w:p w:rsidR="00552D8C" w:rsidRDefault="00552D8C">
      <w:pPr>
        <w:spacing w:before="280" w:after="1" w:line="280" w:lineRule="atLeast"/>
        <w:ind w:firstLine="540"/>
      </w:pPr>
      <w:r>
        <w:t>7. Структура и штатная численность работников Департамента определяется Министром финансов Российской Федерации.</w:t>
      </w:r>
    </w:p>
    <w:p w:rsidR="00552D8C" w:rsidRDefault="00552D8C">
      <w:pPr>
        <w:spacing w:before="280" w:after="1" w:line="280" w:lineRule="atLeast"/>
        <w:ind w:firstLine="540"/>
      </w:pPr>
      <w:r>
        <w:t>8. Департамент возглавляет директор, назначаемый на должность и освобождаемый от должности Министром финансов Российской Федерации.</w:t>
      </w:r>
    </w:p>
    <w:p w:rsidR="00552D8C" w:rsidRDefault="00552D8C">
      <w:pPr>
        <w:spacing w:before="280" w:after="1" w:line="280" w:lineRule="atLeast"/>
        <w:ind w:firstLine="540"/>
      </w:pPr>
      <w:r>
        <w:t>Директор Департамента имеет заместителей, назначаемых на должность и освобождаемых от должности Министром финансов Российской Федерации по его представлению.</w:t>
      </w:r>
    </w:p>
    <w:p w:rsidR="00552D8C" w:rsidRDefault="00552D8C">
      <w:pPr>
        <w:spacing w:before="280" w:after="1" w:line="280" w:lineRule="atLeast"/>
        <w:ind w:firstLine="540"/>
      </w:pPr>
      <w:r>
        <w:t>Заместители директора Департамента обеспечивают организацию работы по выполнению функций и полномочий Департамента в установленной сфере деятельности в соответствии с утвержденным директором Департамента распределением обязанностей между ним и его заместителями.</w:t>
      </w:r>
    </w:p>
    <w:p w:rsidR="00552D8C" w:rsidRDefault="00552D8C">
      <w:pPr>
        <w:spacing w:before="280" w:after="1" w:line="280" w:lineRule="atLeast"/>
        <w:ind w:firstLine="540"/>
      </w:pPr>
      <w:r>
        <w:t>В случае временного отсутствия директора Департамента его обязанности исполняет один из его заместителей в соответствии с приказом Министерства.</w:t>
      </w:r>
    </w:p>
    <w:p w:rsidR="00552D8C" w:rsidRDefault="00552D8C">
      <w:pPr>
        <w:spacing w:before="280" w:after="1" w:line="280" w:lineRule="atLeast"/>
        <w:ind w:firstLine="540"/>
      </w:pPr>
      <w:r>
        <w:t>9. Директор Департамента:</w:t>
      </w:r>
    </w:p>
    <w:p w:rsidR="00552D8C" w:rsidRDefault="00552D8C">
      <w:pPr>
        <w:spacing w:before="280" w:after="1" w:line="280" w:lineRule="atLeast"/>
        <w:ind w:firstLine="540"/>
      </w:pPr>
      <w:r>
        <w:t>осуществляет непосредственное руководство Департаментом, несет персональную ответственность за выполнение возложенных на Департамент полномочий, функций и состояние исполнительской дисциплины;</w:t>
      </w:r>
    </w:p>
    <w:p w:rsidR="00552D8C" w:rsidRDefault="00552D8C">
      <w:pPr>
        <w:spacing w:before="280" w:after="1" w:line="280" w:lineRule="atLeast"/>
        <w:ind w:firstLine="540"/>
      </w:pPr>
      <w:r>
        <w:t>обеспечивает в установленном порядке подготовку для направления в Правительство Российской Федерации проектов актов, по которым требуется решение Правительства Российской Федерации;</w:t>
      </w:r>
    </w:p>
    <w:p w:rsidR="00552D8C" w:rsidRDefault="00552D8C">
      <w:pPr>
        <w:spacing w:before="280" w:after="1" w:line="280" w:lineRule="atLeast"/>
        <w:ind w:firstLine="540"/>
      </w:pPr>
      <w:r>
        <w:t>обеспечивает в установленном порядке подготовку проектов нормативных правовых актов Министерства;</w:t>
      </w:r>
    </w:p>
    <w:p w:rsidR="00552D8C" w:rsidRDefault="00552D8C">
      <w:pPr>
        <w:spacing w:before="280" w:after="1" w:line="280" w:lineRule="atLeast"/>
        <w:ind w:firstLine="540"/>
      </w:pPr>
      <w:r>
        <w:t>обеспечивает рассмотрение и, при необходимости, согласование, внесенных в Министерство обращений проектов актов и других документов, подготавливает заключения на них;</w:t>
      </w:r>
    </w:p>
    <w:p w:rsidR="00552D8C" w:rsidRDefault="00552D8C">
      <w:pPr>
        <w:spacing w:before="280" w:after="1" w:line="280" w:lineRule="atLeast"/>
        <w:ind w:firstLine="540"/>
      </w:pPr>
      <w:r>
        <w:t>привлекает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552D8C" w:rsidRDefault="00552D8C">
      <w:pPr>
        <w:spacing w:before="280" w:after="1" w:line="280" w:lineRule="atLeast"/>
        <w:ind w:firstLine="540"/>
      </w:pPr>
      <w:r>
        <w:t>проводит совещания с заинтересованными федеральными органами исполнительной власти и организациями по проектам законодательных и иных нормативных правовых актов, а также по иным вопросам, находящимся в их сфере ведения;</w:t>
      </w:r>
    </w:p>
    <w:p w:rsidR="00552D8C" w:rsidRDefault="00552D8C">
      <w:pPr>
        <w:spacing w:before="280" w:after="1" w:line="280" w:lineRule="atLeast"/>
        <w:ind w:firstLine="540"/>
      </w:pPr>
      <w:r>
        <w:t>визирует проекты нормативных правовых актов и иных документов, подготовленных в Департаменте или поступивших ему на согласование;</w:t>
      </w:r>
    </w:p>
    <w:p w:rsidR="00552D8C" w:rsidRDefault="00552D8C">
      <w:pPr>
        <w:spacing w:before="280" w:after="1" w:line="280" w:lineRule="atLeast"/>
        <w:ind w:firstLine="540"/>
      </w:pPr>
      <w:r>
        <w:t>обеспечивает рассмотрение и подписывает ответы на индивидуальные и коллективные обращения граждан и организаций;</w:t>
      </w:r>
    </w:p>
    <w:p w:rsidR="00552D8C" w:rsidRDefault="00552D8C">
      <w:pPr>
        <w:spacing w:before="280" w:after="1" w:line="280" w:lineRule="atLeast"/>
        <w:ind w:firstLine="540"/>
      </w:pPr>
      <w:r>
        <w:t>представляет Министру финансов Российской Федерации предложения о структуре и штатном расписании Департамента в пределах установленных численности и фонда оплаты труда;</w:t>
      </w:r>
    </w:p>
    <w:p w:rsidR="00552D8C" w:rsidRDefault="00552D8C">
      <w:pPr>
        <w:spacing w:before="280" w:after="1" w:line="280" w:lineRule="atLeast"/>
        <w:ind w:firstLine="540"/>
      </w:pPr>
      <w:r>
        <w:t>распределяет обязанности между своими заместителями и работниками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утверждает положения об отделах Департамента и должностные регламенты работников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подготавливает и представляет в установленном порядке предложения по вопросам подбора и расстановки кадров в Департаменте, о назначении на должность и освобождении от должности работников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вносит предложения о применении мер дисциплинарной ответственности к работникам Департамента;</w:t>
      </w:r>
    </w:p>
    <w:p w:rsidR="00552D8C" w:rsidRDefault="00552D8C">
      <w:pPr>
        <w:spacing w:before="280" w:after="1" w:line="280" w:lineRule="atLeast"/>
        <w:ind w:firstLine="540"/>
      </w:pPr>
      <w:r>
        <w:t>вносит в установленном порядке предложения о поощрении работников Департамента, представления к присвоению почетных званий, награждению государственными наградами Российской Федерации и знаками отличия Министерства;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>
        <w:t xml:space="preserve">разрабатывает и осуществляет мероприятия по улучшению организации и методов работы Департамента, </w:t>
      </w:r>
      <w:r w:rsidRPr="000E55E9">
        <w:rPr>
          <w:color w:val="000000" w:themeColor="text1"/>
        </w:rPr>
        <w:t>укреплению исполнительской дисциплины, повышению деловой квалификации его работников;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 xml:space="preserve">обеспечивает организацию и правильное ведение делопроизводства в Департаменте в соответствии с требованиями </w:t>
      </w:r>
      <w:hyperlink r:id="rId40" w:history="1">
        <w:r w:rsidRPr="000E55E9">
          <w:rPr>
            <w:color w:val="000000" w:themeColor="text1"/>
          </w:rPr>
          <w:t>Инструкции</w:t>
        </w:r>
      </w:hyperlink>
      <w:r w:rsidRPr="000E55E9">
        <w:rPr>
          <w:color w:val="000000" w:themeColor="text1"/>
        </w:rPr>
        <w:t xml:space="preserve"> по делопроизводству в Министерстве;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организует исполнение и контроль поступивших в Департамент документов;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обеспечивает режим секретности проводимых в Департаменте работ;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>участвует в установленном порядке в заседаниях коллегии Министерства, а также в совещаниях, проводимых Министром финансов Российской Федерации и его заместителями по вопросам, входящим в компетенцию Департамента;</w:t>
      </w:r>
    </w:p>
    <w:p w:rsidR="00552D8C" w:rsidRPr="000E55E9" w:rsidRDefault="00552D8C">
      <w:pPr>
        <w:spacing w:before="280" w:after="1" w:line="280" w:lineRule="atLeast"/>
        <w:ind w:firstLine="540"/>
        <w:rPr>
          <w:color w:val="000000" w:themeColor="text1"/>
        </w:rPr>
      </w:pPr>
      <w:r w:rsidRPr="000E55E9">
        <w:rPr>
          <w:color w:val="000000" w:themeColor="text1"/>
        </w:rPr>
        <w:t xml:space="preserve">осуществляет иные полномочия и функции, устанавливаемые </w:t>
      </w:r>
      <w:hyperlink r:id="rId41" w:history="1">
        <w:r w:rsidRPr="000E55E9">
          <w:rPr>
            <w:color w:val="000000" w:themeColor="text1"/>
          </w:rPr>
          <w:t>Регламентом</w:t>
        </w:r>
      </w:hyperlink>
      <w:r w:rsidRPr="000E55E9">
        <w:rPr>
          <w:color w:val="000000" w:themeColor="text1"/>
        </w:rPr>
        <w:t xml:space="preserve"> Министерства, а также приказами и поручениями Министра финансов Российской Федерации.</w:t>
      </w:r>
    </w:p>
    <w:p w:rsidR="00552D8C" w:rsidRDefault="00552D8C">
      <w:pPr>
        <w:spacing w:before="280" w:after="1" w:line="280" w:lineRule="atLeast"/>
        <w:ind w:firstLine="540"/>
      </w:pPr>
      <w:r w:rsidRPr="000E55E9">
        <w:rPr>
          <w:color w:val="000000" w:themeColor="text1"/>
        </w:rPr>
        <w:t xml:space="preserve">По поручению Министра финансов Российской </w:t>
      </w:r>
      <w:r>
        <w:t>Федерации или заместителя Министра финансов Российской Федерации директор Департамента может в установленном порядке принимать участие в заседаниях Правительства Российской Федерации, совещаниях у Председателя Правительства Российской Федерации и Заместителя Председателя Правительства Российской Федерации, заседаниях правительственных и межведомственных комиссий, советов и оргкомитетов, коллегий федеральных органов исполнительной власти, мероприятиях Федерального Собрания Российской Федерации, Высшего Государственного Совета и Совета Министров Союзного Государства, высших органах Содружества Независимых Государств, Евразийского экономического союза, Единого экономического пространства и иных мероприятиях.</w:t>
      </w:r>
    </w:p>
    <w:p w:rsidR="00552D8C" w:rsidRDefault="00552D8C">
      <w:pPr>
        <w:spacing w:before="280" w:after="1" w:line="280" w:lineRule="atLeast"/>
        <w:ind w:firstLine="540"/>
      </w:pPr>
      <w:r>
        <w:t>10. Документы, направляемые от имени Департамента по вопросам, входящим в его компетенцию, подписываются директором Департамента или его заместителями.</w:t>
      </w:r>
    </w:p>
    <w:p w:rsidR="00552D8C" w:rsidRDefault="00552D8C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760C88" w:rsidRDefault="00760C88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760C88" w:rsidRDefault="00760C88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p w:rsidR="000E55E9" w:rsidRDefault="000E55E9" w:rsidP="001A148E">
      <w:pPr>
        <w:spacing w:line="276" w:lineRule="auto"/>
        <w:ind w:left="5529" w:firstLine="0"/>
        <w:jc w:val="right"/>
        <w:rPr>
          <w:color w:val="000000"/>
          <w:szCs w:val="28"/>
        </w:rPr>
      </w:pPr>
    </w:p>
    <w:sectPr w:rsidR="000E55E9" w:rsidSect="001C2152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E3" w:rsidRDefault="006845E3" w:rsidP="00CA40AC">
      <w:r>
        <w:separator/>
      </w:r>
    </w:p>
  </w:endnote>
  <w:endnote w:type="continuationSeparator" w:id="0">
    <w:p w:rsidR="006845E3" w:rsidRDefault="006845E3" w:rsidP="00CA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E3" w:rsidRDefault="006845E3" w:rsidP="00CA40AC">
      <w:r>
        <w:separator/>
      </w:r>
    </w:p>
  </w:footnote>
  <w:footnote w:type="continuationSeparator" w:id="0">
    <w:p w:rsidR="006845E3" w:rsidRDefault="006845E3" w:rsidP="00CA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303006"/>
      <w:docPartObj>
        <w:docPartGallery w:val="Page Numbers (Top of Page)"/>
        <w:docPartUnique/>
      </w:docPartObj>
    </w:sdtPr>
    <w:sdtContent>
      <w:p w:rsidR="000E55E9" w:rsidRDefault="000E55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559">
          <w:rPr>
            <w:noProof/>
          </w:rPr>
          <w:t>19</w:t>
        </w:r>
        <w:r>
          <w:fldChar w:fldCharType="end"/>
        </w:r>
      </w:p>
    </w:sdtContent>
  </w:sdt>
  <w:p w:rsidR="000E55E9" w:rsidRDefault="000E55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126AF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3E15FE2"/>
    <w:multiLevelType w:val="hybridMultilevel"/>
    <w:tmpl w:val="3AEE3272"/>
    <w:lvl w:ilvl="0" w:tplc="A66E6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02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0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6F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20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0C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0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8C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981943"/>
    <w:multiLevelType w:val="hybridMultilevel"/>
    <w:tmpl w:val="4E6AC2F8"/>
    <w:lvl w:ilvl="0" w:tplc="234EE186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1E986F1B"/>
    <w:multiLevelType w:val="hybridMultilevel"/>
    <w:tmpl w:val="7EE0EE48"/>
    <w:lvl w:ilvl="0" w:tplc="FD08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5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84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A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C9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AB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C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4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E8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A00211"/>
    <w:multiLevelType w:val="hybridMultilevel"/>
    <w:tmpl w:val="D020D590"/>
    <w:lvl w:ilvl="0" w:tplc="75D4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0D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C4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EB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67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C3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6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2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05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E05467"/>
    <w:multiLevelType w:val="hybridMultilevel"/>
    <w:tmpl w:val="5A9EC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CE3D36"/>
    <w:multiLevelType w:val="hybridMultilevel"/>
    <w:tmpl w:val="E51AD4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C57098"/>
    <w:multiLevelType w:val="hybridMultilevel"/>
    <w:tmpl w:val="9FE6D45C"/>
    <w:lvl w:ilvl="0" w:tplc="65A2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45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63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6D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C6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E6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E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2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AE300D"/>
    <w:multiLevelType w:val="hybridMultilevel"/>
    <w:tmpl w:val="40E852C8"/>
    <w:lvl w:ilvl="0" w:tplc="3FEA5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25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66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E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6A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8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E6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CA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C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401ED4"/>
    <w:multiLevelType w:val="hybridMultilevel"/>
    <w:tmpl w:val="D39A3BAE"/>
    <w:lvl w:ilvl="0" w:tplc="FDA40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A9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28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E3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5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D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E6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42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C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AB3D64"/>
    <w:multiLevelType w:val="multilevel"/>
    <w:tmpl w:val="5602211E"/>
    <w:lvl w:ilvl="0">
      <w:start w:val="28"/>
      <w:numFmt w:val="decimal"/>
      <w:lvlText w:val="4.3.%1."/>
      <w:lvlJc w:val="left"/>
      <w:pPr>
        <w:ind w:left="851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3.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7B732D3A"/>
    <w:multiLevelType w:val="multilevel"/>
    <w:tmpl w:val="4FBC3E36"/>
    <w:lvl w:ilvl="0">
      <w:start w:val="1"/>
      <w:numFmt w:val="decimal"/>
      <w:lvlText w:val="4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DE"/>
    <w:rsid w:val="00004B9B"/>
    <w:rsid w:val="00015175"/>
    <w:rsid w:val="000151F7"/>
    <w:rsid w:val="0004104B"/>
    <w:rsid w:val="00046FEF"/>
    <w:rsid w:val="00063B7E"/>
    <w:rsid w:val="000816EF"/>
    <w:rsid w:val="00087A51"/>
    <w:rsid w:val="000947AE"/>
    <w:rsid w:val="0009747C"/>
    <w:rsid w:val="000A1836"/>
    <w:rsid w:val="000A271A"/>
    <w:rsid w:val="000A7C35"/>
    <w:rsid w:val="000C53DE"/>
    <w:rsid w:val="000C6AAA"/>
    <w:rsid w:val="000D3557"/>
    <w:rsid w:val="000E09B4"/>
    <w:rsid w:val="000E55E9"/>
    <w:rsid w:val="00101826"/>
    <w:rsid w:val="00112B10"/>
    <w:rsid w:val="00120890"/>
    <w:rsid w:val="00123BE2"/>
    <w:rsid w:val="00147EA8"/>
    <w:rsid w:val="00164689"/>
    <w:rsid w:val="001652A3"/>
    <w:rsid w:val="00165338"/>
    <w:rsid w:val="00165559"/>
    <w:rsid w:val="001661E6"/>
    <w:rsid w:val="0017483D"/>
    <w:rsid w:val="00174A65"/>
    <w:rsid w:val="001758A3"/>
    <w:rsid w:val="00182D05"/>
    <w:rsid w:val="00187B1B"/>
    <w:rsid w:val="001A148E"/>
    <w:rsid w:val="001C2152"/>
    <w:rsid w:val="001D20AF"/>
    <w:rsid w:val="001D5317"/>
    <w:rsid w:val="001E02F2"/>
    <w:rsid w:val="00214E6B"/>
    <w:rsid w:val="002219E5"/>
    <w:rsid w:val="002278FE"/>
    <w:rsid w:val="00247EEA"/>
    <w:rsid w:val="00256EDB"/>
    <w:rsid w:val="00257E3A"/>
    <w:rsid w:val="00274A55"/>
    <w:rsid w:val="0027623F"/>
    <w:rsid w:val="002834A3"/>
    <w:rsid w:val="00295390"/>
    <w:rsid w:val="00297959"/>
    <w:rsid w:val="002A1E5C"/>
    <w:rsid w:val="002A6E7F"/>
    <w:rsid w:val="002C4397"/>
    <w:rsid w:val="002F5A53"/>
    <w:rsid w:val="003109F7"/>
    <w:rsid w:val="003205EF"/>
    <w:rsid w:val="00321709"/>
    <w:rsid w:val="00340F78"/>
    <w:rsid w:val="00346D76"/>
    <w:rsid w:val="00357F3A"/>
    <w:rsid w:val="00364425"/>
    <w:rsid w:val="00376672"/>
    <w:rsid w:val="00394CBB"/>
    <w:rsid w:val="003A3D1D"/>
    <w:rsid w:val="003F5A15"/>
    <w:rsid w:val="00400ABA"/>
    <w:rsid w:val="0041648C"/>
    <w:rsid w:val="00417DB0"/>
    <w:rsid w:val="00434FA6"/>
    <w:rsid w:val="00435881"/>
    <w:rsid w:val="00437B17"/>
    <w:rsid w:val="00443702"/>
    <w:rsid w:val="00454923"/>
    <w:rsid w:val="004702F8"/>
    <w:rsid w:val="00483D36"/>
    <w:rsid w:val="00491213"/>
    <w:rsid w:val="004D5D94"/>
    <w:rsid w:val="004F53FB"/>
    <w:rsid w:val="00502794"/>
    <w:rsid w:val="00510111"/>
    <w:rsid w:val="00526704"/>
    <w:rsid w:val="00544AC9"/>
    <w:rsid w:val="00552D8C"/>
    <w:rsid w:val="00553B2B"/>
    <w:rsid w:val="0058031F"/>
    <w:rsid w:val="005812FD"/>
    <w:rsid w:val="005915FC"/>
    <w:rsid w:val="00592BAD"/>
    <w:rsid w:val="005A3BB9"/>
    <w:rsid w:val="005B2715"/>
    <w:rsid w:val="005B4A5A"/>
    <w:rsid w:val="005B4DBE"/>
    <w:rsid w:val="005C524A"/>
    <w:rsid w:val="005D1A7B"/>
    <w:rsid w:val="005E26E6"/>
    <w:rsid w:val="005F6741"/>
    <w:rsid w:val="006144F0"/>
    <w:rsid w:val="006147EA"/>
    <w:rsid w:val="00644957"/>
    <w:rsid w:val="006649B5"/>
    <w:rsid w:val="00673701"/>
    <w:rsid w:val="006845E3"/>
    <w:rsid w:val="006939F2"/>
    <w:rsid w:val="00696447"/>
    <w:rsid w:val="006A10A4"/>
    <w:rsid w:val="006B0218"/>
    <w:rsid w:val="006B0A71"/>
    <w:rsid w:val="006B5433"/>
    <w:rsid w:val="006C412A"/>
    <w:rsid w:val="006D4C3A"/>
    <w:rsid w:val="006E2AE7"/>
    <w:rsid w:val="006F3902"/>
    <w:rsid w:val="00705B49"/>
    <w:rsid w:val="00705E93"/>
    <w:rsid w:val="0071190E"/>
    <w:rsid w:val="00713068"/>
    <w:rsid w:val="007231CB"/>
    <w:rsid w:val="00735093"/>
    <w:rsid w:val="0073564D"/>
    <w:rsid w:val="00741637"/>
    <w:rsid w:val="007504D4"/>
    <w:rsid w:val="00760C88"/>
    <w:rsid w:val="007653D6"/>
    <w:rsid w:val="007657C5"/>
    <w:rsid w:val="00793C06"/>
    <w:rsid w:val="007A1539"/>
    <w:rsid w:val="007A650C"/>
    <w:rsid w:val="007C6D1F"/>
    <w:rsid w:val="007C7FA9"/>
    <w:rsid w:val="007E061A"/>
    <w:rsid w:val="007F02F4"/>
    <w:rsid w:val="00815653"/>
    <w:rsid w:val="00827A84"/>
    <w:rsid w:val="00837612"/>
    <w:rsid w:val="00841FD1"/>
    <w:rsid w:val="008779D9"/>
    <w:rsid w:val="00884B6E"/>
    <w:rsid w:val="008A0ADE"/>
    <w:rsid w:val="008B3AF5"/>
    <w:rsid w:val="008D42D5"/>
    <w:rsid w:val="008E4FD4"/>
    <w:rsid w:val="008F6B31"/>
    <w:rsid w:val="008F6B75"/>
    <w:rsid w:val="00942296"/>
    <w:rsid w:val="009554FE"/>
    <w:rsid w:val="00966CF0"/>
    <w:rsid w:val="00994039"/>
    <w:rsid w:val="009A1A20"/>
    <w:rsid w:val="009D1002"/>
    <w:rsid w:val="009D10F5"/>
    <w:rsid w:val="009D6A74"/>
    <w:rsid w:val="009E0F0C"/>
    <w:rsid w:val="009E7915"/>
    <w:rsid w:val="009F3A7B"/>
    <w:rsid w:val="00A2388A"/>
    <w:rsid w:val="00A25D06"/>
    <w:rsid w:val="00A325D5"/>
    <w:rsid w:val="00A34583"/>
    <w:rsid w:val="00A44DD3"/>
    <w:rsid w:val="00A906F2"/>
    <w:rsid w:val="00A92C8A"/>
    <w:rsid w:val="00AC37CC"/>
    <w:rsid w:val="00AC7F68"/>
    <w:rsid w:val="00AD523A"/>
    <w:rsid w:val="00AF0F78"/>
    <w:rsid w:val="00B0059A"/>
    <w:rsid w:val="00B05A61"/>
    <w:rsid w:val="00B07E2B"/>
    <w:rsid w:val="00B13201"/>
    <w:rsid w:val="00B268DA"/>
    <w:rsid w:val="00B2763A"/>
    <w:rsid w:val="00B82A2C"/>
    <w:rsid w:val="00B9301E"/>
    <w:rsid w:val="00BB0ED2"/>
    <w:rsid w:val="00BB20D3"/>
    <w:rsid w:val="00BD0F08"/>
    <w:rsid w:val="00C109FE"/>
    <w:rsid w:val="00C22C29"/>
    <w:rsid w:val="00C231DD"/>
    <w:rsid w:val="00C23D1B"/>
    <w:rsid w:val="00C26ACE"/>
    <w:rsid w:val="00C36124"/>
    <w:rsid w:val="00C3719C"/>
    <w:rsid w:val="00C403DE"/>
    <w:rsid w:val="00C467B8"/>
    <w:rsid w:val="00C4792D"/>
    <w:rsid w:val="00C5024E"/>
    <w:rsid w:val="00C55F4E"/>
    <w:rsid w:val="00C571EE"/>
    <w:rsid w:val="00C70744"/>
    <w:rsid w:val="00C776D8"/>
    <w:rsid w:val="00C900B8"/>
    <w:rsid w:val="00CA31BB"/>
    <w:rsid w:val="00CA40AC"/>
    <w:rsid w:val="00CA7BF8"/>
    <w:rsid w:val="00CB559C"/>
    <w:rsid w:val="00CD6E8E"/>
    <w:rsid w:val="00CE1EC0"/>
    <w:rsid w:val="00CE6808"/>
    <w:rsid w:val="00CF162C"/>
    <w:rsid w:val="00CF6487"/>
    <w:rsid w:val="00D21879"/>
    <w:rsid w:val="00D233F0"/>
    <w:rsid w:val="00D3320E"/>
    <w:rsid w:val="00D4222E"/>
    <w:rsid w:val="00D47E35"/>
    <w:rsid w:val="00D579C6"/>
    <w:rsid w:val="00D93CF6"/>
    <w:rsid w:val="00DA27C1"/>
    <w:rsid w:val="00DC15B5"/>
    <w:rsid w:val="00DE79A6"/>
    <w:rsid w:val="00E07F25"/>
    <w:rsid w:val="00E56A56"/>
    <w:rsid w:val="00E62F9D"/>
    <w:rsid w:val="00EC779A"/>
    <w:rsid w:val="00EF54D3"/>
    <w:rsid w:val="00EF54E2"/>
    <w:rsid w:val="00F00D67"/>
    <w:rsid w:val="00F06EB2"/>
    <w:rsid w:val="00F41B47"/>
    <w:rsid w:val="00F60978"/>
    <w:rsid w:val="00F745D0"/>
    <w:rsid w:val="00F8002D"/>
    <w:rsid w:val="00F91D1A"/>
    <w:rsid w:val="00F928B6"/>
    <w:rsid w:val="00FA4419"/>
    <w:rsid w:val="00FC578C"/>
    <w:rsid w:val="00FD6C7F"/>
    <w:rsid w:val="00FF4601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0C53DE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C53DE"/>
    <w:pPr>
      <w:widowControl w:val="0"/>
      <w:shd w:val="clear" w:color="auto" w:fill="FFFFFF"/>
      <w:spacing w:after="420" w:line="240" w:lineRule="atLeast"/>
      <w:ind w:firstLine="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CharStyle5">
    <w:name w:val="Char Style 5"/>
    <w:link w:val="Style4"/>
    <w:uiPriority w:val="99"/>
    <w:locked/>
    <w:rsid w:val="000C53DE"/>
    <w:rPr>
      <w:sz w:val="19"/>
      <w:szCs w:val="19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C53DE"/>
    <w:pPr>
      <w:widowControl w:val="0"/>
      <w:shd w:val="clear" w:color="auto" w:fill="FFFFFF"/>
      <w:spacing w:before="1260" w:line="24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147EA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23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31DD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3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31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3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31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5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0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A40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0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0C53DE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C53DE"/>
    <w:pPr>
      <w:widowControl w:val="0"/>
      <w:shd w:val="clear" w:color="auto" w:fill="FFFFFF"/>
      <w:spacing w:after="420" w:line="240" w:lineRule="atLeast"/>
      <w:ind w:firstLine="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CharStyle5">
    <w:name w:val="Char Style 5"/>
    <w:link w:val="Style4"/>
    <w:uiPriority w:val="99"/>
    <w:locked/>
    <w:rsid w:val="000C53DE"/>
    <w:rPr>
      <w:sz w:val="19"/>
      <w:szCs w:val="19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C53DE"/>
    <w:pPr>
      <w:widowControl w:val="0"/>
      <w:shd w:val="clear" w:color="auto" w:fill="FFFFFF"/>
      <w:spacing w:before="1260" w:line="24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147EA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23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31DD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3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31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3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31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5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0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A40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0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87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66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3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7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1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5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7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0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78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9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2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0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5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1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DEC419AAB329386D7E967056A48530786CDCD9D97F9E0D904CDCA122jEnBG" TargetMode="External"/><Relationship Id="rId18" Type="http://schemas.openxmlformats.org/officeDocument/2006/relationships/hyperlink" Target="consultantplus://offline/ref=48DEC419AAB329386D7E9F6951A485307C6DDADBDB7E9E0D904CDCA122EB6DCFC7E850A3A35FEC5CjFn4G" TargetMode="External"/><Relationship Id="rId26" Type="http://schemas.openxmlformats.org/officeDocument/2006/relationships/hyperlink" Target="consultantplus://offline/ref=48DEC419AAB329386D7E9F6951A485307C6DDADBDB7E9E0D904CDCA122EB6DCFC7E850A3A35FEC5DjFn5G" TargetMode="External"/><Relationship Id="rId39" Type="http://schemas.openxmlformats.org/officeDocument/2006/relationships/hyperlink" Target="consultantplus://offline/ref=48DEC419AAB329386D7E9F6951A485307C6DDADBDB7E9E0D904CDCA122EB6DCFC7E850A3A35FEC5EjFn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C6DDADBDB7E9E0D904CDCA122EB6DCFC7E850A3A35FEC5DjFn0G" TargetMode="External"/><Relationship Id="rId34" Type="http://schemas.openxmlformats.org/officeDocument/2006/relationships/hyperlink" Target="consultantplus://offline/ref=48DEC419AAB329386D7E9F6951A485307C6DDADBDB7E9E0D904CDCA122EB6DCFC7E850A3A35FEC5EjFn6G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DEC419AAB329386D7E967056A48530786AD0DED9799E0D904CDCA122jEnBG" TargetMode="External"/><Relationship Id="rId17" Type="http://schemas.openxmlformats.org/officeDocument/2006/relationships/hyperlink" Target="consultantplus://offline/ref=48DEC419AAB329386D7E9F6951A485307F66D9DEDE729E0D904CDCA122EB6DCFC7E850A3A35FEC5DjFn7G" TargetMode="External"/><Relationship Id="rId25" Type="http://schemas.openxmlformats.org/officeDocument/2006/relationships/hyperlink" Target="consultantplus://offline/ref=48DEC419AAB329386D7E9F6951A485307C6DDADBDB7E9E0D904CDCA122EB6DCFC7E850A3A35FEC5DjFn4G" TargetMode="External"/><Relationship Id="rId33" Type="http://schemas.openxmlformats.org/officeDocument/2006/relationships/hyperlink" Target="consultantplus://offline/ref=48DEC419AAB329386D7E9F6951A485307C6DDADBDB7E9E0D904CDCA122EB6DCFC7E850A3A35FEC5EjFn1G" TargetMode="External"/><Relationship Id="rId38" Type="http://schemas.openxmlformats.org/officeDocument/2006/relationships/hyperlink" Target="consultantplus://offline/ref=48DEC419AAB329386D7E9F6951A485307C6DDADBDB7E9E0D904CDCA122EB6DCFC7E850A3A35FEC5EjFn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DEC419AAB329386D7E9F6951A485307C67DFDDD32DC90FC119D2jAn4G" TargetMode="External"/><Relationship Id="rId20" Type="http://schemas.openxmlformats.org/officeDocument/2006/relationships/hyperlink" Target="consultantplus://offline/ref=48DEC419AAB329386D7E9F6951A485307C6DDADBDB7E9E0D904CDCA122EB6DCFC7E850A3A35FEC5DjFn3G" TargetMode="External"/><Relationship Id="rId29" Type="http://schemas.openxmlformats.org/officeDocument/2006/relationships/hyperlink" Target="consultantplus://offline/ref=48DEC419AAB329386D7E9F6951A485307C6DDADBDB7F9E0D904CDCA122EB6DCFC7E850A3A35FEC5CjFn5G" TargetMode="External"/><Relationship Id="rId41" Type="http://schemas.openxmlformats.org/officeDocument/2006/relationships/hyperlink" Target="consultantplus://offline/ref=48DEC419AAB329386D7E9F6951A485307F6ADFDED0789E0D904CDCA122EB6DCFC7E850A3A35FEC5DjFn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C6EDFD1D17C9E0D904CDCA122EB6DCFC7E850A3A35FED5CjFnBG" TargetMode="External"/><Relationship Id="rId24" Type="http://schemas.openxmlformats.org/officeDocument/2006/relationships/hyperlink" Target="consultantplus://offline/ref=48DEC419AAB329386D7E9F6951A485307C6DDADBDB7E9E0D904CDCA122EB6DCFC7E850A3A35FEC5DjFn7G" TargetMode="External"/><Relationship Id="rId32" Type="http://schemas.openxmlformats.org/officeDocument/2006/relationships/hyperlink" Target="consultantplus://offline/ref=48DEC419AAB329386D7E9F6951A485307C6DDADBDB7E9E0D904CDCA122EB6DCFC7E850A3A35FEC5EjFn0G" TargetMode="External"/><Relationship Id="rId37" Type="http://schemas.openxmlformats.org/officeDocument/2006/relationships/hyperlink" Target="consultantplus://offline/ref=48DEC419AAB329386D7E9F6951A485307C6DDADBDB7E9E0D904CDCA122EB6DCFC7E850A3A35FEC5EjFn5G" TargetMode="External"/><Relationship Id="rId40" Type="http://schemas.openxmlformats.org/officeDocument/2006/relationships/hyperlink" Target="consultantplus://offline/ref=48DEC419AAB329386D7E967056A48530786BD0DDDE7C9E0D904CDCA122EB6DCFC7E850A3A35FEC5DjFn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DEC419AAB329386D7E9F6951A485307C6DDADBDB7F9E0D904CDCA122EB6DCFC7E850A3A35FEC5CjFn7G" TargetMode="External"/><Relationship Id="rId23" Type="http://schemas.openxmlformats.org/officeDocument/2006/relationships/hyperlink" Target="consultantplus://offline/ref=48DEC419AAB329386D7E9F6951A485307C6DDADBDB7E9E0D904CDCA122EB6DCFC7E850A3A35FEC5DjFn6G" TargetMode="External"/><Relationship Id="rId28" Type="http://schemas.openxmlformats.org/officeDocument/2006/relationships/hyperlink" Target="consultantplus://offline/ref=48DEC419AAB329386D7E9F6951A485307C6DDADBDB7F9E0D904CDCA122EB6DCFC7E850A3A35FEC5CjFn4G" TargetMode="External"/><Relationship Id="rId36" Type="http://schemas.openxmlformats.org/officeDocument/2006/relationships/hyperlink" Target="consultantplus://offline/ref=48DEC419AAB329386D7E9F6951A485307C6DDADBDB7E9E0D904CDCA122EB6DCFC7E850A3A35FEC5EjFn4G" TargetMode="External"/><Relationship Id="rId10" Type="http://schemas.openxmlformats.org/officeDocument/2006/relationships/hyperlink" Target="consultantplus://offline/ref=48DEC419AAB329386D7E9F6951A485307C6DDADBDB7E9E0D904CDCA122EB6DCFC7E850A3A35FEC5CjFn7G" TargetMode="External"/><Relationship Id="rId19" Type="http://schemas.openxmlformats.org/officeDocument/2006/relationships/hyperlink" Target="consultantplus://offline/ref=48DEC419AAB329386D7E9F6951A485307C6DDADBDB7E9E0D904CDCA122EB6DCFC7E850A3A35FEC5CjFnAG" TargetMode="External"/><Relationship Id="rId31" Type="http://schemas.openxmlformats.org/officeDocument/2006/relationships/hyperlink" Target="consultantplus://offline/ref=48DEC419AAB329386D7E9F6951A485307C6DDADBDB7E9E0D904CDCA122EB6DCFC7E850A3A35FEC5DjFnBG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DEC419AAB329386D7E9F6951A485307C6DDADBDB7F9E0D904CDCA122EB6DCFC7E850A3A35FEC5CjFn7G" TargetMode="External"/><Relationship Id="rId14" Type="http://schemas.openxmlformats.org/officeDocument/2006/relationships/hyperlink" Target="consultantplus://offline/ref=48DEC419AAB329386D7E9F6951A485307C6DDADBDB7E9E0D904CDCA122EB6DCFC7E850A3A35FEC5CjFn7G" TargetMode="External"/><Relationship Id="rId22" Type="http://schemas.openxmlformats.org/officeDocument/2006/relationships/hyperlink" Target="consultantplus://offline/ref=48DEC419AAB329386D7E9F6951A485307C6DDADBDB7E9E0D904CDCA122EB6DCFC7E850A3A35FEC5DjFn1G" TargetMode="External"/><Relationship Id="rId27" Type="http://schemas.openxmlformats.org/officeDocument/2006/relationships/hyperlink" Target="consultantplus://offline/ref=48DEC419AAB329386D7E9F6951A485307C6DDADBDB7E9E0D904CDCA122EB6DCFC7E850A3A35FEC5DjFnAG" TargetMode="External"/><Relationship Id="rId30" Type="http://schemas.openxmlformats.org/officeDocument/2006/relationships/hyperlink" Target="consultantplus://offline/ref=48DEC419AAB329386D7E9F6951A485307C6DDADBDB7F9E0D904CDCA122EB6DCFC7E850A3A35FEC5DjFn3G" TargetMode="External"/><Relationship Id="rId35" Type="http://schemas.openxmlformats.org/officeDocument/2006/relationships/hyperlink" Target="consultantplus://offline/ref=48DEC419AAB329386D7E9F6951A485307C6DDADBDB7E9E0D904CDCA122EB6DCFC7E850A3A35FEC5EjFn7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FEA0-4AD5-4447-A734-28FBC9B0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ПЕШЕХОНОВА ОЛЕСЯ МИХАЙЛОВНА</dc:creator>
  <cp:lastModifiedBy>КОСТЮКОВА НАТАЛЬЯ НИКОЛАЕВНА</cp:lastModifiedBy>
  <cp:revision>16</cp:revision>
  <cp:lastPrinted>2016-06-06T10:58:00Z</cp:lastPrinted>
  <dcterms:created xsi:type="dcterms:W3CDTF">2016-06-06T10:56:00Z</dcterms:created>
  <dcterms:modified xsi:type="dcterms:W3CDTF">2017-08-07T14:54:00Z</dcterms:modified>
</cp:coreProperties>
</file>