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545" w:rsidRDefault="00055545" w:rsidP="00C20FF4">
      <w:pPr>
        <w:tabs>
          <w:tab w:val="left" w:pos="10206"/>
        </w:tabs>
        <w:ind w:left="-567" w:right="8930"/>
        <w:rPr>
          <w:rFonts w:ascii="Times New Roman" w:hAnsi="Times New Roman" w:cs="Times New Roman"/>
          <w:sz w:val="28"/>
        </w:rPr>
      </w:pPr>
      <w:r>
        <w:rPr>
          <w:rFonts w:ascii="Times New Roman" w:hAnsi="Times New Roman" w:cs="Times New Roman"/>
          <w:sz w:val="28"/>
        </w:rPr>
        <w:t xml:space="preserve">К докладу </w:t>
      </w:r>
      <w:r w:rsidR="003D3B3B">
        <w:rPr>
          <w:rFonts w:ascii="Times New Roman" w:hAnsi="Times New Roman" w:cs="Times New Roman"/>
          <w:sz w:val="28"/>
        </w:rPr>
        <w:t xml:space="preserve">о </w:t>
      </w:r>
      <w:r w:rsidRPr="00055545">
        <w:rPr>
          <w:rFonts w:ascii="Times New Roman" w:hAnsi="Times New Roman" w:cs="Times New Roman"/>
          <w:sz w:val="28"/>
        </w:rPr>
        <w:t xml:space="preserve">реализации </w:t>
      </w:r>
      <w:proofErr w:type="gramStart"/>
      <w:r w:rsidRPr="00055545">
        <w:rPr>
          <w:rFonts w:ascii="Times New Roman" w:hAnsi="Times New Roman" w:cs="Times New Roman"/>
          <w:sz w:val="28"/>
        </w:rPr>
        <w:t>Плана деятельности Министерства финансов Российской Федерации</w:t>
      </w:r>
      <w:proofErr w:type="gramEnd"/>
      <w:r w:rsidRPr="00055545">
        <w:rPr>
          <w:rFonts w:ascii="Times New Roman" w:hAnsi="Times New Roman" w:cs="Times New Roman"/>
          <w:sz w:val="28"/>
        </w:rPr>
        <w:t xml:space="preserve"> на 2016-2021 гг. за 2016 год</w:t>
      </w:r>
      <w:r>
        <w:rPr>
          <w:rFonts w:ascii="Times New Roman" w:hAnsi="Times New Roman" w:cs="Times New Roman"/>
          <w:sz w:val="28"/>
        </w:rPr>
        <w:t xml:space="preserve"> и отчету о ходе реализации</w:t>
      </w:r>
      <w:r w:rsidR="00EE4FCD">
        <w:rPr>
          <w:rFonts w:ascii="Times New Roman" w:hAnsi="Times New Roman" w:cs="Times New Roman"/>
          <w:sz w:val="28"/>
        </w:rPr>
        <w:t xml:space="preserve"> П</w:t>
      </w:r>
      <w:r w:rsidRPr="00055545">
        <w:rPr>
          <w:rFonts w:ascii="Times New Roman" w:hAnsi="Times New Roman" w:cs="Times New Roman"/>
          <w:sz w:val="28"/>
        </w:rPr>
        <w:t xml:space="preserve">убличной декларации Министерства </w:t>
      </w:r>
      <w:r w:rsidR="003E2F58">
        <w:rPr>
          <w:rFonts w:ascii="Times New Roman" w:hAnsi="Times New Roman" w:cs="Times New Roman"/>
          <w:sz w:val="28"/>
        </w:rPr>
        <w:t>н</w:t>
      </w:r>
      <w:r w:rsidRPr="00055545">
        <w:rPr>
          <w:rFonts w:ascii="Times New Roman" w:hAnsi="Times New Roman" w:cs="Times New Roman"/>
          <w:sz w:val="28"/>
        </w:rPr>
        <w:t>а 2016 год, ранее рассмотренно</w:t>
      </w:r>
      <w:r w:rsidR="00DB717B">
        <w:rPr>
          <w:rFonts w:ascii="Times New Roman" w:hAnsi="Times New Roman" w:cs="Times New Roman"/>
          <w:sz w:val="28"/>
        </w:rPr>
        <w:t xml:space="preserve">му </w:t>
      </w:r>
      <w:r w:rsidRPr="00055545">
        <w:rPr>
          <w:rFonts w:ascii="Times New Roman" w:hAnsi="Times New Roman" w:cs="Times New Roman"/>
          <w:sz w:val="28"/>
        </w:rPr>
        <w:t>Общественным советом</w:t>
      </w:r>
    </w:p>
    <w:p w:rsidR="00565304" w:rsidRPr="00055545" w:rsidRDefault="003C6931" w:rsidP="00FB7966">
      <w:pPr>
        <w:jc w:val="center"/>
        <w:rPr>
          <w:rFonts w:ascii="Times New Roman" w:hAnsi="Times New Roman" w:cs="Times New Roman"/>
        </w:rPr>
      </w:pPr>
      <w:r w:rsidRPr="00FE3F13">
        <w:rPr>
          <w:rFonts w:ascii="Times New Roman" w:hAnsi="Times New Roman" w:cs="Times New Roman"/>
          <w:sz w:val="28"/>
        </w:rPr>
        <w:t>Сведения о реализации</w:t>
      </w:r>
      <w:r w:rsidRPr="00FB7966">
        <w:rPr>
          <w:rFonts w:ascii="Times New Roman" w:hAnsi="Times New Roman" w:cs="Times New Roman"/>
          <w:b/>
          <w:sz w:val="28"/>
        </w:rPr>
        <w:t xml:space="preserve"> </w:t>
      </w:r>
      <w:r w:rsidRPr="00FE3F13">
        <w:rPr>
          <w:rFonts w:ascii="Times New Roman" w:hAnsi="Times New Roman" w:cs="Times New Roman"/>
          <w:sz w:val="28"/>
        </w:rPr>
        <w:t>Плана</w:t>
      </w:r>
      <w:r w:rsidR="001F3311">
        <w:rPr>
          <w:rFonts w:ascii="Times New Roman" w:hAnsi="Times New Roman" w:cs="Times New Roman"/>
          <w:sz w:val="28"/>
        </w:rPr>
        <w:t>-</w:t>
      </w:r>
      <w:r w:rsidR="00FB7966" w:rsidRPr="00FE3F13">
        <w:rPr>
          <w:rFonts w:ascii="Times New Roman" w:hAnsi="Times New Roman" w:cs="Times New Roman"/>
          <w:sz w:val="28"/>
        </w:rPr>
        <w:t>графика Министерства финансов Российской Федерации по реализации мероприятий документов стратегического планирования на 2016 -</w:t>
      </w:r>
      <w:r w:rsidR="00CC2B61">
        <w:rPr>
          <w:rFonts w:ascii="Times New Roman" w:hAnsi="Times New Roman" w:cs="Times New Roman"/>
          <w:sz w:val="28"/>
        </w:rPr>
        <w:t xml:space="preserve"> </w:t>
      </w:r>
      <w:r w:rsidR="00FB7966" w:rsidRPr="00FE3F13">
        <w:rPr>
          <w:rFonts w:ascii="Times New Roman" w:hAnsi="Times New Roman" w:cs="Times New Roman"/>
          <w:sz w:val="28"/>
        </w:rPr>
        <w:t>2021 гг.</w:t>
      </w:r>
      <w:r w:rsidRPr="00FE3F13">
        <w:rPr>
          <w:rFonts w:ascii="Times New Roman" w:hAnsi="Times New Roman" w:cs="Times New Roman"/>
          <w:sz w:val="28"/>
        </w:rPr>
        <w:t xml:space="preserve"> за </w:t>
      </w:r>
      <w:r w:rsidR="00FB7966" w:rsidRPr="00FE3F13">
        <w:rPr>
          <w:rFonts w:ascii="Times New Roman" w:hAnsi="Times New Roman" w:cs="Times New Roman"/>
          <w:sz w:val="28"/>
        </w:rPr>
        <w:t>2016 год</w:t>
      </w:r>
      <w:r w:rsidR="00055545">
        <w:rPr>
          <w:rFonts w:ascii="Times New Roman" w:hAnsi="Times New Roman" w:cs="Times New Roman"/>
          <w:sz w:val="28"/>
        </w:rPr>
        <w:t xml:space="preserve"> </w:t>
      </w:r>
    </w:p>
    <w:tbl>
      <w:tblPr>
        <w:tblStyle w:val="a3"/>
        <w:tblW w:w="15593" w:type="dxa"/>
        <w:tblInd w:w="-459" w:type="dxa"/>
        <w:tblLayout w:type="fixed"/>
        <w:tblLook w:val="04A0" w:firstRow="1" w:lastRow="0" w:firstColumn="1" w:lastColumn="0" w:noHBand="0" w:noVBand="1"/>
      </w:tblPr>
      <w:tblGrid>
        <w:gridCol w:w="567"/>
        <w:gridCol w:w="3261"/>
        <w:gridCol w:w="1984"/>
        <w:gridCol w:w="1276"/>
        <w:gridCol w:w="1701"/>
        <w:gridCol w:w="3969"/>
        <w:gridCol w:w="2835"/>
      </w:tblGrid>
      <w:tr w:rsidR="00FF3E47" w:rsidRPr="00B10CFA" w:rsidTr="00657E47">
        <w:tc>
          <w:tcPr>
            <w:tcW w:w="567" w:type="dxa"/>
          </w:tcPr>
          <w:p w:rsidR="003C6931" w:rsidRPr="00B10CFA" w:rsidRDefault="003C6931">
            <w:pPr>
              <w:rPr>
                <w:rFonts w:ascii="Times New Roman" w:hAnsi="Times New Roman" w:cs="Times New Roman"/>
              </w:rPr>
            </w:pPr>
            <w:r w:rsidRPr="00B10CFA">
              <w:rPr>
                <w:rFonts w:ascii="Times New Roman" w:hAnsi="Times New Roman" w:cs="Times New Roman"/>
              </w:rPr>
              <w:t xml:space="preserve">№ </w:t>
            </w:r>
            <w:proofErr w:type="gramStart"/>
            <w:r w:rsidRPr="00B10CFA">
              <w:rPr>
                <w:rFonts w:ascii="Times New Roman" w:hAnsi="Times New Roman" w:cs="Times New Roman"/>
              </w:rPr>
              <w:t>п</w:t>
            </w:r>
            <w:proofErr w:type="gramEnd"/>
            <w:r w:rsidRPr="00B10CFA">
              <w:rPr>
                <w:rFonts w:ascii="Times New Roman" w:hAnsi="Times New Roman" w:cs="Times New Roman"/>
              </w:rPr>
              <w:t>/п</w:t>
            </w:r>
          </w:p>
        </w:tc>
        <w:tc>
          <w:tcPr>
            <w:tcW w:w="3261" w:type="dxa"/>
          </w:tcPr>
          <w:p w:rsidR="003C6931" w:rsidRPr="00B10CFA" w:rsidRDefault="003C6931">
            <w:pPr>
              <w:rPr>
                <w:rFonts w:ascii="Times New Roman" w:hAnsi="Times New Roman" w:cs="Times New Roman"/>
              </w:rPr>
            </w:pPr>
            <w:r w:rsidRPr="00B10CFA">
              <w:rPr>
                <w:rFonts w:ascii="Times New Roman" w:hAnsi="Times New Roman" w:cs="Times New Roman"/>
                <w:sz w:val="24"/>
                <w:szCs w:val="24"/>
              </w:rPr>
              <w:t>Ключевые направления деятельности федерального органа исполнительной власти (целевые показатели, индикаторы направления) (блока мероприятий)</w:t>
            </w:r>
          </w:p>
        </w:tc>
        <w:tc>
          <w:tcPr>
            <w:tcW w:w="1984" w:type="dxa"/>
          </w:tcPr>
          <w:p w:rsidR="003C6931" w:rsidRPr="00B10CFA" w:rsidRDefault="003C6931">
            <w:pPr>
              <w:rPr>
                <w:rFonts w:ascii="Times New Roman" w:hAnsi="Times New Roman" w:cs="Times New Roman"/>
              </w:rPr>
            </w:pPr>
            <w:r w:rsidRPr="00B10CFA">
              <w:rPr>
                <w:rFonts w:ascii="Times New Roman" w:hAnsi="Times New Roman" w:cs="Times New Roman"/>
                <w:sz w:val="24"/>
                <w:szCs w:val="24"/>
              </w:rPr>
              <w:t>Ответственный исполнитель за реализацию мероприятия и соисполнители</w:t>
            </w:r>
          </w:p>
        </w:tc>
        <w:tc>
          <w:tcPr>
            <w:tcW w:w="2977" w:type="dxa"/>
            <w:gridSpan w:val="2"/>
          </w:tcPr>
          <w:p w:rsidR="003C6931" w:rsidRPr="00B10CFA" w:rsidRDefault="003C6931">
            <w:pPr>
              <w:rPr>
                <w:rFonts w:ascii="Times New Roman" w:hAnsi="Times New Roman" w:cs="Times New Roman"/>
              </w:rPr>
            </w:pPr>
            <w:r w:rsidRPr="00B10CFA">
              <w:rPr>
                <w:rFonts w:ascii="Times New Roman" w:hAnsi="Times New Roman" w:cs="Times New Roman"/>
                <w:sz w:val="24"/>
                <w:szCs w:val="24"/>
              </w:rPr>
              <w:t>Сроки реализации мероприятий, достижения целевого показателя, индикатора направления (блока мероприятий)</w:t>
            </w:r>
          </w:p>
        </w:tc>
        <w:tc>
          <w:tcPr>
            <w:tcW w:w="3969" w:type="dxa"/>
          </w:tcPr>
          <w:p w:rsidR="003C6931" w:rsidRPr="00B10CFA" w:rsidRDefault="003C6931">
            <w:pPr>
              <w:rPr>
                <w:rFonts w:ascii="Times New Roman" w:hAnsi="Times New Roman" w:cs="Times New Roman"/>
              </w:rPr>
            </w:pPr>
            <w:r w:rsidRPr="00B10CFA">
              <w:rPr>
                <w:rFonts w:ascii="Times New Roman" w:hAnsi="Times New Roman" w:cs="Times New Roman"/>
                <w:sz w:val="24"/>
                <w:szCs w:val="24"/>
              </w:rPr>
              <w:t xml:space="preserve">Информация о фактическом достижении значения целевого показателя, индикатора направления (блока мероприятий), причинах </w:t>
            </w:r>
            <w:proofErr w:type="spellStart"/>
            <w:r w:rsidRPr="00B10CFA">
              <w:rPr>
                <w:rFonts w:ascii="Times New Roman" w:hAnsi="Times New Roman" w:cs="Times New Roman"/>
                <w:sz w:val="24"/>
                <w:szCs w:val="24"/>
              </w:rPr>
              <w:t>недостижения</w:t>
            </w:r>
            <w:proofErr w:type="spellEnd"/>
            <w:r w:rsidRPr="00B10CFA">
              <w:rPr>
                <w:rFonts w:ascii="Times New Roman" w:hAnsi="Times New Roman" w:cs="Times New Roman"/>
                <w:sz w:val="24"/>
                <w:szCs w:val="24"/>
              </w:rPr>
              <w:t>, прогнозе их достижения</w:t>
            </w:r>
          </w:p>
        </w:tc>
        <w:tc>
          <w:tcPr>
            <w:tcW w:w="2835" w:type="dxa"/>
          </w:tcPr>
          <w:p w:rsidR="003C6931" w:rsidRPr="00B10CFA" w:rsidRDefault="003C6931">
            <w:pPr>
              <w:rPr>
                <w:rFonts w:ascii="Times New Roman" w:hAnsi="Times New Roman" w:cs="Times New Roman"/>
              </w:rPr>
            </w:pPr>
            <w:r w:rsidRPr="00B10CFA">
              <w:rPr>
                <w:rFonts w:ascii="Times New Roman" w:hAnsi="Times New Roman" w:cs="Times New Roman"/>
                <w:sz w:val="24"/>
                <w:szCs w:val="24"/>
              </w:rPr>
              <w:t>Сведения о необходимости разработки новых и корректировки действующих документов стратегического планирования</w:t>
            </w:r>
          </w:p>
        </w:tc>
      </w:tr>
      <w:tr w:rsidR="00886C09" w:rsidRPr="00B10CFA" w:rsidTr="00657E47">
        <w:trPr>
          <w:trHeight w:val="376"/>
        </w:trPr>
        <w:tc>
          <w:tcPr>
            <w:tcW w:w="567" w:type="dxa"/>
            <w:vMerge w:val="restart"/>
            <w:vAlign w:val="center"/>
          </w:tcPr>
          <w:p w:rsidR="00886C09" w:rsidRPr="00B10CFA" w:rsidRDefault="00886C09" w:rsidP="00E04C9F">
            <w:pPr>
              <w:jc w:val="center"/>
              <w:rPr>
                <w:rFonts w:ascii="Times New Roman" w:hAnsi="Times New Roman" w:cs="Times New Roman"/>
              </w:rPr>
            </w:pPr>
            <w:r w:rsidRPr="00B10CFA">
              <w:rPr>
                <w:rFonts w:ascii="Times New Roman" w:hAnsi="Times New Roman" w:cs="Times New Roman"/>
              </w:rPr>
              <w:t>1</w:t>
            </w:r>
          </w:p>
        </w:tc>
        <w:tc>
          <w:tcPr>
            <w:tcW w:w="3261" w:type="dxa"/>
            <w:vMerge w:val="restart"/>
            <w:vAlign w:val="center"/>
          </w:tcPr>
          <w:p w:rsidR="00886C09" w:rsidRPr="00B10CFA" w:rsidRDefault="00886C09" w:rsidP="00E04C9F">
            <w:pPr>
              <w:jc w:val="center"/>
              <w:rPr>
                <w:rFonts w:ascii="Times New Roman" w:hAnsi="Times New Roman" w:cs="Times New Roman"/>
              </w:rPr>
            </w:pPr>
            <w:r w:rsidRPr="00B10CFA">
              <w:rPr>
                <w:rFonts w:ascii="Times New Roman" w:hAnsi="Times New Roman" w:cs="Times New Roman"/>
              </w:rPr>
              <w:t>2</w:t>
            </w:r>
          </w:p>
        </w:tc>
        <w:tc>
          <w:tcPr>
            <w:tcW w:w="1984" w:type="dxa"/>
            <w:vMerge w:val="restart"/>
            <w:vAlign w:val="center"/>
          </w:tcPr>
          <w:p w:rsidR="00886C09" w:rsidRPr="00B10CFA" w:rsidRDefault="00886C09" w:rsidP="00E04C9F">
            <w:pPr>
              <w:jc w:val="center"/>
              <w:rPr>
                <w:rFonts w:ascii="Times New Roman" w:hAnsi="Times New Roman" w:cs="Times New Roman"/>
              </w:rPr>
            </w:pPr>
            <w:r w:rsidRPr="00B10CFA">
              <w:rPr>
                <w:rFonts w:ascii="Times New Roman" w:hAnsi="Times New Roman" w:cs="Times New Roman"/>
              </w:rPr>
              <w:t>3</w:t>
            </w:r>
          </w:p>
        </w:tc>
        <w:tc>
          <w:tcPr>
            <w:tcW w:w="1276" w:type="dxa"/>
            <w:vAlign w:val="center"/>
          </w:tcPr>
          <w:p w:rsidR="00886C09" w:rsidRPr="00B10CFA" w:rsidRDefault="00886C09" w:rsidP="00886C09">
            <w:pPr>
              <w:jc w:val="center"/>
              <w:rPr>
                <w:rFonts w:ascii="Times New Roman" w:hAnsi="Times New Roman" w:cs="Times New Roman"/>
              </w:rPr>
            </w:pPr>
            <w:r w:rsidRPr="00B10CFA">
              <w:rPr>
                <w:rFonts w:ascii="Times New Roman" w:hAnsi="Times New Roman" w:cs="Times New Roman"/>
              </w:rPr>
              <w:t>план</w:t>
            </w:r>
          </w:p>
        </w:tc>
        <w:tc>
          <w:tcPr>
            <w:tcW w:w="1701" w:type="dxa"/>
            <w:vAlign w:val="center"/>
          </w:tcPr>
          <w:p w:rsidR="00886C09" w:rsidRPr="00B10CFA" w:rsidRDefault="00886C09" w:rsidP="00886C09">
            <w:pPr>
              <w:jc w:val="center"/>
              <w:rPr>
                <w:rFonts w:ascii="Times New Roman" w:hAnsi="Times New Roman" w:cs="Times New Roman"/>
              </w:rPr>
            </w:pPr>
            <w:r w:rsidRPr="00B10CFA">
              <w:rPr>
                <w:rFonts w:ascii="Times New Roman" w:hAnsi="Times New Roman" w:cs="Times New Roman"/>
              </w:rPr>
              <w:t>факт</w:t>
            </w:r>
          </w:p>
        </w:tc>
        <w:tc>
          <w:tcPr>
            <w:tcW w:w="3969" w:type="dxa"/>
            <w:vMerge w:val="restart"/>
            <w:vAlign w:val="center"/>
          </w:tcPr>
          <w:p w:rsidR="00886C09" w:rsidRPr="00B10CFA" w:rsidRDefault="00886C09" w:rsidP="00E04C9F">
            <w:pPr>
              <w:jc w:val="center"/>
              <w:rPr>
                <w:rFonts w:ascii="Times New Roman" w:hAnsi="Times New Roman" w:cs="Times New Roman"/>
              </w:rPr>
            </w:pPr>
            <w:r w:rsidRPr="00B10CFA">
              <w:rPr>
                <w:rFonts w:ascii="Times New Roman" w:hAnsi="Times New Roman" w:cs="Times New Roman"/>
              </w:rPr>
              <w:t>6</w:t>
            </w:r>
          </w:p>
        </w:tc>
        <w:tc>
          <w:tcPr>
            <w:tcW w:w="2835" w:type="dxa"/>
            <w:vMerge w:val="restart"/>
            <w:vAlign w:val="center"/>
          </w:tcPr>
          <w:p w:rsidR="00886C09" w:rsidRPr="00B10CFA" w:rsidRDefault="00886C09" w:rsidP="00E04C9F">
            <w:pPr>
              <w:jc w:val="center"/>
              <w:rPr>
                <w:rFonts w:ascii="Times New Roman" w:hAnsi="Times New Roman" w:cs="Times New Roman"/>
              </w:rPr>
            </w:pPr>
            <w:r w:rsidRPr="00B10CFA">
              <w:rPr>
                <w:rFonts w:ascii="Times New Roman" w:hAnsi="Times New Roman" w:cs="Times New Roman"/>
              </w:rPr>
              <w:t>7</w:t>
            </w:r>
          </w:p>
        </w:tc>
      </w:tr>
      <w:tr w:rsidR="00886C09" w:rsidRPr="00B10CFA" w:rsidTr="00657E47">
        <w:trPr>
          <w:trHeight w:val="267"/>
        </w:trPr>
        <w:tc>
          <w:tcPr>
            <w:tcW w:w="567" w:type="dxa"/>
            <w:vMerge/>
            <w:vAlign w:val="center"/>
          </w:tcPr>
          <w:p w:rsidR="00886C09" w:rsidRPr="00B10CFA" w:rsidRDefault="00886C09" w:rsidP="00886C09">
            <w:pPr>
              <w:jc w:val="center"/>
              <w:rPr>
                <w:rFonts w:ascii="Times New Roman" w:hAnsi="Times New Roman" w:cs="Times New Roman"/>
              </w:rPr>
            </w:pPr>
          </w:p>
        </w:tc>
        <w:tc>
          <w:tcPr>
            <w:tcW w:w="3261" w:type="dxa"/>
            <w:vMerge/>
            <w:vAlign w:val="center"/>
          </w:tcPr>
          <w:p w:rsidR="00886C09" w:rsidRPr="00B10CFA" w:rsidRDefault="00886C09" w:rsidP="00886C09">
            <w:pPr>
              <w:jc w:val="center"/>
              <w:rPr>
                <w:rFonts w:ascii="Times New Roman" w:hAnsi="Times New Roman" w:cs="Times New Roman"/>
              </w:rPr>
            </w:pPr>
          </w:p>
        </w:tc>
        <w:tc>
          <w:tcPr>
            <w:tcW w:w="1984" w:type="dxa"/>
            <w:vMerge/>
            <w:vAlign w:val="center"/>
          </w:tcPr>
          <w:p w:rsidR="00886C09" w:rsidRPr="00B10CFA" w:rsidRDefault="00886C09" w:rsidP="00886C09">
            <w:pPr>
              <w:jc w:val="center"/>
              <w:rPr>
                <w:rFonts w:ascii="Times New Roman" w:hAnsi="Times New Roman" w:cs="Times New Roman"/>
              </w:rPr>
            </w:pPr>
          </w:p>
        </w:tc>
        <w:tc>
          <w:tcPr>
            <w:tcW w:w="1276" w:type="dxa"/>
            <w:vAlign w:val="center"/>
          </w:tcPr>
          <w:p w:rsidR="00886C09" w:rsidRPr="00B10CFA" w:rsidRDefault="00886C09" w:rsidP="00886C09">
            <w:pPr>
              <w:jc w:val="center"/>
              <w:rPr>
                <w:rFonts w:ascii="Times New Roman" w:hAnsi="Times New Roman" w:cs="Times New Roman"/>
              </w:rPr>
            </w:pPr>
            <w:r w:rsidRPr="00B10CFA">
              <w:rPr>
                <w:rFonts w:ascii="Times New Roman" w:hAnsi="Times New Roman" w:cs="Times New Roman"/>
              </w:rPr>
              <w:t>4</w:t>
            </w:r>
          </w:p>
        </w:tc>
        <w:tc>
          <w:tcPr>
            <w:tcW w:w="1701" w:type="dxa"/>
            <w:vAlign w:val="center"/>
          </w:tcPr>
          <w:p w:rsidR="00886C09" w:rsidRPr="00B10CFA" w:rsidRDefault="00886C09" w:rsidP="00886C09">
            <w:pPr>
              <w:jc w:val="center"/>
              <w:rPr>
                <w:rFonts w:ascii="Times New Roman" w:hAnsi="Times New Roman" w:cs="Times New Roman"/>
              </w:rPr>
            </w:pPr>
            <w:r w:rsidRPr="00B10CFA">
              <w:rPr>
                <w:rFonts w:ascii="Times New Roman" w:hAnsi="Times New Roman" w:cs="Times New Roman"/>
              </w:rPr>
              <w:t>5</w:t>
            </w:r>
          </w:p>
        </w:tc>
        <w:tc>
          <w:tcPr>
            <w:tcW w:w="3969" w:type="dxa"/>
            <w:vMerge/>
            <w:vAlign w:val="center"/>
          </w:tcPr>
          <w:p w:rsidR="00886C09" w:rsidRPr="00B10CFA" w:rsidRDefault="00886C09" w:rsidP="00886C09">
            <w:pPr>
              <w:jc w:val="center"/>
              <w:rPr>
                <w:rFonts w:ascii="Times New Roman" w:hAnsi="Times New Roman" w:cs="Times New Roman"/>
              </w:rPr>
            </w:pPr>
          </w:p>
        </w:tc>
        <w:tc>
          <w:tcPr>
            <w:tcW w:w="2835" w:type="dxa"/>
            <w:vMerge/>
            <w:vAlign w:val="center"/>
          </w:tcPr>
          <w:p w:rsidR="00886C09" w:rsidRPr="00B10CFA" w:rsidRDefault="00886C09" w:rsidP="00886C09">
            <w:pPr>
              <w:jc w:val="center"/>
              <w:rPr>
                <w:rFonts w:ascii="Times New Roman" w:hAnsi="Times New Roman" w:cs="Times New Roman"/>
              </w:rPr>
            </w:pPr>
          </w:p>
        </w:tc>
      </w:tr>
      <w:tr w:rsidR="001479CC" w:rsidRPr="00B10CFA" w:rsidTr="00657E47">
        <w:tc>
          <w:tcPr>
            <w:tcW w:w="567" w:type="dxa"/>
          </w:tcPr>
          <w:p w:rsidR="005273F2" w:rsidRPr="00B10CFA" w:rsidRDefault="005273F2" w:rsidP="005273F2">
            <w:pPr>
              <w:pStyle w:val="a9"/>
              <w:numPr>
                <w:ilvl w:val="0"/>
                <w:numId w:val="2"/>
              </w:numPr>
              <w:tabs>
                <w:tab w:val="left" w:pos="126"/>
              </w:tabs>
              <w:rPr>
                <w:rFonts w:ascii="Times New Roman" w:hAnsi="Times New Roman" w:cs="Times New Roman"/>
              </w:rPr>
            </w:pPr>
          </w:p>
        </w:tc>
        <w:tc>
          <w:tcPr>
            <w:tcW w:w="15026" w:type="dxa"/>
            <w:gridSpan w:val="6"/>
          </w:tcPr>
          <w:p w:rsidR="001479CC" w:rsidRPr="00B10CFA" w:rsidRDefault="001479CC" w:rsidP="001479CC">
            <w:pPr>
              <w:rPr>
                <w:rFonts w:ascii="Times New Roman" w:hAnsi="Times New Roman" w:cs="Times New Roman"/>
                <w:b/>
              </w:rPr>
            </w:pPr>
            <w:r w:rsidRPr="00B10CFA">
              <w:rPr>
                <w:rFonts w:ascii="Times New Roman" w:hAnsi="Times New Roman" w:cs="Times New Roman"/>
                <w:b/>
              </w:rPr>
              <w:t>Цель 1</w:t>
            </w:r>
          </w:p>
          <w:p w:rsidR="001479CC" w:rsidRPr="00B10CFA" w:rsidRDefault="001479CC" w:rsidP="001479CC">
            <w:pPr>
              <w:rPr>
                <w:rFonts w:ascii="Times New Roman" w:hAnsi="Times New Roman" w:cs="Times New Roman"/>
              </w:rPr>
            </w:pPr>
            <w:r w:rsidRPr="00B10CFA">
              <w:rPr>
                <w:rFonts w:ascii="Times New Roman" w:hAnsi="Times New Roman" w:cs="Times New Roman"/>
              </w:rPr>
              <w:t>Обеспечение сбалансированности федерального бюджета и повышение эффективности бюджетных расходов</w:t>
            </w:r>
          </w:p>
        </w:tc>
      </w:tr>
      <w:tr w:rsidR="00620084" w:rsidRPr="00B10CFA" w:rsidTr="00657E47">
        <w:tc>
          <w:tcPr>
            <w:tcW w:w="567" w:type="dxa"/>
          </w:tcPr>
          <w:p w:rsidR="00620084" w:rsidRPr="00B10CFA" w:rsidRDefault="00620084" w:rsidP="005273F2">
            <w:pPr>
              <w:pStyle w:val="a9"/>
              <w:numPr>
                <w:ilvl w:val="0"/>
                <w:numId w:val="2"/>
              </w:numPr>
              <w:rPr>
                <w:rFonts w:ascii="Times New Roman" w:hAnsi="Times New Roman" w:cs="Times New Roman"/>
              </w:rPr>
            </w:pPr>
          </w:p>
        </w:tc>
        <w:tc>
          <w:tcPr>
            <w:tcW w:w="3261" w:type="dxa"/>
          </w:tcPr>
          <w:p w:rsidR="00620084" w:rsidRPr="00B10CFA" w:rsidRDefault="00620084" w:rsidP="00B85F39">
            <w:pPr>
              <w:rPr>
                <w:rFonts w:ascii="Times New Roman" w:hAnsi="Times New Roman" w:cs="Times New Roman"/>
              </w:rPr>
            </w:pPr>
            <w:r w:rsidRPr="00B10CFA">
              <w:rPr>
                <w:rFonts w:ascii="Times New Roman" w:hAnsi="Times New Roman" w:cs="Times New Roman"/>
                <w:b/>
              </w:rPr>
              <w:t>Целевой показатель 1.1</w:t>
            </w:r>
          </w:p>
          <w:p w:rsidR="00620084" w:rsidRPr="00B10CFA" w:rsidRDefault="00620084" w:rsidP="00B85F39">
            <w:pPr>
              <w:rPr>
                <w:rFonts w:ascii="Times New Roman" w:hAnsi="Times New Roman" w:cs="Times New Roman"/>
                <w:b/>
              </w:rPr>
            </w:pPr>
            <w:r w:rsidRPr="00B10CFA">
              <w:rPr>
                <w:rFonts w:ascii="Times New Roman" w:hAnsi="Times New Roman" w:cs="Times New Roman"/>
              </w:rPr>
              <w:t>Наличие бюджетного прогноза Российской Федерации на долгосрочный период (1-да,0-нет)</w:t>
            </w:r>
          </w:p>
        </w:tc>
        <w:tc>
          <w:tcPr>
            <w:tcW w:w="1984" w:type="dxa"/>
          </w:tcPr>
          <w:p w:rsidR="00620084" w:rsidRPr="00B10CFA" w:rsidRDefault="00620084" w:rsidP="00B85F39">
            <w:pPr>
              <w:rPr>
                <w:rFonts w:ascii="Times New Roman" w:hAnsi="Times New Roman" w:cs="Times New Roman"/>
              </w:rPr>
            </w:pPr>
            <w:r w:rsidRPr="00B10CFA">
              <w:rPr>
                <w:rFonts w:ascii="Times New Roman" w:hAnsi="Times New Roman" w:cs="Times New Roman"/>
              </w:rPr>
              <w:t>Колычев В.В.</w:t>
            </w:r>
          </w:p>
        </w:tc>
        <w:tc>
          <w:tcPr>
            <w:tcW w:w="1276" w:type="dxa"/>
          </w:tcPr>
          <w:p w:rsidR="00620084" w:rsidRPr="00B10CFA" w:rsidRDefault="00620084" w:rsidP="00620084">
            <w:pPr>
              <w:jc w:val="center"/>
              <w:rPr>
                <w:rFonts w:ascii="Times New Roman" w:hAnsi="Times New Roman" w:cs="Times New Roman"/>
                <w:szCs w:val="20"/>
              </w:rPr>
            </w:pPr>
            <w:r w:rsidRPr="00B10CFA">
              <w:rPr>
                <w:rFonts w:ascii="Times New Roman" w:hAnsi="Times New Roman" w:cs="Times New Roman"/>
                <w:szCs w:val="20"/>
              </w:rPr>
              <w:t>1</w:t>
            </w:r>
          </w:p>
        </w:tc>
        <w:tc>
          <w:tcPr>
            <w:tcW w:w="1701" w:type="dxa"/>
          </w:tcPr>
          <w:p w:rsidR="00620084" w:rsidRPr="00B10CFA" w:rsidRDefault="00620084" w:rsidP="00620084">
            <w:pPr>
              <w:jc w:val="center"/>
              <w:rPr>
                <w:rFonts w:ascii="Times New Roman" w:hAnsi="Times New Roman" w:cs="Times New Roman"/>
                <w:szCs w:val="20"/>
              </w:rPr>
            </w:pPr>
            <w:r w:rsidRPr="00B10CFA">
              <w:rPr>
                <w:rFonts w:ascii="Times New Roman" w:hAnsi="Times New Roman" w:cs="Times New Roman"/>
                <w:szCs w:val="20"/>
              </w:rPr>
              <w:t>1</w:t>
            </w:r>
          </w:p>
        </w:tc>
        <w:tc>
          <w:tcPr>
            <w:tcW w:w="3969" w:type="dxa"/>
          </w:tcPr>
          <w:p w:rsidR="00620084" w:rsidRPr="00B10CFA" w:rsidRDefault="00620084">
            <w:pPr>
              <w:rPr>
                <w:rFonts w:ascii="Times New Roman" w:hAnsi="Times New Roman" w:cs="Times New Roman"/>
              </w:rPr>
            </w:pPr>
          </w:p>
        </w:tc>
        <w:tc>
          <w:tcPr>
            <w:tcW w:w="2835" w:type="dxa"/>
          </w:tcPr>
          <w:p w:rsidR="00620084" w:rsidRPr="00B10CFA" w:rsidRDefault="00620084" w:rsidP="001273F9">
            <w:pPr>
              <w:jc w:val="center"/>
              <w:rPr>
                <w:rFonts w:ascii="Times New Roman" w:hAnsi="Times New Roman" w:cs="Times New Roman"/>
              </w:rPr>
            </w:pPr>
          </w:p>
        </w:tc>
      </w:tr>
      <w:tr w:rsidR="00174BC9" w:rsidRPr="00B10CFA" w:rsidTr="00657E47">
        <w:tc>
          <w:tcPr>
            <w:tcW w:w="567" w:type="dxa"/>
          </w:tcPr>
          <w:p w:rsidR="00174BC9" w:rsidRPr="00B10CFA" w:rsidRDefault="00174BC9" w:rsidP="005273F2">
            <w:pPr>
              <w:pStyle w:val="a9"/>
              <w:numPr>
                <w:ilvl w:val="0"/>
                <w:numId w:val="2"/>
              </w:numPr>
              <w:rPr>
                <w:rFonts w:ascii="Times New Roman" w:hAnsi="Times New Roman" w:cs="Times New Roman"/>
              </w:rPr>
            </w:pPr>
          </w:p>
        </w:tc>
        <w:tc>
          <w:tcPr>
            <w:tcW w:w="3261" w:type="dxa"/>
          </w:tcPr>
          <w:p w:rsidR="00470366" w:rsidRDefault="00174BC9" w:rsidP="00B85F39">
            <w:pPr>
              <w:rPr>
                <w:rFonts w:ascii="Times New Roman" w:hAnsi="Times New Roman" w:cs="Times New Roman"/>
              </w:rPr>
            </w:pPr>
            <w:r w:rsidRPr="00B10CFA">
              <w:rPr>
                <w:rFonts w:ascii="Times New Roman" w:hAnsi="Times New Roman" w:cs="Times New Roman"/>
                <w:b/>
              </w:rPr>
              <w:t>Целевой показатель 1.2</w:t>
            </w:r>
            <w:r w:rsidRPr="00B10CFA">
              <w:rPr>
                <w:rFonts w:ascii="Times New Roman" w:hAnsi="Times New Roman" w:cs="Times New Roman"/>
              </w:rPr>
              <w:t xml:space="preserve"> </w:t>
            </w:r>
          </w:p>
          <w:p w:rsidR="00174BC9" w:rsidRPr="00B10CFA" w:rsidRDefault="00174BC9" w:rsidP="00B85F39">
            <w:pPr>
              <w:rPr>
                <w:rFonts w:ascii="Times New Roman" w:hAnsi="Times New Roman" w:cs="Times New Roman"/>
              </w:rPr>
            </w:pPr>
            <w:r w:rsidRPr="00B10CFA">
              <w:rPr>
                <w:rFonts w:ascii="Times New Roman" w:hAnsi="Times New Roman" w:cs="Times New Roman"/>
              </w:rPr>
              <w:t>Охват бюджетных ассигнований федерального бюджета показателями, характеризующими цели и результаты их использования</w:t>
            </w:r>
            <w:proofErr w:type="gramStart"/>
            <w:r w:rsidRPr="00B10CFA">
              <w:rPr>
                <w:rFonts w:ascii="Times New Roman" w:hAnsi="Times New Roman" w:cs="Times New Roman"/>
              </w:rPr>
              <w:t xml:space="preserve"> </w:t>
            </w:r>
            <w:r w:rsidRPr="00B10CFA">
              <w:rPr>
                <w:rFonts w:ascii="Times New Roman" w:hAnsi="Times New Roman" w:cs="Times New Roman"/>
              </w:rPr>
              <w:lastRenderedPageBreak/>
              <w:t>(%)</w:t>
            </w:r>
            <w:proofErr w:type="gramEnd"/>
          </w:p>
        </w:tc>
        <w:tc>
          <w:tcPr>
            <w:tcW w:w="1984" w:type="dxa"/>
          </w:tcPr>
          <w:p w:rsidR="00174BC9" w:rsidRPr="00B10CFA" w:rsidRDefault="00174BC9" w:rsidP="00B85F39">
            <w:pPr>
              <w:rPr>
                <w:rFonts w:ascii="Times New Roman" w:hAnsi="Times New Roman" w:cs="Times New Roman"/>
              </w:rPr>
            </w:pPr>
            <w:r w:rsidRPr="00B10CFA">
              <w:rPr>
                <w:rFonts w:ascii="Times New Roman" w:hAnsi="Times New Roman" w:cs="Times New Roman"/>
              </w:rPr>
              <w:lastRenderedPageBreak/>
              <w:t>Романов С.В.</w:t>
            </w:r>
          </w:p>
        </w:tc>
        <w:tc>
          <w:tcPr>
            <w:tcW w:w="1276" w:type="dxa"/>
          </w:tcPr>
          <w:p w:rsidR="00174BC9" w:rsidRPr="00B10CFA" w:rsidRDefault="00174BC9" w:rsidP="00174BC9">
            <w:pPr>
              <w:jc w:val="center"/>
              <w:rPr>
                <w:rFonts w:ascii="Times New Roman" w:hAnsi="Times New Roman" w:cs="Times New Roman"/>
                <w:szCs w:val="20"/>
              </w:rPr>
            </w:pPr>
            <w:r w:rsidRPr="00B10CFA">
              <w:rPr>
                <w:rFonts w:ascii="Times New Roman" w:hAnsi="Times New Roman" w:cs="Times New Roman"/>
                <w:szCs w:val="20"/>
              </w:rPr>
              <w:t>70</w:t>
            </w:r>
          </w:p>
        </w:tc>
        <w:tc>
          <w:tcPr>
            <w:tcW w:w="1701" w:type="dxa"/>
          </w:tcPr>
          <w:p w:rsidR="00174BC9" w:rsidRPr="00B10CFA" w:rsidRDefault="00174BC9" w:rsidP="00174BC9">
            <w:pPr>
              <w:jc w:val="center"/>
              <w:rPr>
                <w:rFonts w:ascii="Times New Roman" w:hAnsi="Times New Roman" w:cs="Times New Roman"/>
                <w:szCs w:val="20"/>
              </w:rPr>
            </w:pPr>
            <w:r w:rsidRPr="00B10CFA">
              <w:rPr>
                <w:rFonts w:ascii="Times New Roman" w:hAnsi="Times New Roman" w:cs="Times New Roman"/>
                <w:szCs w:val="20"/>
              </w:rPr>
              <w:t>53,3</w:t>
            </w:r>
          </w:p>
        </w:tc>
        <w:tc>
          <w:tcPr>
            <w:tcW w:w="3969" w:type="dxa"/>
            <w:vAlign w:val="center"/>
          </w:tcPr>
          <w:p w:rsidR="00F016A3" w:rsidRDefault="00174BC9" w:rsidP="00F016A3">
            <w:pPr>
              <w:rPr>
                <w:rFonts w:ascii="Times New Roman" w:hAnsi="Times New Roman" w:cs="Times New Roman"/>
                <w:szCs w:val="20"/>
              </w:rPr>
            </w:pPr>
            <w:proofErr w:type="gramStart"/>
            <w:r w:rsidRPr="00B10CFA">
              <w:rPr>
                <w:rFonts w:ascii="Times New Roman" w:hAnsi="Times New Roman" w:cs="Times New Roman"/>
                <w:szCs w:val="20"/>
              </w:rPr>
              <w:t>Отклонение ожидаемого значения за 2016 год от планового обусловлено переносом срока разработки и утверждения</w:t>
            </w:r>
            <w:r w:rsidR="00FC0853" w:rsidRPr="00B10CFA">
              <w:rPr>
                <w:rFonts w:ascii="Times New Roman" w:hAnsi="Times New Roman" w:cs="Times New Roman"/>
                <w:szCs w:val="20"/>
              </w:rPr>
              <w:t xml:space="preserve"> </w:t>
            </w:r>
            <w:r w:rsidRPr="00B10CFA">
              <w:rPr>
                <w:rFonts w:ascii="Times New Roman" w:hAnsi="Times New Roman" w:cs="Times New Roman"/>
                <w:szCs w:val="20"/>
              </w:rPr>
              <w:t xml:space="preserve">государственной программы "Развитие пенсионной системы" на 2017 год, а начала ее </w:t>
            </w:r>
            <w:r w:rsidRPr="00B10CFA">
              <w:rPr>
                <w:rFonts w:ascii="Times New Roman" w:hAnsi="Times New Roman" w:cs="Times New Roman"/>
                <w:szCs w:val="20"/>
              </w:rPr>
              <w:lastRenderedPageBreak/>
              <w:t>реализации - на 2018 год</w:t>
            </w:r>
            <w:r w:rsidR="00F016A3">
              <w:rPr>
                <w:rFonts w:ascii="Times New Roman" w:hAnsi="Times New Roman" w:cs="Times New Roman"/>
                <w:szCs w:val="20"/>
              </w:rPr>
              <w:t xml:space="preserve"> </w:t>
            </w:r>
            <w:r w:rsidRPr="00B10CFA">
              <w:rPr>
                <w:rFonts w:ascii="Times New Roman" w:hAnsi="Times New Roman" w:cs="Times New Roman"/>
                <w:szCs w:val="20"/>
              </w:rPr>
              <w:t>(распоряжение Правительства</w:t>
            </w:r>
            <w:proofErr w:type="gramEnd"/>
          </w:p>
          <w:p w:rsidR="00174BC9" w:rsidRPr="00B10CFA" w:rsidRDefault="00174BC9" w:rsidP="00F016A3">
            <w:pPr>
              <w:rPr>
                <w:rFonts w:ascii="Times New Roman" w:hAnsi="Times New Roman" w:cs="Times New Roman"/>
                <w:szCs w:val="20"/>
              </w:rPr>
            </w:pPr>
            <w:proofErr w:type="gramStart"/>
            <w:r w:rsidRPr="00B10CFA">
              <w:rPr>
                <w:rFonts w:ascii="Times New Roman" w:hAnsi="Times New Roman" w:cs="Times New Roman"/>
                <w:szCs w:val="20"/>
              </w:rPr>
              <w:t>Российской Федерации от 17.09.2016 №1964-р "О внесении изменения в перечень государственных программ Российской Федерации, утв. распоряжением Правительства РФ от 11.11.2010 N 1950-р", новое наименование государственной программы - "Развитие пенсионной системы на 2018-2035 годы").</w:t>
            </w:r>
            <w:proofErr w:type="gramEnd"/>
            <w:r w:rsidRPr="00B10CFA">
              <w:rPr>
                <w:rFonts w:ascii="Times New Roman" w:hAnsi="Times New Roman" w:cs="Times New Roman"/>
                <w:szCs w:val="20"/>
              </w:rPr>
              <w:t xml:space="preserve"> В случае утверждения указанной государственной программы охват бюджетных ассигнований федерального бюджета показателями, характеризующими цели и результаты их использования, составил бы более 70%.</w:t>
            </w:r>
          </w:p>
        </w:tc>
        <w:tc>
          <w:tcPr>
            <w:tcW w:w="2835" w:type="dxa"/>
          </w:tcPr>
          <w:p w:rsidR="00174BC9" w:rsidRPr="00B10CFA" w:rsidRDefault="00174BC9"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rPr>
            </w:pPr>
            <w:r w:rsidRPr="00B10CFA">
              <w:rPr>
                <w:rFonts w:ascii="Times New Roman" w:hAnsi="Times New Roman" w:cs="Times New Roman"/>
                <w:b/>
              </w:rPr>
              <w:t>Целевой показатель 1.3</w:t>
            </w:r>
            <w:r w:rsidRPr="00B10CFA">
              <w:rPr>
                <w:rFonts w:ascii="Times New Roman" w:hAnsi="Times New Roman" w:cs="Times New Roman"/>
              </w:rPr>
              <w:t xml:space="preserve"> Наличие базовых (отраслевых) перечней государственных и муниципальных услуг и работ (1-да,0-нет)</w:t>
            </w:r>
          </w:p>
        </w:tc>
        <w:tc>
          <w:tcPr>
            <w:tcW w:w="1984" w:type="dxa"/>
          </w:tcPr>
          <w:p w:rsidR="00DE36CB" w:rsidRPr="00B10CFA" w:rsidRDefault="00DE36CB" w:rsidP="00B85F39">
            <w:pPr>
              <w:rPr>
                <w:rFonts w:ascii="Times New Roman" w:hAnsi="Times New Roman" w:cs="Times New Roman"/>
              </w:rPr>
            </w:pPr>
            <w:r w:rsidRPr="00B10CFA">
              <w:rPr>
                <w:rFonts w:ascii="Times New Roman" w:eastAsia="Times New Roman" w:hAnsi="Times New Roman" w:cs="Times New Roman"/>
              </w:rPr>
              <w:t>Саакян Т.В.</w:t>
            </w:r>
          </w:p>
        </w:tc>
        <w:tc>
          <w:tcPr>
            <w:tcW w:w="1276" w:type="dxa"/>
          </w:tcPr>
          <w:p w:rsidR="00DE36CB" w:rsidRPr="00B10CFA" w:rsidRDefault="001F69E7" w:rsidP="001F69E7">
            <w:pPr>
              <w:jc w:val="center"/>
              <w:rPr>
                <w:rFonts w:ascii="Times New Roman" w:hAnsi="Times New Roman" w:cs="Times New Roman"/>
              </w:rPr>
            </w:pPr>
            <w:r w:rsidRPr="00B10CFA">
              <w:rPr>
                <w:rFonts w:ascii="Times New Roman" w:hAnsi="Times New Roman" w:cs="Times New Roman"/>
              </w:rPr>
              <w:t>1</w:t>
            </w:r>
          </w:p>
          <w:p w:rsidR="001F69E7" w:rsidRPr="00B10CFA" w:rsidRDefault="001F69E7" w:rsidP="001F69E7">
            <w:pPr>
              <w:jc w:val="center"/>
              <w:rPr>
                <w:rFonts w:ascii="Times New Roman" w:hAnsi="Times New Roman" w:cs="Times New Roman"/>
              </w:rPr>
            </w:pPr>
          </w:p>
        </w:tc>
        <w:tc>
          <w:tcPr>
            <w:tcW w:w="1701" w:type="dxa"/>
          </w:tcPr>
          <w:p w:rsidR="00DE36CB" w:rsidRPr="00B10CFA" w:rsidRDefault="001F69E7" w:rsidP="001F69E7">
            <w:pPr>
              <w:jc w:val="center"/>
              <w:rPr>
                <w:rFonts w:ascii="Times New Roman" w:hAnsi="Times New Roman" w:cs="Times New Roman"/>
              </w:rPr>
            </w:pPr>
            <w:r w:rsidRPr="00B10CFA">
              <w:rPr>
                <w:rFonts w:ascii="Times New Roman" w:hAnsi="Times New Roman" w:cs="Times New Roman"/>
              </w:rPr>
              <w:t>1</w:t>
            </w:r>
          </w:p>
          <w:p w:rsidR="001F69E7" w:rsidRPr="00B10CFA" w:rsidRDefault="001F69E7" w:rsidP="001F69E7">
            <w:pPr>
              <w:jc w:val="center"/>
              <w:rPr>
                <w:rFonts w:ascii="Times New Roman" w:hAnsi="Times New Roman" w:cs="Times New Roman"/>
              </w:rPr>
            </w:pPr>
          </w:p>
        </w:tc>
        <w:tc>
          <w:tcPr>
            <w:tcW w:w="3969" w:type="dxa"/>
          </w:tcPr>
          <w:p w:rsidR="00DE36CB" w:rsidRPr="00B10CFA" w:rsidRDefault="00DE36CB">
            <w:pPr>
              <w:rPr>
                <w:rFonts w:ascii="Times New Roman" w:hAnsi="Times New Roman" w:cs="Times New Roman"/>
              </w:rPr>
            </w:pPr>
          </w:p>
        </w:tc>
        <w:tc>
          <w:tcPr>
            <w:tcW w:w="2835" w:type="dxa"/>
          </w:tcPr>
          <w:p w:rsidR="00DE36CB" w:rsidRPr="00B10CFA" w:rsidRDefault="00DE36CB"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rPr>
            </w:pPr>
            <w:r w:rsidRPr="00B10CFA">
              <w:rPr>
                <w:rFonts w:ascii="Times New Roman" w:hAnsi="Times New Roman" w:cs="Times New Roman"/>
                <w:b/>
              </w:rPr>
              <w:t>Целевой показатель 1.4</w:t>
            </w:r>
            <w:r w:rsidRPr="00B10CFA">
              <w:rPr>
                <w:rFonts w:ascii="Times New Roman" w:hAnsi="Times New Roman" w:cs="Times New Roman"/>
              </w:rPr>
              <w:t xml:space="preserve"> Наличие ведомственных перечней государственных услуг и работ, оказываемых и выполняемых федеральными государственными учреждениями, сформированных на основании сводного перечня государственных и муниципальных услуг и работ (1-да,0-нет)</w:t>
            </w:r>
          </w:p>
        </w:tc>
        <w:tc>
          <w:tcPr>
            <w:tcW w:w="1984" w:type="dxa"/>
          </w:tcPr>
          <w:p w:rsidR="00DE36CB" w:rsidRPr="00B10CFA" w:rsidRDefault="00DE36CB" w:rsidP="00B85F39">
            <w:pPr>
              <w:rPr>
                <w:rFonts w:ascii="Times New Roman" w:hAnsi="Times New Roman" w:cs="Times New Roman"/>
              </w:rPr>
            </w:pPr>
            <w:r w:rsidRPr="00B10CFA">
              <w:rPr>
                <w:rFonts w:ascii="Times New Roman" w:eastAsia="Times New Roman" w:hAnsi="Times New Roman" w:cs="Times New Roman"/>
              </w:rPr>
              <w:t>Саакян Т.В.</w:t>
            </w:r>
          </w:p>
        </w:tc>
        <w:tc>
          <w:tcPr>
            <w:tcW w:w="1276" w:type="dxa"/>
          </w:tcPr>
          <w:p w:rsidR="00DE36CB" w:rsidRPr="00B10CFA" w:rsidRDefault="001F69E7" w:rsidP="001F69E7">
            <w:pPr>
              <w:jc w:val="center"/>
              <w:rPr>
                <w:rFonts w:ascii="Times New Roman" w:hAnsi="Times New Roman" w:cs="Times New Roman"/>
              </w:rPr>
            </w:pPr>
            <w:r w:rsidRPr="00B10CFA">
              <w:rPr>
                <w:rFonts w:ascii="Times New Roman" w:hAnsi="Times New Roman" w:cs="Times New Roman"/>
              </w:rPr>
              <w:t>1</w:t>
            </w:r>
          </w:p>
        </w:tc>
        <w:tc>
          <w:tcPr>
            <w:tcW w:w="1701" w:type="dxa"/>
          </w:tcPr>
          <w:p w:rsidR="00DE36CB" w:rsidRPr="00B10CFA" w:rsidRDefault="001F69E7" w:rsidP="001F69E7">
            <w:pPr>
              <w:jc w:val="center"/>
              <w:rPr>
                <w:rFonts w:ascii="Times New Roman" w:hAnsi="Times New Roman" w:cs="Times New Roman"/>
              </w:rPr>
            </w:pPr>
            <w:r w:rsidRPr="00B10CFA">
              <w:rPr>
                <w:rFonts w:ascii="Times New Roman" w:hAnsi="Times New Roman" w:cs="Times New Roman"/>
              </w:rPr>
              <w:t>1</w:t>
            </w:r>
          </w:p>
        </w:tc>
        <w:tc>
          <w:tcPr>
            <w:tcW w:w="3969" w:type="dxa"/>
          </w:tcPr>
          <w:p w:rsidR="00DE36CB" w:rsidRPr="00B10CFA" w:rsidRDefault="00DE36CB">
            <w:pPr>
              <w:rPr>
                <w:rFonts w:ascii="Times New Roman" w:hAnsi="Times New Roman" w:cs="Times New Roman"/>
              </w:rPr>
            </w:pPr>
          </w:p>
        </w:tc>
        <w:tc>
          <w:tcPr>
            <w:tcW w:w="2835" w:type="dxa"/>
          </w:tcPr>
          <w:p w:rsidR="00DE36CB" w:rsidRPr="00B10CFA" w:rsidRDefault="00DE36CB"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rPr>
            </w:pPr>
            <w:r w:rsidRPr="00B10CFA">
              <w:rPr>
                <w:rFonts w:ascii="Times New Roman" w:hAnsi="Times New Roman" w:cs="Times New Roman"/>
                <w:b/>
              </w:rPr>
              <w:t>Целевой показатель 1.5</w:t>
            </w:r>
            <w:r w:rsidRPr="00B10CFA">
              <w:rPr>
                <w:rFonts w:ascii="Times New Roman" w:hAnsi="Times New Roman" w:cs="Times New Roman"/>
              </w:rPr>
              <w:t xml:space="preserve"> </w:t>
            </w:r>
            <w:r w:rsidRPr="00B10CFA">
              <w:rPr>
                <w:rFonts w:ascii="Times New Roman" w:hAnsi="Times New Roman" w:cs="Times New Roman"/>
              </w:rPr>
              <w:lastRenderedPageBreak/>
              <w:t>Наличие общих требований к определению нормативных затрат на оказание государственных и муниципальных услуг и работ в соответствующих сферах (1-да,0-нет)</w:t>
            </w:r>
          </w:p>
        </w:tc>
        <w:tc>
          <w:tcPr>
            <w:tcW w:w="1984" w:type="dxa"/>
          </w:tcPr>
          <w:p w:rsidR="00DE36CB" w:rsidRPr="00B10CFA" w:rsidRDefault="00DE36CB" w:rsidP="00B85F39">
            <w:pPr>
              <w:rPr>
                <w:rFonts w:ascii="Times New Roman" w:hAnsi="Times New Roman" w:cs="Times New Roman"/>
              </w:rPr>
            </w:pPr>
            <w:r w:rsidRPr="00B10CFA">
              <w:rPr>
                <w:rFonts w:ascii="Times New Roman" w:eastAsia="Times New Roman" w:hAnsi="Times New Roman" w:cs="Times New Roman"/>
              </w:rPr>
              <w:lastRenderedPageBreak/>
              <w:t>Саакян Т.В.</w:t>
            </w:r>
          </w:p>
        </w:tc>
        <w:tc>
          <w:tcPr>
            <w:tcW w:w="1276" w:type="dxa"/>
          </w:tcPr>
          <w:p w:rsidR="00DE36CB" w:rsidRPr="00B10CFA" w:rsidRDefault="001F69E7" w:rsidP="001F69E7">
            <w:pPr>
              <w:jc w:val="center"/>
              <w:rPr>
                <w:rFonts w:ascii="Times New Roman" w:hAnsi="Times New Roman" w:cs="Times New Roman"/>
              </w:rPr>
            </w:pPr>
            <w:r w:rsidRPr="00B10CFA">
              <w:rPr>
                <w:rFonts w:ascii="Times New Roman" w:hAnsi="Times New Roman" w:cs="Times New Roman"/>
              </w:rPr>
              <w:t>1</w:t>
            </w:r>
          </w:p>
        </w:tc>
        <w:tc>
          <w:tcPr>
            <w:tcW w:w="1701" w:type="dxa"/>
          </w:tcPr>
          <w:p w:rsidR="00DE36CB" w:rsidRPr="00B10CFA" w:rsidRDefault="001F69E7" w:rsidP="001F69E7">
            <w:pPr>
              <w:jc w:val="center"/>
              <w:rPr>
                <w:rFonts w:ascii="Times New Roman" w:hAnsi="Times New Roman" w:cs="Times New Roman"/>
              </w:rPr>
            </w:pPr>
            <w:r w:rsidRPr="00B10CFA">
              <w:rPr>
                <w:rFonts w:ascii="Times New Roman" w:hAnsi="Times New Roman" w:cs="Times New Roman"/>
              </w:rPr>
              <w:t>1</w:t>
            </w:r>
          </w:p>
        </w:tc>
        <w:tc>
          <w:tcPr>
            <w:tcW w:w="3969" w:type="dxa"/>
          </w:tcPr>
          <w:p w:rsidR="00DE36CB" w:rsidRPr="00B10CFA" w:rsidRDefault="00DE36CB">
            <w:pPr>
              <w:rPr>
                <w:rFonts w:ascii="Times New Roman" w:hAnsi="Times New Roman" w:cs="Times New Roman"/>
              </w:rPr>
            </w:pPr>
          </w:p>
        </w:tc>
        <w:tc>
          <w:tcPr>
            <w:tcW w:w="2835" w:type="dxa"/>
          </w:tcPr>
          <w:p w:rsidR="00DE36CB" w:rsidRPr="00B10CFA" w:rsidRDefault="00DE36CB"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b/>
              </w:rPr>
            </w:pPr>
            <w:r w:rsidRPr="00B10CFA">
              <w:rPr>
                <w:rFonts w:ascii="Times New Roman" w:hAnsi="Times New Roman" w:cs="Times New Roman"/>
                <w:b/>
              </w:rPr>
              <w:t>Целевой показатель 1.6</w:t>
            </w:r>
          </w:p>
          <w:p w:rsidR="00DE36CB" w:rsidRPr="00B10CFA" w:rsidRDefault="00DE36CB" w:rsidP="00B85F39">
            <w:pPr>
              <w:rPr>
                <w:rFonts w:ascii="Times New Roman" w:hAnsi="Times New Roman" w:cs="Times New Roman"/>
              </w:rPr>
            </w:pPr>
            <w:r w:rsidRPr="00B10CFA">
              <w:rPr>
                <w:rFonts w:ascii="Times New Roman" w:hAnsi="Times New Roman" w:cs="Times New Roman"/>
              </w:rPr>
              <w:t>Исполнение расходных обязательств Российской Федерации, более</w:t>
            </w:r>
            <w:proofErr w:type="gramStart"/>
            <w:r w:rsidRPr="00B10CFA">
              <w:rPr>
                <w:rFonts w:ascii="Times New Roman" w:hAnsi="Times New Roman" w:cs="Times New Roman"/>
              </w:rPr>
              <w:t xml:space="preserve"> (%)</w:t>
            </w:r>
            <w:proofErr w:type="gramEnd"/>
          </w:p>
        </w:tc>
        <w:tc>
          <w:tcPr>
            <w:tcW w:w="1984" w:type="dxa"/>
          </w:tcPr>
          <w:p w:rsidR="00DE36CB" w:rsidRPr="00B10CFA" w:rsidRDefault="00DE36CB" w:rsidP="00B85F39">
            <w:pP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DE36CB" w:rsidRPr="00B10CFA" w:rsidRDefault="00DE36CB" w:rsidP="00706B86">
            <w:pPr>
              <w:jc w:val="center"/>
              <w:rPr>
                <w:rFonts w:ascii="Times New Roman" w:hAnsi="Times New Roman" w:cs="Times New Roman"/>
              </w:rPr>
            </w:pPr>
            <w:r w:rsidRPr="00B10CFA">
              <w:rPr>
                <w:rFonts w:ascii="Times New Roman" w:hAnsi="Times New Roman" w:cs="Times New Roman"/>
              </w:rPr>
              <w:t>95</w:t>
            </w:r>
          </w:p>
        </w:tc>
        <w:tc>
          <w:tcPr>
            <w:tcW w:w="1701" w:type="dxa"/>
          </w:tcPr>
          <w:p w:rsidR="00DE36CB" w:rsidRPr="00B10CFA" w:rsidRDefault="00DE36CB" w:rsidP="00706B86">
            <w:pPr>
              <w:jc w:val="center"/>
              <w:rPr>
                <w:rFonts w:ascii="Times New Roman" w:hAnsi="Times New Roman" w:cs="Times New Roman"/>
              </w:rPr>
            </w:pPr>
            <w:r w:rsidRPr="00B10CFA">
              <w:rPr>
                <w:rFonts w:ascii="Times New Roman" w:hAnsi="Times New Roman" w:cs="Times New Roman"/>
              </w:rPr>
              <w:t>98,</w:t>
            </w:r>
            <w:r w:rsidR="00E54DC2">
              <w:rPr>
                <w:rFonts w:ascii="Times New Roman" w:hAnsi="Times New Roman" w:cs="Times New Roman"/>
              </w:rPr>
              <w:t>7</w:t>
            </w:r>
          </w:p>
          <w:p w:rsidR="00DE36CB" w:rsidRPr="00B10CFA" w:rsidRDefault="00DE36CB" w:rsidP="00706B86">
            <w:pPr>
              <w:jc w:val="center"/>
              <w:rPr>
                <w:rFonts w:ascii="Times New Roman" w:hAnsi="Times New Roman" w:cs="Times New Roman"/>
              </w:rPr>
            </w:pPr>
          </w:p>
        </w:tc>
        <w:tc>
          <w:tcPr>
            <w:tcW w:w="3969" w:type="dxa"/>
          </w:tcPr>
          <w:p w:rsidR="00DE36CB" w:rsidRPr="00B10CFA" w:rsidRDefault="00DE36CB">
            <w:pPr>
              <w:rPr>
                <w:rFonts w:ascii="Times New Roman" w:hAnsi="Times New Roman" w:cs="Times New Roman"/>
              </w:rPr>
            </w:pPr>
          </w:p>
        </w:tc>
        <w:tc>
          <w:tcPr>
            <w:tcW w:w="2835" w:type="dxa"/>
          </w:tcPr>
          <w:p w:rsidR="00DE36CB" w:rsidRPr="00B10CFA" w:rsidRDefault="00DE36CB"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rPr>
            </w:pPr>
            <w:r w:rsidRPr="00B10CFA">
              <w:rPr>
                <w:rFonts w:ascii="Times New Roman" w:hAnsi="Times New Roman" w:cs="Times New Roman"/>
                <w:b/>
              </w:rPr>
              <w:t>Целевой показатель 1.7</w:t>
            </w:r>
            <w:r w:rsidRPr="00B10CFA">
              <w:rPr>
                <w:rFonts w:ascii="Times New Roman" w:hAnsi="Times New Roman" w:cs="Times New Roman"/>
              </w:rPr>
              <w:t xml:space="preserve"> Формирование нормативно-правовой базы, необходимой для реализации федерального закона о федеральном бюджете на очередной финансовый год и плановый период до начала финансового года</w:t>
            </w:r>
            <w:proofErr w:type="gramStart"/>
            <w:r w:rsidRPr="00B10CFA">
              <w:rPr>
                <w:rFonts w:ascii="Times New Roman" w:hAnsi="Times New Roman" w:cs="Times New Roman"/>
              </w:rPr>
              <w:t xml:space="preserve"> (%)</w:t>
            </w:r>
            <w:proofErr w:type="gramEnd"/>
          </w:p>
        </w:tc>
        <w:tc>
          <w:tcPr>
            <w:tcW w:w="1984" w:type="dxa"/>
          </w:tcPr>
          <w:p w:rsidR="00DE36CB" w:rsidRPr="00B10CFA" w:rsidRDefault="00AB28AE" w:rsidP="00B85F39">
            <w:pPr>
              <w:rPr>
                <w:rFonts w:ascii="Times New Roman" w:hAnsi="Times New Roman" w:cs="Times New Roman"/>
              </w:rPr>
            </w:pPr>
            <w:r w:rsidRPr="00B10CFA">
              <w:rPr>
                <w:rFonts w:ascii="Times New Roman" w:hAnsi="Times New Roman" w:cs="Times New Roman"/>
              </w:rPr>
              <w:t>Саакян Т.В.</w:t>
            </w:r>
          </w:p>
        </w:tc>
        <w:tc>
          <w:tcPr>
            <w:tcW w:w="1276" w:type="dxa"/>
          </w:tcPr>
          <w:p w:rsidR="00DE36CB" w:rsidRPr="00B10CFA" w:rsidRDefault="003875B6" w:rsidP="003875B6">
            <w:pPr>
              <w:jc w:val="center"/>
              <w:rPr>
                <w:rFonts w:ascii="Times New Roman" w:hAnsi="Times New Roman" w:cs="Times New Roman"/>
              </w:rPr>
            </w:pPr>
            <w:r w:rsidRPr="00B10CFA">
              <w:rPr>
                <w:rFonts w:ascii="Times New Roman" w:hAnsi="Times New Roman" w:cs="Times New Roman"/>
              </w:rPr>
              <w:t>96</w:t>
            </w:r>
          </w:p>
        </w:tc>
        <w:tc>
          <w:tcPr>
            <w:tcW w:w="1701" w:type="dxa"/>
          </w:tcPr>
          <w:p w:rsidR="00DE36CB" w:rsidRPr="00B10CFA" w:rsidRDefault="003875B6" w:rsidP="003875B6">
            <w:pPr>
              <w:jc w:val="center"/>
              <w:rPr>
                <w:rFonts w:ascii="Times New Roman" w:hAnsi="Times New Roman" w:cs="Times New Roman"/>
              </w:rPr>
            </w:pPr>
            <w:r w:rsidRPr="00B10CFA">
              <w:rPr>
                <w:rFonts w:ascii="Times New Roman" w:hAnsi="Times New Roman" w:cs="Times New Roman"/>
              </w:rPr>
              <w:t>111</w:t>
            </w:r>
          </w:p>
        </w:tc>
        <w:tc>
          <w:tcPr>
            <w:tcW w:w="3969" w:type="dxa"/>
          </w:tcPr>
          <w:p w:rsidR="00BE5F5A" w:rsidRPr="00BE5F5A" w:rsidRDefault="00BE5F5A" w:rsidP="00BE5F5A">
            <w:pPr>
              <w:rPr>
                <w:rFonts w:ascii="Times New Roman" w:hAnsi="Times New Roman" w:cs="Times New Roman"/>
              </w:rPr>
            </w:pPr>
            <w:proofErr w:type="gramStart"/>
            <w:r w:rsidRPr="00BE5F5A">
              <w:rPr>
                <w:rFonts w:ascii="Times New Roman" w:hAnsi="Times New Roman" w:cs="Times New Roman"/>
              </w:rPr>
              <w:t>По Графику подготовки и рассмотрения в 2016 году проектов федеральных законов, документов и материалов, разрабатываемых при составлении проекта федерального бюджета и проектов бюджетов государственных внебюджетных фондов Российской Федерации на 2017 год и плановый период 2018 и 2019 годов, утвержденный поручением Правительства Российской Федерации от 15.06.2016 № ИШ-П13-3532 (далее - График) до начала финансового года необходимо было внести в Правительство Российской Федерации 41</w:t>
            </w:r>
            <w:proofErr w:type="gramEnd"/>
            <w:r w:rsidRPr="00BE5F5A">
              <w:rPr>
                <w:rFonts w:ascii="Times New Roman" w:hAnsi="Times New Roman" w:cs="Times New Roman"/>
              </w:rPr>
              <w:t xml:space="preserve"> акт и 45 актов в 2017 году. </w:t>
            </w:r>
          </w:p>
          <w:p w:rsidR="00DE36CB" w:rsidRPr="00B10CFA" w:rsidRDefault="00BE5F5A" w:rsidP="00BE5F5A">
            <w:pPr>
              <w:rPr>
                <w:rFonts w:ascii="Times New Roman" w:hAnsi="Times New Roman" w:cs="Times New Roman"/>
              </w:rPr>
            </w:pPr>
            <w:r w:rsidRPr="00BE5F5A">
              <w:rPr>
                <w:rFonts w:ascii="Times New Roman" w:hAnsi="Times New Roman" w:cs="Times New Roman"/>
              </w:rPr>
              <w:t>До начала финансового года в Правительство Российской Федерации было внесено 46 проектов актов, из них 10 проектов актов внесены ранее установленных Графиком сроков (Минфин России, Минкультуры России, Минстрой России, Минтранс России, Минсельхоз России, Минтруд России).</w:t>
            </w:r>
          </w:p>
        </w:tc>
        <w:tc>
          <w:tcPr>
            <w:tcW w:w="2835" w:type="dxa"/>
          </w:tcPr>
          <w:p w:rsidR="00DE36CB" w:rsidRPr="00B10CFA" w:rsidRDefault="00DE36CB"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rPr>
            </w:pPr>
            <w:r w:rsidRPr="00B10CFA">
              <w:rPr>
                <w:rFonts w:ascii="Times New Roman" w:hAnsi="Times New Roman" w:cs="Times New Roman"/>
                <w:b/>
              </w:rPr>
              <w:t>Целевой показатель 1.8</w:t>
            </w:r>
            <w:r w:rsidRPr="00B10CFA">
              <w:rPr>
                <w:rFonts w:ascii="Times New Roman" w:hAnsi="Times New Roman" w:cs="Times New Roman"/>
              </w:rPr>
              <w:t xml:space="preserve"> Соблюдение установленных законодательством Российской Федерации требований о составе отчетности об исполнении федерального бюджета, формируемой Федеральным казначейством</w:t>
            </w:r>
            <w:proofErr w:type="gramStart"/>
            <w:r w:rsidRPr="00B10CFA">
              <w:rPr>
                <w:rFonts w:ascii="Times New Roman" w:hAnsi="Times New Roman" w:cs="Times New Roman"/>
              </w:rPr>
              <w:t xml:space="preserve"> (%)</w:t>
            </w:r>
            <w:proofErr w:type="gramEnd"/>
          </w:p>
        </w:tc>
        <w:tc>
          <w:tcPr>
            <w:tcW w:w="1984" w:type="dxa"/>
          </w:tcPr>
          <w:p w:rsidR="00DE36CB" w:rsidRPr="00B10CFA" w:rsidRDefault="00DE36CB" w:rsidP="00B85F39">
            <w:pP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DE36CB" w:rsidRPr="00B10CFA" w:rsidRDefault="00DE36CB" w:rsidP="00706B86">
            <w:pPr>
              <w:jc w:val="center"/>
              <w:rPr>
                <w:rFonts w:ascii="Times New Roman" w:hAnsi="Times New Roman" w:cs="Times New Roman"/>
              </w:rPr>
            </w:pPr>
            <w:r w:rsidRPr="00B10CFA">
              <w:rPr>
                <w:rFonts w:ascii="Times New Roman" w:hAnsi="Times New Roman" w:cs="Times New Roman"/>
              </w:rPr>
              <w:t>100</w:t>
            </w:r>
          </w:p>
        </w:tc>
        <w:tc>
          <w:tcPr>
            <w:tcW w:w="1701" w:type="dxa"/>
          </w:tcPr>
          <w:p w:rsidR="00DE36CB" w:rsidRPr="00B10CFA" w:rsidRDefault="00DE36CB" w:rsidP="00706B86">
            <w:pPr>
              <w:jc w:val="center"/>
              <w:rPr>
                <w:rFonts w:ascii="Times New Roman" w:hAnsi="Times New Roman" w:cs="Times New Roman"/>
              </w:rPr>
            </w:pPr>
            <w:r w:rsidRPr="00B10CFA">
              <w:rPr>
                <w:rFonts w:ascii="Times New Roman" w:hAnsi="Times New Roman" w:cs="Times New Roman"/>
              </w:rPr>
              <w:t>100</w:t>
            </w:r>
          </w:p>
        </w:tc>
        <w:tc>
          <w:tcPr>
            <w:tcW w:w="3969" w:type="dxa"/>
          </w:tcPr>
          <w:p w:rsidR="00DE36CB" w:rsidRPr="00B10CFA" w:rsidRDefault="00DE36CB">
            <w:pPr>
              <w:rPr>
                <w:rFonts w:ascii="Times New Roman" w:hAnsi="Times New Roman" w:cs="Times New Roman"/>
              </w:rPr>
            </w:pPr>
          </w:p>
        </w:tc>
        <w:tc>
          <w:tcPr>
            <w:tcW w:w="2835" w:type="dxa"/>
          </w:tcPr>
          <w:p w:rsidR="00DE36CB" w:rsidRPr="00B10CFA" w:rsidRDefault="00DE36CB"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rPr>
            </w:pPr>
            <w:r w:rsidRPr="00B10CFA">
              <w:rPr>
                <w:rFonts w:ascii="Times New Roman" w:hAnsi="Times New Roman" w:cs="Times New Roman"/>
                <w:b/>
              </w:rPr>
              <w:t>Целевой показатель 1.9</w:t>
            </w:r>
            <w:r w:rsidRPr="00B10CFA">
              <w:rPr>
                <w:rFonts w:ascii="Times New Roman" w:hAnsi="Times New Roman" w:cs="Times New Roman"/>
              </w:rPr>
              <w:t xml:space="preserve"> Соблюдение установленных законодательством Российской Федерации требований о составе отчетности об исполнении консолидированного бюджета Российской Федерации и бюджетов государственных внебюджетных фондов, формируемой Федеральным казначейством</w:t>
            </w:r>
            <w:proofErr w:type="gramStart"/>
            <w:r w:rsidRPr="00B10CFA">
              <w:rPr>
                <w:rFonts w:ascii="Times New Roman" w:hAnsi="Times New Roman" w:cs="Times New Roman"/>
              </w:rPr>
              <w:t xml:space="preserve"> (%)</w:t>
            </w:r>
            <w:proofErr w:type="gramEnd"/>
          </w:p>
        </w:tc>
        <w:tc>
          <w:tcPr>
            <w:tcW w:w="1984" w:type="dxa"/>
          </w:tcPr>
          <w:p w:rsidR="00DE36CB" w:rsidRPr="00B10CFA" w:rsidRDefault="00DE36CB" w:rsidP="00B85F39">
            <w:pP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DE36CB" w:rsidRPr="00B10CFA" w:rsidRDefault="00DE36CB" w:rsidP="00706B86">
            <w:pPr>
              <w:jc w:val="center"/>
              <w:rPr>
                <w:rFonts w:ascii="Times New Roman" w:hAnsi="Times New Roman" w:cs="Times New Roman"/>
              </w:rPr>
            </w:pPr>
            <w:r w:rsidRPr="00B10CFA">
              <w:rPr>
                <w:rFonts w:ascii="Times New Roman" w:hAnsi="Times New Roman" w:cs="Times New Roman"/>
              </w:rPr>
              <w:t>100</w:t>
            </w:r>
          </w:p>
        </w:tc>
        <w:tc>
          <w:tcPr>
            <w:tcW w:w="1701" w:type="dxa"/>
          </w:tcPr>
          <w:p w:rsidR="00DE36CB" w:rsidRPr="00B10CFA" w:rsidRDefault="00DE36CB" w:rsidP="00706B86">
            <w:pPr>
              <w:jc w:val="center"/>
              <w:rPr>
                <w:rFonts w:ascii="Times New Roman" w:hAnsi="Times New Roman" w:cs="Times New Roman"/>
              </w:rPr>
            </w:pPr>
            <w:r w:rsidRPr="00B10CFA">
              <w:rPr>
                <w:rFonts w:ascii="Times New Roman" w:hAnsi="Times New Roman" w:cs="Times New Roman"/>
              </w:rPr>
              <w:t>100</w:t>
            </w:r>
          </w:p>
        </w:tc>
        <w:tc>
          <w:tcPr>
            <w:tcW w:w="3969" w:type="dxa"/>
          </w:tcPr>
          <w:p w:rsidR="00DE36CB" w:rsidRPr="00B10CFA" w:rsidRDefault="00DE36CB">
            <w:pPr>
              <w:rPr>
                <w:rFonts w:ascii="Times New Roman" w:hAnsi="Times New Roman" w:cs="Times New Roman"/>
              </w:rPr>
            </w:pPr>
          </w:p>
        </w:tc>
        <w:tc>
          <w:tcPr>
            <w:tcW w:w="2835" w:type="dxa"/>
          </w:tcPr>
          <w:p w:rsidR="00DE36CB" w:rsidRPr="00B10CFA" w:rsidRDefault="00DE36CB" w:rsidP="001273F9">
            <w:pPr>
              <w:jc w:val="center"/>
              <w:rPr>
                <w:rFonts w:ascii="Times New Roman" w:hAnsi="Times New Roman" w:cs="Times New Roman"/>
              </w:rPr>
            </w:pPr>
          </w:p>
        </w:tc>
      </w:tr>
      <w:tr w:rsidR="00455A19" w:rsidRPr="00B10CFA" w:rsidTr="00657E47">
        <w:tc>
          <w:tcPr>
            <w:tcW w:w="567" w:type="dxa"/>
          </w:tcPr>
          <w:p w:rsidR="00455A19" w:rsidRPr="00B10CFA" w:rsidRDefault="00455A19" w:rsidP="005273F2">
            <w:pPr>
              <w:pStyle w:val="a9"/>
              <w:numPr>
                <w:ilvl w:val="0"/>
                <w:numId w:val="2"/>
              </w:numPr>
              <w:rPr>
                <w:rFonts w:ascii="Times New Roman" w:hAnsi="Times New Roman" w:cs="Times New Roman"/>
              </w:rPr>
            </w:pPr>
          </w:p>
        </w:tc>
        <w:tc>
          <w:tcPr>
            <w:tcW w:w="3261" w:type="dxa"/>
          </w:tcPr>
          <w:p w:rsidR="00455A19" w:rsidRPr="00B10CFA" w:rsidRDefault="00455A19" w:rsidP="00B85F39">
            <w:pPr>
              <w:rPr>
                <w:rFonts w:ascii="Times New Roman" w:hAnsi="Times New Roman" w:cs="Times New Roman"/>
              </w:rPr>
            </w:pPr>
            <w:r w:rsidRPr="00B10CFA">
              <w:rPr>
                <w:rFonts w:ascii="Times New Roman" w:hAnsi="Times New Roman" w:cs="Times New Roman"/>
                <w:b/>
              </w:rPr>
              <w:t>Целевой показатель 1.10</w:t>
            </w:r>
            <w:r w:rsidRPr="00B10CFA">
              <w:rPr>
                <w:rFonts w:ascii="Times New Roman" w:hAnsi="Times New Roman" w:cs="Times New Roman"/>
              </w:rPr>
              <w:t xml:space="preserve"> Доля главных администраторов средств федерального бюджета, имеющих индекс качества финансового менеджмента менее 40 процентов</w:t>
            </w:r>
            <w:proofErr w:type="gramStart"/>
            <w:r w:rsidRPr="00B10CFA">
              <w:rPr>
                <w:rFonts w:ascii="Times New Roman" w:hAnsi="Times New Roman" w:cs="Times New Roman"/>
              </w:rPr>
              <w:t xml:space="preserve"> (%)</w:t>
            </w:r>
            <w:proofErr w:type="gramEnd"/>
          </w:p>
        </w:tc>
        <w:tc>
          <w:tcPr>
            <w:tcW w:w="1984" w:type="dxa"/>
          </w:tcPr>
          <w:p w:rsidR="00455A19" w:rsidRPr="00B10CFA" w:rsidRDefault="00455A19" w:rsidP="00B85F39">
            <w:pPr>
              <w:rPr>
                <w:rFonts w:ascii="Times New Roman" w:hAnsi="Times New Roman" w:cs="Times New Roman"/>
              </w:rPr>
            </w:pPr>
            <w:r w:rsidRPr="00B10CFA">
              <w:rPr>
                <w:rFonts w:ascii="Times New Roman" w:hAnsi="Times New Roman" w:cs="Times New Roman"/>
              </w:rPr>
              <w:t>Романов С.В.</w:t>
            </w:r>
          </w:p>
        </w:tc>
        <w:tc>
          <w:tcPr>
            <w:tcW w:w="1276" w:type="dxa"/>
          </w:tcPr>
          <w:p w:rsidR="00455A19" w:rsidRPr="00B10CFA" w:rsidRDefault="00455A19" w:rsidP="00455A19">
            <w:pPr>
              <w:jc w:val="center"/>
              <w:rPr>
                <w:rFonts w:ascii="Times New Roman" w:hAnsi="Times New Roman" w:cs="Times New Roman"/>
              </w:rPr>
            </w:pPr>
            <w:r w:rsidRPr="00B10CFA">
              <w:rPr>
                <w:rFonts w:ascii="Times New Roman" w:hAnsi="Times New Roman" w:cs="Times New Roman"/>
              </w:rPr>
              <w:t>10</w:t>
            </w:r>
          </w:p>
        </w:tc>
        <w:tc>
          <w:tcPr>
            <w:tcW w:w="1701" w:type="dxa"/>
          </w:tcPr>
          <w:p w:rsidR="00455A19" w:rsidRPr="00B10CFA" w:rsidRDefault="00455A19" w:rsidP="00455A19">
            <w:pPr>
              <w:jc w:val="center"/>
              <w:rPr>
                <w:rFonts w:ascii="Times New Roman" w:hAnsi="Times New Roman" w:cs="Times New Roman"/>
              </w:rPr>
            </w:pPr>
            <w:r w:rsidRPr="00B10CFA">
              <w:rPr>
                <w:rFonts w:ascii="Times New Roman" w:hAnsi="Times New Roman" w:cs="Times New Roman"/>
              </w:rPr>
              <w:t>1</w:t>
            </w:r>
          </w:p>
        </w:tc>
        <w:tc>
          <w:tcPr>
            <w:tcW w:w="3969" w:type="dxa"/>
          </w:tcPr>
          <w:p w:rsidR="00455A19" w:rsidRPr="00B10CFA" w:rsidRDefault="00455A19">
            <w:pPr>
              <w:rPr>
                <w:rFonts w:ascii="Times New Roman" w:hAnsi="Times New Roman" w:cs="Times New Roman"/>
              </w:rPr>
            </w:pPr>
          </w:p>
        </w:tc>
        <w:tc>
          <w:tcPr>
            <w:tcW w:w="2835" w:type="dxa"/>
          </w:tcPr>
          <w:p w:rsidR="00455A19" w:rsidRPr="00B10CFA" w:rsidRDefault="00455A19"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rPr>
            </w:pPr>
            <w:proofErr w:type="gramStart"/>
            <w:r w:rsidRPr="00B10CFA">
              <w:rPr>
                <w:rFonts w:ascii="Times New Roman" w:hAnsi="Times New Roman" w:cs="Times New Roman"/>
                <w:b/>
              </w:rPr>
              <w:t>Целевой показатель 1.11</w:t>
            </w:r>
            <w:r w:rsidRPr="00B10CFA">
              <w:rPr>
                <w:rFonts w:ascii="Times New Roman" w:hAnsi="Times New Roman" w:cs="Times New Roman"/>
              </w:rPr>
              <w:t xml:space="preserve"> Соотношение объема проверенных средств федерального бюджета, отраженных в отчетах о реализации государственных программ Российской Федерации, и общей суммы расходов федерального </w:t>
            </w:r>
            <w:r w:rsidRPr="00B10CFA">
              <w:rPr>
                <w:rFonts w:ascii="Times New Roman" w:hAnsi="Times New Roman" w:cs="Times New Roman"/>
              </w:rPr>
              <w:lastRenderedPageBreak/>
              <w:t>бюджета года, предшествующего отчетному (без учета расходов по обслуживанию государственного долга) (%)</w:t>
            </w:r>
            <w:proofErr w:type="gramEnd"/>
          </w:p>
        </w:tc>
        <w:tc>
          <w:tcPr>
            <w:tcW w:w="1984" w:type="dxa"/>
          </w:tcPr>
          <w:p w:rsidR="00DE36CB" w:rsidRPr="00B10CFA" w:rsidRDefault="00DE36CB" w:rsidP="00101AAE">
            <w:pPr>
              <w:rPr>
                <w:rFonts w:ascii="Times New Roman" w:hAnsi="Times New Roman" w:cs="Times New Roman"/>
              </w:rPr>
            </w:pPr>
            <w:r w:rsidRPr="00B10CFA">
              <w:rPr>
                <w:rFonts w:ascii="Times New Roman" w:hAnsi="Times New Roman" w:cs="Times New Roman"/>
              </w:rPr>
              <w:lastRenderedPageBreak/>
              <w:t xml:space="preserve">Саакян Т.В. </w:t>
            </w:r>
          </w:p>
        </w:tc>
        <w:tc>
          <w:tcPr>
            <w:tcW w:w="1276" w:type="dxa"/>
          </w:tcPr>
          <w:p w:rsidR="00DE36CB" w:rsidRPr="00B10CFA" w:rsidRDefault="00DE36CB" w:rsidP="00DF7C43">
            <w:pPr>
              <w:jc w:val="center"/>
              <w:rPr>
                <w:rFonts w:ascii="Times New Roman" w:hAnsi="Times New Roman" w:cs="Times New Roman"/>
              </w:rPr>
            </w:pPr>
            <w:r w:rsidRPr="00B10CFA">
              <w:rPr>
                <w:rFonts w:ascii="Times New Roman" w:hAnsi="Times New Roman" w:cs="Times New Roman"/>
              </w:rPr>
              <w:t>20</w:t>
            </w:r>
          </w:p>
        </w:tc>
        <w:tc>
          <w:tcPr>
            <w:tcW w:w="1701" w:type="dxa"/>
          </w:tcPr>
          <w:p w:rsidR="00DE36CB" w:rsidRPr="00B10CFA" w:rsidRDefault="00DE36CB" w:rsidP="00DF7C43">
            <w:pPr>
              <w:jc w:val="center"/>
              <w:rPr>
                <w:rFonts w:ascii="Times New Roman" w:hAnsi="Times New Roman" w:cs="Times New Roman"/>
              </w:rPr>
            </w:pPr>
            <w:r w:rsidRPr="00B10CFA">
              <w:rPr>
                <w:rFonts w:ascii="Times New Roman" w:hAnsi="Times New Roman" w:cs="Times New Roman"/>
              </w:rPr>
              <w:t>22,2</w:t>
            </w:r>
          </w:p>
        </w:tc>
        <w:tc>
          <w:tcPr>
            <w:tcW w:w="3969" w:type="dxa"/>
          </w:tcPr>
          <w:p w:rsidR="00DE36CB" w:rsidRPr="00B10CFA" w:rsidRDefault="00DE36CB">
            <w:pPr>
              <w:rPr>
                <w:rFonts w:ascii="Times New Roman" w:hAnsi="Times New Roman" w:cs="Times New Roman"/>
              </w:rPr>
            </w:pPr>
          </w:p>
        </w:tc>
        <w:tc>
          <w:tcPr>
            <w:tcW w:w="2835" w:type="dxa"/>
          </w:tcPr>
          <w:p w:rsidR="00DE36CB" w:rsidRPr="00B10CFA" w:rsidRDefault="00DE36CB" w:rsidP="001273F9">
            <w:pPr>
              <w:jc w:val="center"/>
              <w:rPr>
                <w:rFonts w:ascii="Times New Roman" w:hAnsi="Times New Roman" w:cs="Times New Roman"/>
              </w:rPr>
            </w:pPr>
          </w:p>
        </w:tc>
      </w:tr>
      <w:tr w:rsidR="00CA5955" w:rsidRPr="00B10CFA" w:rsidTr="00657E47">
        <w:tc>
          <w:tcPr>
            <w:tcW w:w="567" w:type="dxa"/>
          </w:tcPr>
          <w:p w:rsidR="00CA5955" w:rsidRPr="00B10CFA" w:rsidRDefault="00CA5955" w:rsidP="005273F2">
            <w:pPr>
              <w:pStyle w:val="a9"/>
              <w:numPr>
                <w:ilvl w:val="0"/>
                <w:numId w:val="2"/>
              </w:numPr>
              <w:rPr>
                <w:rFonts w:ascii="Times New Roman" w:hAnsi="Times New Roman" w:cs="Times New Roman"/>
              </w:rPr>
            </w:pPr>
          </w:p>
        </w:tc>
        <w:tc>
          <w:tcPr>
            <w:tcW w:w="3261" w:type="dxa"/>
          </w:tcPr>
          <w:p w:rsidR="00CA5955" w:rsidRPr="00B10CFA" w:rsidRDefault="00CA5955" w:rsidP="00B85F39">
            <w:pPr>
              <w:rPr>
                <w:rFonts w:ascii="Times New Roman" w:hAnsi="Times New Roman" w:cs="Times New Roman"/>
                <w:b/>
              </w:rPr>
            </w:pPr>
            <w:r w:rsidRPr="00B10CFA">
              <w:rPr>
                <w:rFonts w:ascii="Times New Roman" w:hAnsi="Times New Roman" w:cs="Times New Roman"/>
                <w:b/>
              </w:rPr>
              <w:t xml:space="preserve">Целевой показатель 1.12 </w:t>
            </w:r>
            <w:r w:rsidRPr="00B10CFA">
              <w:rPr>
                <w:rFonts w:ascii="Times New Roman" w:hAnsi="Times New Roman" w:cs="Times New Roman"/>
              </w:rPr>
              <w:t>Индекс открытости бюджета (</w:t>
            </w:r>
            <w:proofErr w:type="spellStart"/>
            <w:r w:rsidRPr="00B10CFA">
              <w:rPr>
                <w:rFonts w:ascii="Times New Roman" w:hAnsi="Times New Roman" w:cs="Times New Roman"/>
              </w:rPr>
              <w:t>Open</w:t>
            </w:r>
            <w:proofErr w:type="spellEnd"/>
            <w:r w:rsidRPr="00B10CFA">
              <w:rPr>
                <w:rFonts w:ascii="Times New Roman" w:hAnsi="Times New Roman" w:cs="Times New Roman"/>
              </w:rPr>
              <w:t xml:space="preserve"> </w:t>
            </w:r>
            <w:proofErr w:type="spellStart"/>
            <w:r w:rsidRPr="00B10CFA">
              <w:rPr>
                <w:rFonts w:ascii="Times New Roman" w:hAnsi="Times New Roman" w:cs="Times New Roman"/>
              </w:rPr>
              <w:t>Budget</w:t>
            </w:r>
            <w:proofErr w:type="spellEnd"/>
            <w:r w:rsidRPr="00B10CFA">
              <w:rPr>
                <w:rFonts w:ascii="Times New Roman" w:hAnsi="Times New Roman" w:cs="Times New Roman"/>
              </w:rPr>
              <w:t xml:space="preserve"> </w:t>
            </w:r>
            <w:proofErr w:type="spellStart"/>
            <w:r w:rsidRPr="00B10CFA">
              <w:rPr>
                <w:rFonts w:ascii="Times New Roman" w:hAnsi="Times New Roman" w:cs="Times New Roman"/>
              </w:rPr>
              <w:t>Index</w:t>
            </w:r>
            <w:proofErr w:type="spellEnd"/>
            <w:r w:rsidRPr="00B10CFA">
              <w:rPr>
                <w:rFonts w:ascii="Times New Roman" w:hAnsi="Times New Roman" w:cs="Times New Roman"/>
              </w:rPr>
              <w:t>), определяемый Международным бюджетным партнерством (ед.)</w:t>
            </w:r>
          </w:p>
        </w:tc>
        <w:tc>
          <w:tcPr>
            <w:tcW w:w="1984" w:type="dxa"/>
          </w:tcPr>
          <w:p w:rsidR="00CA5955" w:rsidRPr="00B10CFA" w:rsidRDefault="00CA5955" w:rsidP="00101AAE">
            <w:pPr>
              <w:rPr>
                <w:rFonts w:ascii="Times New Roman" w:hAnsi="Times New Roman" w:cs="Times New Roman"/>
              </w:rPr>
            </w:pPr>
            <w:r w:rsidRPr="00B10CFA">
              <w:rPr>
                <w:rFonts w:ascii="Times New Roman" w:hAnsi="Times New Roman" w:cs="Times New Roman"/>
              </w:rPr>
              <w:t>Романов С.В.</w:t>
            </w:r>
          </w:p>
        </w:tc>
        <w:tc>
          <w:tcPr>
            <w:tcW w:w="1276" w:type="dxa"/>
          </w:tcPr>
          <w:p w:rsidR="00CA5955" w:rsidRPr="00B10CFA" w:rsidRDefault="00CA5955" w:rsidP="00CA5955">
            <w:pPr>
              <w:jc w:val="center"/>
              <w:rPr>
                <w:rFonts w:ascii="Times New Roman" w:hAnsi="Times New Roman" w:cs="Times New Roman"/>
                <w:szCs w:val="20"/>
              </w:rPr>
            </w:pPr>
            <w:r w:rsidRPr="00B10CFA">
              <w:rPr>
                <w:rFonts w:ascii="Times New Roman" w:hAnsi="Times New Roman" w:cs="Times New Roman"/>
                <w:szCs w:val="20"/>
              </w:rPr>
              <w:t>80</w:t>
            </w:r>
          </w:p>
        </w:tc>
        <w:tc>
          <w:tcPr>
            <w:tcW w:w="1701" w:type="dxa"/>
          </w:tcPr>
          <w:p w:rsidR="00CA5955" w:rsidRPr="00B10CFA" w:rsidRDefault="00CA5955" w:rsidP="00CA5955">
            <w:pPr>
              <w:jc w:val="center"/>
              <w:rPr>
                <w:rFonts w:ascii="Times New Roman" w:hAnsi="Times New Roman" w:cs="Times New Roman"/>
                <w:szCs w:val="20"/>
              </w:rPr>
            </w:pPr>
            <w:r w:rsidRPr="00B10CFA">
              <w:rPr>
                <w:rFonts w:ascii="Times New Roman" w:hAnsi="Times New Roman" w:cs="Times New Roman"/>
                <w:szCs w:val="20"/>
              </w:rPr>
              <w:t>74</w:t>
            </w:r>
          </w:p>
        </w:tc>
        <w:tc>
          <w:tcPr>
            <w:tcW w:w="3969" w:type="dxa"/>
            <w:vAlign w:val="center"/>
          </w:tcPr>
          <w:p w:rsidR="00CA5955" w:rsidRPr="00B10CFA" w:rsidRDefault="00CA5955" w:rsidP="00F016A3">
            <w:pPr>
              <w:rPr>
                <w:rFonts w:ascii="Times New Roman" w:hAnsi="Times New Roman" w:cs="Times New Roman"/>
                <w:szCs w:val="20"/>
              </w:rPr>
            </w:pPr>
            <w:r w:rsidRPr="00B10CFA">
              <w:rPr>
                <w:rFonts w:ascii="Times New Roman" w:hAnsi="Times New Roman" w:cs="Times New Roman"/>
                <w:szCs w:val="20"/>
              </w:rPr>
              <w:t>Индекс открытости бюджета (</w:t>
            </w:r>
            <w:proofErr w:type="spellStart"/>
            <w:r w:rsidRPr="00B10CFA">
              <w:rPr>
                <w:rFonts w:ascii="Times New Roman" w:hAnsi="Times New Roman" w:cs="Times New Roman"/>
                <w:szCs w:val="20"/>
              </w:rPr>
              <w:t>Open</w:t>
            </w:r>
            <w:proofErr w:type="spellEnd"/>
            <w:r w:rsidRPr="00B10CFA">
              <w:rPr>
                <w:rFonts w:ascii="Times New Roman" w:hAnsi="Times New Roman" w:cs="Times New Roman"/>
                <w:szCs w:val="20"/>
              </w:rPr>
              <w:t xml:space="preserve"> </w:t>
            </w:r>
            <w:proofErr w:type="spellStart"/>
            <w:r w:rsidRPr="00B10CFA">
              <w:rPr>
                <w:rFonts w:ascii="Times New Roman" w:hAnsi="Times New Roman" w:cs="Times New Roman"/>
                <w:szCs w:val="20"/>
              </w:rPr>
              <w:t>Budget</w:t>
            </w:r>
            <w:proofErr w:type="spellEnd"/>
            <w:r w:rsidRPr="00B10CFA">
              <w:rPr>
                <w:rFonts w:ascii="Times New Roman" w:hAnsi="Times New Roman" w:cs="Times New Roman"/>
                <w:szCs w:val="20"/>
              </w:rPr>
              <w:t xml:space="preserve"> </w:t>
            </w:r>
            <w:proofErr w:type="spellStart"/>
            <w:r w:rsidRPr="00B10CFA">
              <w:rPr>
                <w:rFonts w:ascii="Times New Roman" w:hAnsi="Times New Roman" w:cs="Times New Roman"/>
                <w:szCs w:val="20"/>
              </w:rPr>
              <w:t>Index</w:t>
            </w:r>
            <w:proofErr w:type="spellEnd"/>
            <w:r w:rsidRPr="00B10CFA">
              <w:rPr>
                <w:rFonts w:ascii="Times New Roman" w:hAnsi="Times New Roman" w:cs="Times New Roman"/>
                <w:szCs w:val="20"/>
              </w:rPr>
              <w:t>) рассчитывается Международным бюджетным партнерством 1 раз в два года. В 2016 году действовали значения Индекса, определенные в 2015 году. Для Российской Федерации он составил 74 балла.</w:t>
            </w:r>
            <w:r w:rsidRPr="00B10CFA">
              <w:rPr>
                <w:rFonts w:ascii="Times New Roman" w:hAnsi="Times New Roman" w:cs="Times New Roman"/>
                <w:szCs w:val="20"/>
              </w:rPr>
              <w:br/>
              <w:t xml:space="preserve">При этом методология расчета Индекса открытости бюджета предполагает оценку мероприятий, предпринятых Правительствами стран с двухлетним «временным лагом», итоговая оценка, опубликованная Международным бюджетным партнерством в 2015 году, содержит оценку бюджетного процесса 2013 года. Таким образом, мероприятия, реализованные в 2014 году (программная структура федерального бюджета, усовершенствованный «Бюджет для граждан» и многие другие), не учитывались. </w:t>
            </w:r>
            <w:r w:rsidRPr="00B10CFA">
              <w:rPr>
                <w:rFonts w:ascii="Times New Roman" w:hAnsi="Times New Roman" w:cs="Times New Roman"/>
                <w:szCs w:val="20"/>
              </w:rPr>
              <w:br/>
              <w:t>По итогам самообследования Индекс открытости бюджета составил 76,3%</w:t>
            </w:r>
          </w:p>
        </w:tc>
        <w:tc>
          <w:tcPr>
            <w:tcW w:w="2835" w:type="dxa"/>
          </w:tcPr>
          <w:p w:rsidR="00CA5955" w:rsidRPr="00B10CFA" w:rsidRDefault="00CA5955" w:rsidP="001273F9">
            <w:pPr>
              <w:jc w:val="center"/>
              <w:rPr>
                <w:rFonts w:ascii="Times New Roman" w:hAnsi="Times New Roman" w:cs="Times New Roman"/>
              </w:rPr>
            </w:pPr>
          </w:p>
        </w:tc>
      </w:tr>
      <w:tr w:rsidR="00DE36CB" w:rsidRPr="00B10CFA" w:rsidTr="00657E47">
        <w:tc>
          <w:tcPr>
            <w:tcW w:w="567" w:type="dxa"/>
          </w:tcPr>
          <w:p w:rsidR="00DE36CB" w:rsidRPr="00B10CFA" w:rsidRDefault="00DE36CB" w:rsidP="005273F2">
            <w:pPr>
              <w:pStyle w:val="a9"/>
              <w:numPr>
                <w:ilvl w:val="0"/>
                <w:numId w:val="2"/>
              </w:numPr>
              <w:rPr>
                <w:rFonts w:ascii="Times New Roman" w:hAnsi="Times New Roman" w:cs="Times New Roman"/>
              </w:rPr>
            </w:pPr>
          </w:p>
        </w:tc>
        <w:tc>
          <w:tcPr>
            <w:tcW w:w="3261" w:type="dxa"/>
          </w:tcPr>
          <w:p w:rsidR="00DE36CB" w:rsidRPr="00B10CFA" w:rsidRDefault="00DE36CB" w:rsidP="00B85F39">
            <w:pPr>
              <w:rPr>
                <w:rFonts w:ascii="Times New Roman" w:hAnsi="Times New Roman" w:cs="Times New Roman"/>
                <w:b/>
              </w:rPr>
            </w:pPr>
            <w:r w:rsidRPr="00B10CFA">
              <w:rPr>
                <w:rFonts w:ascii="Times New Roman" w:hAnsi="Times New Roman" w:cs="Times New Roman"/>
                <w:b/>
              </w:rPr>
              <w:t>Целевой показатель 1.13</w:t>
            </w:r>
          </w:p>
          <w:p w:rsidR="00DE36CB" w:rsidRPr="00B10CFA" w:rsidRDefault="00DE36CB" w:rsidP="00B85F39">
            <w:pPr>
              <w:rPr>
                <w:rFonts w:ascii="Times New Roman" w:hAnsi="Times New Roman" w:cs="Times New Roman"/>
              </w:rPr>
            </w:pPr>
            <w:r w:rsidRPr="00B10CFA">
              <w:rPr>
                <w:rFonts w:ascii="Times New Roman" w:hAnsi="Times New Roman" w:cs="Times New Roman"/>
              </w:rPr>
              <w:t>Средний индекс качества финансового менеджмента главных администраторов средств федерального бюджета (ед.)</w:t>
            </w:r>
          </w:p>
        </w:tc>
        <w:tc>
          <w:tcPr>
            <w:tcW w:w="1984" w:type="dxa"/>
          </w:tcPr>
          <w:p w:rsidR="00DE36CB" w:rsidRPr="00B10CFA" w:rsidRDefault="00873194" w:rsidP="00101AAE">
            <w:pPr>
              <w:rPr>
                <w:rFonts w:ascii="Times New Roman" w:hAnsi="Times New Roman" w:cs="Times New Roman"/>
              </w:rPr>
            </w:pPr>
            <w:r w:rsidRPr="00B10CFA">
              <w:rPr>
                <w:rFonts w:ascii="Times New Roman" w:hAnsi="Times New Roman" w:cs="Times New Roman"/>
              </w:rPr>
              <w:t>Романов С.В.</w:t>
            </w:r>
          </w:p>
        </w:tc>
        <w:tc>
          <w:tcPr>
            <w:tcW w:w="1276" w:type="dxa"/>
          </w:tcPr>
          <w:p w:rsidR="00DE36CB" w:rsidRPr="00B10CFA" w:rsidRDefault="00023E51" w:rsidP="008741AE">
            <w:pPr>
              <w:jc w:val="center"/>
              <w:rPr>
                <w:rFonts w:ascii="Times New Roman" w:hAnsi="Times New Roman" w:cs="Times New Roman"/>
              </w:rPr>
            </w:pPr>
            <w:r w:rsidRPr="00B10CFA">
              <w:rPr>
                <w:rFonts w:ascii="Times New Roman" w:hAnsi="Times New Roman" w:cs="Times New Roman"/>
              </w:rPr>
              <w:t>62</w:t>
            </w:r>
          </w:p>
        </w:tc>
        <w:tc>
          <w:tcPr>
            <w:tcW w:w="1701" w:type="dxa"/>
          </w:tcPr>
          <w:p w:rsidR="00DE36CB" w:rsidRPr="00B10CFA" w:rsidRDefault="008741AE" w:rsidP="008741AE">
            <w:pPr>
              <w:jc w:val="center"/>
              <w:rPr>
                <w:rFonts w:ascii="Times New Roman" w:hAnsi="Times New Roman" w:cs="Times New Roman"/>
              </w:rPr>
            </w:pPr>
            <w:r w:rsidRPr="00B10CFA">
              <w:rPr>
                <w:rFonts w:ascii="Times New Roman" w:hAnsi="Times New Roman" w:cs="Times New Roman"/>
              </w:rPr>
              <w:t>62</w:t>
            </w:r>
          </w:p>
        </w:tc>
        <w:tc>
          <w:tcPr>
            <w:tcW w:w="3969" w:type="dxa"/>
          </w:tcPr>
          <w:p w:rsidR="00DE36CB" w:rsidRPr="00B10CFA" w:rsidRDefault="00DE36CB" w:rsidP="008741AE">
            <w:pPr>
              <w:rPr>
                <w:rFonts w:ascii="Times New Roman" w:hAnsi="Times New Roman" w:cs="Times New Roman"/>
              </w:rPr>
            </w:pPr>
          </w:p>
        </w:tc>
        <w:tc>
          <w:tcPr>
            <w:tcW w:w="2835" w:type="dxa"/>
          </w:tcPr>
          <w:p w:rsidR="00DE36CB" w:rsidRPr="00B10CFA" w:rsidRDefault="00DE36CB" w:rsidP="001273F9">
            <w:pPr>
              <w:jc w:val="center"/>
              <w:rPr>
                <w:rFonts w:ascii="Times New Roman" w:hAnsi="Times New Roman" w:cs="Times New Roman"/>
              </w:rPr>
            </w:pPr>
          </w:p>
        </w:tc>
      </w:tr>
      <w:tr w:rsidR="00AC17F7" w:rsidRPr="00B10CFA" w:rsidTr="00657E47">
        <w:tc>
          <w:tcPr>
            <w:tcW w:w="567" w:type="dxa"/>
          </w:tcPr>
          <w:p w:rsidR="00AC17F7" w:rsidRPr="00B10CFA" w:rsidRDefault="00AC17F7" w:rsidP="005273F2">
            <w:pPr>
              <w:pStyle w:val="a9"/>
              <w:numPr>
                <w:ilvl w:val="0"/>
                <w:numId w:val="2"/>
              </w:numPr>
              <w:rPr>
                <w:rFonts w:ascii="Times New Roman" w:hAnsi="Times New Roman" w:cs="Times New Roman"/>
              </w:rPr>
            </w:pPr>
          </w:p>
        </w:tc>
        <w:tc>
          <w:tcPr>
            <w:tcW w:w="3261" w:type="dxa"/>
          </w:tcPr>
          <w:p w:rsidR="00AC17F7" w:rsidRPr="00B10CFA" w:rsidRDefault="00AC17F7" w:rsidP="00B85F39">
            <w:pPr>
              <w:rPr>
                <w:rFonts w:ascii="Times New Roman" w:hAnsi="Times New Roman" w:cs="Times New Roman"/>
                <w:b/>
              </w:rPr>
            </w:pPr>
            <w:r w:rsidRPr="00B10CFA">
              <w:rPr>
                <w:rFonts w:ascii="Times New Roman" w:hAnsi="Times New Roman" w:cs="Times New Roman"/>
                <w:b/>
              </w:rPr>
              <w:t xml:space="preserve">Целевой показатель 1.14 </w:t>
            </w:r>
            <w:proofErr w:type="spellStart"/>
            <w:r w:rsidRPr="00B10CFA">
              <w:rPr>
                <w:rFonts w:ascii="Times New Roman" w:hAnsi="Times New Roman" w:cs="Times New Roman"/>
              </w:rPr>
              <w:t>Ненефтегазовый</w:t>
            </w:r>
            <w:proofErr w:type="spellEnd"/>
            <w:r w:rsidRPr="00B10CFA">
              <w:rPr>
                <w:rFonts w:ascii="Times New Roman" w:hAnsi="Times New Roman" w:cs="Times New Roman"/>
              </w:rPr>
              <w:t xml:space="preserve"> дефицит по отношению к объему валового внутреннего продукта</w:t>
            </w:r>
            <w:proofErr w:type="gramStart"/>
            <w:r w:rsidRPr="00B10CFA">
              <w:rPr>
                <w:rFonts w:ascii="Times New Roman" w:hAnsi="Times New Roman" w:cs="Times New Roman"/>
              </w:rPr>
              <w:t xml:space="preserve"> (%)</w:t>
            </w:r>
            <w:proofErr w:type="gramEnd"/>
          </w:p>
        </w:tc>
        <w:tc>
          <w:tcPr>
            <w:tcW w:w="1984" w:type="dxa"/>
          </w:tcPr>
          <w:p w:rsidR="00AC17F7" w:rsidRPr="00B10CFA" w:rsidRDefault="00451463" w:rsidP="00451463">
            <w:pPr>
              <w:jc w:val="center"/>
              <w:rPr>
                <w:rFonts w:ascii="Times New Roman" w:hAnsi="Times New Roman" w:cs="Times New Roman"/>
              </w:rPr>
            </w:pPr>
            <w:r w:rsidRPr="00B10CFA">
              <w:rPr>
                <w:rFonts w:ascii="Times New Roman" w:hAnsi="Times New Roman" w:cs="Times New Roman"/>
              </w:rPr>
              <w:t>Колычев В.В.</w:t>
            </w:r>
          </w:p>
        </w:tc>
        <w:tc>
          <w:tcPr>
            <w:tcW w:w="1276" w:type="dxa"/>
          </w:tcPr>
          <w:p w:rsidR="00AC17F7" w:rsidRPr="00B10CFA" w:rsidRDefault="00AC17F7" w:rsidP="00AC17F7">
            <w:pPr>
              <w:jc w:val="center"/>
              <w:rPr>
                <w:rFonts w:ascii="Times New Roman" w:hAnsi="Times New Roman" w:cs="Times New Roman"/>
                <w:szCs w:val="20"/>
              </w:rPr>
            </w:pPr>
            <w:r w:rsidRPr="00B10CFA">
              <w:rPr>
                <w:rFonts w:ascii="Times New Roman" w:hAnsi="Times New Roman" w:cs="Times New Roman"/>
                <w:szCs w:val="20"/>
              </w:rPr>
              <w:t>-8,4</w:t>
            </w:r>
          </w:p>
        </w:tc>
        <w:tc>
          <w:tcPr>
            <w:tcW w:w="1701" w:type="dxa"/>
          </w:tcPr>
          <w:p w:rsidR="00AC17F7" w:rsidRPr="00B10CFA" w:rsidRDefault="00AC17F7" w:rsidP="00AC17F7">
            <w:pPr>
              <w:jc w:val="center"/>
              <w:rPr>
                <w:rFonts w:ascii="Times New Roman" w:hAnsi="Times New Roman" w:cs="Times New Roman"/>
                <w:szCs w:val="20"/>
              </w:rPr>
            </w:pPr>
            <w:r w:rsidRPr="00B10CFA">
              <w:rPr>
                <w:rFonts w:ascii="Times New Roman" w:hAnsi="Times New Roman" w:cs="Times New Roman"/>
                <w:szCs w:val="20"/>
              </w:rPr>
              <w:t>-9,1</w:t>
            </w:r>
          </w:p>
        </w:tc>
        <w:tc>
          <w:tcPr>
            <w:tcW w:w="3969" w:type="dxa"/>
          </w:tcPr>
          <w:p w:rsidR="00AC17F7" w:rsidRPr="00B10CFA" w:rsidRDefault="00451463" w:rsidP="00451463">
            <w:pPr>
              <w:rPr>
                <w:rFonts w:ascii="Times New Roman" w:hAnsi="Times New Roman" w:cs="Times New Roman"/>
              </w:rPr>
            </w:pPr>
            <w:r w:rsidRPr="00B10CFA">
              <w:rPr>
                <w:rFonts w:ascii="Times New Roman" w:hAnsi="Times New Roman" w:cs="Times New Roman"/>
                <w:szCs w:val="20"/>
              </w:rPr>
              <w:t xml:space="preserve">В 2016 году </w:t>
            </w:r>
            <w:proofErr w:type="spellStart"/>
            <w:r w:rsidRPr="00B10CFA">
              <w:rPr>
                <w:rFonts w:ascii="Times New Roman" w:hAnsi="Times New Roman" w:cs="Times New Roman"/>
                <w:szCs w:val="20"/>
              </w:rPr>
              <w:t>ненефтегазовый</w:t>
            </w:r>
            <w:proofErr w:type="spellEnd"/>
            <w:r w:rsidRPr="00B10CFA">
              <w:rPr>
                <w:rFonts w:ascii="Times New Roman" w:hAnsi="Times New Roman" w:cs="Times New Roman"/>
                <w:szCs w:val="20"/>
              </w:rPr>
              <w:t xml:space="preserve"> дефицит составил 9,1%, что на 0,7 </w:t>
            </w:r>
            <w:proofErr w:type="gramStart"/>
            <w:r w:rsidRPr="00B10CFA">
              <w:rPr>
                <w:rFonts w:ascii="Times New Roman" w:hAnsi="Times New Roman" w:cs="Times New Roman"/>
                <w:szCs w:val="20"/>
              </w:rPr>
              <w:t>процентных</w:t>
            </w:r>
            <w:proofErr w:type="gramEnd"/>
            <w:r w:rsidRPr="00B10CFA">
              <w:rPr>
                <w:rFonts w:ascii="Times New Roman" w:hAnsi="Times New Roman" w:cs="Times New Roman"/>
                <w:szCs w:val="20"/>
              </w:rPr>
              <w:t xml:space="preserve"> пункта ниже планового показателя.</w:t>
            </w:r>
            <w:r w:rsidR="00F6243D" w:rsidRPr="00B10CFA">
              <w:rPr>
                <w:rFonts w:ascii="Times New Roman" w:hAnsi="Times New Roman" w:cs="Times New Roman"/>
                <w:szCs w:val="20"/>
              </w:rPr>
              <w:t xml:space="preserve"> </w:t>
            </w:r>
            <w:r w:rsidRPr="00B10CFA">
              <w:rPr>
                <w:rFonts w:ascii="Times New Roman" w:hAnsi="Times New Roman" w:cs="Times New Roman"/>
                <w:szCs w:val="20"/>
              </w:rPr>
              <w:t xml:space="preserve">Это обусловлено принятым решением о досрочном погашении в 2016 году кредитов, привлеченных под государственные гарантии Российской Федерации для реализации мероприятий Государственной программы вооружения на 2011-2020 годы в рамках государственного оборонного заказа, в объеме 793,7 млрд. рублей. В отсутствии указанного решения </w:t>
            </w:r>
            <w:proofErr w:type="spellStart"/>
            <w:r w:rsidRPr="00B10CFA">
              <w:rPr>
                <w:rFonts w:ascii="Times New Roman" w:hAnsi="Times New Roman" w:cs="Times New Roman"/>
                <w:szCs w:val="20"/>
              </w:rPr>
              <w:t>ненефтегазовый</w:t>
            </w:r>
            <w:proofErr w:type="spellEnd"/>
            <w:r w:rsidRPr="00B10CFA">
              <w:rPr>
                <w:rFonts w:ascii="Times New Roman" w:hAnsi="Times New Roman" w:cs="Times New Roman"/>
                <w:szCs w:val="20"/>
              </w:rPr>
              <w:t xml:space="preserve"> дефицит федерального бюджета в 2016 году составил бы 8,2%.</w:t>
            </w:r>
          </w:p>
        </w:tc>
        <w:tc>
          <w:tcPr>
            <w:tcW w:w="2835" w:type="dxa"/>
          </w:tcPr>
          <w:p w:rsidR="00AC17F7" w:rsidRPr="00B10CFA" w:rsidRDefault="00AC17F7" w:rsidP="001273F9">
            <w:pPr>
              <w:jc w:val="center"/>
              <w:rPr>
                <w:rFonts w:ascii="Times New Roman" w:hAnsi="Times New Roman" w:cs="Times New Roman"/>
              </w:rPr>
            </w:pPr>
          </w:p>
        </w:tc>
      </w:tr>
      <w:tr w:rsidR="00853034" w:rsidRPr="00B10CFA" w:rsidTr="00657E47">
        <w:tc>
          <w:tcPr>
            <w:tcW w:w="567" w:type="dxa"/>
          </w:tcPr>
          <w:p w:rsidR="00853034" w:rsidRPr="00B10CFA" w:rsidRDefault="00853034" w:rsidP="005273F2">
            <w:pPr>
              <w:pStyle w:val="a9"/>
              <w:numPr>
                <w:ilvl w:val="0"/>
                <w:numId w:val="2"/>
              </w:numPr>
              <w:rPr>
                <w:rFonts w:ascii="Times New Roman" w:hAnsi="Times New Roman" w:cs="Times New Roman"/>
              </w:rPr>
            </w:pPr>
          </w:p>
        </w:tc>
        <w:tc>
          <w:tcPr>
            <w:tcW w:w="3261" w:type="dxa"/>
          </w:tcPr>
          <w:p w:rsidR="00853034" w:rsidRPr="00B10CFA" w:rsidRDefault="00853034" w:rsidP="00B85F39">
            <w:pPr>
              <w:rPr>
                <w:rFonts w:ascii="Times New Roman" w:hAnsi="Times New Roman" w:cs="Times New Roman"/>
                <w:b/>
              </w:rPr>
            </w:pPr>
            <w:r w:rsidRPr="00B10CFA">
              <w:rPr>
                <w:rFonts w:ascii="Times New Roman" w:hAnsi="Times New Roman" w:cs="Times New Roman"/>
                <w:b/>
              </w:rPr>
              <w:t>Целевой показатель 1.15</w:t>
            </w:r>
          </w:p>
          <w:p w:rsidR="00853034" w:rsidRPr="00B10CFA" w:rsidRDefault="00853034" w:rsidP="00B85F39">
            <w:pPr>
              <w:rPr>
                <w:rFonts w:ascii="Times New Roman" w:hAnsi="Times New Roman" w:cs="Times New Roman"/>
              </w:rPr>
            </w:pPr>
            <w:r w:rsidRPr="00B10CFA">
              <w:rPr>
                <w:rFonts w:ascii="Times New Roman" w:hAnsi="Times New Roman" w:cs="Times New Roman"/>
              </w:rPr>
              <w:t>Соотношение количества проверок, по результатам которых приняты процессуальные решения, и количества проверок, по результатам которых выявлены нарушения законодательства Российской Федерации в финансово-бюджетной сфере</w:t>
            </w:r>
          </w:p>
        </w:tc>
        <w:tc>
          <w:tcPr>
            <w:tcW w:w="1984" w:type="dxa"/>
          </w:tcPr>
          <w:p w:rsidR="00853034" w:rsidRPr="00B10CFA" w:rsidRDefault="00853034" w:rsidP="00853034">
            <w:pPr>
              <w:jc w:val="cente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853034" w:rsidRPr="00B10CFA" w:rsidRDefault="00853034" w:rsidP="00853034">
            <w:pPr>
              <w:jc w:val="center"/>
              <w:rPr>
                <w:rFonts w:ascii="Times New Roman" w:hAnsi="Times New Roman" w:cs="Times New Roman"/>
              </w:rPr>
            </w:pPr>
            <w:r w:rsidRPr="00B10CFA">
              <w:rPr>
                <w:rFonts w:ascii="Times New Roman" w:hAnsi="Times New Roman" w:cs="Times New Roman"/>
              </w:rPr>
              <w:t>100</w:t>
            </w:r>
          </w:p>
        </w:tc>
        <w:tc>
          <w:tcPr>
            <w:tcW w:w="1701" w:type="dxa"/>
          </w:tcPr>
          <w:p w:rsidR="00853034" w:rsidRPr="00B10CFA" w:rsidRDefault="00853034" w:rsidP="00853034">
            <w:pPr>
              <w:jc w:val="center"/>
              <w:rPr>
                <w:rFonts w:ascii="Times New Roman" w:hAnsi="Times New Roman" w:cs="Times New Roman"/>
              </w:rPr>
            </w:pPr>
            <w:r w:rsidRPr="00B10CFA">
              <w:rPr>
                <w:rFonts w:ascii="Times New Roman" w:hAnsi="Times New Roman" w:cs="Times New Roman"/>
              </w:rPr>
              <w:t>100</w:t>
            </w:r>
          </w:p>
        </w:tc>
        <w:tc>
          <w:tcPr>
            <w:tcW w:w="3969" w:type="dxa"/>
          </w:tcPr>
          <w:p w:rsidR="00853034" w:rsidRPr="00B10CFA" w:rsidRDefault="00853034">
            <w:pPr>
              <w:rPr>
                <w:rFonts w:ascii="Times New Roman" w:hAnsi="Times New Roman" w:cs="Times New Roman"/>
              </w:rPr>
            </w:pPr>
          </w:p>
        </w:tc>
        <w:tc>
          <w:tcPr>
            <w:tcW w:w="2835" w:type="dxa"/>
          </w:tcPr>
          <w:p w:rsidR="00853034" w:rsidRPr="00B10CFA" w:rsidRDefault="00853034" w:rsidP="001273F9">
            <w:pPr>
              <w:jc w:val="center"/>
              <w:rPr>
                <w:rFonts w:ascii="Times New Roman" w:hAnsi="Times New Roman" w:cs="Times New Roman"/>
              </w:rPr>
            </w:pPr>
          </w:p>
        </w:tc>
      </w:tr>
      <w:tr w:rsidR="00853034" w:rsidRPr="00B10CFA" w:rsidTr="00657E47">
        <w:tc>
          <w:tcPr>
            <w:tcW w:w="567" w:type="dxa"/>
          </w:tcPr>
          <w:p w:rsidR="00853034" w:rsidRPr="00B10CFA" w:rsidRDefault="00853034" w:rsidP="005273F2">
            <w:pPr>
              <w:pStyle w:val="a9"/>
              <w:numPr>
                <w:ilvl w:val="0"/>
                <w:numId w:val="2"/>
              </w:numPr>
              <w:rPr>
                <w:rFonts w:ascii="Times New Roman" w:hAnsi="Times New Roman" w:cs="Times New Roman"/>
              </w:rPr>
            </w:pPr>
          </w:p>
        </w:tc>
        <w:tc>
          <w:tcPr>
            <w:tcW w:w="3261" w:type="dxa"/>
          </w:tcPr>
          <w:p w:rsidR="00853034" w:rsidRPr="00B10CFA" w:rsidRDefault="00853034" w:rsidP="00853034">
            <w:pPr>
              <w:rPr>
                <w:rFonts w:ascii="Times New Roman" w:hAnsi="Times New Roman" w:cs="Times New Roman"/>
                <w:b/>
              </w:rPr>
            </w:pPr>
            <w:r w:rsidRPr="00B10CFA">
              <w:rPr>
                <w:rFonts w:ascii="Times New Roman" w:hAnsi="Times New Roman" w:cs="Times New Roman"/>
                <w:b/>
              </w:rPr>
              <w:t>Целевой показатель 1.</w:t>
            </w:r>
            <w:r w:rsidR="00CD6B14" w:rsidRPr="00B10CFA">
              <w:rPr>
                <w:rFonts w:ascii="Times New Roman" w:hAnsi="Times New Roman" w:cs="Times New Roman"/>
                <w:b/>
              </w:rPr>
              <w:t>1</w:t>
            </w:r>
            <w:r w:rsidRPr="00B10CFA">
              <w:rPr>
                <w:rFonts w:ascii="Times New Roman" w:hAnsi="Times New Roman" w:cs="Times New Roman"/>
                <w:b/>
              </w:rPr>
              <w:t>6</w:t>
            </w:r>
          </w:p>
          <w:p w:rsidR="00853034" w:rsidRPr="00B10CFA" w:rsidRDefault="00853034" w:rsidP="00B85F39">
            <w:pPr>
              <w:rPr>
                <w:rFonts w:ascii="Times New Roman" w:hAnsi="Times New Roman" w:cs="Times New Roman"/>
              </w:rPr>
            </w:pPr>
            <w:proofErr w:type="gramStart"/>
            <w:r w:rsidRPr="00B10CFA">
              <w:rPr>
                <w:rFonts w:ascii="Times New Roman" w:hAnsi="Times New Roman" w:cs="Times New Roman"/>
              </w:rPr>
              <w:t xml:space="preserve">Соотношение количества проведенных анализов по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w:t>
            </w:r>
            <w:r w:rsidRPr="00B10CFA">
              <w:rPr>
                <w:rFonts w:ascii="Times New Roman" w:hAnsi="Times New Roman" w:cs="Times New Roman"/>
              </w:rPr>
              <w:lastRenderedPageBreak/>
              <w:t>Федерации (местных администраций), исполнения бюджетных полномочий и общего количества органов государственного (муниципального) финансового контроля, являющихся органами (должностными лицами) исполнительной власти субъектов Российской Федерации (местных администраций)</w:t>
            </w:r>
            <w:proofErr w:type="gramEnd"/>
          </w:p>
        </w:tc>
        <w:tc>
          <w:tcPr>
            <w:tcW w:w="1984" w:type="dxa"/>
          </w:tcPr>
          <w:p w:rsidR="00853034" w:rsidRPr="00B10CFA" w:rsidRDefault="00853034" w:rsidP="00853034">
            <w:pPr>
              <w:jc w:val="center"/>
              <w:rPr>
                <w:rFonts w:ascii="Times New Roman" w:hAnsi="Times New Roman" w:cs="Times New Roman"/>
              </w:rPr>
            </w:pPr>
            <w:proofErr w:type="spellStart"/>
            <w:r w:rsidRPr="00B10CFA">
              <w:rPr>
                <w:rFonts w:ascii="Times New Roman" w:hAnsi="Times New Roman" w:cs="Times New Roman"/>
              </w:rPr>
              <w:lastRenderedPageBreak/>
              <w:t>Артюхин</w:t>
            </w:r>
            <w:proofErr w:type="spellEnd"/>
            <w:r w:rsidRPr="00B10CFA">
              <w:rPr>
                <w:rFonts w:ascii="Times New Roman" w:hAnsi="Times New Roman" w:cs="Times New Roman"/>
              </w:rPr>
              <w:t xml:space="preserve"> Р.Е.</w:t>
            </w:r>
          </w:p>
        </w:tc>
        <w:tc>
          <w:tcPr>
            <w:tcW w:w="1276" w:type="dxa"/>
          </w:tcPr>
          <w:p w:rsidR="00853034" w:rsidRPr="00B10CFA" w:rsidRDefault="00853034" w:rsidP="00853034">
            <w:pPr>
              <w:jc w:val="center"/>
              <w:rPr>
                <w:rFonts w:ascii="Times New Roman" w:hAnsi="Times New Roman" w:cs="Times New Roman"/>
              </w:rPr>
            </w:pPr>
            <w:r w:rsidRPr="00B10CFA">
              <w:rPr>
                <w:rFonts w:ascii="Times New Roman" w:hAnsi="Times New Roman" w:cs="Times New Roman"/>
              </w:rPr>
              <w:t>22</w:t>
            </w:r>
          </w:p>
        </w:tc>
        <w:tc>
          <w:tcPr>
            <w:tcW w:w="1701" w:type="dxa"/>
          </w:tcPr>
          <w:p w:rsidR="00853034" w:rsidRPr="00B10CFA" w:rsidRDefault="00853034" w:rsidP="00853034">
            <w:pPr>
              <w:jc w:val="center"/>
              <w:rPr>
                <w:rFonts w:ascii="Times New Roman" w:hAnsi="Times New Roman" w:cs="Times New Roman"/>
              </w:rPr>
            </w:pPr>
            <w:r w:rsidRPr="00B10CFA">
              <w:rPr>
                <w:rFonts w:ascii="Times New Roman" w:hAnsi="Times New Roman" w:cs="Times New Roman"/>
              </w:rPr>
              <w:t>23,8</w:t>
            </w:r>
          </w:p>
        </w:tc>
        <w:tc>
          <w:tcPr>
            <w:tcW w:w="3969" w:type="dxa"/>
          </w:tcPr>
          <w:p w:rsidR="00853034" w:rsidRPr="00B10CFA" w:rsidRDefault="00853034">
            <w:pPr>
              <w:rPr>
                <w:rFonts w:ascii="Times New Roman" w:hAnsi="Times New Roman" w:cs="Times New Roman"/>
              </w:rPr>
            </w:pPr>
          </w:p>
        </w:tc>
        <w:tc>
          <w:tcPr>
            <w:tcW w:w="2835" w:type="dxa"/>
          </w:tcPr>
          <w:p w:rsidR="00853034" w:rsidRPr="00B10CFA" w:rsidRDefault="00853034" w:rsidP="001273F9">
            <w:pPr>
              <w:jc w:val="center"/>
              <w:rPr>
                <w:rFonts w:ascii="Times New Roman" w:hAnsi="Times New Roman" w:cs="Times New Roman"/>
              </w:rPr>
            </w:pPr>
          </w:p>
        </w:tc>
      </w:tr>
      <w:tr w:rsidR="00CD6B14" w:rsidRPr="00B10CFA" w:rsidTr="00657E47">
        <w:tc>
          <w:tcPr>
            <w:tcW w:w="567" w:type="dxa"/>
          </w:tcPr>
          <w:p w:rsidR="00CD6B14" w:rsidRPr="00B10CFA" w:rsidRDefault="00CD6B14" w:rsidP="005273F2">
            <w:pPr>
              <w:pStyle w:val="a9"/>
              <w:numPr>
                <w:ilvl w:val="0"/>
                <w:numId w:val="2"/>
              </w:numPr>
              <w:rPr>
                <w:rFonts w:ascii="Times New Roman" w:hAnsi="Times New Roman" w:cs="Times New Roman"/>
              </w:rPr>
            </w:pPr>
          </w:p>
        </w:tc>
        <w:tc>
          <w:tcPr>
            <w:tcW w:w="3261" w:type="dxa"/>
          </w:tcPr>
          <w:p w:rsidR="00CD6B14" w:rsidRPr="00B10CFA" w:rsidRDefault="00CD6B14" w:rsidP="00CD6B14">
            <w:pPr>
              <w:rPr>
                <w:rFonts w:ascii="Times New Roman" w:hAnsi="Times New Roman" w:cs="Times New Roman"/>
                <w:b/>
              </w:rPr>
            </w:pPr>
            <w:r w:rsidRPr="00B10CFA">
              <w:rPr>
                <w:rFonts w:ascii="Times New Roman" w:hAnsi="Times New Roman" w:cs="Times New Roman"/>
                <w:b/>
              </w:rPr>
              <w:t>Целевой показатель 1.17</w:t>
            </w:r>
          </w:p>
          <w:p w:rsidR="00CD6B14" w:rsidRPr="00B10CFA" w:rsidRDefault="00CD6B14" w:rsidP="006108CA">
            <w:pPr>
              <w:rPr>
                <w:rFonts w:ascii="Times New Roman" w:hAnsi="Times New Roman" w:cs="Times New Roman"/>
              </w:rPr>
            </w:pPr>
            <w:r w:rsidRPr="00B10CFA">
              <w:rPr>
                <w:rFonts w:ascii="Times New Roman" w:hAnsi="Times New Roman" w:cs="Times New Roman"/>
              </w:rPr>
              <w:t>Соотношение количества проведенных анализов осуществления главными администраторами бюджетных средств внутреннего финансового контроля и внутреннего финансового аудита и общего количества главных администраторов бюджетных средств</w:t>
            </w:r>
          </w:p>
        </w:tc>
        <w:tc>
          <w:tcPr>
            <w:tcW w:w="1984" w:type="dxa"/>
          </w:tcPr>
          <w:p w:rsidR="00CD6B14" w:rsidRPr="00B10CFA" w:rsidRDefault="00CD6B14" w:rsidP="00CD6B14">
            <w:pPr>
              <w:jc w:val="cente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CD6B14" w:rsidRPr="00B10CFA" w:rsidRDefault="00CD6B14" w:rsidP="00CD6B14">
            <w:pPr>
              <w:jc w:val="center"/>
              <w:rPr>
                <w:rFonts w:ascii="Times New Roman" w:hAnsi="Times New Roman" w:cs="Times New Roman"/>
              </w:rPr>
            </w:pPr>
            <w:r w:rsidRPr="00B10CFA">
              <w:rPr>
                <w:rFonts w:ascii="Times New Roman" w:hAnsi="Times New Roman" w:cs="Times New Roman"/>
              </w:rPr>
              <w:t>22</w:t>
            </w:r>
          </w:p>
        </w:tc>
        <w:tc>
          <w:tcPr>
            <w:tcW w:w="1701" w:type="dxa"/>
          </w:tcPr>
          <w:p w:rsidR="00CD6B14" w:rsidRPr="00B10CFA" w:rsidRDefault="00CD6B14" w:rsidP="00CD6B14">
            <w:pPr>
              <w:jc w:val="center"/>
              <w:rPr>
                <w:rFonts w:ascii="Times New Roman" w:hAnsi="Times New Roman" w:cs="Times New Roman"/>
              </w:rPr>
            </w:pPr>
            <w:r w:rsidRPr="00B10CFA">
              <w:rPr>
                <w:rFonts w:ascii="Times New Roman" w:hAnsi="Times New Roman" w:cs="Times New Roman"/>
              </w:rPr>
              <w:t>97</w:t>
            </w:r>
          </w:p>
        </w:tc>
        <w:tc>
          <w:tcPr>
            <w:tcW w:w="3969" w:type="dxa"/>
          </w:tcPr>
          <w:p w:rsidR="00CD6B14" w:rsidRPr="00B10CFA" w:rsidRDefault="00CD6B14" w:rsidP="006108CA">
            <w:pPr>
              <w:rPr>
                <w:rFonts w:ascii="Times New Roman" w:hAnsi="Times New Roman" w:cs="Times New Roman"/>
                <w:b/>
              </w:rPr>
            </w:pPr>
          </w:p>
        </w:tc>
        <w:tc>
          <w:tcPr>
            <w:tcW w:w="2835" w:type="dxa"/>
          </w:tcPr>
          <w:p w:rsidR="00CD6B14" w:rsidRPr="00B10CFA" w:rsidRDefault="00CD6B14" w:rsidP="006108CA">
            <w:pPr>
              <w:rPr>
                <w:rFonts w:ascii="Times New Roman" w:hAnsi="Times New Roman" w:cs="Times New Roman"/>
                <w:b/>
              </w:rPr>
            </w:pPr>
          </w:p>
        </w:tc>
      </w:tr>
      <w:tr w:rsidR="00E659E3" w:rsidRPr="00B10CFA" w:rsidTr="00657E47">
        <w:tc>
          <w:tcPr>
            <w:tcW w:w="567" w:type="dxa"/>
          </w:tcPr>
          <w:p w:rsidR="00E659E3" w:rsidRPr="00B10CFA" w:rsidRDefault="00E659E3" w:rsidP="005273F2">
            <w:pPr>
              <w:pStyle w:val="a9"/>
              <w:numPr>
                <w:ilvl w:val="0"/>
                <w:numId w:val="2"/>
              </w:numPr>
              <w:rPr>
                <w:rFonts w:ascii="Times New Roman" w:hAnsi="Times New Roman" w:cs="Times New Roman"/>
              </w:rPr>
            </w:pPr>
          </w:p>
        </w:tc>
        <w:tc>
          <w:tcPr>
            <w:tcW w:w="3261" w:type="dxa"/>
          </w:tcPr>
          <w:p w:rsidR="00E659E3" w:rsidRPr="00B10CFA" w:rsidRDefault="00E659E3" w:rsidP="00CD6B14">
            <w:pPr>
              <w:rPr>
                <w:rFonts w:ascii="Times New Roman" w:hAnsi="Times New Roman" w:cs="Times New Roman"/>
                <w:b/>
              </w:rPr>
            </w:pPr>
            <w:r w:rsidRPr="00B10CFA">
              <w:rPr>
                <w:rFonts w:ascii="Times New Roman" w:hAnsi="Times New Roman" w:cs="Times New Roman"/>
                <w:b/>
              </w:rPr>
              <w:t>Целевой показатель 1.18</w:t>
            </w:r>
          </w:p>
          <w:p w:rsidR="00E659E3" w:rsidRPr="00B10CFA" w:rsidRDefault="00E659E3" w:rsidP="00CD6B14">
            <w:pPr>
              <w:rPr>
                <w:rFonts w:ascii="Times New Roman" w:hAnsi="Times New Roman" w:cs="Times New Roman"/>
              </w:rPr>
            </w:pPr>
            <w:r w:rsidRPr="00B10CFA">
              <w:rPr>
                <w:rFonts w:ascii="Times New Roman" w:hAnsi="Times New Roman" w:cs="Times New Roman"/>
              </w:rPr>
              <w:t xml:space="preserve">Доля юридически значимых электронных документов в общем объеме </w:t>
            </w:r>
            <w:proofErr w:type="gramStart"/>
            <w:r w:rsidRPr="00B10CFA">
              <w:rPr>
                <w:rFonts w:ascii="Times New Roman" w:hAnsi="Times New Roman" w:cs="Times New Roman"/>
              </w:rPr>
              <w:t>документов финансово-хозяйственной деятельности федеральных организаций сектора государственного управления</w:t>
            </w:r>
            <w:proofErr w:type="gramEnd"/>
          </w:p>
        </w:tc>
        <w:tc>
          <w:tcPr>
            <w:tcW w:w="1984" w:type="dxa"/>
          </w:tcPr>
          <w:p w:rsidR="00E659E3" w:rsidRPr="00B10CFA" w:rsidRDefault="00E659E3" w:rsidP="00417CC8">
            <w:pPr>
              <w:jc w:val="cente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r w:rsidR="00793699" w:rsidRPr="00B10CFA">
              <w:rPr>
                <w:rFonts w:ascii="Times New Roman" w:hAnsi="Times New Roman" w:cs="Times New Roman"/>
              </w:rPr>
              <w:t>/ Чернякова Е.Е.</w:t>
            </w:r>
          </w:p>
        </w:tc>
        <w:tc>
          <w:tcPr>
            <w:tcW w:w="1276" w:type="dxa"/>
          </w:tcPr>
          <w:p w:rsidR="00E659E3" w:rsidRPr="00B10CFA" w:rsidRDefault="00E659E3" w:rsidP="00E659E3">
            <w:pPr>
              <w:jc w:val="center"/>
              <w:rPr>
                <w:rFonts w:ascii="Times New Roman" w:hAnsi="Times New Roman" w:cs="Times New Roman"/>
              </w:rPr>
            </w:pPr>
            <w:r w:rsidRPr="00B10CFA">
              <w:rPr>
                <w:rFonts w:ascii="Times New Roman" w:hAnsi="Times New Roman" w:cs="Times New Roman"/>
              </w:rPr>
              <w:t>30</w:t>
            </w:r>
          </w:p>
        </w:tc>
        <w:tc>
          <w:tcPr>
            <w:tcW w:w="1701" w:type="dxa"/>
          </w:tcPr>
          <w:p w:rsidR="00E659E3" w:rsidRPr="00B10CFA" w:rsidRDefault="00E659E3" w:rsidP="00E659E3">
            <w:pPr>
              <w:jc w:val="center"/>
              <w:rPr>
                <w:rFonts w:ascii="Times New Roman" w:hAnsi="Times New Roman" w:cs="Times New Roman"/>
              </w:rPr>
            </w:pPr>
            <w:r w:rsidRPr="00B10CFA">
              <w:rPr>
                <w:rFonts w:ascii="Times New Roman" w:hAnsi="Times New Roman" w:cs="Times New Roman"/>
              </w:rPr>
              <w:t>30</w:t>
            </w:r>
          </w:p>
        </w:tc>
        <w:tc>
          <w:tcPr>
            <w:tcW w:w="3969" w:type="dxa"/>
          </w:tcPr>
          <w:p w:rsidR="00E659E3" w:rsidRPr="00B10CFA" w:rsidRDefault="00E659E3" w:rsidP="006108CA">
            <w:pPr>
              <w:rPr>
                <w:rFonts w:ascii="Times New Roman" w:hAnsi="Times New Roman" w:cs="Times New Roman"/>
                <w:b/>
              </w:rPr>
            </w:pPr>
          </w:p>
        </w:tc>
        <w:tc>
          <w:tcPr>
            <w:tcW w:w="2835" w:type="dxa"/>
          </w:tcPr>
          <w:p w:rsidR="00E659E3" w:rsidRPr="00B10CFA" w:rsidRDefault="00E659E3" w:rsidP="006108CA">
            <w:pPr>
              <w:rPr>
                <w:rFonts w:ascii="Times New Roman" w:hAnsi="Times New Roman" w:cs="Times New Roman"/>
                <w:b/>
              </w:rPr>
            </w:pPr>
          </w:p>
        </w:tc>
      </w:tr>
      <w:tr w:rsidR="00793699" w:rsidRPr="00B10CFA" w:rsidTr="00657E47">
        <w:tc>
          <w:tcPr>
            <w:tcW w:w="567" w:type="dxa"/>
          </w:tcPr>
          <w:p w:rsidR="00793699" w:rsidRPr="00B10CFA" w:rsidRDefault="00793699" w:rsidP="005273F2">
            <w:pPr>
              <w:pStyle w:val="a9"/>
              <w:numPr>
                <w:ilvl w:val="0"/>
                <w:numId w:val="2"/>
              </w:numPr>
              <w:rPr>
                <w:rFonts w:ascii="Times New Roman" w:hAnsi="Times New Roman" w:cs="Times New Roman"/>
              </w:rPr>
            </w:pPr>
          </w:p>
        </w:tc>
        <w:tc>
          <w:tcPr>
            <w:tcW w:w="3261" w:type="dxa"/>
          </w:tcPr>
          <w:p w:rsidR="00793699" w:rsidRPr="00B10CFA" w:rsidRDefault="00793699" w:rsidP="002F520A">
            <w:pPr>
              <w:rPr>
                <w:rFonts w:ascii="Times New Roman" w:hAnsi="Times New Roman" w:cs="Times New Roman"/>
                <w:b/>
              </w:rPr>
            </w:pPr>
            <w:r w:rsidRPr="00B10CFA">
              <w:rPr>
                <w:rFonts w:ascii="Times New Roman" w:hAnsi="Times New Roman" w:cs="Times New Roman"/>
                <w:b/>
              </w:rPr>
              <w:t>Целевой показатель 1.19</w:t>
            </w:r>
          </w:p>
          <w:p w:rsidR="00793699" w:rsidRPr="00B10CFA" w:rsidRDefault="00793699" w:rsidP="002F520A">
            <w:pPr>
              <w:rPr>
                <w:rFonts w:ascii="Times New Roman" w:hAnsi="Times New Roman" w:cs="Times New Roman"/>
              </w:rPr>
            </w:pPr>
            <w:r w:rsidRPr="00B10CFA">
              <w:rPr>
                <w:rFonts w:ascii="Times New Roman" w:hAnsi="Times New Roman" w:cs="Times New Roman"/>
              </w:rPr>
              <w:t xml:space="preserve">Сокращение </w:t>
            </w:r>
            <w:proofErr w:type="gramStart"/>
            <w:r w:rsidRPr="00B10CFA">
              <w:rPr>
                <w:rFonts w:ascii="Times New Roman" w:hAnsi="Times New Roman" w:cs="Times New Roman"/>
              </w:rPr>
              <w:t xml:space="preserve">времени обработки финансовой документации федеральных организаций сектора государственного </w:t>
            </w:r>
            <w:r w:rsidRPr="00B10CFA">
              <w:rPr>
                <w:rFonts w:ascii="Times New Roman" w:hAnsi="Times New Roman" w:cs="Times New Roman"/>
              </w:rPr>
              <w:lastRenderedPageBreak/>
              <w:t>управления</w:t>
            </w:r>
            <w:proofErr w:type="gramEnd"/>
            <w:r w:rsidR="00B74233">
              <w:rPr>
                <w:rFonts w:ascii="Times New Roman" w:hAnsi="Times New Roman" w:cs="Times New Roman"/>
              </w:rPr>
              <w:t xml:space="preserve"> (%)</w:t>
            </w:r>
          </w:p>
        </w:tc>
        <w:tc>
          <w:tcPr>
            <w:tcW w:w="1984" w:type="dxa"/>
          </w:tcPr>
          <w:p w:rsidR="00793699" w:rsidRPr="00B10CFA" w:rsidRDefault="00793699" w:rsidP="0062749D">
            <w:pPr>
              <w:jc w:val="center"/>
              <w:rPr>
                <w:rFonts w:ascii="Times New Roman" w:hAnsi="Times New Roman" w:cs="Times New Roman"/>
              </w:rPr>
            </w:pPr>
            <w:proofErr w:type="spellStart"/>
            <w:r w:rsidRPr="00B10CFA">
              <w:rPr>
                <w:rFonts w:ascii="Times New Roman" w:hAnsi="Times New Roman" w:cs="Times New Roman"/>
              </w:rPr>
              <w:lastRenderedPageBreak/>
              <w:t>Артюхин</w:t>
            </w:r>
            <w:proofErr w:type="spellEnd"/>
            <w:r w:rsidRPr="00B10CFA">
              <w:rPr>
                <w:rFonts w:ascii="Times New Roman" w:hAnsi="Times New Roman" w:cs="Times New Roman"/>
              </w:rPr>
              <w:t xml:space="preserve"> Р.Е./ Чернякова Е.Е.</w:t>
            </w:r>
          </w:p>
        </w:tc>
        <w:tc>
          <w:tcPr>
            <w:tcW w:w="1276" w:type="dxa"/>
          </w:tcPr>
          <w:p w:rsidR="00793699" w:rsidRPr="00B10CFA" w:rsidRDefault="00793699" w:rsidP="00E659E3">
            <w:pPr>
              <w:jc w:val="center"/>
              <w:rPr>
                <w:rFonts w:ascii="Times New Roman" w:hAnsi="Times New Roman" w:cs="Times New Roman"/>
              </w:rPr>
            </w:pPr>
            <w:r w:rsidRPr="00B10CFA">
              <w:rPr>
                <w:rFonts w:ascii="Times New Roman" w:hAnsi="Times New Roman" w:cs="Times New Roman"/>
              </w:rPr>
              <w:t>10</w:t>
            </w:r>
          </w:p>
        </w:tc>
        <w:tc>
          <w:tcPr>
            <w:tcW w:w="1701" w:type="dxa"/>
          </w:tcPr>
          <w:p w:rsidR="00793699" w:rsidRPr="00B10CFA" w:rsidRDefault="00793699" w:rsidP="00E659E3">
            <w:pPr>
              <w:jc w:val="center"/>
              <w:rPr>
                <w:rFonts w:ascii="Times New Roman" w:hAnsi="Times New Roman" w:cs="Times New Roman"/>
              </w:rPr>
            </w:pPr>
            <w:r w:rsidRPr="00B10CFA">
              <w:rPr>
                <w:rFonts w:ascii="Times New Roman" w:hAnsi="Times New Roman" w:cs="Times New Roman"/>
              </w:rPr>
              <w:t>10</w:t>
            </w:r>
          </w:p>
        </w:tc>
        <w:tc>
          <w:tcPr>
            <w:tcW w:w="3969" w:type="dxa"/>
          </w:tcPr>
          <w:p w:rsidR="00793699" w:rsidRPr="00B10CFA" w:rsidRDefault="00793699" w:rsidP="006108CA">
            <w:pPr>
              <w:rPr>
                <w:rFonts w:ascii="Times New Roman" w:hAnsi="Times New Roman" w:cs="Times New Roman"/>
                <w:b/>
              </w:rPr>
            </w:pPr>
          </w:p>
        </w:tc>
        <w:tc>
          <w:tcPr>
            <w:tcW w:w="2835" w:type="dxa"/>
          </w:tcPr>
          <w:p w:rsidR="00793699" w:rsidRPr="00B10CFA" w:rsidRDefault="00793699" w:rsidP="006108CA">
            <w:pPr>
              <w:rPr>
                <w:rFonts w:ascii="Times New Roman" w:hAnsi="Times New Roman" w:cs="Times New Roman"/>
                <w:b/>
              </w:rPr>
            </w:pPr>
          </w:p>
        </w:tc>
      </w:tr>
      <w:tr w:rsidR="00793699" w:rsidRPr="00B10CFA" w:rsidTr="00657E47">
        <w:tc>
          <w:tcPr>
            <w:tcW w:w="567" w:type="dxa"/>
          </w:tcPr>
          <w:p w:rsidR="00793699" w:rsidRPr="00B10CFA" w:rsidRDefault="00793699" w:rsidP="005273F2">
            <w:pPr>
              <w:pStyle w:val="a9"/>
              <w:numPr>
                <w:ilvl w:val="0"/>
                <w:numId w:val="2"/>
              </w:numPr>
              <w:rPr>
                <w:rFonts w:ascii="Times New Roman" w:hAnsi="Times New Roman" w:cs="Times New Roman"/>
              </w:rPr>
            </w:pPr>
          </w:p>
        </w:tc>
        <w:tc>
          <w:tcPr>
            <w:tcW w:w="3261" w:type="dxa"/>
          </w:tcPr>
          <w:p w:rsidR="00793699" w:rsidRPr="00B10CFA" w:rsidRDefault="00793699" w:rsidP="002F520A">
            <w:pPr>
              <w:rPr>
                <w:rFonts w:ascii="Times New Roman" w:hAnsi="Times New Roman" w:cs="Times New Roman"/>
                <w:b/>
              </w:rPr>
            </w:pPr>
            <w:r w:rsidRPr="00B10CFA">
              <w:rPr>
                <w:rFonts w:ascii="Times New Roman" w:hAnsi="Times New Roman" w:cs="Times New Roman"/>
                <w:b/>
              </w:rPr>
              <w:t>Целевой показатель 1.20</w:t>
            </w:r>
            <w:r w:rsidRPr="00B10CFA">
              <w:rPr>
                <w:rFonts w:ascii="Times New Roman" w:hAnsi="Times New Roman" w:cs="Times New Roman"/>
              </w:rPr>
              <w:t xml:space="preserve"> Сокращение </w:t>
            </w:r>
            <w:proofErr w:type="gramStart"/>
            <w:r w:rsidRPr="00B10CFA">
              <w:rPr>
                <w:rFonts w:ascii="Times New Roman" w:hAnsi="Times New Roman" w:cs="Times New Roman"/>
              </w:rPr>
              <w:t>сроков формирования всех видов финансовой отчетности федеральных организаций сектора государственного управления</w:t>
            </w:r>
            <w:proofErr w:type="gramEnd"/>
          </w:p>
        </w:tc>
        <w:tc>
          <w:tcPr>
            <w:tcW w:w="1984" w:type="dxa"/>
          </w:tcPr>
          <w:p w:rsidR="00793699" w:rsidRPr="00B10CFA" w:rsidRDefault="00793699" w:rsidP="0062749D">
            <w:pPr>
              <w:jc w:val="cente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 Чернякова Е.Е.</w:t>
            </w:r>
          </w:p>
        </w:tc>
        <w:tc>
          <w:tcPr>
            <w:tcW w:w="1276" w:type="dxa"/>
          </w:tcPr>
          <w:p w:rsidR="00793699" w:rsidRPr="00B10CFA" w:rsidRDefault="00793699" w:rsidP="004957F8">
            <w:pPr>
              <w:jc w:val="center"/>
              <w:rPr>
                <w:rFonts w:ascii="Times New Roman" w:hAnsi="Times New Roman" w:cs="Times New Roman"/>
              </w:rPr>
            </w:pPr>
            <w:r w:rsidRPr="00B10CFA">
              <w:rPr>
                <w:rFonts w:ascii="Times New Roman" w:hAnsi="Times New Roman" w:cs="Times New Roman"/>
              </w:rPr>
              <w:t>1,3</w:t>
            </w:r>
          </w:p>
        </w:tc>
        <w:tc>
          <w:tcPr>
            <w:tcW w:w="1701" w:type="dxa"/>
          </w:tcPr>
          <w:p w:rsidR="00793699" w:rsidRPr="00B10CFA" w:rsidRDefault="00793699" w:rsidP="004957F8">
            <w:pPr>
              <w:jc w:val="center"/>
              <w:rPr>
                <w:rFonts w:ascii="Times New Roman" w:hAnsi="Times New Roman" w:cs="Times New Roman"/>
              </w:rPr>
            </w:pPr>
            <w:r w:rsidRPr="00B10CFA">
              <w:rPr>
                <w:rFonts w:ascii="Times New Roman" w:hAnsi="Times New Roman" w:cs="Times New Roman"/>
              </w:rPr>
              <w:t>1,3</w:t>
            </w:r>
          </w:p>
        </w:tc>
        <w:tc>
          <w:tcPr>
            <w:tcW w:w="3969" w:type="dxa"/>
          </w:tcPr>
          <w:p w:rsidR="00793699" w:rsidRPr="00B10CFA" w:rsidRDefault="00793699" w:rsidP="006108CA">
            <w:pPr>
              <w:rPr>
                <w:rFonts w:ascii="Times New Roman" w:hAnsi="Times New Roman" w:cs="Times New Roman"/>
                <w:b/>
              </w:rPr>
            </w:pPr>
          </w:p>
        </w:tc>
        <w:tc>
          <w:tcPr>
            <w:tcW w:w="2835" w:type="dxa"/>
          </w:tcPr>
          <w:p w:rsidR="00793699" w:rsidRPr="00B10CFA" w:rsidRDefault="00793699" w:rsidP="006108CA">
            <w:pPr>
              <w:rPr>
                <w:rFonts w:ascii="Times New Roman" w:hAnsi="Times New Roman" w:cs="Times New Roman"/>
                <w:b/>
              </w:rPr>
            </w:pPr>
          </w:p>
        </w:tc>
      </w:tr>
      <w:tr w:rsidR="00793699" w:rsidRPr="00B10CFA" w:rsidTr="00657E47">
        <w:tc>
          <w:tcPr>
            <w:tcW w:w="567" w:type="dxa"/>
          </w:tcPr>
          <w:p w:rsidR="00793699" w:rsidRPr="00B10CFA" w:rsidRDefault="00793699" w:rsidP="005273F2">
            <w:pPr>
              <w:pStyle w:val="a9"/>
              <w:numPr>
                <w:ilvl w:val="0"/>
                <w:numId w:val="2"/>
              </w:numPr>
              <w:rPr>
                <w:rFonts w:ascii="Times New Roman" w:hAnsi="Times New Roman" w:cs="Times New Roman"/>
              </w:rPr>
            </w:pPr>
          </w:p>
        </w:tc>
        <w:tc>
          <w:tcPr>
            <w:tcW w:w="3261" w:type="dxa"/>
          </w:tcPr>
          <w:p w:rsidR="00793699" w:rsidRPr="00B10CFA" w:rsidRDefault="00793699" w:rsidP="002F520A">
            <w:pPr>
              <w:rPr>
                <w:rFonts w:ascii="Times New Roman" w:hAnsi="Times New Roman" w:cs="Times New Roman"/>
                <w:b/>
              </w:rPr>
            </w:pPr>
            <w:r w:rsidRPr="00B10CFA">
              <w:rPr>
                <w:rFonts w:ascii="Times New Roman" w:hAnsi="Times New Roman" w:cs="Times New Roman"/>
                <w:b/>
              </w:rPr>
              <w:t>Целевой показатель 1.21</w:t>
            </w:r>
          </w:p>
          <w:p w:rsidR="00793699" w:rsidRPr="00B10CFA" w:rsidRDefault="00A67492" w:rsidP="002F520A">
            <w:pPr>
              <w:rPr>
                <w:rFonts w:ascii="Times New Roman" w:hAnsi="Times New Roman" w:cs="Times New Roman"/>
              </w:rPr>
            </w:pPr>
            <w:r w:rsidRPr="00B10CFA">
              <w:rPr>
                <w:rFonts w:ascii="Times New Roman" w:hAnsi="Times New Roman" w:cs="Times New Roman"/>
              </w:rPr>
              <w:t>Доля субъектов Российской Федерации, организации сектора государственного управления которых, обеспечены возможностью доступа к работе в системе «Электронный бюджет</w:t>
            </w:r>
          </w:p>
        </w:tc>
        <w:tc>
          <w:tcPr>
            <w:tcW w:w="1984" w:type="dxa"/>
          </w:tcPr>
          <w:p w:rsidR="00793699" w:rsidRPr="00B10CFA" w:rsidRDefault="00793699" w:rsidP="0062749D">
            <w:pPr>
              <w:jc w:val="cente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 Чернякова Е.Е.</w:t>
            </w:r>
          </w:p>
        </w:tc>
        <w:tc>
          <w:tcPr>
            <w:tcW w:w="1276" w:type="dxa"/>
          </w:tcPr>
          <w:p w:rsidR="00793699" w:rsidRPr="00B10CFA" w:rsidRDefault="00793699" w:rsidP="004957F8">
            <w:pPr>
              <w:jc w:val="center"/>
              <w:rPr>
                <w:rFonts w:ascii="Times New Roman" w:hAnsi="Times New Roman" w:cs="Times New Roman"/>
              </w:rPr>
            </w:pPr>
            <w:r w:rsidRPr="00B10CFA">
              <w:rPr>
                <w:rFonts w:ascii="Times New Roman" w:hAnsi="Times New Roman" w:cs="Times New Roman"/>
              </w:rPr>
              <w:t>15</w:t>
            </w:r>
          </w:p>
        </w:tc>
        <w:tc>
          <w:tcPr>
            <w:tcW w:w="1701" w:type="dxa"/>
          </w:tcPr>
          <w:p w:rsidR="00793699" w:rsidRPr="00B10CFA" w:rsidRDefault="00793699" w:rsidP="004957F8">
            <w:pPr>
              <w:jc w:val="center"/>
              <w:rPr>
                <w:rFonts w:ascii="Times New Roman" w:hAnsi="Times New Roman" w:cs="Times New Roman"/>
              </w:rPr>
            </w:pPr>
            <w:r w:rsidRPr="00B10CFA">
              <w:rPr>
                <w:rFonts w:ascii="Times New Roman" w:hAnsi="Times New Roman" w:cs="Times New Roman"/>
              </w:rPr>
              <w:t>100</w:t>
            </w:r>
          </w:p>
        </w:tc>
        <w:tc>
          <w:tcPr>
            <w:tcW w:w="3969" w:type="dxa"/>
          </w:tcPr>
          <w:p w:rsidR="00793699" w:rsidRPr="00B10CFA" w:rsidRDefault="00000167" w:rsidP="00A93D52">
            <w:pPr>
              <w:rPr>
                <w:rFonts w:ascii="Times New Roman" w:hAnsi="Times New Roman" w:cs="Times New Roman"/>
                <w:b/>
              </w:rPr>
            </w:pPr>
            <w:r w:rsidRPr="00000167">
              <w:rPr>
                <w:rFonts w:ascii="Times New Roman" w:hAnsi="Times New Roman" w:cs="Times New Roman"/>
                <w:szCs w:val="20"/>
              </w:rPr>
              <w:t>Организации сектора государственного управления субъектов Российской Федерации подключены к ГИИС «Электронный бюджет» в полном объеме.</w:t>
            </w:r>
          </w:p>
        </w:tc>
        <w:tc>
          <w:tcPr>
            <w:tcW w:w="2835" w:type="dxa"/>
          </w:tcPr>
          <w:p w:rsidR="00793699" w:rsidRPr="00B10CFA" w:rsidRDefault="00793699" w:rsidP="006108CA">
            <w:pPr>
              <w:rPr>
                <w:rFonts w:ascii="Times New Roman" w:hAnsi="Times New Roman" w:cs="Times New Roman"/>
                <w:b/>
              </w:rPr>
            </w:pPr>
          </w:p>
        </w:tc>
      </w:tr>
      <w:tr w:rsidR="00793699" w:rsidRPr="00B10CFA" w:rsidTr="00657E47">
        <w:tc>
          <w:tcPr>
            <w:tcW w:w="567" w:type="dxa"/>
          </w:tcPr>
          <w:p w:rsidR="00793699" w:rsidRPr="00B10CFA" w:rsidRDefault="00793699" w:rsidP="005273F2">
            <w:pPr>
              <w:pStyle w:val="a9"/>
              <w:numPr>
                <w:ilvl w:val="0"/>
                <w:numId w:val="2"/>
              </w:numPr>
              <w:rPr>
                <w:rFonts w:ascii="Times New Roman" w:hAnsi="Times New Roman" w:cs="Times New Roman"/>
              </w:rPr>
            </w:pPr>
          </w:p>
        </w:tc>
        <w:tc>
          <w:tcPr>
            <w:tcW w:w="3261" w:type="dxa"/>
          </w:tcPr>
          <w:p w:rsidR="00793699" w:rsidRPr="00B10CFA" w:rsidRDefault="00793699" w:rsidP="002F520A">
            <w:pPr>
              <w:rPr>
                <w:rFonts w:ascii="Times New Roman" w:hAnsi="Times New Roman" w:cs="Times New Roman"/>
                <w:b/>
              </w:rPr>
            </w:pPr>
            <w:r w:rsidRPr="00B10CFA">
              <w:rPr>
                <w:rFonts w:ascii="Times New Roman" w:hAnsi="Times New Roman" w:cs="Times New Roman"/>
                <w:b/>
              </w:rPr>
              <w:t xml:space="preserve">Целевой показатель 1.22 </w:t>
            </w:r>
          </w:p>
          <w:p w:rsidR="00793699" w:rsidRPr="00B10CFA" w:rsidRDefault="00A67492" w:rsidP="002F520A">
            <w:pPr>
              <w:rPr>
                <w:rFonts w:ascii="Times New Roman" w:hAnsi="Times New Roman" w:cs="Times New Roman"/>
              </w:rPr>
            </w:pPr>
            <w:r w:rsidRPr="00B10CFA">
              <w:rPr>
                <w:rFonts w:ascii="Times New Roman" w:hAnsi="Times New Roman" w:cs="Times New Roman"/>
              </w:rPr>
              <w:t>Доля муниципальных образований, организации сектора государственного управления которых, обеспечены возможностью доступа к работе в системе «Электронный бюджет</w:t>
            </w:r>
          </w:p>
        </w:tc>
        <w:tc>
          <w:tcPr>
            <w:tcW w:w="1984" w:type="dxa"/>
          </w:tcPr>
          <w:p w:rsidR="00793699" w:rsidRPr="00B10CFA" w:rsidRDefault="00793699" w:rsidP="0062749D">
            <w:pPr>
              <w:jc w:val="cente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 Чернякова Е.Е.</w:t>
            </w:r>
          </w:p>
        </w:tc>
        <w:tc>
          <w:tcPr>
            <w:tcW w:w="1276" w:type="dxa"/>
          </w:tcPr>
          <w:p w:rsidR="00793699" w:rsidRPr="00B10CFA" w:rsidRDefault="00793699" w:rsidP="00610B8C">
            <w:pPr>
              <w:jc w:val="center"/>
              <w:rPr>
                <w:rFonts w:ascii="Times New Roman" w:hAnsi="Times New Roman" w:cs="Times New Roman"/>
              </w:rPr>
            </w:pPr>
            <w:r w:rsidRPr="00B10CFA">
              <w:rPr>
                <w:rFonts w:ascii="Times New Roman" w:hAnsi="Times New Roman" w:cs="Times New Roman"/>
              </w:rPr>
              <w:t>5</w:t>
            </w:r>
          </w:p>
        </w:tc>
        <w:tc>
          <w:tcPr>
            <w:tcW w:w="1701" w:type="dxa"/>
          </w:tcPr>
          <w:p w:rsidR="00793699" w:rsidRPr="00B10CFA" w:rsidRDefault="00793699" w:rsidP="00610B8C">
            <w:pPr>
              <w:jc w:val="center"/>
              <w:rPr>
                <w:rFonts w:ascii="Times New Roman" w:hAnsi="Times New Roman" w:cs="Times New Roman"/>
              </w:rPr>
            </w:pPr>
            <w:r w:rsidRPr="00B10CFA">
              <w:rPr>
                <w:rFonts w:ascii="Times New Roman" w:hAnsi="Times New Roman" w:cs="Times New Roman"/>
              </w:rPr>
              <w:t>100</w:t>
            </w:r>
          </w:p>
        </w:tc>
        <w:tc>
          <w:tcPr>
            <w:tcW w:w="3969" w:type="dxa"/>
          </w:tcPr>
          <w:p w:rsidR="00793699" w:rsidRPr="00B10CFA" w:rsidRDefault="00000167" w:rsidP="00F016A3">
            <w:pPr>
              <w:rPr>
                <w:rFonts w:ascii="Times New Roman" w:hAnsi="Times New Roman" w:cs="Times New Roman"/>
                <w:szCs w:val="20"/>
              </w:rPr>
            </w:pPr>
            <w:r w:rsidRPr="00000167">
              <w:rPr>
                <w:rFonts w:ascii="Times New Roman" w:hAnsi="Times New Roman" w:cs="Times New Roman"/>
                <w:szCs w:val="20"/>
              </w:rPr>
              <w:t>Организации сектора государственного управления муниципальных образований подключены к ГИИС «Электронный бюджет» в полном объеме.</w:t>
            </w:r>
          </w:p>
        </w:tc>
        <w:tc>
          <w:tcPr>
            <w:tcW w:w="2835" w:type="dxa"/>
          </w:tcPr>
          <w:p w:rsidR="00793699" w:rsidRPr="00B10CFA" w:rsidRDefault="00793699" w:rsidP="006108CA">
            <w:pPr>
              <w:rPr>
                <w:rFonts w:ascii="Times New Roman" w:hAnsi="Times New Roman" w:cs="Times New Roman"/>
                <w:b/>
              </w:rPr>
            </w:pPr>
          </w:p>
        </w:tc>
      </w:tr>
      <w:tr w:rsidR="00610B8C" w:rsidRPr="00B10CFA" w:rsidTr="00657E47">
        <w:tc>
          <w:tcPr>
            <w:tcW w:w="567" w:type="dxa"/>
          </w:tcPr>
          <w:p w:rsidR="00610B8C" w:rsidRPr="00B10CFA" w:rsidRDefault="00610B8C" w:rsidP="005273F2">
            <w:pPr>
              <w:pStyle w:val="a9"/>
              <w:numPr>
                <w:ilvl w:val="0"/>
                <w:numId w:val="2"/>
              </w:numPr>
              <w:rPr>
                <w:rFonts w:ascii="Times New Roman" w:hAnsi="Times New Roman" w:cs="Times New Roman"/>
              </w:rPr>
            </w:pPr>
          </w:p>
        </w:tc>
        <w:tc>
          <w:tcPr>
            <w:tcW w:w="3261" w:type="dxa"/>
          </w:tcPr>
          <w:p w:rsidR="00610B8C" w:rsidRPr="00B10CFA" w:rsidRDefault="00610B8C" w:rsidP="002F520A">
            <w:pPr>
              <w:rPr>
                <w:rFonts w:ascii="Times New Roman" w:hAnsi="Times New Roman" w:cs="Times New Roman"/>
                <w:b/>
              </w:rPr>
            </w:pPr>
            <w:r w:rsidRPr="00B10CFA">
              <w:rPr>
                <w:rFonts w:ascii="Times New Roman" w:hAnsi="Times New Roman" w:cs="Times New Roman"/>
                <w:b/>
              </w:rPr>
              <w:t>Целевой показатель 1.23</w:t>
            </w:r>
          </w:p>
          <w:p w:rsidR="00610B8C" w:rsidRPr="00B10CFA" w:rsidRDefault="00A67492" w:rsidP="002F520A">
            <w:pPr>
              <w:rPr>
                <w:rFonts w:ascii="Times New Roman" w:hAnsi="Times New Roman" w:cs="Times New Roman"/>
              </w:rPr>
            </w:pPr>
            <w:proofErr w:type="gramStart"/>
            <w:r w:rsidRPr="00B10CFA">
              <w:rPr>
                <w:rFonts w:ascii="Times New Roman" w:hAnsi="Times New Roman" w:cs="Times New Roman"/>
              </w:rPr>
              <w:t xml:space="preserve">Количество субъектов Российской Федерации, организации сектора государственного управления которых, будут иметь аналогичные с федеральными организациями сектора государственного управления показатели в отношении доли юридически значимых электронных документов в </w:t>
            </w:r>
            <w:r w:rsidRPr="00B10CFA">
              <w:rPr>
                <w:rFonts w:ascii="Times New Roman" w:hAnsi="Times New Roman" w:cs="Times New Roman"/>
              </w:rPr>
              <w:lastRenderedPageBreak/>
              <w:t>общем объеме документооборота в области финансово-хозяйственной деятельности, а также в отношении сокращения времени обработки финансовой документации и сокращения сроков формирования всех видов финансовой отчетности</w:t>
            </w:r>
            <w:proofErr w:type="gramEnd"/>
          </w:p>
        </w:tc>
        <w:tc>
          <w:tcPr>
            <w:tcW w:w="1984" w:type="dxa"/>
          </w:tcPr>
          <w:p w:rsidR="00610B8C" w:rsidRPr="00B10CFA" w:rsidRDefault="00610B8C" w:rsidP="00417CC8">
            <w:pPr>
              <w:jc w:val="center"/>
              <w:rPr>
                <w:rFonts w:ascii="Times New Roman" w:hAnsi="Times New Roman" w:cs="Times New Roman"/>
              </w:rPr>
            </w:pPr>
            <w:proofErr w:type="spellStart"/>
            <w:r w:rsidRPr="00B10CFA">
              <w:rPr>
                <w:rFonts w:ascii="Times New Roman" w:hAnsi="Times New Roman" w:cs="Times New Roman"/>
              </w:rPr>
              <w:lastRenderedPageBreak/>
              <w:t>Артюхин</w:t>
            </w:r>
            <w:proofErr w:type="spellEnd"/>
            <w:r w:rsidRPr="00B10CFA">
              <w:rPr>
                <w:rFonts w:ascii="Times New Roman" w:hAnsi="Times New Roman" w:cs="Times New Roman"/>
              </w:rPr>
              <w:t xml:space="preserve"> Р.Е.</w:t>
            </w:r>
            <w:r w:rsidR="00111664" w:rsidRPr="00B10CFA">
              <w:rPr>
                <w:rFonts w:ascii="Times New Roman" w:hAnsi="Times New Roman" w:cs="Times New Roman"/>
              </w:rPr>
              <w:t>/</w:t>
            </w:r>
          </w:p>
          <w:p w:rsidR="00111664" w:rsidRPr="00B10CFA" w:rsidRDefault="00111664" w:rsidP="00417CC8">
            <w:pPr>
              <w:jc w:val="center"/>
              <w:rPr>
                <w:rFonts w:ascii="Times New Roman" w:hAnsi="Times New Roman" w:cs="Times New Roman"/>
              </w:rPr>
            </w:pPr>
            <w:r w:rsidRPr="00B10CFA">
              <w:rPr>
                <w:rFonts w:ascii="Times New Roman" w:hAnsi="Times New Roman" w:cs="Times New Roman"/>
              </w:rPr>
              <w:t>Чернякова Е.Е.</w:t>
            </w:r>
          </w:p>
        </w:tc>
        <w:tc>
          <w:tcPr>
            <w:tcW w:w="1276" w:type="dxa"/>
          </w:tcPr>
          <w:p w:rsidR="00610B8C" w:rsidRPr="00B10CFA" w:rsidRDefault="00610B8C" w:rsidP="00610B8C">
            <w:pPr>
              <w:jc w:val="center"/>
              <w:rPr>
                <w:rFonts w:ascii="Times New Roman" w:hAnsi="Times New Roman" w:cs="Times New Roman"/>
              </w:rPr>
            </w:pPr>
            <w:r w:rsidRPr="00B10CFA">
              <w:rPr>
                <w:rFonts w:ascii="Times New Roman" w:hAnsi="Times New Roman" w:cs="Times New Roman"/>
              </w:rPr>
              <w:t>1</w:t>
            </w:r>
          </w:p>
        </w:tc>
        <w:tc>
          <w:tcPr>
            <w:tcW w:w="1701" w:type="dxa"/>
          </w:tcPr>
          <w:p w:rsidR="00610B8C" w:rsidRPr="00B10CFA" w:rsidRDefault="00610B8C" w:rsidP="00610B8C">
            <w:pPr>
              <w:jc w:val="center"/>
              <w:rPr>
                <w:rFonts w:ascii="Times New Roman" w:hAnsi="Times New Roman" w:cs="Times New Roman"/>
              </w:rPr>
            </w:pPr>
            <w:r w:rsidRPr="00B10CFA">
              <w:rPr>
                <w:rFonts w:ascii="Times New Roman" w:hAnsi="Times New Roman" w:cs="Times New Roman"/>
              </w:rPr>
              <w:t>0</w:t>
            </w:r>
          </w:p>
        </w:tc>
        <w:tc>
          <w:tcPr>
            <w:tcW w:w="3969" w:type="dxa"/>
          </w:tcPr>
          <w:p w:rsidR="00610B8C" w:rsidRPr="00C156E2" w:rsidRDefault="00914CE5" w:rsidP="006108CA">
            <w:pPr>
              <w:rPr>
                <w:rFonts w:ascii="Times New Roman" w:hAnsi="Times New Roman" w:cs="Times New Roman"/>
              </w:rPr>
            </w:pPr>
            <w:proofErr w:type="gramStart"/>
            <w:r w:rsidRPr="00C156E2">
              <w:rPr>
                <w:rFonts w:ascii="Times New Roman" w:hAnsi="Times New Roman" w:cs="Times New Roman"/>
              </w:rPr>
              <w:t xml:space="preserve">В связи с тем, что достижение субъектами Российской Федерации запланированных значений показателя возможно не только в результате использования в своей деятельности ГИИС «Электронный бюджет», но и в рамках использования государственных информационных систем субъектов Российской Федерации в сфере управления государственными финансами, показатель был не выполнен и в связи с </w:t>
            </w:r>
            <w:r w:rsidRPr="00C156E2">
              <w:rPr>
                <w:rFonts w:ascii="Times New Roman" w:hAnsi="Times New Roman" w:cs="Times New Roman"/>
              </w:rPr>
              <w:lastRenderedPageBreak/>
              <w:t xml:space="preserve">его </w:t>
            </w:r>
            <w:proofErr w:type="spellStart"/>
            <w:r w:rsidRPr="00C156E2">
              <w:rPr>
                <w:rFonts w:ascii="Times New Roman" w:hAnsi="Times New Roman" w:cs="Times New Roman"/>
              </w:rPr>
              <w:t>неинформативностью</w:t>
            </w:r>
            <w:proofErr w:type="spellEnd"/>
            <w:r w:rsidRPr="00C156E2">
              <w:rPr>
                <w:rFonts w:ascii="Times New Roman" w:hAnsi="Times New Roman" w:cs="Times New Roman"/>
              </w:rPr>
              <w:t xml:space="preserve"> предложен к исключению на период 2017 -2020 годов.   </w:t>
            </w:r>
            <w:proofErr w:type="gramEnd"/>
          </w:p>
        </w:tc>
        <w:tc>
          <w:tcPr>
            <w:tcW w:w="2835" w:type="dxa"/>
          </w:tcPr>
          <w:p w:rsidR="00610B8C" w:rsidRPr="00B10CFA" w:rsidRDefault="00610B8C" w:rsidP="006108CA">
            <w:pPr>
              <w:rPr>
                <w:rFonts w:ascii="Times New Roman" w:hAnsi="Times New Roman" w:cs="Times New Roman"/>
                <w:b/>
              </w:rPr>
            </w:pPr>
          </w:p>
        </w:tc>
      </w:tr>
      <w:tr w:rsidR="009168CE" w:rsidRPr="00B10CFA" w:rsidTr="00657E47">
        <w:tc>
          <w:tcPr>
            <w:tcW w:w="567" w:type="dxa"/>
          </w:tcPr>
          <w:p w:rsidR="009168CE" w:rsidRPr="00B10CFA" w:rsidRDefault="009168CE" w:rsidP="005273F2">
            <w:pPr>
              <w:pStyle w:val="a9"/>
              <w:numPr>
                <w:ilvl w:val="0"/>
                <w:numId w:val="2"/>
              </w:numPr>
              <w:rPr>
                <w:rFonts w:ascii="Times New Roman" w:hAnsi="Times New Roman" w:cs="Times New Roman"/>
              </w:rPr>
            </w:pPr>
          </w:p>
        </w:tc>
        <w:tc>
          <w:tcPr>
            <w:tcW w:w="15026" w:type="dxa"/>
            <w:gridSpan w:val="6"/>
          </w:tcPr>
          <w:p w:rsidR="009168CE" w:rsidRPr="00B10CFA" w:rsidRDefault="009168CE" w:rsidP="00B0223D">
            <w:pPr>
              <w:rPr>
                <w:rFonts w:ascii="Times New Roman" w:hAnsi="Times New Roman" w:cs="Times New Roman"/>
                <w:b/>
              </w:rPr>
            </w:pPr>
            <w:r w:rsidRPr="00B10CFA">
              <w:rPr>
                <w:rFonts w:ascii="Times New Roman" w:hAnsi="Times New Roman" w:cs="Times New Roman"/>
                <w:b/>
              </w:rPr>
              <w:t>Направление 1.1 (блок мероприятий)</w:t>
            </w:r>
          </w:p>
          <w:p w:rsidR="009168CE" w:rsidRPr="00B10CFA" w:rsidRDefault="009168CE" w:rsidP="00B0223D">
            <w:pPr>
              <w:rPr>
                <w:rFonts w:ascii="Times New Roman" w:hAnsi="Times New Roman" w:cs="Times New Roman"/>
              </w:rPr>
            </w:pPr>
            <w:r w:rsidRPr="00B10CFA">
              <w:rPr>
                <w:rFonts w:ascii="Times New Roman" w:hAnsi="Times New Roman" w:cs="Times New Roman"/>
              </w:rPr>
              <w:t>Внедрение долгосрочного бюджетного планирования в Российской Федерации</w:t>
            </w: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3261" w:type="dxa"/>
          </w:tcPr>
          <w:p w:rsidR="00BD5E2D" w:rsidRPr="00B10CFA" w:rsidRDefault="00BD5E2D" w:rsidP="00B0223D">
            <w:pPr>
              <w:rPr>
                <w:rFonts w:ascii="Times New Roman" w:hAnsi="Times New Roman" w:cs="Times New Roman"/>
                <w:b/>
              </w:rPr>
            </w:pPr>
            <w:r w:rsidRPr="00B10CFA">
              <w:rPr>
                <w:rFonts w:ascii="Times New Roman" w:hAnsi="Times New Roman" w:cs="Times New Roman"/>
                <w:b/>
              </w:rPr>
              <w:t>Мероприятие 1.1.1</w:t>
            </w:r>
          </w:p>
          <w:p w:rsidR="00BD5E2D" w:rsidRPr="00B10CFA" w:rsidRDefault="00BD5E2D" w:rsidP="00B0223D">
            <w:pPr>
              <w:rPr>
                <w:rFonts w:ascii="Times New Roman" w:hAnsi="Times New Roman" w:cs="Times New Roman"/>
              </w:rPr>
            </w:pPr>
            <w:r w:rsidRPr="00B10CFA">
              <w:rPr>
                <w:rFonts w:ascii="Times New Roman" w:hAnsi="Times New Roman" w:cs="Times New Roman"/>
              </w:rPr>
              <w:t>Представлен в Государственную Думу Федерального Собрания Российской Федерации проект бюджетного прогноза (проект изменений бюджетного прогноза) Российской Федерации на долгосрочный период</w:t>
            </w:r>
          </w:p>
        </w:tc>
        <w:tc>
          <w:tcPr>
            <w:tcW w:w="1984" w:type="dxa"/>
          </w:tcPr>
          <w:p w:rsidR="00BD5E2D" w:rsidRPr="00B10CFA" w:rsidRDefault="00BD5E2D" w:rsidP="00B0223D">
            <w:pPr>
              <w:rPr>
                <w:rFonts w:ascii="Times New Roman" w:hAnsi="Times New Roman" w:cs="Times New Roman"/>
              </w:rPr>
            </w:pPr>
            <w:r w:rsidRPr="00B10CFA">
              <w:rPr>
                <w:rFonts w:ascii="Times New Roman" w:hAnsi="Times New Roman" w:cs="Times New Roman"/>
              </w:rPr>
              <w:t xml:space="preserve"> Колычев В.В.</w:t>
            </w:r>
          </w:p>
        </w:tc>
        <w:tc>
          <w:tcPr>
            <w:tcW w:w="1276" w:type="dxa"/>
          </w:tcPr>
          <w:p w:rsidR="00A1233C" w:rsidRPr="00B10CFA" w:rsidRDefault="00A1233C" w:rsidP="00A1233C">
            <w:pPr>
              <w:jc w:val="center"/>
              <w:rPr>
                <w:rFonts w:ascii="Times New Roman" w:hAnsi="Times New Roman" w:cs="Times New Roman"/>
                <w:szCs w:val="20"/>
              </w:rPr>
            </w:pPr>
            <w:r w:rsidRPr="00B10CFA">
              <w:rPr>
                <w:rFonts w:ascii="Times New Roman" w:hAnsi="Times New Roman" w:cs="Times New Roman"/>
                <w:szCs w:val="20"/>
              </w:rPr>
              <w:t>01.11.2016</w:t>
            </w:r>
          </w:p>
          <w:p w:rsidR="00BD5E2D" w:rsidRPr="00B10CFA" w:rsidRDefault="00BD5E2D" w:rsidP="00A1233C">
            <w:pPr>
              <w:jc w:val="center"/>
              <w:rPr>
                <w:rFonts w:ascii="Times New Roman" w:hAnsi="Times New Roman" w:cs="Times New Roman"/>
                <w:szCs w:val="20"/>
              </w:rPr>
            </w:pPr>
          </w:p>
        </w:tc>
        <w:tc>
          <w:tcPr>
            <w:tcW w:w="1701" w:type="dxa"/>
          </w:tcPr>
          <w:p w:rsidR="00A1233C" w:rsidRPr="00B10CFA" w:rsidRDefault="00A1233C" w:rsidP="00A1233C">
            <w:pPr>
              <w:jc w:val="center"/>
              <w:rPr>
                <w:rFonts w:ascii="Times New Roman" w:hAnsi="Times New Roman" w:cs="Times New Roman"/>
                <w:szCs w:val="20"/>
              </w:rPr>
            </w:pPr>
            <w:r w:rsidRPr="00B10CFA">
              <w:rPr>
                <w:rFonts w:ascii="Times New Roman" w:hAnsi="Times New Roman" w:cs="Times New Roman"/>
                <w:szCs w:val="20"/>
              </w:rPr>
              <w:t>28.10.2016</w:t>
            </w:r>
          </w:p>
          <w:p w:rsidR="00BD5E2D" w:rsidRPr="00B10CFA" w:rsidRDefault="00BD5E2D" w:rsidP="00A1233C">
            <w:pPr>
              <w:jc w:val="center"/>
              <w:rPr>
                <w:rFonts w:ascii="Times New Roman" w:hAnsi="Times New Roman" w:cs="Times New Roman"/>
                <w:szCs w:val="20"/>
              </w:rPr>
            </w:pPr>
          </w:p>
        </w:tc>
        <w:tc>
          <w:tcPr>
            <w:tcW w:w="3969" w:type="dxa"/>
          </w:tcPr>
          <w:p w:rsidR="00BD5E2D" w:rsidRPr="00B10CFA" w:rsidRDefault="00C04888" w:rsidP="00B0223D">
            <w:pPr>
              <w:rPr>
                <w:rFonts w:ascii="Times New Roman" w:hAnsi="Times New Roman" w:cs="Times New Roman"/>
              </w:rPr>
            </w:pPr>
            <w:r w:rsidRPr="00B10CFA">
              <w:rPr>
                <w:rFonts w:ascii="Times New Roman" w:hAnsi="Times New Roman" w:cs="Times New Roman"/>
              </w:rPr>
              <w:t>Проект бюджетного прогноза Российской Федерации на долгосрочный период представлен в Государственную Думу Федерального Собрания Российской Федерации в составе материалов, вносимых</w:t>
            </w:r>
            <w:r w:rsidR="00F6243D" w:rsidRPr="00B10CFA">
              <w:rPr>
                <w:rFonts w:ascii="Times New Roman" w:hAnsi="Times New Roman" w:cs="Times New Roman"/>
              </w:rPr>
              <w:t xml:space="preserve"> </w:t>
            </w:r>
            <w:r w:rsidRPr="00B10CFA">
              <w:rPr>
                <w:rFonts w:ascii="Times New Roman" w:hAnsi="Times New Roman" w:cs="Times New Roman"/>
              </w:rPr>
              <w:t>с проектом федерального закона о федеральном бюджете</w:t>
            </w:r>
          </w:p>
        </w:tc>
        <w:tc>
          <w:tcPr>
            <w:tcW w:w="2835" w:type="dxa"/>
          </w:tcPr>
          <w:p w:rsidR="00BD5E2D" w:rsidRPr="00B10CFA" w:rsidRDefault="00BD5E2D" w:rsidP="00B0223D">
            <w:pPr>
              <w:rPr>
                <w:rFonts w:ascii="Times New Roman" w:hAnsi="Times New Roman" w:cs="Times New Roman"/>
                <w:b/>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15026" w:type="dxa"/>
            <w:gridSpan w:val="6"/>
          </w:tcPr>
          <w:p w:rsidR="00BD5E2D" w:rsidRPr="00B10CFA" w:rsidRDefault="00BD5E2D" w:rsidP="00EA6F5F">
            <w:pPr>
              <w:rPr>
                <w:rFonts w:ascii="Times New Roman" w:hAnsi="Times New Roman" w:cs="Times New Roman"/>
                <w:b/>
              </w:rPr>
            </w:pPr>
            <w:r w:rsidRPr="00B10CFA">
              <w:rPr>
                <w:rFonts w:ascii="Times New Roman" w:hAnsi="Times New Roman" w:cs="Times New Roman"/>
                <w:b/>
              </w:rPr>
              <w:t>Направление 1.3</w:t>
            </w:r>
            <w:r w:rsidR="00684C80">
              <w:rPr>
                <w:rFonts w:ascii="Times New Roman" w:hAnsi="Times New Roman" w:cs="Times New Roman"/>
                <w:b/>
              </w:rPr>
              <w:t xml:space="preserve"> </w:t>
            </w:r>
            <w:r w:rsidR="00684C80" w:rsidRPr="00684C80">
              <w:rPr>
                <w:rFonts w:ascii="Times New Roman" w:hAnsi="Times New Roman" w:cs="Times New Roman"/>
                <w:b/>
              </w:rPr>
              <w:t>(блок мероприятий)</w:t>
            </w:r>
          </w:p>
          <w:p w:rsidR="00BD5E2D" w:rsidRPr="00B10CFA" w:rsidRDefault="00BD5E2D" w:rsidP="00EA6F5F">
            <w:pPr>
              <w:rPr>
                <w:rFonts w:ascii="Times New Roman" w:hAnsi="Times New Roman" w:cs="Times New Roman"/>
              </w:rPr>
            </w:pPr>
            <w:r w:rsidRPr="00B10CFA">
              <w:rPr>
                <w:rFonts w:ascii="Times New Roman" w:hAnsi="Times New Roman" w:cs="Times New Roman"/>
              </w:rPr>
              <w:t>Развитие основ нормативно-правового и методического обеспечения оказания государственных (муниципальных) услуг</w:t>
            </w: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3261" w:type="dxa"/>
          </w:tcPr>
          <w:p w:rsidR="00BD5E2D" w:rsidRPr="00B10CFA" w:rsidRDefault="00BD5E2D" w:rsidP="00A90294">
            <w:pPr>
              <w:rPr>
                <w:rFonts w:ascii="Times New Roman" w:hAnsi="Times New Roman" w:cs="Times New Roman"/>
                <w:b/>
              </w:rPr>
            </w:pPr>
            <w:r w:rsidRPr="00B10CFA">
              <w:rPr>
                <w:rFonts w:ascii="Times New Roman" w:hAnsi="Times New Roman" w:cs="Times New Roman"/>
                <w:b/>
              </w:rPr>
              <w:t>Мероприятие 1.</w:t>
            </w:r>
            <w:r w:rsidR="00D05488">
              <w:rPr>
                <w:rFonts w:ascii="Times New Roman" w:hAnsi="Times New Roman" w:cs="Times New Roman"/>
                <w:b/>
              </w:rPr>
              <w:t>3</w:t>
            </w:r>
            <w:r w:rsidRPr="00B10CFA">
              <w:rPr>
                <w:rFonts w:ascii="Times New Roman" w:hAnsi="Times New Roman" w:cs="Times New Roman"/>
                <w:b/>
              </w:rPr>
              <w:t>.</w:t>
            </w:r>
            <w:r w:rsidR="00D05488">
              <w:rPr>
                <w:rFonts w:ascii="Times New Roman" w:hAnsi="Times New Roman" w:cs="Times New Roman"/>
                <w:b/>
              </w:rPr>
              <w:t>1</w:t>
            </w:r>
          </w:p>
          <w:p w:rsidR="00BD5E2D" w:rsidRPr="00B10CFA" w:rsidRDefault="00BD5E2D" w:rsidP="00A90294">
            <w:pPr>
              <w:rPr>
                <w:rFonts w:ascii="Times New Roman" w:hAnsi="Times New Roman" w:cs="Times New Roman"/>
              </w:rPr>
            </w:pPr>
            <w:r w:rsidRPr="00B10CFA">
              <w:rPr>
                <w:rFonts w:ascii="Times New Roman" w:hAnsi="Times New Roman" w:cs="Times New Roman"/>
              </w:rPr>
              <w:t>Внесен в Правительство Российской Федерации проект Федерального закона «О государственном (муниципальном) заказе на оказание государственных (муниципальных) услуг в социальной сфере»</w:t>
            </w:r>
          </w:p>
        </w:tc>
        <w:tc>
          <w:tcPr>
            <w:tcW w:w="1984" w:type="dxa"/>
          </w:tcPr>
          <w:p w:rsidR="00BD5E2D" w:rsidRPr="00B10CFA" w:rsidRDefault="00BD5E2D" w:rsidP="00B0223D">
            <w:pPr>
              <w:rPr>
                <w:rFonts w:ascii="Times New Roman" w:hAnsi="Times New Roman" w:cs="Times New Roman"/>
              </w:rPr>
            </w:pPr>
            <w:r w:rsidRPr="00B10CFA">
              <w:rPr>
                <w:rFonts w:ascii="Times New Roman" w:hAnsi="Times New Roman" w:cs="Times New Roman"/>
              </w:rPr>
              <w:t>Саакян Т.В.</w:t>
            </w:r>
          </w:p>
        </w:tc>
        <w:tc>
          <w:tcPr>
            <w:tcW w:w="1276" w:type="dxa"/>
          </w:tcPr>
          <w:p w:rsidR="00BD5E2D" w:rsidRPr="00B10CFA" w:rsidRDefault="00BD5E2D" w:rsidP="003B17DD">
            <w:pPr>
              <w:jc w:val="center"/>
              <w:rPr>
                <w:rFonts w:ascii="Times New Roman" w:hAnsi="Times New Roman" w:cs="Times New Roman"/>
                <w:szCs w:val="20"/>
              </w:rPr>
            </w:pPr>
            <w:r w:rsidRPr="00B10CFA">
              <w:rPr>
                <w:rFonts w:ascii="Times New Roman" w:hAnsi="Times New Roman" w:cs="Times New Roman"/>
                <w:szCs w:val="20"/>
              </w:rPr>
              <w:t>31.07.2016</w:t>
            </w:r>
          </w:p>
          <w:p w:rsidR="00BD5E2D" w:rsidRPr="00B10CFA" w:rsidRDefault="00BD5E2D" w:rsidP="003B17DD">
            <w:pPr>
              <w:jc w:val="center"/>
              <w:rPr>
                <w:rFonts w:ascii="Times New Roman" w:hAnsi="Times New Roman" w:cs="Times New Roman"/>
                <w:b/>
              </w:rPr>
            </w:pPr>
          </w:p>
        </w:tc>
        <w:tc>
          <w:tcPr>
            <w:tcW w:w="1701" w:type="dxa"/>
          </w:tcPr>
          <w:p w:rsidR="00BD5E2D" w:rsidRPr="00B10CFA" w:rsidRDefault="00BD5E2D" w:rsidP="003B17DD">
            <w:pPr>
              <w:jc w:val="center"/>
              <w:rPr>
                <w:rFonts w:ascii="Times New Roman" w:hAnsi="Times New Roman" w:cs="Times New Roman"/>
                <w:szCs w:val="20"/>
              </w:rPr>
            </w:pPr>
            <w:r w:rsidRPr="00B10CFA">
              <w:rPr>
                <w:rFonts w:ascii="Times New Roman" w:hAnsi="Times New Roman" w:cs="Times New Roman"/>
                <w:szCs w:val="20"/>
              </w:rPr>
              <w:t>27.07.2016</w:t>
            </w:r>
          </w:p>
          <w:p w:rsidR="00BD5E2D" w:rsidRPr="00B10CFA" w:rsidRDefault="00BD5E2D" w:rsidP="003B17DD">
            <w:pPr>
              <w:jc w:val="center"/>
              <w:rPr>
                <w:rFonts w:ascii="Times New Roman" w:hAnsi="Times New Roman" w:cs="Times New Roman"/>
                <w:b/>
              </w:rPr>
            </w:pPr>
          </w:p>
        </w:tc>
        <w:tc>
          <w:tcPr>
            <w:tcW w:w="3969" w:type="dxa"/>
          </w:tcPr>
          <w:p w:rsidR="00BD5E2D" w:rsidRPr="00B10CFA" w:rsidRDefault="00BD5E2D" w:rsidP="00EA6F5F">
            <w:pPr>
              <w:rPr>
                <w:rFonts w:ascii="Times New Roman" w:hAnsi="Times New Roman" w:cs="Times New Roman"/>
              </w:rPr>
            </w:pPr>
            <w:r w:rsidRPr="00B10CFA">
              <w:rPr>
                <w:rFonts w:ascii="Times New Roman" w:hAnsi="Times New Roman" w:cs="Times New Roman"/>
              </w:rPr>
              <w:t>Выполнено.</w:t>
            </w:r>
          </w:p>
        </w:tc>
        <w:tc>
          <w:tcPr>
            <w:tcW w:w="2835" w:type="dxa"/>
          </w:tcPr>
          <w:p w:rsidR="00BD5E2D" w:rsidRPr="00B10CFA" w:rsidRDefault="00BD5E2D" w:rsidP="00EA6F5F">
            <w:pPr>
              <w:rPr>
                <w:rFonts w:ascii="Times New Roman" w:hAnsi="Times New Roman" w:cs="Times New Roman"/>
                <w:b/>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15026" w:type="dxa"/>
            <w:gridSpan w:val="6"/>
          </w:tcPr>
          <w:p w:rsidR="00A94657" w:rsidRDefault="00BD5E2D" w:rsidP="00A94657">
            <w:pPr>
              <w:rPr>
                <w:rFonts w:ascii="Times New Roman" w:hAnsi="Times New Roman" w:cs="Times New Roman"/>
                <w:b/>
              </w:rPr>
            </w:pPr>
            <w:r w:rsidRPr="00B10CFA">
              <w:rPr>
                <w:rFonts w:ascii="Times New Roman" w:hAnsi="Times New Roman" w:cs="Times New Roman"/>
                <w:b/>
              </w:rPr>
              <w:t xml:space="preserve">Направление </w:t>
            </w:r>
            <w:r w:rsidR="00A94657" w:rsidRPr="00B10CFA">
              <w:rPr>
                <w:rFonts w:ascii="Times New Roman" w:hAnsi="Times New Roman" w:cs="Times New Roman"/>
                <w:b/>
              </w:rPr>
              <w:t>1.8</w:t>
            </w:r>
            <w:r w:rsidR="00A94657" w:rsidRPr="00B10CFA">
              <w:rPr>
                <w:rFonts w:ascii="Times New Roman" w:hAnsi="Times New Roman" w:cs="Times New Roman"/>
              </w:rPr>
              <w:t xml:space="preserve"> </w:t>
            </w:r>
            <w:r w:rsidRPr="00B10CFA">
              <w:rPr>
                <w:rFonts w:ascii="Times New Roman" w:hAnsi="Times New Roman" w:cs="Times New Roman"/>
                <w:b/>
              </w:rPr>
              <w:t>(блок мероприятий</w:t>
            </w:r>
            <w:r w:rsidR="00A94657">
              <w:rPr>
                <w:rFonts w:ascii="Times New Roman" w:hAnsi="Times New Roman" w:cs="Times New Roman"/>
                <w:b/>
              </w:rPr>
              <w:t xml:space="preserve">) </w:t>
            </w:r>
          </w:p>
          <w:p w:rsidR="00BD5E2D" w:rsidRPr="00B10CFA" w:rsidRDefault="00BD5E2D" w:rsidP="00A94657">
            <w:pPr>
              <w:rPr>
                <w:rFonts w:ascii="Times New Roman" w:hAnsi="Times New Roman" w:cs="Times New Roman"/>
              </w:rPr>
            </w:pPr>
            <w:r w:rsidRPr="00B10CFA">
              <w:rPr>
                <w:rFonts w:ascii="Times New Roman" w:hAnsi="Times New Roman" w:cs="Times New Roman"/>
              </w:rPr>
              <w:t>Нормативное правовое регулирование и организационно-методическое обеспечение бюджетного процесса на федеральном уровне</w:t>
            </w:r>
          </w:p>
        </w:tc>
      </w:tr>
      <w:tr w:rsidR="0030008F" w:rsidRPr="00B10CFA" w:rsidTr="00657E47">
        <w:tc>
          <w:tcPr>
            <w:tcW w:w="567" w:type="dxa"/>
          </w:tcPr>
          <w:p w:rsidR="0030008F" w:rsidRPr="00B10CFA" w:rsidRDefault="0030008F" w:rsidP="005273F2">
            <w:pPr>
              <w:pStyle w:val="a9"/>
              <w:numPr>
                <w:ilvl w:val="0"/>
                <w:numId w:val="2"/>
              </w:numPr>
              <w:rPr>
                <w:rFonts w:ascii="Times New Roman" w:hAnsi="Times New Roman" w:cs="Times New Roman"/>
              </w:rPr>
            </w:pPr>
          </w:p>
        </w:tc>
        <w:tc>
          <w:tcPr>
            <w:tcW w:w="3261" w:type="dxa"/>
          </w:tcPr>
          <w:p w:rsidR="0030008F" w:rsidRPr="00B10CFA" w:rsidRDefault="0030008F" w:rsidP="00B0223D">
            <w:pPr>
              <w:rPr>
                <w:rFonts w:ascii="Times New Roman" w:hAnsi="Times New Roman" w:cs="Times New Roman"/>
                <w:b/>
              </w:rPr>
            </w:pPr>
            <w:r w:rsidRPr="00B10CFA">
              <w:rPr>
                <w:rFonts w:ascii="Times New Roman" w:hAnsi="Times New Roman" w:cs="Times New Roman"/>
                <w:b/>
              </w:rPr>
              <w:t xml:space="preserve">Мероприятие 1.8.1 </w:t>
            </w:r>
          </w:p>
          <w:p w:rsidR="0030008F" w:rsidRPr="00B10CFA" w:rsidRDefault="0030008F" w:rsidP="00B0223D">
            <w:pPr>
              <w:rPr>
                <w:rFonts w:ascii="Times New Roman" w:hAnsi="Times New Roman" w:cs="Times New Roman"/>
                <w:b/>
              </w:rPr>
            </w:pPr>
            <w:r w:rsidRPr="00B10CFA">
              <w:rPr>
                <w:rFonts w:ascii="Times New Roman" w:hAnsi="Times New Roman" w:cs="Times New Roman"/>
              </w:rPr>
              <w:t xml:space="preserve">Внесены в Правительство </w:t>
            </w:r>
            <w:r w:rsidRPr="00B10CFA">
              <w:rPr>
                <w:rFonts w:ascii="Times New Roman" w:hAnsi="Times New Roman" w:cs="Times New Roman"/>
              </w:rPr>
              <w:lastRenderedPageBreak/>
              <w:t>Российской Федерации основные направления бюджетной политики Российской Федерации на</w:t>
            </w:r>
            <w:r w:rsidR="00A67492" w:rsidRPr="00B10CFA">
              <w:rPr>
                <w:rFonts w:ascii="Times New Roman" w:hAnsi="Times New Roman" w:cs="Times New Roman"/>
              </w:rPr>
              <w:t xml:space="preserve"> 2017 год и плановый период 2018 и 2019 годов</w:t>
            </w:r>
          </w:p>
        </w:tc>
        <w:tc>
          <w:tcPr>
            <w:tcW w:w="1984" w:type="dxa"/>
          </w:tcPr>
          <w:p w:rsidR="0030008F" w:rsidRPr="00B10CFA" w:rsidRDefault="0030008F" w:rsidP="0030008F">
            <w:pPr>
              <w:rPr>
                <w:rFonts w:ascii="Times New Roman" w:hAnsi="Times New Roman" w:cs="Times New Roman"/>
              </w:rPr>
            </w:pPr>
            <w:r w:rsidRPr="00B10CFA">
              <w:rPr>
                <w:rFonts w:ascii="Times New Roman" w:hAnsi="Times New Roman" w:cs="Times New Roman"/>
              </w:rPr>
              <w:lastRenderedPageBreak/>
              <w:t>Колычев В.В.</w:t>
            </w:r>
          </w:p>
        </w:tc>
        <w:tc>
          <w:tcPr>
            <w:tcW w:w="1276" w:type="dxa"/>
          </w:tcPr>
          <w:p w:rsidR="00097AA8" w:rsidRPr="00B10CFA" w:rsidRDefault="00097AA8" w:rsidP="00097AA8">
            <w:pPr>
              <w:jc w:val="center"/>
              <w:rPr>
                <w:rFonts w:ascii="Times New Roman" w:hAnsi="Times New Roman" w:cs="Times New Roman"/>
              </w:rPr>
            </w:pPr>
            <w:r w:rsidRPr="00B10CFA">
              <w:rPr>
                <w:rFonts w:ascii="Times New Roman" w:hAnsi="Times New Roman" w:cs="Times New Roman"/>
              </w:rPr>
              <w:t>30.09.2016</w:t>
            </w:r>
          </w:p>
          <w:p w:rsidR="0030008F" w:rsidRPr="00B10CFA" w:rsidRDefault="0030008F" w:rsidP="00097AA8">
            <w:pPr>
              <w:jc w:val="center"/>
              <w:rPr>
                <w:rFonts w:ascii="Times New Roman" w:hAnsi="Times New Roman" w:cs="Times New Roman"/>
              </w:rPr>
            </w:pPr>
          </w:p>
        </w:tc>
        <w:tc>
          <w:tcPr>
            <w:tcW w:w="1701" w:type="dxa"/>
          </w:tcPr>
          <w:p w:rsidR="00097AA8" w:rsidRPr="00B10CFA" w:rsidRDefault="00097AA8" w:rsidP="00097AA8">
            <w:pPr>
              <w:jc w:val="center"/>
              <w:rPr>
                <w:rFonts w:ascii="Times New Roman" w:hAnsi="Times New Roman" w:cs="Times New Roman"/>
              </w:rPr>
            </w:pPr>
            <w:r w:rsidRPr="00B10CFA">
              <w:rPr>
                <w:rFonts w:ascii="Times New Roman" w:hAnsi="Times New Roman" w:cs="Times New Roman"/>
              </w:rPr>
              <w:t>11.10.2016</w:t>
            </w:r>
          </w:p>
          <w:p w:rsidR="0030008F" w:rsidRPr="00B10CFA" w:rsidRDefault="0030008F" w:rsidP="00097AA8">
            <w:pPr>
              <w:jc w:val="center"/>
              <w:rPr>
                <w:rFonts w:ascii="Times New Roman" w:hAnsi="Times New Roman" w:cs="Times New Roman"/>
              </w:rPr>
            </w:pPr>
          </w:p>
        </w:tc>
        <w:tc>
          <w:tcPr>
            <w:tcW w:w="3969" w:type="dxa"/>
          </w:tcPr>
          <w:p w:rsidR="0030008F" w:rsidRPr="00B10CFA" w:rsidRDefault="00864933" w:rsidP="00B0223D">
            <w:pPr>
              <w:rPr>
                <w:rFonts w:ascii="Times New Roman" w:hAnsi="Times New Roman" w:cs="Times New Roman"/>
              </w:rPr>
            </w:pPr>
            <w:r w:rsidRPr="00B10CFA">
              <w:rPr>
                <w:rFonts w:ascii="Times New Roman" w:hAnsi="Times New Roman" w:cs="Times New Roman"/>
                <w:color w:val="000000"/>
                <w:szCs w:val="32"/>
              </w:rPr>
              <w:t xml:space="preserve">В связи с переносом срока внесения проекта федерального закона о </w:t>
            </w:r>
            <w:r w:rsidRPr="00B10CFA">
              <w:rPr>
                <w:rFonts w:ascii="Times New Roman" w:hAnsi="Times New Roman" w:cs="Times New Roman"/>
                <w:color w:val="000000"/>
                <w:szCs w:val="32"/>
              </w:rPr>
              <w:lastRenderedPageBreak/>
              <w:t>федеральном бюджете на 2017 год и на плановый период 2018 и 2019 годов основные направления бюджетной политики на 2017 год и на плановый период 2018 и 2019 годов (ОНБП) внесены в Правительство Российской Федерации письмом от 06.10.2016 № 01-02-01/15-58146. Уточненные ОНБП в соответствии со статьей 184.2 Бюджетного кодекса Российской Федерации внесены в Правительство Российской Федерации в составе материалов к проекту федерального бюджета на 2017 год и на плановый период 2018 - 2019 годов (письмо от 11.10.2016 № 01-02-01/16-59256).</w:t>
            </w:r>
          </w:p>
        </w:tc>
        <w:tc>
          <w:tcPr>
            <w:tcW w:w="2835" w:type="dxa"/>
          </w:tcPr>
          <w:p w:rsidR="0030008F" w:rsidRPr="00B10CFA" w:rsidRDefault="0030008F" w:rsidP="001273F9">
            <w:pPr>
              <w:jc w:val="center"/>
              <w:rPr>
                <w:rFonts w:ascii="Times New Roman" w:hAnsi="Times New Roman" w:cs="Times New Roman"/>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15026" w:type="dxa"/>
            <w:gridSpan w:val="6"/>
          </w:tcPr>
          <w:p w:rsidR="00C142B7" w:rsidRDefault="00BD5E2D" w:rsidP="003A2EC3">
            <w:pPr>
              <w:rPr>
                <w:rFonts w:ascii="Times New Roman" w:hAnsi="Times New Roman" w:cs="Times New Roman"/>
                <w:b/>
              </w:rPr>
            </w:pPr>
            <w:r w:rsidRPr="00B10CFA">
              <w:rPr>
                <w:rFonts w:ascii="Times New Roman" w:hAnsi="Times New Roman" w:cs="Times New Roman"/>
                <w:b/>
              </w:rPr>
              <w:t xml:space="preserve">Направление </w:t>
            </w:r>
            <w:r w:rsidR="00C142B7">
              <w:rPr>
                <w:rFonts w:ascii="Times New Roman" w:hAnsi="Times New Roman" w:cs="Times New Roman"/>
                <w:b/>
              </w:rPr>
              <w:t xml:space="preserve">1.9 </w:t>
            </w:r>
            <w:r w:rsidRPr="00B10CFA">
              <w:rPr>
                <w:rFonts w:ascii="Times New Roman" w:hAnsi="Times New Roman" w:cs="Times New Roman"/>
                <w:b/>
              </w:rPr>
              <w:t xml:space="preserve">(блок мероприятий) </w:t>
            </w:r>
          </w:p>
          <w:p w:rsidR="00BD5E2D" w:rsidRPr="00B10CFA" w:rsidRDefault="00BD5E2D" w:rsidP="003A2EC3">
            <w:pPr>
              <w:rPr>
                <w:rFonts w:ascii="Times New Roman" w:hAnsi="Times New Roman" w:cs="Times New Roman"/>
              </w:rPr>
            </w:pPr>
            <w:r w:rsidRPr="00B10CFA">
              <w:rPr>
                <w:rFonts w:ascii="Times New Roman" w:hAnsi="Times New Roman" w:cs="Times New Roman"/>
              </w:rPr>
              <w:t>Формирование и исполнение федерального бюджета</w:t>
            </w: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3261" w:type="dxa"/>
          </w:tcPr>
          <w:p w:rsidR="00BD5E2D" w:rsidRPr="00B10CFA" w:rsidRDefault="00BD5E2D" w:rsidP="000571AD">
            <w:pPr>
              <w:rPr>
                <w:rFonts w:ascii="Times New Roman" w:hAnsi="Times New Roman" w:cs="Times New Roman"/>
              </w:rPr>
            </w:pPr>
            <w:r w:rsidRPr="00B10CFA">
              <w:rPr>
                <w:rFonts w:ascii="Times New Roman" w:hAnsi="Times New Roman" w:cs="Times New Roman"/>
                <w:b/>
              </w:rPr>
              <w:t>Мероприятие 1.9.1</w:t>
            </w:r>
            <w:r w:rsidRPr="00B10CFA">
              <w:rPr>
                <w:rFonts w:ascii="Times New Roman" w:hAnsi="Times New Roman" w:cs="Times New Roman"/>
              </w:rPr>
              <w:t xml:space="preserve"> </w:t>
            </w:r>
          </w:p>
          <w:p w:rsidR="00BD5E2D" w:rsidRPr="00B10CFA" w:rsidRDefault="00BD5E2D" w:rsidP="000571AD">
            <w:pPr>
              <w:rPr>
                <w:rFonts w:ascii="Times New Roman" w:hAnsi="Times New Roman" w:cs="Times New Roman"/>
              </w:rPr>
            </w:pPr>
            <w:r w:rsidRPr="00B10CFA">
              <w:rPr>
                <w:rFonts w:ascii="Times New Roman" w:hAnsi="Times New Roman" w:cs="Times New Roman"/>
              </w:rPr>
              <w:t>Внесен в Государственную Думу Федерального Собрания Российской Федерации проект федерального закона о федеральном бюджете на 2017 год и на плановый период 2018 и 2019 годов в программном формате</w:t>
            </w:r>
          </w:p>
        </w:tc>
        <w:tc>
          <w:tcPr>
            <w:tcW w:w="1984" w:type="dxa"/>
          </w:tcPr>
          <w:p w:rsidR="00BD5E2D" w:rsidRPr="00B10CFA" w:rsidRDefault="00BD5E2D" w:rsidP="000571AD">
            <w:pPr>
              <w:rPr>
                <w:rFonts w:ascii="Times New Roman" w:hAnsi="Times New Roman" w:cs="Times New Roman"/>
              </w:rPr>
            </w:pPr>
            <w:r w:rsidRPr="00B10CFA">
              <w:rPr>
                <w:rFonts w:ascii="Times New Roman" w:hAnsi="Times New Roman" w:cs="Times New Roman"/>
              </w:rPr>
              <w:t>Белякова З.Г.</w:t>
            </w:r>
          </w:p>
          <w:p w:rsidR="00BD5E2D" w:rsidRPr="00B10CFA" w:rsidRDefault="00BD5E2D" w:rsidP="00DC67B0">
            <w:pPr>
              <w:rPr>
                <w:rFonts w:ascii="Times New Roman" w:hAnsi="Times New Roman" w:cs="Times New Roman"/>
              </w:rPr>
            </w:pPr>
          </w:p>
        </w:tc>
        <w:tc>
          <w:tcPr>
            <w:tcW w:w="1276" w:type="dxa"/>
          </w:tcPr>
          <w:p w:rsidR="00BD5E2D" w:rsidRPr="00B10CFA" w:rsidRDefault="00BD5E2D" w:rsidP="000571AD">
            <w:pPr>
              <w:jc w:val="center"/>
              <w:rPr>
                <w:rFonts w:ascii="Times New Roman" w:hAnsi="Times New Roman" w:cs="Times New Roman"/>
              </w:rPr>
            </w:pPr>
            <w:r w:rsidRPr="00B10CFA">
              <w:rPr>
                <w:rFonts w:ascii="Times New Roman" w:hAnsi="Times New Roman" w:cs="Times New Roman"/>
              </w:rPr>
              <w:t>01.11.2016</w:t>
            </w:r>
          </w:p>
        </w:tc>
        <w:tc>
          <w:tcPr>
            <w:tcW w:w="1701" w:type="dxa"/>
          </w:tcPr>
          <w:p w:rsidR="00BD5E2D" w:rsidRPr="00B10CFA" w:rsidRDefault="00BD5E2D" w:rsidP="000571AD">
            <w:pPr>
              <w:jc w:val="center"/>
              <w:rPr>
                <w:rFonts w:ascii="Times New Roman" w:hAnsi="Times New Roman" w:cs="Times New Roman"/>
              </w:rPr>
            </w:pPr>
            <w:r w:rsidRPr="00B10CFA">
              <w:rPr>
                <w:rFonts w:ascii="Times New Roman" w:hAnsi="Times New Roman" w:cs="Times New Roman"/>
              </w:rPr>
              <w:t>28.10.2016</w:t>
            </w:r>
          </w:p>
        </w:tc>
        <w:tc>
          <w:tcPr>
            <w:tcW w:w="3969" w:type="dxa"/>
          </w:tcPr>
          <w:p w:rsidR="00BD5E2D" w:rsidRPr="00B10CFA" w:rsidRDefault="00BD5E2D" w:rsidP="000571AD">
            <w:pPr>
              <w:rPr>
                <w:rFonts w:ascii="Times New Roman" w:hAnsi="Times New Roman" w:cs="Times New Roman"/>
              </w:rPr>
            </w:pPr>
            <w:r w:rsidRPr="00B10CFA">
              <w:rPr>
                <w:rFonts w:ascii="Times New Roman" w:hAnsi="Times New Roman" w:cs="Times New Roman"/>
              </w:rPr>
              <w:t>Проект федерального закона о федеральном бюджете на 2017 год и на плановый период 2018 и 2019 годов</w:t>
            </w:r>
            <w:r w:rsidR="00F6243D" w:rsidRPr="00B10CFA">
              <w:rPr>
                <w:rFonts w:ascii="Times New Roman" w:hAnsi="Times New Roman" w:cs="Times New Roman"/>
              </w:rPr>
              <w:t xml:space="preserve"> </w:t>
            </w:r>
            <w:r w:rsidRPr="00B10CFA">
              <w:rPr>
                <w:rFonts w:ascii="Times New Roman" w:hAnsi="Times New Roman" w:cs="Times New Roman"/>
              </w:rPr>
              <w:t>внесен в Государственную Думу Федерального Собрания Российской Федерации 28 октября 2016 г. (распоряжение Правительства Российской Федерации от</w:t>
            </w:r>
            <w:r w:rsidR="00F6243D" w:rsidRPr="00B10CFA">
              <w:rPr>
                <w:rFonts w:ascii="Times New Roman" w:hAnsi="Times New Roman" w:cs="Times New Roman"/>
              </w:rPr>
              <w:t xml:space="preserve"> </w:t>
            </w:r>
            <w:r w:rsidRPr="00B10CFA">
              <w:rPr>
                <w:rFonts w:ascii="Times New Roman" w:hAnsi="Times New Roman" w:cs="Times New Roman"/>
              </w:rPr>
              <w:t>28 октября 2016 г. № 2263-р).</w:t>
            </w:r>
          </w:p>
          <w:p w:rsidR="00BD5E2D" w:rsidRPr="00B10CFA" w:rsidRDefault="00BD5E2D" w:rsidP="000571AD">
            <w:pPr>
              <w:rPr>
                <w:rFonts w:ascii="Times New Roman" w:hAnsi="Times New Roman" w:cs="Times New Roman"/>
              </w:rPr>
            </w:pPr>
            <w:r w:rsidRPr="00B10CFA">
              <w:rPr>
                <w:rFonts w:ascii="Times New Roman" w:hAnsi="Times New Roman" w:cs="Times New Roman"/>
              </w:rPr>
              <w:t xml:space="preserve">Федеральный бюджет на 2017 год и на плановый период 2018 и </w:t>
            </w:r>
          </w:p>
          <w:p w:rsidR="00BD5E2D" w:rsidRPr="00B10CFA" w:rsidRDefault="00BD5E2D" w:rsidP="000571AD">
            <w:pPr>
              <w:rPr>
                <w:rFonts w:ascii="Times New Roman" w:hAnsi="Times New Roman" w:cs="Times New Roman"/>
              </w:rPr>
            </w:pPr>
            <w:r w:rsidRPr="00B10CFA">
              <w:rPr>
                <w:rFonts w:ascii="Times New Roman" w:hAnsi="Times New Roman" w:cs="Times New Roman"/>
              </w:rPr>
              <w:t xml:space="preserve">2019 годов </w:t>
            </w:r>
            <w:proofErr w:type="gramStart"/>
            <w:r w:rsidRPr="00B10CFA">
              <w:rPr>
                <w:rFonts w:ascii="Times New Roman" w:hAnsi="Times New Roman" w:cs="Times New Roman"/>
              </w:rPr>
              <w:t>сформирован</w:t>
            </w:r>
            <w:proofErr w:type="gramEnd"/>
            <w:r w:rsidRPr="00B10CFA">
              <w:rPr>
                <w:rFonts w:ascii="Times New Roman" w:hAnsi="Times New Roman" w:cs="Times New Roman"/>
              </w:rPr>
              <w:t xml:space="preserve"> в разрезе государственных программ Российской Федерации (приложения 19 – 22 к закону о бюджете).</w:t>
            </w:r>
          </w:p>
        </w:tc>
        <w:tc>
          <w:tcPr>
            <w:tcW w:w="2835" w:type="dxa"/>
          </w:tcPr>
          <w:p w:rsidR="00BD5E2D" w:rsidRPr="00B10CFA" w:rsidRDefault="00BD5E2D" w:rsidP="001273F9">
            <w:pPr>
              <w:jc w:val="center"/>
              <w:rPr>
                <w:rFonts w:ascii="Times New Roman" w:hAnsi="Times New Roman" w:cs="Times New Roman"/>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3261" w:type="dxa"/>
          </w:tcPr>
          <w:p w:rsidR="00BD5E2D" w:rsidRPr="00B10CFA" w:rsidRDefault="00BD5E2D" w:rsidP="007E5E6F">
            <w:pPr>
              <w:rPr>
                <w:rFonts w:ascii="Times New Roman" w:hAnsi="Times New Roman" w:cs="Times New Roman"/>
              </w:rPr>
            </w:pPr>
            <w:r w:rsidRPr="00B10CFA">
              <w:rPr>
                <w:rFonts w:ascii="Times New Roman" w:hAnsi="Times New Roman" w:cs="Times New Roman"/>
                <w:b/>
              </w:rPr>
              <w:t>Мероприятие 1.9.2</w:t>
            </w:r>
            <w:r w:rsidRPr="00B10CFA">
              <w:rPr>
                <w:rFonts w:ascii="Times New Roman" w:hAnsi="Times New Roman" w:cs="Times New Roman"/>
              </w:rPr>
              <w:t xml:space="preserve"> </w:t>
            </w:r>
          </w:p>
          <w:p w:rsidR="00BD5E2D" w:rsidRPr="00B10CFA" w:rsidRDefault="00BD5E2D" w:rsidP="007E5E6F">
            <w:pPr>
              <w:rPr>
                <w:rFonts w:ascii="Times New Roman" w:hAnsi="Times New Roman" w:cs="Times New Roman"/>
              </w:rPr>
            </w:pPr>
            <w:r w:rsidRPr="00B10CFA">
              <w:rPr>
                <w:rFonts w:ascii="Times New Roman" w:hAnsi="Times New Roman" w:cs="Times New Roman"/>
              </w:rPr>
              <w:t xml:space="preserve">Внесен в Правительство Российской Федерации проект </w:t>
            </w:r>
            <w:r w:rsidRPr="00B10CFA">
              <w:rPr>
                <w:rFonts w:ascii="Times New Roman" w:hAnsi="Times New Roman" w:cs="Times New Roman"/>
              </w:rPr>
              <w:lastRenderedPageBreak/>
              <w:t>федерального закона об исполнении федерального бюджета за 2015 год</w:t>
            </w:r>
          </w:p>
        </w:tc>
        <w:tc>
          <w:tcPr>
            <w:tcW w:w="1984" w:type="dxa"/>
          </w:tcPr>
          <w:p w:rsidR="00BD5E2D" w:rsidRPr="00B10CFA" w:rsidRDefault="00BD5E2D" w:rsidP="007E5E6F">
            <w:pPr>
              <w:rPr>
                <w:rFonts w:ascii="Times New Roman" w:hAnsi="Times New Roman" w:cs="Times New Roman"/>
              </w:rPr>
            </w:pPr>
            <w:r w:rsidRPr="00B10CFA">
              <w:rPr>
                <w:rFonts w:ascii="Times New Roman" w:hAnsi="Times New Roman" w:cs="Times New Roman"/>
              </w:rPr>
              <w:lastRenderedPageBreak/>
              <w:t>Белякова З.Г.</w:t>
            </w:r>
          </w:p>
          <w:p w:rsidR="00BD5E2D" w:rsidRPr="00B10CFA" w:rsidRDefault="00BD5E2D" w:rsidP="00DC67B0">
            <w:pPr>
              <w:rPr>
                <w:rFonts w:ascii="Times New Roman" w:hAnsi="Times New Roman" w:cs="Times New Roman"/>
              </w:rPr>
            </w:pPr>
          </w:p>
        </w:tc>
        <w:tc>
          <w:tcPr>
            <w:tcW w:w="1276" w:type="dxa"/>
          </w:tcPr>
          <w:p w:rsidR="00BD5E2D" w:rsidRPr="00B10CFA" w:rsidRDefault="00BD5E2D" w:rsidP="007E5E6F">
            <w:pPr>
              <w:jc w:val="center"/>
              <w:rPr>
                <w:rFonts w:ascii="Times New Roman" w:hAnsi="Times New Roman" w:cs="Times New Roman"/>
              </w:rPr>
            </w:pPr>
            <w:r w:rsidRPr="00B10CFA">
              <w:rPr>
                <w:rFonts w:ascii="Times New Roman" w:hAnsi="Times New Roman" w:cs="Times New Roman"/>
              </w:rPr>
              <w:t>01.08.2016</w:t>
            </w:r>
          </w:p>
          <w:p w:rsidR="00BD5E2D" w:rsidRPr="00B10CFA" w:rsidRDefault="00BD5E2D" w:rsidP="007E5E6F">
            <w:pPr>
              <w:jc w:val="center"/>
              <w:rPr>
                <w:rFonts w:ascii="Times New Roman" w:hAnsi="Times New Roman" w:cs="Times New Roman"/>
              </w:rPr>
            </w:pPr>
          </w:p>
        </w:tc>
        <w:tc>
          <w:tcPr>
            <w:tcW w:w="1701" w:type="dxa"/>
          </w:tcPr>
          <w:p w:rsidR="00BD5E2D" w:rsidRPr="00B10CFA" w:rsidRDefault="00BD5E2D" w:rsidP="007E5E6F">
            <w:pPr>
              <w:jc w:val="center"/>
              <w:rPr>
                <w:rFonts w:ascii="Times New Roman" w:hAnsi="Times New Roman" w:cs="Times New Roman"/>
              </w:rPr>
            </w:pPr>
            <w:r w:rsidRPr="00B10CFA">
              <w:rPr>
                <w:rFonts w:ascii="Times New Roman" w:hAnsi="Times New Roman" w:cs="Times New Roman"/>
              </w:rPr>
              <w:t>12.05.2016</w:t>
            </w:r>
          </w:p>
        </w:tc>
        <w:tc>
          <w:tcPr>
            <w:tcW w:w="3969" w:type="dxa"/>
          </w:tcPr>
          <w:p w:rsidR="00BD5E2D" w:rsidRPr="00B10CFA" w:rsidRDefault="00BD5E2D" w:rsidP="00954867">
            <w:pPr>
              <w:rPr>
                <w:rFonts w:ascii="Times New Roman" w:hAnsi="Times New Roman" w:cs="Times New Roman"/>
              </w:rPr>
            </w:pPr>
            <w:r w:rsidRPr="00B10CFA">
              <w:rPr>
                <w:rFonts w:ascii="Times New Roman" w:hAnsi="Times New Roman" w:cs="Times New Roman"/>
              </w:rPr>
              <w:t>Закон</w:t>
            </w:r>
            <w:r w:rsidR="00F6243D" w:rsidRPr="00B10CFA">
              <w:rPr>
                <w:rFonts w:ascii="Times New Roman" w:hAnsi="Times New Roman" w:cs="Times New Roman"/>
              </w:rPr>
              <w:t xml:space="preserve"> </w:t>
            </w:r>
            <w:r w:rsidRPr="00B10CFA">
              <w:rPr>
                <w:rFonts w:ascii="Times New Roman" w:hAnsi="Times New Roman" w:cs="Times New Roman"/>
              </w:rPr>
              <w:t xml:space="preserve">об исполнении </w:t>
            </w:r>
            <w:r w:rsidRPr="00B10CFA">
              <w:rPr>
                <w:rFonts w:ascii="Times New Roman" w:hAnsi="Times New Roman" w:cs="Times New Roman"/>
              </w:rPr>
              <w:br/>
              <w:t xml:space="preserve">федерального бюджета </w:t>
            </w:r>
            <w:r w:rsidRPr="00B10CFA">
              <w:rPr>
                <w:rFonts w:ascii="Times New Roman" w:hAnsi="Times New Roman" w:cs="Times New Roman"/>
              </w:rPr>
              <w:br/>
              <w:t xml:space="preserve">за 2015 год внесен в Правительство </w:t>
            </w:r>
            <w:r w:rsidRPr="00B10CFA">
              <w:rPr>
                <w:rFonts w:ascii="Times New Roman" w:hAnsi="Times New Roman" w:cs="Times New Roman"/>
              </w:rPr>
              <w:lastRenderedPageBreak/>
              <w:t xml:space="preserve">Российской Федерации - </w:t>
            </w:r>
            <w:r w:rsidRPr="00B10CFA">
              <w:rPr>
                <w:rFonts w:ascii="Times New Roman" w:hAnsi="Times New Roman" w:cs="Times New Roman"/>
              </w:rPr>
              <w:br/>
              <w:t>12 мая 2016 года (Федеральный закон от 31.10.2016 № 377-ФЗ</w:t>
            </w:r>
            <w:r w:rsidRPr="00B10CFA">
              <w:rPr>
                <w:rFonts w:ascii="Times New Roman" w:hAnsi="Times New Roman" w:cs="Times New Roman"/>
              </w:rPr>
              <w:br/>
            </w:r>
            <w:r w:rsidR="00954867">
              <w:rPr>
                <w:rFonts w:ascii="Times New Roman" w:hAnsi="Times New Roman" w:cs="Times New Roman"/>
              </w:rPr>
              <w:t>«</w:t>
            </w:r>
            <w:r w:rsidRPr="00B10CFA">
              <w:rPr>
                <w:rFonts w:ascii="Times New Roman" w:hAnsi="Times New Roman" w:cs="Times New Roman"/>
              </w:rPr>
              <w:t>Об исполнении федерального бюджета за 2015 год</w:t>
            </w:r>
            <w:r w:rsidR="00954867">
              <w:rPr>
                <w:rFonts w:ascii="Times New Roman" w:hAnsi="Times New Roman" w:cs="Times New Roman"/>
              </w:rPr>
              <w:t>»</w:t>
            </w:r>
            <w:r w:rsidRPr="00B10CFA">
              <w:rPr>
                <w:rFonts w:ascii="Times New Roman" w:hAnsi="Times New Roman" w:cs="Times New Roman"/>
              </w:rPr>
              <w:t>)</w:t>
            </w:r>
            <w:r w:rsidR="00954867">
              <w:rPr>
                <w:rFonts w:ascii="Times New Roman" w:hAnsi="Times New Roman" w:cs="Times New Roman"/>
              </w:rPr>
              <w:t>.</w:t>
            </w:r>
          </w:p>
        </w:tc>
        <w:tc>
          <w:tcPr>
            <w:tcW w:w="2835" w:type="dxa"/>
          </w:tcPr>
          <w:p w:rsidR="00BD5E2D" w:rsidRPr="00B10CFA" w:rsidRDefault="00BD5E2D" w:rsidP="001273F9">
            <w:pPr>
              <w:jc w:val="center"/>
              <w:rPr>
                <w:rFonts w:ascii="Times New Roman" w:hAnsi="Times New Roman" w:cs="Times New Roman"/>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15026" w:type="dxa"/>
            <w:gridSpan w:val="6"/>
          </w:tcPr>
          <w:p w:rsidR="00BD5E2D" w:rsidRPr="00B10CFA" w:rsidRDefault="00BD5E2D" w:rsidP="00256F3D">
            <w:pPr>
              <w:rPr>
                <w:rFonts w:ascii="Times New Roman" w:hAnsi="Times New Roman" w:cs="Times New Roman"/>
                <w:b/>
              </w:rPr>
            </w:pPr>
            <w:r w:rsidRPr="00B10CFA">
              <w:rPr>
                <w:rFonts w:ascii="Times New Roman" w:hAnsi="Times New Roman" w:cs="Times New Roman"/>
                <w:b/>
              </w:rPr>
              <w:t>Направление</w:t>
            </w:r>
            <w:r w:rsidR="009544E8">
              <w:rPr>
                <w:rFonts w:ascii="Times New Roman" w:hAnsi="Times New Roman" w:cs="Times New Roman"/>
                <w:b/>
              </w:rPr>
              <w:t xml:space="preserve"> 1.10</w:t>
            </w:r>
            <w:r w:rsidRPr="00B10CFA">
              <w:rPr>
                <w:rFonts w:ascii="Times New Roman" w:hAnsi="Times New Roman" w:cs="Times New Roman"/>
                <w:b/>
              </w:rPr>
              <w:t xml:space="preserve"> (блок мероприятий) </w:t>
            </w:r>
          </w:p>
          <w:p w:rsidR="00BD5E2D" w:rsidRPr="00B10CFA" w:rsidRDefault="00BD5E2D" w:rsidP="00256F3D">
            <w:pPr>
              <w:rPr>
                <w:rFonts w:ascii="Times New Roman" w:hAnsi="Times New Roman" w:cs="Times New Roman"/>
              </w:rPr>
            </w:pPr>
            <w:r w:rsidRPr="00B10CFA">
              <w:rPr>
                <w:rFonts w:ascii="Times New Roman" w:hAnsi="Times New Roman" w:cs="Times New Roman"/>
              </w:rPr>
              <w:t xml:space="preserve">Кассовое обслуживание исполнения бюджетов бюджетной системы Российской Федерации, учет операций со средствами </w:t>
            </w:r>
            <w:proofErr w:type="spellStart"/>
            <w:r w:rsidRPr="00B10CFA">
              <w:rPr>
                <w:rFonts w:ascii="Times New Roman" w:hAnsi="Times New Roman" w:cs="Times New Roman"/>
              </w:rPr>
              <w:t>неучастников</w:t>
            </w:r>
            <w:proofErr w:type="spellEnd"/>
            <w:r w:rsidRPr="00B10CFA">
              <w:rPr>
                <w:rFonts w:ascii="Times New Roman" w:hAnsi="Times New Roman" w:cs="Times New Roman"/>
              </w:rPr>
              <w:t xml:space="preserve"> бюджетного процесса и формирование бюджетной отчетности</w:t>
            </w: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3261" w:type="dxa"/>
          </w:tcPr>
          <w:p w:rsidR="00BD5E2D" w:rsidRPr="00B10CFA" w:rsidRDefault="00BD5E2D" w:rsidP="00256F3D">
            <w:pPr>
              <w:rPr>
                <w:rFonts w:ascii="Times New Roman" w:hAnsi="Times New Roman" w:cs="Times New Roman"/>
                <w:b/>
              </w:rPr>
            </w:pPr>
            <w:r w:rsidRPr="00B10CFA">
              <w:rPr>
                <w:rFonts w:ascii="Times New Roman" w:hAnsi="Times New Roman" w:cs="Times New Roman"/>
                <w:b/>
              </w:rPr>
              <w:t xml:space="preserve">Мероприятие 1.10.1 </w:t>
            </w:r>
          </w:p>
          <w:p w:rsidR="00BD5E2D" w:rsidRPr="00B10CFA" w:rsidRDefault="00023B12" w:rsidP="00256F3D">
            <w:pPr>
              <w:rPr>
                <w:rFonts w:ascii="Times New Roman" w:hAnsi="Times New Roman" w:cs="Times New Roman"/>
              </w:rPr>
            </w:pPr>
            <w:r w:rsidRPr="00023B12">
              <w:rPr>
                <w:rFonts w:ascii="Times New Roman" w:hAnsi="Times New Roman" w:cs="Times New Roman"/>
              </w:rPr>
              <w:t>Осуществлена реализация инструментов управления свободными остатками средств на едином счете федерального бюджета</w:t>
            </w:r>
          </w:p>
        </w:tc>
        <w:tc>
          <w:tcPr>
            <w:tcW w:w="1984" w:type="dxa"/>
          </w:tcPr>
          <w:p w:rsidR="00BD5E2D" w:rsidRPr="00B10CFA" w:rsidRDefault="00BD5E2D" w:rsidP="00B85F39">
            <w:pPr>
              <w:rPr>
                <w:rFonts w:ascii="Times New Roman" w:hAnsi="Times New Roman" w:cs="Times New Roman"/>
              </w:rPr>
            </w:pPr>
            <w:r w:rsidRPr="00B10CFA">
              <w:rPr>
                <w:rFonts w:ascii="Times New Roman" w:hAnsi="Times New Roman" w:cs="Times New Roman"/>
              </w:rPr>
              <w:t>Прокофьев С.Е.</w:t>
            </w:r>
          </w:p>
        </w:tc>
        <w:tc>
          <w:tcPr>
            <w:tcW w:w="1276" w:type="dxa"/>
          </w:tcPr>
          <w:p w:rsidR="00BD5E2D" w:rsidRPr="00B10CFA" w:rsidRDefault="00BD5E2D" w:rsidP="00723892">
            <w:pPr>
              <w:jc w:val="center"/>
              <w:rPr>
                <w:rFonts w:ascii="Times New Roman" w:hAnsi="Times New Roman" w:cs="Times New Roman"/>
              </w:rPr>
            </w:pPr>
            <w:r w:rsidRPr="00B10CFA">
              <w:rPr>
                <w:rFonts w:ascii="Times New Roman" w:hAnsi="Times New Roman" w:cs="Times New Roman"/>
              </w:rPr>
              <w:t>31.12.2016</w:t>
            </w:r>
          </w:p>
          <w:p w:rsidR="00BD5E2D" w:rsidRPr="00B10CFA" w:rsidRDefault="00BD5E2D" w:rsidP="007E5E6F">
            <w:pPr>
              <w:jc w:val="center"/>
              <w:rPr>
                <w:rFonts w:ascii="Times New Roman" w:hAnsi="Times New Roman" w:cs="Times New Roman"/>
              </w:rPr>
            </w:pPr>
          </w:p>
        </w:tc>
        <w:tc>
          <w:tcPr>
            <w:tcW w:w="1701" w:type="dxa"/>
          </w:tcPr>
          <w:p w:rsidR="00BD5E2D" w:rsidRPr="00B10CFA" w:rsidRDefault="00BD5E2D" w:rsidP="00723892">
            <w:pPr>
              <w:jc w:val="center"/>
              <w:rPr>
                <w:rFonts w:ascii="Times New Roman" w:hAnsi="Times New Roman" w:cs="Times New Roman"/>
              </w:rPr>
            </w:pPr>
            <w:r w:rsidRPr="00B10CFA">
              <w:rPr>
                <w:rFonts w:ascii="Times New Roman" w:hAnsi="Times New Roman" w:cs="Times New Roman"/>
              </w:rPr>
              <w:t>31.12.2016</w:t>
            </w:r>
          </w:p>
          <w:p w:rsidR="00BD5E2D" w:rsidRPr="00B10CFA" w:rsidRDefault="00BD5E2D" w:rsidP="007E5E6F">
            <w:pPr>
              <w:jc w:val="center"/>
              <w:rPr>
                <w:rFonts w:ascii="Times New Roman" w:hAnsi="Times New Roman" w:cs="Times New Roman"/>
              </w:rPr>
            </w:pPr>
          </w:p>
        </w:tc>
        <w:tc>
          <w:tcPr>
            <w:tcW w:w="3969" w:type="dxa"/>
          </w:tcPr>
          <w:p w:rsidR="00BD5E2D" w:rsidRPr="00B10CFA" w:rsidRDefault="00BD5E2D" w:rsidP="00954867">
            <w:pPr>
              <w:rPr>
                <w:rFonts w:ascii="Times New Roman" w:hAnsi="Times New Roman" w:cs="Times New Roman"/>
              </w:rPr>
            </w:pPr>
            <w:r w:rsidRPr="00B10CFA">
              <w:rPr>
                <w:rFonts w:ascii="Times New Roman" w:hAnsi="Times New Roman" w:cs="Times New Roman"/>
              </w:rPr>
              <w:t>Проект приказа Федерального казначейства «О Порядке организации работы в Федеральном казначействе в целях обеспечения кассового планирования и прогнозирования движения средств на едином казначейском счете» в стадии подготовки.</w:t>
            </w:r>
            <w:r w:rsidRPr="00B10CFA">
              <w:rPr>
                <w:rFonts w:ascii="Times New Roman" w:hAnsi="Times New Roman" w:cs="Times New Roman"/>
              </w:rPr>
              <w:br/>
              <w:t>С учетом полученных результатов внесена корректировка в наименование проекта приказа «О Порядке взаимодействия органов Федерального казначейства при исполнении функции прогнозирования и кассового планирования средств на едином казначейском счете».</w:t>
            </w:r>
          </w:p>
        </w:tc>
        <w:tc>
          <w:tcPr>
            <w:tcW w:w="2835" w:type="dxa"/>
          </w:tcPr>
          <w:p w:rsidR="00BD5E2D" w:rsidRPr="00B10CFA" w:rsidRDefault="00BD5E2D" w:rsidP="001273F9">
            <w:pPr>
              <w:jc w:val="center"/>
              <w:rPr>
                <w:rFonts w:ascii="Times New Roman" w:hAnsi="Times New Roman" w:cs="Times New Roman"/>
              </w:rPr>
            </w:pPr>
          </w:p>
        </w:tc>
      </w:tr>
      <w:tr w:rsidR="004D6F68" w:rsidRPr="00B10CFA" w:rsidTr="00657E47">
        <w:tc>
          <w:tcPr>
            <w:tcW w:w="567" w:type="dxa"/>
          </w:tcPr>
          <w:p w:rsidR="004D6F68" w:rsidRPr="00B10CFA" w:rsidRDefault="004D6F68" w:rsidP="005273F2">
            <w:pPr>
              <w:pStyle w:val="a9"/>
              <w:numPr>
                <w:ilvl w:val="0"/>
                <w:numId w:val="2"/>
              </w:numPr>
              <w:rPr>
                <w:rFonts w:ascii="Times New Roman" w:hAnsi="Times New Roman" w:cs="Times New Roman"/>
              </w:rPr>
            </w:pPr>
          </w:p>
        </w:tc>
        <w:tc>
          <w:tcPr>
            <w:tcW w:w="15026" w:type="dxa"/>
            <w:gridSpan w:val="6"/>
          </w:tcPr>
          <w:p w:rsidR="004D6F68" w:rsidRPr="00B10CFA" w:rsidRDefault="004D6F68" w:rsidP="003E34DA">
            <w:pPr>
              <w:tabs>
                <w:tab w:val="left" w:pos="954"/>
              </w:tabs>
              <w:rPr>
                <w:rFonts w:ascii="Times New Roman" w:hAnsi="Times New Roman" w:cs="Times New Roman"/>
                <w:b/>
              </w:rPr>
            </w:pPr>
            <w:r w:rsidRPr="00B10CFA">
              <w:rPr>
                <w:rFonts w:ascii="Times New Roman" w:hAnsi="Times New Roman" w:cs="Times New Roman"/>
                <w:b/>
              </w:rPr>
              <w:t xml:space="preserve">Направление </w:t>
            </w:r>
            <w:r w:rsidR="00010146" w:rsidRPr="00B10CFA">
              <w:rPr>
                <w:rFonts w:ascii="Times New Roman" w:hAnsi="Times New Roman" w:cs="Times New Roman"/>
                <w:b/>
              </w:rPr>
              <w:t xml:space="preserve">1.14 </w:t>
            </w:r>
            <w:r w:rsidRPr="00B10CFA">
              <w:rPr>
                <w:rFonts w:ascii="Times New Roman" w:hAnsi="Times New Roman" w:cs="Times New Roman"/>
                <w:b/>
              </w:rPr>
              <w:t xml:space="preserve">(блок мероприятий) </w:t>
            </w:r>
          </w:p>
          <w:p w:rsidR="004D6F68" w:rsidRPr="00B10CFA" w:rsidRDefault="004D6F68" w:rsidP="00EA4080">
            <w:pPr>
              <w:tabs>
                <w:tab w:val="left" w:pos="954"/>
              </w:tabs>
              <w:rPr>
                <w:rFonts w:ascii="Times New Roman" w:hAnsi="Times New Roman" w:cs="Times New Roman"/>
                <w:b/>
              </w:rPr>
            </w:pPr>
            <w:r w:rsidRPr="00B10CFA">
              <w:rPr>
                <w:rFonts w:ascii="Times New Roman" w:hAnsi="Times New Roman" w:cs="Times New Roman"/>
              </w:rPr>
              <w:t xml:space="preserve">Координация внутреннего финансового контроля и внутреннего финансового аудита государственных органов Российской Федерации </w:t>
            </w:r>
          </w:p>
        </w:tc>
      </w:tr>
      <w:tr w:rsidR="00297856" w:rsidRPr="00B10CFA" w:rsidTr="00657E47">
        <w:tc>
          <w:tcPr>
            <w:tcW w:w="567" w:type="dxa"/>
          </w:tcPr>
          <w:p w:rsidR="00297856" w:rsidRPr="00B10CFA" w:rsidRDefault="00297856" w:rsidP="005273F2">
            <w:pPr>
              <w:pStyle w:val="a9"/>
              <w:numPr>
                <w:ilvl w:val="0"/>
                <w:numId w:val="2"/>
              </w:numPr>
              <w:rPr>
                <w:rFonts w:ascii="Times New Roman" w:hAnsi="Times New Roman" w:cs="Times New Roman"/>
              </w:rPr>
            </w:pPr>
          </w:p>
        </w:tc>
        <w:tc>
          <w:tcPr>
            <w:tcW w:w="3261" w:type="dxa"/>
          </w:tcPr>
          <w:p w:rsidR="00297856" w:rsidRPr="00B10CFA" w:rsidRDefault="00297856" w:rsidP="00297856">
            <w:pPr>
              <w:tabs>
                <w:tab w:val="left" w:pos="954"/>
              </w:tabs>
              <w:rPr>
                <w:rFonts w:ascii="Times New Roman" w:hAnsi="Times New Roman" w:cs="Times New Roman"/>
                <w:b/>
              </w:rPr>
            </w:pPr>
            <w:r w:rsidRPr="00B10CFA">
              <w:rPr>
                <w:rFonts w:ascii="Times New Roman" w:hAnsi="Times New Roman" w:cs="Times New Roman"/>
                <w:b/>
              </w:rPr>
              <w:t xml:space="preserve">Мероприятие 1.14.1 </w:t>
            </w:r>
          </w:p>
          <w:p w:rsidR="00297856" w:rsidRPr="00B10CFA" w:rsidRDefault="00297856" w:rsidP="00297856">
            <w:pPr>
              <w:tabs>
                <w:tab w:val="left" w:pos="954"/>
              </w:tabs>
              <w:rPr>
                <w:rFonts w:ascii="Times New Roman" w:hAnsi="Times New Roman" w:cs="Times New Roman"/>
              </w:rPr>
            </w:pPr>
            <w:r w:rsidRPr="00B10CFA">
              <w:rPr>
                <w:rFonts w:ascii="Times New Roman" w:hAnsi="Times New Roman" w:cs="Times New Roman"/>
              </w:rPr>
              <w:t xml:space="preserve">Утверждены </w:t>
            </w:r>
            <w:r w:rsidR="00DC3ED2">
              <w:rPr>
                <w:rFonts w:ascii="Times New Roman" w:hAnsi="Times New Roman" w:cs="Times New Roman"/>
              </w:rPr>
              <w:t xml:space="preserve">приказом Минфина </w:t>
            </w:r>
            <w:r w:rsidRPr="00B10CFA">
              <w:rPr>
                <w:rFonts w:ascii="Times New Roman" w:hAnsi="Times New Roman" w:cs="Times New Roman"/>
              </w:rPr>
              <w:t>методические рекомендации по осуществлению внутреннего финансового контроля и внутреннего финансового аудита</w:t>
            </w:r>
          </w:p>
        </w:tc>
        <w:tc>
          <w:tcPr>
            <w:tcW w:w="1984" w:type="dxa"/>
          </w:tcPr>
          <w:p w:rsidR="00297856" w:rsidRPr="00B10CFA" w:rsidRDefault="00297856" w:rsidP="003E34DA">
            <w:pPr>
              <w:tabs>
                <w:tab w:val="left" w:pos="954"/>
              </w:tabs>
              <w:rPr>
                <w:rFonts w:ascii="Times New Roman" w:hAnsi="Times New Roman" w:cs="Times New Roman"/>
              </w:rPr>
            </w:pPr>
            <w:r w:rsidRPr="00B10CFA">
              <w:rPr>
                <w:rFonts w:ascii="Times New Roman" w:hAnsi="Times New Roman" w:cs="Times New Roman"/>
              </w:rPr>
              <w:t>Романов С.В.</w:t>
            </w:r>
          </w:p>
        </w:tc>
        <w:tc>
          <w:tcPr>
            <w:tcW w:w="1276" w:type="dxa"/>
          </w:tcPr>
          <w:p w:rsidR="000E684C" w:rsidRPr="00B10CFA" w:rsidRDefault="000E684C" w:rsidP="00A70128">
            <w:pPr>
              <w:jc w:val="center"/>
              <w:rPr>
                <w:rFonts w:ascii="Times New Roman" w:hAnsi="Times New Roman" w:cs="Times New Roman"/>
                <w:color w:val="000000"/>
                <w:szCs w:val="20"/>
              </w:rPr>
            </w:pPr>
            <w:r w:rsidRPr="00B10CFA">
              <w:rPr>
                <w:rFonts w:ascii="Times New Roman" w:hAnsi="Times New Roman" w:cs="Times New Roman"/>
                <w:color w:val="000000"/>
                <w:szCs w:val="20"/>
              </w:rPr>
              <w:t>15.07.2016</w:t>
            </w:r>
          </w:p>
          <w:p w:rsidR="00297856" w:rsidRPr="00B10CFA" w:rsidRDefault="00297856" w:rsidP="00A70128">
            <w:pPr>
              <w:tabs>
                <w:tab w:val="left" w:pos="954"/>
              </w:tabs>
              <w:jc w:val="center"/>
              <w:rPr>
                <w:rFonts w:ascii="Times New Roman" w:hAnsi="Times New Roman" w:cs="Times New Roman"/>
                <w:b/>
                <w:highlight w:val="yellow"/>
              </w:rPr>
            </w:pPr>
          </w:p>
        </w:tc>
        <w:tc>
          <w:tcPr>
            <w:tcW w:w="1701" w:type="dxa"/>
          </w:tcPr>
          <w:p w:rsidR="000E684C" w:rsidRPr="00B10CFA" w:rsidRDefault="000E684C" w:rsidP="00A70128">
            <w:pPr>
              <w:jc w:val="center"/>
              <w:rPr>
                <w:rFonts w:ascii="Times New Roman" w:hAnsi="Times New Roman" w:cs="Times New Roman"/>
                <w:color w:val="000000"/>
                <w:szCs w:val="20"/>
              </w:rPr>
            </w:pPr>
            <w:r w:rsidRPr="00B10CFA">
              <w:rPr>
                <w:rFonts w:ascii="Times New Roman" w:hAnsi="Times New Roman" w:cs="Times New Roman"/>
                <w:color w:val="000000"/>
                <w:szCs w:val="20"/>
              </w:rPr>
              <w:t>30.12.2016</w:t>
            </w:r>
          </w:p>
          <w:p w:rsidR="00297856" w:rsidRPr="00B10CFA" w:rsidRDefault="00297856" w:rsidP="00A70128">
            <w:pPr>
              <w:tabs>
                <w:tab w:val="left" w:pos="954"/>
              </w:tabs>
              <w:jc w:val="center"/>
              <w:rPr>
                <w:rFonts w:ascii="Times New Roman" w:hAnsi="Times New Roman" w:cs="Times New Roman"/>
                <w:b/>
                <w:highlight w:val="yellow"/>
              </w:rPr>
            </w:pPr>
          </w:p>
        </w:tc>
        <w:tc>
          <w:tcPr>
            <w:tcW w:w="3969" w:type="dxa"/>
          </w:tcPr>
          <w:p w:rsidR="000E684C" w:rsidRPr="00B10CFA" w:rsidRDefault="000E684C" w:rsidP="000E684C">
            <w:pPr>
              <w:rPr>
                <w:rFonts w:ascii="Times New Roman" w:hAnsi="Times New Roman" w:cs="Times New Roman"/>
                <w:color w:val="000000"/>
                <w:szCs w:val="20"/>
              </w:rPr>
            </w:pPr>
            <w:r w:rsidRPr="00B10CFA">
              <w:rPr>
                <w:rFonts w:ascii="Times New Roman" w:hAnsi="Times New Roman" w:cs="Times New Roman"/>
                <w:color w:val="000000"/>
                <w:szCs w:val="20"/>
              </w:rPr>
              <w:t xml:space="preserve">Отсутствие полномочий по методическому обеспечению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w:t>
            </w:r>
            <w:r w:rsidRPr="00B10CFA">
              <w:rPr>
                <w:rFonts w:ascii="Times New Roman" w:hAnsi="Times New Roman" w:cs="Times New Roman"/>
                <w:color w:val="000000"/>
                <w:szCs w:val="20"/>
              </w:rPr>
              <w:lastRenderedPageBreak/>
              <w:t>источников финансирования дефицита бюджета. Необходимость дополнительного согласования со Счетной палатой отдельных вопросов организации и осуществления внутреннего финансового аудита.</w:t>
            </w:r>
          </w:p>
          <w:p w:rsidR="00297856" w:rsidRPr="00B10CFA" w:rsidRDefault="000E684C" w:rsidP="000E684C">
            <w:pPr>
              <w:rPr>
                <w:rFonts w:ascii="Times New Roman" w:hAnsi="Times New Roman" w:cs="Times New Roman"/>
                <w:b/>
                <w:highlight w:val="yellow"/>
              </w:rPr>
            </w:pPr>
            <w:r w:rsidRPr="00B10CFA">
              <w:rPr>
                <w:rFonts w:ascii="Times New Roman" w:hAnsi="Times New Roman" w:cs="Times New Roman"/>
                <w:color w:val="000000"/>
                <w:szCs w:val="20"/>
              </w:rPr>
              <w:t>Необходимые полномочия были возложены на Минфин России Федеральным законом</w:t>
            </w:r>
            <w:r w:rsidR="00F6243D" w:rsidRPr="00B10CFA">
              <w:rPr>
                <w:rFonts w:ascii="Times New Roman" w:hAnsi="Times New Roman" w:cs="Times New Roman"/>
                <w:color w:val="000000"/>
                <w:szCs w:val="20"/>
              </w:rPr>
              <w:t xml:space="preserve"> </w:t>
            </w:r>
            <w:r w:rsidRPr="00B10CFA">
              <w:rPr>
                <w:rFonts w:ascii="Times New Roman" w:hAnsi="Times New Roman" w:cs="Times New Roman"/>
                <w:color w:val="000000"/>
                <w:szCs w:val="20"/>
              </w:rPr>
              <w:t>от 03.07.2016 № 345-ФЗ.</w:t>
            </w:r>
          </w:p>
        </w:tc>
        <w:tc>
          <w:tcPr>
            <w:tcW w:w="2835" w:type="dxa"/>
          </w:tcPr>
          <w:p w:rsidR="00297856" w:rsidRPr="00B10CFA" w:rsidRDefault="00297856" w:rsidP="003E34DA">
            <w:pPr>
              <w:tabs>
                <w:tab w:val="left" w:pos="954"/>
              </w:tabs>
              <w:rPr>
                <w:rFonts w:ascii="Times New Roman" w:hAnsi="Times New Roman" w:cs="Times New Roman"/>
                <w:b/>
                <w:highlight w:val="yellow"/>
              </w:rPr>
            </w:pPr>
          </w:p>
        </w:tc>
      </w:tr>
      <w:tr w:rsidR="00116E3F" w:rsidRPr="00B10CFA" w:rsidTr="00657E47">
        <w:tc>
          <w:tcPr>
            <w:tcW w:w="567" w:type="dxa"/>
          </w:tcPr>
          <w:p w:rsidR="00116E3F" w:rsidRPr="00B10CFA" w:rsidRDefault="00116E3F" w:rsidP="005273F2">
            <w:pPr>
              <w:pStyle w:val="a9"/>
              <w:numPr>
                <w:ilvl w:val="0"/>
                <w:numId w:val="2"/>
              </w:numPr>
              <w:rPr>
                <w:rFonts w:ascii="Times New Roman" w:hAnsi="Times New Roman" w:cs="Times New Roman"/>
              </w:rPr>
            </w:pPr>
          </w:p>
        </w:tc>
        <w:tc>
          <w:tcPr>
            <w:tcW w:w="3261" w:type="dxa"/>
          </w:tcPr>
          <w:p w:rsidR="00116E3F" w:rsidRPr="00B10CFA" w:rsidRDefault="00116E3F" w:rsidP="00116E3F">
            <w:pPr>
              <w:tabs>
                <w:tab w:val="left" w:pos="954"/>
              </w:tabs>
              <w:rPr>
                <w:rFonts w:ascii="Times New Roman" w:hAnsi="Times New Roman" w:cs="Times New Roman"/>
                <w:b/>
              </w:rPr>
            </w:pPr>
            <w:r w:rsidRPr="00B10CFA">
              <w:rPr>
                <w:rFonts w:ascii="Times New Roman" w:hAnsi="Times New Roman" w:cs="Times New Roman"/>
                <w:b/>
              </w:rPr>
              <w:t xml:space="preserve">Мероприятие 1.14.2 </w:t>
            </w:r>
          </w:p>
          <w:p w:rsidR="00116E3F" w:rsidRPr="00B10CFA" w:rsidRDefault="008C7D09" w:rsidP="00116E3F">
            <w:pPr>
              <w:tabs>
                <w:tab w:val="left" w:pos="954"/>
              </w:tabs>
              <w:rPr>
                <w:rFonts w:ascii="Times New Roman" w:hAnsi="Times New Roman" w:cs="Times New Roman"/>
              </w:rPr>
            </w:pPr>
            <w:proofErr w:type="gramStart"/>
            <w:r w:rsidRPr="008C7D09">
              <w:rPr>
                <w:rFonts w:ascii="Times New Roman" w:hAnsi="Times New Roman" w:cs="Times New Roman"/>
              </w:rPr>
              <w:t>Внесен в Правительство Российской Федерации проект распоряжения о внесении изменений в Программу повышения эффективности управления общественными (государственными и муниципальными) финансами на период до 2018 года, утвержденную распоряжением Правительства Российской Федерации от 30 декабря 2013 г. N 2593-р, в части определения новых подходов по организации внутреннего финансового контроля и аудита в системе главного администратора бюджетных средств</w:t>
            </w:r>
            <w:proofErr w:type="gramEnd"/>
          </w:p>
        </w:tc>
        <w:tc>
          <w:tcPr>
            <w:tcW w:w="1984" w:type="dxa"/>
          </w:tcPr>
          <w:p w:rsidR="00116E3F" w:rsidRPr="00B10CFA" w:rsidRDefault="001B24D3" w:rsidP="003E34DA">
            <w:pPr>
              <w:tabs>
                <w:tab w:val="left" w:pos="954"/>
              </w:tabs>
              <w:rPr>
                <w:rFonts w:ascii="Times New Roman" w:hAnsi="Times New Roman" w:cs="Times New Roman"/>
              </w:rPr>
            </w:pPr>
            <w:r w:rsidRPr="00B10CFA">
              <w:rPr>
                <w:rFonts w:ascii="Times New Roman" w:hAnsi="Times New Roman" w:cs="Times New Roman"/>
              </w:rPr>
              <w:t>Романов С.В.</w:t>
            </w:r>
          </w:p>
        </w:tc>
        <w:tc>
          <w:tcPr>
            <w:tcW w:w="1276" w:type="dxa"/>
          </w:tcPr>
          <w:p w:rsidR="002A2F3C" w:rsidRPr="00B10CFA" w:rsidRDefault="002A2F3C" w:rsidP="002A2F3C">
            <w:pPr>
              <w:jc w:val="center"/>
              <w:rPr>
                <w:rFonts w:ascii="Times New Roman" w:hAnsi="Times New Roman" w:cs="Times New Roman"/>
                <w:szCs w:val="20"/>
              </w:rPr>
            </w:pPr>
            <w:r w:rsidRPr="00B10CFA">
              <w:rPr>
                <w:rFonts w:ascii="Times New Roman" w:hAnsi="Times New Roman" w:cs="Times New Roman"/>
                <w:szCs w:val="20"/>
              </w:rPr>
              <w:t>15.08.2016</w:t>
            </w:r>
          </w:p>
          <w:p w:rsidR="00116E3F" w:rsidRPr="00B10CFA" w:rsidRDefault="00116E3F" w:rsidP="002A2F3C">
            <w:pPr>
              <w:tabs>
                <w:tab w:val="left" w:pos="954"/>
              </w:tabs>
              <w:jc w:val="center"/>
              <w:rPr>
                <w:rFonts w:ascii="Times New Roman" w:hAnsi="Times New Roman" w:cs="Times New Roman"/>
                <w:b/>
                <w:highlight w:val="yellow"/>
              </w:rPr>
            </w:pPr>
          </w:p>
        </w:tc>
        <w:tc>
          <w:tcPr>
            <w:tcW w:w="1701" w:type="dxa"/>
          </w:tcPr>
          <w:p w:rsidR="002A2F3C" w:rsidRPr="00B10CFA" w:rsidRDefault="002A2F3C" w:rsidP="002A2F3C">
            <w:pPr>
              <w:jc w:val="center"/>
              <w:rPr>
                <w:rFonts w:ascii="Times New Roman" w:hAnsi="Times New Roman" w:cs="Times New Roman"/>
                <w:color w:val="000000"/>
                <w:szCs w:val="20"/>
              </w:rPr>
            </w:pPr>
            <w:r w:rsidRPr="00B10CFA">
              <w:rPr>
                <w:rFonts w:ascii="Times New Roman" w:hAnsi="Times New Roman" w:cs="Times New Roman"/>
                <w:color w:val="000000"/>
                <w:szCs w:val="20"/>
              </w:rPr>
              <w:t>23.12.2016</w:t>
            </w:r>
          </w:p>
          <w:p w:rsidR="00116E3F" w:rsidRPr="00B10CFA" w:rsidRDefault="00116E3F" w:rsidP="002A2F3C">
            <w:pPr>
              <w:tabs>
                <w:tab w:val="left" w:pos="954"/>
              </w:tabs>
              <w:jc w:val="center"/>
              <w:rPr>
                <w:rFonts w:ascii="Times New Roman" w:hAnsi="Times New Roman" w:cs="Times New Roman"/>
                <w:b/>
                <w:highlight w:val="yellow"/>
              </w:rPr>
            </w:pPr>
          </w:p>
        </w:tc>
        <w:tc>
          <w:tcPr>
            <w:tcW w:w="3969" w:type="dxa"/>
          </w:tcPr>
          <w:p w:rsidR="002A2F3C" w:rsidRPr="00B10CFA" w:rsidRDefault="002A2F3C" w:rsidP="002A2F3C">
            <w:pPr>
              <w:rPr>
                <w:rFonts w:ascii="Times New Roman" w:hAnsi="Times New Roman" w:cs="Times New Roman"/>
                <w:color w:val="000000"/>
                <w:szCs w:val="20"/>
              </w:rPr>
            </w:pPr>
            <w:r w:rsidRPr="00B10CFA">
              <w:rPr>
                <w:rFonts w:ascii="Times New Roman" w:hAnsi="Times New Roman" w:cs="Times New Roman"/>
                <w:color w:val="000000"/>
                <w:szCs w:val="20"/>
              </w:rPr>
              <w:t xml:space="preserve">Принципиальные расхождения с позицией Счетной палаты Российской Федерации. </w:t>
            </w:r>
          </w:p>
          <w:p w:rsidR="002A2F3C" w:rsidRPr="00B10CFA" w:rsidRDefault="002A2F3C" w:rsidP="002A2F3C">
            <w:pPr>
              <w:rPr>
                <w:rFonts w:ascii="Times New Roman" w:hAnsi="Times New Roman" w:cs="Times New Roman"/>
                <w:color w:val="000000"/>
                <w:szCs w:val="20"/>
              </w:rPr>
            </w:pPr>
            <w:r w:rsidRPr="00B10CFA">
              <w:rPr>
                <w:rFonts w:ascii="Times New Roman" w:hAnsi="Times New Roman" w:cs="Times New Roman"/>
                <w:color w:val="000000"/>
                <w:szCs w:val="20"/>
              </w:rPr>
              <w:t xml:space="preserve">Проект распоряжения Правительства внесен в Правительство Российской Федерации в более поздние сроки в связи с проведением дополнительного </w:t>
            </w:r>
            <w:proofErr w:type="gramStart"/>
            <w:r w:rsidRPr="00B10CFA">
              <w:rPr>
                <w:rFonts w:ascii="Times New Roman" w:hAnsi="Times New Roman" w:cs="Times New Roman"/>
                <w:color w:val="000000"/>
                <w:szCs w:val="20"/>
              </w:rPr>
              <w:t>согласования</w:t>
            </w:r>
            <w:r w:rsidR="00F6243D" w:rsidRPr="00B10CFA">
              <w:rPr>
                <w:rFonts w:ascii="Times New Roman" w:hAnsi="Times New Roman" w:cs="Times New Roman"/>
                <w:color w:val="000000"/>
                <w:szCs w:val="20"/>
              </w:rPr>
              <w:t xml:space="preserve"> </w:t>
            </w:r>
            <w:r w:rsidRPr="00B10CFA">
              <w:rPr>
                <w:rFonts w:ascii="Times New Roman" w:hAnsi="Times New Roman" w:cs="Times New Roman"/>
                <w:color w:val="000000"/>
                <w:szCs w:val="20"/>
              </w:rPr>
              <w:t>вопросов реорганизации системы внутреннего финансового контроля</w:t>
            </w:r>
            <w:proofErr w:type="gramEnd"/>
            <w:r w:rsidRPr="00B10CFA">
              <w:rPr>
                <w:rFonts w:ascii="Times New Roman" w:hAnsi="Times New Roman" w:cs="Times New Roman"/>
                <w:color w:val="000000"/>
                <w:szCs w:val="20"/>
              </w:rPr>
              <w:t xml:space="preserve"> и аудита со Счетной палатой Российской Федерации.</w:t>
            </w:r>
          </w:p>
          <w:p w:rsidR="002A2F3C" w:rsidRPr="00B10CFA" w:rsidRDefault="002A2F3C" w:rsidP="002A2F3C">
            <w:pPr>
              <w:rPr>
                <w:rFonts w:ascii="Times New Roman" w:hAnsi="Times New Roman" w:cs="Times New Roman"/>
                <w:color w:val="000000"/>
                <w:szCs w:val="20"/>
              </w:rPr>
            </w:pPr>
          </w:p>
          <w:p w:rsidR="00116E3F" w:rsidRPr="00B10CFA" w:rsidRDefault="00116E3F" w:rsidP="003E34DA">
            <w:pPr>
              <w:tabs>
                <w:tab w:val="left" w:pos="954"/>
              </w:tabs>
              <w:rPr>
                <w:rFonts w:ascii="Times New Roman" w:hAnsi="Times New Roman" w:cs="Times New Roman"/>
                <w:b/>
                <w:highlight w:val="yellow"/>
              </w:rPr>
            </w:pPr>
          </w:p>
        </w:tc>
        <w:tc>
          <w:tcPr>
            <w:tcW w:w="2835" w:type="dxa"/>
          </w:tcPr>
          <w:p w:rsidR="00116E3F" w:rsidRPr="00B10CFA" w:rsidRDefault="00116E3F" w:rsidP="003E34DA">
            <w:pPr>
              <w:tabs>
                <w:tab w:val="left" w:pos="954"/>
              </w:tabs>
              <w:rPr>
                <w:rFonts w:ascii="Times New Roman" w:hAnsi="Times New Roman" w:cs="Times New Roman"/>
                <w:b/>
                <w:highlight w:val="yellow"/>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15026" w:type="dxa"/>
            <w:gridSpan w:val="6"/>
          </w:tcPr>
          <w:p w:rsidR="00BD5E2D" w:rsidRPr="00B10CFA" w:rsidRDefault="00BD5E2D" w:rsidP="00514F64">
            <w:pPr>
              <w:rPr>
                <w:rFonts w:ascii="Times New Roman" w:hAnsi="Times New Roman" w:cs="Times New Roman"/>
                <w:b/>
              </w:rPr>
            </w:pPr>
            <w:r w:rsidRPr="00B10CFA">
              <w:rPr>
                <w:rFonts w:ascii="Times New Roman" w:hAnsi="Times New Roman" w:cs="Times New Roman"/>
                <w:b/>
              </w:rPr>
              <w:t xml:space="preserve">Направление </w:t>
            </w:r>
            <w:r w:rsidR="00010146" w:rsidRPr="00B10CFA">
              <w:rPr>
                <w:rFonts w:ascii="Times New Roman" w:hAnsi="Times New Roman" w:cs="Times New Roman"/>
                <w:b/>
              </w:rPr>
              <w:t xml:space="preserve">1.16 </w:t>
            </w:r>
            <w:r w:rsidRPr="00B10CFA">
              <w:rPr>
                <w:rFonts w:ascii="Times New Roman" w:hAnsi="Times New Roman" w:cs="Times New Roman"/>
                <w:b/>
              </w:rPr>
              <w:t xml:space="preserve">(блок мероприятий) </w:t>
            </w:r>
          </w:p>
          <w:p w:rsidR="00BD5E2D" w:rsidRPr="00B10CFA" w:rsidRDefault="00BD5E2D" w:rsidP="00514F64">
            <w:pPr>
              <w:rPr>
                <w:rFonts w:ascii="Times New Roman" w:hAnsi="Times New Roman" w:cs="Times New Roman"/>
              </w:rPr>
            </w:pPr>
            <w:r w:rsidRPr="00B10CFA">
              <w:rPr>
                <w:rFonts w:ascii="Times New Roman" w:hAnsi="Times New Roman" w:cs="Times New Roman"/>
              </w:rPr>
              <w:t>Автоматизация учетной деятельности, переход на юридически значимый электронный документооборот в сфере управления общественными финансами, создание и внедрение единой системы формуляров, используемой при формировании электронной информации о деятельности публично-правовых образований в сфере управления общественными финансами</w:t>
            </w: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3261" w:type="dxa"/>
          </w:tcPr>
          <w:p w:rsidR="00BD5E2D" w:rsidRPr="00B10CFA" w:rsidRDefault="00BD5E2D" w:rsidP="00B85F39">
            <w:pPr>
              <w:rPr>
                <w:rFonts w:ascii="Times New Roman" w:hAnsi="Times New Roman" w:cs="Times New Roman"/>
                <w:b/>
              </w:rPr>
            </w:pPr>
            <w:r w:rsidRPr="00B10CFA">
              <w:rPr>
                <w:rFonts w:ascii="Times New Roman" w:hAnsi="Times New Roman" w:cs="Times New Roman"/>
                <w:b/>
              </w:rPr>
              <w:t>Мероприятие 1.16.1</w:t>
            </w:r>
          </w:p>
          <w:p w:rsidR="00BD5E2D" w:rsidRPr="00B10CFA" w:rsidRDefault="00BD5E2D" w:rsidP="00B85F39">
            <w:pPr>
              <w:rPr>
                <w:rFonts w:ascii="Times New Roman" w:hAnsi="Times New Roman" w:cs="Times New Roman"/>
              </w:rPr>
            </w:pPr>
            <w:r w:rsidRPr="00B10CFA">
              <w:rPr>
                <w:rFonts w:ascii="Times New Roman" w:hAnsi="Times New Roman" w:cs="Times New Roman"/>
              </w:rPr>
              <w:t xml:space="preserve">Обеспечена возможность </w:t>
            </w:r>
            <w:r w:rsidRPr="00B10CFA">
              <w:rPr>
                <w:rFonts w:ascii="Times New Roman" w:hAnsi="Times New Roman" w:cs="Times New Roman"/>
              </w:rPr>
              <w:lastRenderedPageBreak/>
              <w:t>выполнения функций по управлению расходами</w:t>
            </w:r>
            <w:r w:rsidRPr="00B10CFA">
              <w:rPr>
                <w:rFonts w:ascii="Times New Roman" w:hAnsi="Times New Roman" w:cs="Times New Roman"/>
              </w:rPr>
              <w:br/>
              <w:t>в части компонентов, обеспечивающих функции учета территориальными органами Федерального казначейства бюджетных и денежных обязательств получателей средств федерального бюджета, централизации сведений об операциях на лицевых счетах, в государственной интегрированной информационной системе управления общественными финансами "Электронный бюджет"</w:t>
            </w:r>
          </w:p>
        </w:tc>
        <w:tc>
          <w:tcPr>
            <w:tcW w:w="1984" w:type="dxa"/>
          </w:tcPr>
          <w:p w:rsidR="00BD5E2D" w:rsidRPr="00B10CFA" w:rsidRDefault="00BD5E2D" w:rsidP="00B85F39">
            <w:pPr>
              <w:rPr>
                <w:rFonts w:ascii="Times New Roman" w:hAnsi="Times New Roman" w:cs="Times New Roman"/>
              </w:rPr>
            </w:pPr>
            <w:proofErr w:type="spellStart"/>
            <w:r w:rsidRPr="00B10CFA">
              <w:rPr>
                <w:rFonts w:ascii="Times New Roman" w:hAnsi="Times New Roman" w:cs="Times New Roman"/>
              </w:rPr>
              <w:lastRenderedPageBreak/>
              <w:t>Артюхин</w:t>
            </w:r>
            <w:proofErr w:type="spellEnd"/>
            <w:r w:rsidRPr="00B10CFA">
              <w:rPr>
                <w:rFonts w:ascii="Times New Roman" w:hAnsi="Times New Roman" w:cs="Times New Roman"/>
              </w:rPr>
              <w:t xml:space="preserve"> Р.Е.</w:t>
            </w:r>
          </w:p>
          <w:p w:rsidR="00BD5E2D" w:rsidRPr="00B10CFA" w:rsidRDefault="00BD5E2D" w:rsidP="00B85F39">
            <w:pPr>
              <w:rPr>
                <w:rFonts w:ascii="Times New Roman" w:hAnsi="Times New Roman" w:cs="Times New Roman"/>
              </w:rPr>
            </w:pPr>
          </w:p>
        </w:tc>
        <w:tc>
          <w:tcPr>
            <w:tcW w:w="1276" w:type="dxa"/>
          </w:tcPr>
          <w:p w:rsidR="00BD5E2D" w:rsidRPr="00B10CFA" w:rsidRDefault="00BD5E2D" w:rsidP="00B85F39">
            <w:pPr>
              <w:jc w:val="center"/>
              <w:rPr>
                <w:rFonts w:ascii="Times New Roman" w:hAnsi="Times New Roman" w:cs="Times New Roman"/>
              </w:rPr>
            </w:pPr>
            <w:r w:rsidRPr="00B10CFA">
              <w:rPr>
                <w:rFonts w:ascii="Times New Roman" w:hAnsi="Times New Roman" w:cs="Times New Roman"/>
              </w:rPr>
              <w:t>31.12.2016</w:t>
            </w:r>
          </w:p>
          <w:p w:rsidR="00BD5E2D" w:rsidRPr="00B10CFA" w:rsidRDefault="00BD5E2D" w:rsidP="00B85F39">
            <w:pPr>
              <w:jc w:val="center"/>
              <w:rPr>
                <w:rFonts w:ascii="Times New Roman" w:hAnsi="Times New Roman" w:cs="Times New Roman"/>
              </w:rPr>
            </w:pPr>
          </w:p>
        </w:tc>
        <w:tc>
          <w:tcPr>
            <w:tcW w:w="1701" w:type="dxa"/>
          </w:tcPr>
          <w:p w:rsidR="00BD5E2D" w:rsidRPr="00B10CFA" w:rsidRDefault="00BD5E2D" w:rsidP="00B85F39">
            <w:pPr>
              <w:jc w:val="center"/>
              <w:rPr>
                <w:rFonts w:ascii="Times New Roman" w:hAnsi="Times New Roman" w:cs="Times New Roman"/>
              </w:rPr>
            </w:pPr>
            <w:r w:rsidRPr="00B10CFA">
              <w:rPr>
                <w:rFonts w:ascii="Times New Roman" w:hAnsi="Times New Roman" w:cs="Times New Roman"/>
              </w:rPr>
              <w:t>31.12.2016</w:t>
            </w:r>
          </w:p>
          <w:p w:rsidR="00BD5E2D" w:rsidRPr="00B10CFA" w:rsidRDefault="00BD5E2D" w:rsidP="00B85F39">
            <w:pPr>
              <w:jc w:val="center"/>
              <w:rPr>
                <w:rFonts w:ascii="Times New Roman" w:hAnsi="Times New Roman" w:cs="Times New Roman"/>
              </w:rPr>
            </w:pPr>
          </w:p>
        </w:tc>
        <w:tc>
          <w:tcPr>
            <w:tcW w:w="3969" w:type="dxa"/>
          </w:tcPr>
          <w:p w:rsidR="00BD5E2D" w:rsidRPr="00B10CFA" w:rsidRDefault="00BD5E2D" w:rsidP="000D1D32">
            <w:pPr>
              <w:rPr>
                <w:rFonts w:ascii="Times New Roman" w:hAnsi="Times New Roman" w:cs="Times New Roman"/>
              </w:rPr>
            </w:pPr>
            <w:r w:rsidRPr="00B10CFA">
              <w:rPr>
                <w:rFonts w:ascii="Times New Roman" w:hAnsi="Times New Roman" w:cs="Times New Roman"/>
              </w:rPr>
              <w:t xml:space="preserve">1. Разработаны компоненты по ведению бюджетных и денежных </w:t>
            </w:r>
            <w:r w:rsidRPr="00B10CFA">
              <w:rPr>
                <w:rFonts w:ascii="Times New Roman" w:hAnsi="Times New Roman" w:cs="Times New Roman"/>
              </w:rPr>
              <w:lastRenderedPageBreak/>
              <w:t xml:space="preserve">обязательств подсистемы «Управление расходами» ГИИС «Электронный бюджет» в соответствии с требованиями действующей нормативно-правовой базы. </w:t>
            </w:r>
            <w:r w:rsidRPr="00B10CFA">
              <w:rPr>
                <w:rFonts w:ascii="Times New Roman" w:hAnsi="Times New Roman" w:cs="Times New Roman"/>
              </w:rPr>
              <w:br/>
              <w:t>2. Проведена опытная эксплуатация компонентов по ведению бюджетных и денежных обязательств подсистемы «Управление расходами» ГИИС «Электронный бюджет».</w:t>
            </w:r>
            <w:r w:rsidRPr="00B10CFA">
              <w:rPr>
                <w:rFonts w:ascii="Times New Roman" w:hAnsi="Times New Roman" w:cs="Times New Roman"/>
              </w:rPr>
              <w:br/>
              <w:t>3. Требуется ввод в эксплуатацию компонентов по ведению бюджетных и денежных обязательств подсистемы «Управление расходами» ГИИС «Электронный бюджет».</w:t>
            </w:r>
          </w:p>
          <w:p w:rsidR="00BD5E2D" w:rsidRPr="00B10CFA" w:rsidRDefault="00BD5E2D" w:rsidP="00A4398A">
            <w:pPr>
              <w:rPr>
                <w:rFonts w:ascii="Times New Roman" w:hAnsi="Times New Roman" w:cs="Times New Roman"/>
              </w:rPr>
            </w:pPr>
          </w:p>
        </w:tc>
        <w:tc>
          <w:tcPr>
            <w:tcW w:w="2835" w:type="dxa"/>
          </w:tcPr>
          <w:p w:rsidR="00BD5E2D" w:rsidRPr="00B10CFA" w:rsidRDefault="00BD5E2D" w:rsidP="001273F9">
            <w:pPr>
              <w:jc w:val="center"/>
              <w:rPr>
                <w:rFonts w:ascii="Times New Roman" w:hAnsi="Times New Roman" w:cs="Times New Roman"/>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3261" w:type="dxa"/>
          </w:tcPr>
          <w:p w:rsidR="00BD5E2D" w:rsidRPr="00B10CFA" w:rsidRDefault="00BD5E2D" w:rsidP="00B86189">
            <w:pPr>
              <w:rPr>
                <w:rFonts w:ascii="Times New Roman" w:hAnsi="Times New Roman" w:cs="Times New Roman"/>
                <w:b/>
              </w:rPr>
            </w:pPr>
            <w:r w:rsidRPr="00B10CFA">
              <w:rPr>
                <w:rFonts w:ascii="Times New Roman" w:hAnsi="Times New Roman" w:cs="Times New Roman"/>
                <w:b/>
              </w:rPr>
              <w:t>Мероприятие 1.16.2</w:t>
            </w:r>
          </w:p>
          <w:p w:rsidR="00BD5E2D" w:rsidRPr="00B10CFA" w:rsidRDefault="00BD5E2D" w:rsidP="00B86189">
            <w:pPr>
              <w:rPr>
                <w:rFonts w:ascii="Times New Roman" w:hAnsi="Times New Roman" w:cs="Times New Roman"/>
                <w:b/>
              </w:rPr>
            </w:pPr>
            <w:r w:rsidRPr="00B10CFA">
              <w:rPr>
                <w:rFonts w:ascii="Times New Roman" w:hAnsi="Times New Roman" w:cs="Times New Roman"/>
              </w:rPr>
              <w:t xml:space="preserve">Обеспечена возможность выполнения функций по управлению закупками в части исполнения Федеральным казначейством контрольных функций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государственной интегрированной информационной системе управления общественными </w:t>
            </w:r>
            <w:r w:rsidRPr="00B10CFA">
              <w:rPr>
                <w:rFonts w:ascii="Times New Roman" w:hAnsi="Times New Roman" w:cs="Times New Roman"/>
              </w:rPr>
              <w:lastRenderedPageBreak/>
              <w:t>финансами «Электронный бюджет»</w:t>
            </w:r>
          </w:p>
        </w:tc>
        <w:tc>
          <w:tcPr>
            <w:tcW w:w="1984" w:type="dxa"/>
          </w:tcPr>
          <w:p w:rsidR="00BD5E2D" w:rsidRPr="00B10CFA" w:rsidRDefault="00BD5E2D" w:rsidP="00B85F39">
            <w:pPr>
              <w:rPr>
                <w:rFonts w:ascii="Times New Roman" w:hAnsi="Times New Roman" w:cs="Times New Roman"/>
              </w:rPr>
            </w:pPr>
            <w:proofErr w:type="spellStart"/>
            <w:r w:rsidRPr="00B10CFA">
              <w:rPr>
                <w:rFonts w:ascii="Times New Roman" w:hAnsi="Times New Roman" w:cs="Times New Roman"/>
              </w:rPr>
              <w:lastRenderedPageBreak/>
              <w:t>Артюхин</w:t>
            </w:r>
            <w:proofErr w:type="spellEnd"/>
            <w:r w:rsidRPr="00B10CFA">
              <w:rPr>
                <w:rFonts w:ascii="Times New Roman" w:hAnsi="Times New Roman" w:cs="Times New Roman"/>
              </w:rPr>
              <w:t xml:space="preserve"> Р.Е.</w:t>
            </w:r>
          </w:p>
          <w:p w:rsidR="00BD5E2D" w:rsidRPr="00B10CFA" w:rsidRDefault="00BD5E2D" w:rsidP="00B85F39">
            <w:pPr>
              <w:rPr>
                <w:rFonts w:ascii="Times New Roman" w:hAnsi="Times New Roman" w:cs="Times New Roman"/>
              </w:rPr>
            </w:pPr>
          </w:p>
        </w:tc>
        <w:tc>
          <w:tcPr>
            <w:tcW w:w="1276" w:type="dxa"/>
          </w:tcPr>
          <w:p w:rsidR="00BD5E2D" w:rsidRPr="00B10CFA" w:rsidRDefault="00BD5E2D" w:rsidP="00B85F39">
            <w:pPr>
              <w:rPr>
                <w:rFonts w:ascii="Times New Roman" w:hAnsi="Times New Roman" w:cs="Times New Roman"/>
              </w:rPr>
            </w:pPr>
            <w:r w:rsidRPr="00B10CFA">
              <w:rPr>
                <w:rFonts w:ascii="Times New Roman" w:hAnsi="Times New Roman" w:cs="Times New Roman"/>
              </w:rPr>
              <w:t>31.12.2016</w:t>
            </w:r>
          </w:p>
        </w:tc>
        <w:tc>
          <w:tcPr>
            <w:tcW w:w="1701" w:type="dxa"/>
          </w:tcPr>
          <w:p w:rsidR="00BD5E2D" w:rsidRPr="00B10CFA" w:rsidRDefault="006A456D" w:rsidP="00B85F39">
            <w:pPr>
              <w:rPr>
                <w:rFonts w:ascii="Times New Roman" w:hAnsi="Times New Roman" w:cs="Times New Roman"/>
              </w:rPr>
            </w:pPr>
            <w:r w:rsidRPr="006A456D">
              <w:rPr>
                <w:rFonts w:ascii="Times New Roman" w:hAnsi="Times New Roman" w:cs="Times New Roman"/>
              </w:rPr>
              <w:t>31.12.2016</w:t>
            </w:r>
          </w:p>
        </w:tc>
        <w:tc>
          <w:tcPr>
            <w:tcW w:w="3969" w:type="dxa"/>
          </w:tcPr>
          <w:p w:rsidR="00BD5E2D" w:rsidRPr="00B10CFA" w:rsidRDefault="00BD5E2D" w:rsidP="0046151A">
            <w:pPr>
              <w:rPr>
                <w:rFonts w:ascii="Times New Roman" w:hAnsi="Times New Roman" w:cs="Times New Roman"/>
              </w:rPr>
            </w:pPr>
            <w:r w:rsidRPr="00B10CFA">
              <w:rPr>
                <w:rFonts w:ascii="Times New Roman" w:hAnsi="Times New Roman" w:cs="Times New Roman"/>
              </w:rPr>
              <w:t>См. ниже</w:t>
            </w:r>
          </w:p>
          <w:p w:rsidR="00BD5E2D" w:rsidRPr="00B10CFA" w:rsidRDefault="00BD5E2D" w:rsidP="0046151A">
            <w:pPr>
              <w:rPr>
                <w:rFonts w:ascii="Times New Roman" w:hAnsi="Times New Roman" w:cs="Times New Roman"/>
              </w:rPr>
            </w:pPr>
          </w:p>
        </w:tc>
        <w:tc>
          <w:tcPr>
            <w:tcW w:w="2835" w:type="dxa"/>
          </w:tcPr>
          <w:p w:rsidR="00BD5E2D" w:rsidRPr="00B10CFA" w:rsidRDefault="00BD5E2D" w:rsidP="001273F9">
            <w:pPr>
              <w:jc w:val="center"/>
              <w:rPr>
                <w:rFonts w:ascii="Times New Roman" w:hAnsi="Times New Roman" w:cs="Times New Roman"/>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15026" w:type="dxa"/>
            <w:gridSpan w:val="6"/>
          </w:tcPr>
          <w:p w:rsidR="00BD5E2D" w:rsidRPr="00B10CFA" w:rsidRDefault="00BD5E2D" w:rsidP="0046151A">
            <w:pPr>
              <w:rPr>
                <w:rFonts w:ascii="Times New Roman" w:hAnsi="Times New Roman" w:cs="Times New Roman"/>
              </w:rPr>
            </w:pPr>
            <w:r w:rsidRPr="00B10CFA">
              <w:rPr>
                <w:rFonts w:ascii="Times New Roman" w:hAnsi="Times New Roman" w:cs="Times New Roman"/>
              </w:rPr>
              <w:t>1. Обеспечена разработка и согласование изменений в постановления Правительства Российской Федерации:</w:t>
            </w:r>
          </w:p>
          <w:p w:rsidR="00BD5E2D" w:rsidRPr="00B10CFA" w:rsidRDefault="00BD5E2D" w:rsidP="0046151A">
            <w:pPr>
              <w:rPr>
                <w:rFonts w:ascii="Times New Roman" w:hAnsi="Times New Roman" w:cs="Times New Roman"/>
              </w:rPr>
            </w:pPr>
            <w:r w:rsidRPr="00B10CFA">
              <w:rPr>
                <w:rFonts w:ascii="Times New Roman" w:hAnsi="Times New Roman" w:cs="Times New Roman"/>
              </w:rPr>
              <w:t>- от 29.10.2015 № 1168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BD5E2D" w:rsidRPr="00B10CFA" w:rsidRDefault="00BD5E2D" w:rsidP="0046151A">
            <w:pPr>
              <w:rPr>
                <w:rFonts w:ascii="Times New Roman" w:hAnsi="Times New Roman" w:cs="Times New Roman"/>
              </w:rPr>
            </w:pPr>
            <w:r w:rsidRPr="00B10CFA">
              <w:rPr>
                <w:rFonts w:ascii="Times New Roman" w:hAnsi="Times New Roman" w:cs="Times New Roman"/>
              </w:rPr>
              <w:t>- от 28.11.2013 № 1084 «Об утверждении Правил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p w:rsidR="00BD5E2D" w:rsidRPr="00B10CFA" w:rsidRDefault="00BD5E2D" w:rsidP="0046151A">
            <w:pPr>
              <w:rPr>
                <w:rFonts w:ascii="Times New Roman" w:hAnsi="Times New Roman" w:cs="Times New Roman"/>
              </w:rPr>
            </w:pPr>
            <w:r w:rsidRPr="00B10CFA">
              <w:rPr>
                <w:rFonts w:ascii="Times New Roman" w:hAnsi="Times New Roman" w:cs="Times New Roman"/>
              </w:rPr>
              <w:t>- от 05.07.2015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BD5E2D" w:rsidRPr="00B10CFA" w:rsidRDefault="00BD5E2D" w:rsidP="0046151A">
            <w:pPr>
              <w:rPr>
                <w:rFonts w:ascii="Times New Roman" w:hAnsi="Times New Roman" w:cs="Times New Roman"/>
              </w:rPr>
            </w:pPr>
            <w:r w:rsidRPr="00B10CFA">
              <w:rPr>
                <w:rFonts w:ascii="Times New Roman" w:hAnsi="Times New Roman" w:cs="Times New Roman"/>
              </w:rPr>
              <w:t>- от 05.06.2015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BD5E2D" w:rsidRPr="00B10CFA" w:rsidRDefault="00BD5E2D" w:rsidP="0046151A">
            <w:pPr>
              <w:rPr>
                <w:rFonts w:ascii="Times New Roman" w:hAnsi="Times New Roman" w:cs="Times New Roman"/>
              </w:rPr>
            </w:pPr>
            <w:r w:rsidRPr="00B10CFA">
              <w:rPr>
                <w:rFonts w:ascii="Times New Roman" w:hAnsi="Times New Roman" w:cs="Times New Roman"/>
              </w:rPr>
              <w:t>- от 05.06.2015 № 554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p>
          <w:p w:rsidR="00BD5E2D" w:rsidRPr="00B10CFA" w:rsidRDefault="00BD5E2D" w:rsidP="0046151A">
            <w:pPr>
              <w:rPr>
                <w:rFonts w:ascii="Times New Roman" w:hAnsi="Times New Roman" w:cs="Times New Roman"/>
              </w:rPr>
            </w:pPr>
            <w:r w:rsidRPr="00B10CFA">
              <w:rPr>
                <w:rFonts w:ascii="Times New Roman" w:hAnsi="Times New Roman" w:cs="Times New Roman"/>
              </w:rPr>
              <w:t>-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p>
          <w:p w:rsidR="00BD5E2D" w:rsidRPr="00B10CFA" w:rsidRDefault="00BD5E2D" w:rsidP="0046151A">
            <w:pPr>
              <w:rPr>
                <w:rFonts w:ascii="Times New Roman" w:hAnsi="Times New Roman" w:cs="Times New Roman"/>
              </w:rPr>
            </w:pPr>
            <w:r w:rsidRPr="00B10CFA">
              <w:rPr>
                <w:rFonts w:ascii="Times New Roman" w:hAnsi="Times New Roman" w:cs="Times New Roman"/>
              </w:rPr>
              <w:t>2. Разработаны функциональные требования в целях реализации постановления Правительства Российской Федерации от 05.07.2015 № 555 «Об установлении порядка обоснования закупок товаров, работ и услуг для обеспечения государственных и муниципальных нужд и форм такого обоснования», устанавливающего порядок обоснования закупок.</w:t>
            </w:r>
          </w:p>
          <w:p w:rsidR="00BD5E2D" w:rsidRPr="00B10CFA" w:rsidRDefault="00BD5E2D" w:rsidP="0046151A">
            <w:pPr>
              <w:rPr>
                <w:rFonts w:ascii="Times New Roman" w:hAnsi="Times New Roman" w:cs="Times New Roman"/>
              </w:rPr>
            </w:pPr>
            <w:r w:rsidRPr="00B10CFA">
              <w:rPr>
                <w:rFonts w:ascii="Times New Roman" w:hAnsi="Times New Roman" w:cs="Times New Roman"/>
              </w:rPr>
              <w:t>3. Подготовлены и направлены в Минфин России предложения по проекту приказа Минэкономразвития России «О внесении изменений в порядок формирования идентификационного кода закупки, утвержденный приказом Министерства экономического развития Российской Федерации от 29.06.2015 № 422».</w:t>
            </w:r>
          </w:p>
          <w:p w:rsidR="00BD5E2D" w:rsidRPr="00B10CFA" w:rsidRDefault="00BD5E2D" w:rsidP="0046151A">
            <w:pPr>
              <w:rPr>
                <w:rFonts w:ascii="Times New Roman" w:hAnsi="Times New Roman" w:cs="Times New Roman"/>
              </w:rPr>
            </w:pPr>
            <w:r w:rsidRPr="00B10CFA">
              <w:rPr>
                <w:rFonts w:ascii="Times New Roman" w:hAnsi="Times New Roman" w:cs="Times New Roman"/>
              </w:rPr>
              <w:t>4. Обеспечено взаимодействие с Минфином России в целях разработки и согласования приказов Минфина России:</w:t>
            </w:r>
          </w:p>
          <w:p w:rsidR="00BD5E2D" w:rsidRPr="00B10CFA" w:rsidRDefault="00BD5E2D" w:rsidP="0046151A">
            <w:pPr>
              <w:rPr>
                <w:rFonts w:ascii="Times New Roman" w:hAnsi="Times New Roman" w:cs="Times New Roman"/>
              </w:rPr>
            </w:pPr>
            <w:r w:rsidRPr="00B10CFA">
              <w:rPr>
                <w:rFonts w:ascii="Times New Roman" w:hAnsi="Times New Roman" w:cs="Times New Roman"/>
              </w:rPr>
              <w:t>- от 04.07.2016 № 104н «О порядке взаимодействия Федерального казначейства с субъектами контроля, указанными в пунктах 3 и 6 Правил осуществления контроля, предусмотренного частью 5 статьи 99 Федерального закона 44-ФЗ (зарегистрирован в Минюсте 16 сентября 2016 г. (№ 43683);</w:t>
            </w:r>
          </w:p>
          <w:p w:rsidR="00BD5E2D" w:rsidRPr="00B10CFA" w:rsidRDefault="00BD5E2D" w:rsidP="0046151A">
            <w:pPr>
              <w:rPr>
                <w:rFonts w:ascii="Times New Roman" w:hAnsi="Times New Roman" w:cs="Times New Roman"/>
              </w:rPr>
            </w:pPr>
            <w:proofErr w:type="gramStart"/>
            <w:r w:rsidRPr="00B10CFA">
              <w:rPr>
                <w:rFonts w:ascii="Times New Roman" w:hAnsi="Times New Roman" w:cs="Times New Roman"/>
              </w:rPr>
              <w:t>- от 22.07.2016 № 120н «Об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44-ФЗ, утвержденных постановлением Правительства Российской Федерации от 12.12.2015 № 1367».</w:t>
            </w:r>
            <w:proofErr w:type="gramEnd"/>
          </w:p>
          <w:p w:rsidR="00BD5E2D" w:rsidRPr="00B10CFA" w:rsidRDefault="00BD5E2D" w:rsidP="0046151A">
            <w:pPr>
              <w:rPr>
                <w:rFonts w:ascii="Times New Roman" w:hAnsi="Times New Roman" w:cs="Times New Roman"/>
              </w:rPr>
            </w:pPr>
            <w:r w:rsidRPr="00B10CFA">
              <w:rPr>
                <w:rFonts w:ascii="Times New Roman" w:hAnsi="Times New Roman" w:cs="Times New Roman"/>
              </w:rPr>
              <w:t xml:space="preserve">5. Реализован функционал модуля осуществления контроля в соответствии с частью 5 статьи 99 Федерального закона № 44-ФЗ для выполнения функций контрольных органов (ТОФК, финансовые органы субъектов Российской Федерации и муниципальных образований, органы управления государственных внебюджетных фондов). </w:t>
            </w:r>
          </w:p>
          <w:p w:rsidR="00BD5E2D" w:rsidRPr="00B10CFA" w:rsidRDefault="00BD5E2D" w:rsidP="0046151A">
            <w:pPr>
              <w:rPr>
                <w:rFonts w:ascii="Times New Roman" w:hAnsi="Times New Roman" w:cs="Times New Roman"/>
              </w:rPr>
            </w:pPr>
            <w:r w:rsidRPr="00B10CFA">
              <w:rPr>
                <w:rFonts w:ascii="Times New Roman" w:hAnsi="Times New Roman" w:cs="Times New Roman"/>
              </w:rPr>
              <w:t>6. В подсистеме «Управление закупками» ГИИС «Электронный бюджет» реализована возможность направления заказчиком плана закупок на рассмотрение ГРБС.</w:t>
            </w:r>
          </w:p>
        </w:tc>
      </w:tr>
      <w:tr w:rsidR="001240FE" w:rsidRPr="00B10CFA" w:rsidTr="00657E47">
        <w:tc>
          <w:tcPr>
            <w:tcW w:w="567" w:type="dxa"/>
          </w:tcPr>
          <w:p w:rsidR="001240FE" w:rsidRPr="00B10CFA" w:rsidRDefault="001240FE" w:rsidP="005273F2">
            <w:pPr>
              <w:pStyle w:val="a9"/>
              <w:numPr>
                <w:ilvl w:val="0"/>
                <w:numId w:val="2"/>
              </w:numPr>
              <w:rPr>
                <w:rFonts w:ascii="Times New Roman" w:hAnsi="Times New Roman" w:cs="Times New Roman"/>
              </w:rPr>
            </w:pPr>
          </w:p>
        </w:tc>
        <w:tc>
          <w:tcPr>
            <w:tcW w:w="3261" w:type="dxa"/>
          </w:tcPr>
          <w:p w:rsidR="001240FE" w:rsidRPr="00B10CFA" w:rsidRDefault="001240FE" w:rsidP="0071679B">
            <w:pPr>
              <w:rPr>
                <w:rFonts w:ascii="Times New Roman" w:hAnsi="Times New Roman" w:cs="Times New Roman"/>
                <w:b/>
              </w:rPr>
            </w:pPr>
            <w:r w:rsidRPr="00B10CFA">
              <w:rPr>
                <w:rFonts w:ascii="Times New Roman" w:hAnsi="Times New Roman" w:cs="Times New Roman"/>
                <w:b/>
              </w:rPr>
              <w:t>Мероприятие 1.16.3</w:t>
            </w:r>
          </w:p>
          <w:p w:rsidR="001240FE" w:rsidRPr="00B10CFA" w:rsidRDefault="00853F82" w:rsidP="0071679B">
            <w:pPr>
              <w:rPr>
                <w:rFonts w:ascii="Times New Roman" w:hAnsi="Times New Roman" w:cs="Times New Roman"/>
              </w:rPr>
            </w:pPr>
            <w:r w:rsidRPr="00B10CFA">
              <w:rPr>
                <w:rFonts w:ascii="Times New Roman" w:hAnsi="Times New Roman" w:cs="Times New Roman"/>
              </w:rPr>
              <w:lastRenderedPageBreak/>
              <w:t>Обеспечено формирование и ведение планов финансово-хозяйственной деятельности государственных (муниципальных) бюджетных и автономных учреждений и бюджетных смет государственных (муниципальных) казенных учреждений</w:t>
            </w:r>
            <w:r w:rsidR="00F6243D" w:rsidRPr="00B10CFA">
              <w:rPr>
                <w:rFonts w:ascii="Times New Roman" w:hAnsi="Times New Roman" w:cs="Times New Roman"/>
              </w:rPr>
              <w:t xml:space="preserve"> </w:t>
            </w:r>
            <w:r w:rsidRPr="00B10CFA">
              <w:rPr>
                <w:rFonts w:ascii="Times New Roman" w:hAnsi="Times New Roman" w:cs="Times New Roman"/>
              </w:rPr>
              <w:t>в государственной интегрированной информационной системе управления общественными финансами «Электронный бюджет</w:t>
            </w:r>
          </w:p>
        </w:tc>
        <w:tc>
          <w:tcPr>
            <w:tcW w:w="1984" w:type="dxa"/>
          </w:tcPr>
          <w:p w:rsidR="001240FE" w:rsidRPr="00B10CFA" w:rsidRDefault="00853F82" w:rsidP="00714AB3">
            <w:pPr>
              <w:rPr>
                <w:rFonts w:ascii="Times New Roman" w:hAnsi="Times New Roman" w:cs="Times New Roman"/>
              </w:rPr>
            </w:pPr>
            <w:r w:rsidRPr="00B10CFA">
              <w:rPr>
                <w:rFonts w:ascii="Times New Roman" w:hAnsi="Times New Roman" w:cs="Times New Roman"/>
              </w:rPr>
              <w:lastRenderedPageBreak/>
              <w:t>Чернякова Е.Е.</w:t>
            </w:r>
          </w:p>
        </w:tc>
        <w:tc>
          <w:tcPr>
            <w:tcW w:w="1276" w:type="dxa"/>
          </w:tcPr>
          <w:p w:rsidR="00853F82" w:rsidRPr="00B10CFA" w:rsidRDefault="00853F82" w:rsidP="00853F82">
            <w:pPr>
              <w:jc w:val="center"/>
              <w:rPr>
                <w:rFonts w:ascii="Times New Roman" w:hAnsi="Times New Roman" w:cs="Times New Roman"/>
                <w:szCs w:val="20"/>
              </w:rPr>
            </w:pPr>
            <w:r w:rsidRPr="00B10CFA">
              <w:rPr>
                <w:rFonts w:ascii="Times New Roman" w:hAnsi="Times New Roman" w:cs="Times New Roman"/>
                <w:szCs w:val="20"/>
              </w:rPr>
              <w:t>01.12.2016</w:t>
            </w:r>
          </w:p>
          <w:p w:rsidR="001240FE" w:rsidRPr="00B10CFA" w:rsidRDefault="001240FE" w:rsidP="00137616">
            <w:pPr>
              <w:jc w:val="center"/>
              <w:rPr>
                <w:rFonts w:ascii="Times New Roman" w:hAnsi="Times New Roman" w:cs="Times New Roman"/>
                <w:szCs w:val="20"/>
              </w:rPr>
            </w:pPr>
          </w:p>
        </w:tc>
        <w:tc>
          <w:tcPr>
            <w:tcW w:w="1701" w:type="dxa"/>
          </w:tcPr>
          <w:p w:rsidR="00853F82" w:rsidRPr="00B10CFA" w:rsidRDefault="00853F82" w:rsidP="00853F82">
            <w:pPr>
              <w:jc w:val="center"/>
              <w:rPr>
                <w:rFonts w:ascii="Times New Roman" w:hAnsi="Times New Roman" w:cs="Times New Roman"/>
                <w:szCs w:val="20"/>
              </w:rPr>
            </w:pPr>
            <w:r w:rsidRPr="00B10CFA">
              <w:rPr>
                <w:rFonts w:ascii="Times New Roman" w:hAnsi="Times New Roman" w:cs="Times New Roman"/>
                <w:szCs w:val="20"/>
              </w:rPr>
              <w:lastRenderedPageBreak/>
              <w:t>01.12.2016</w:t>
            </w:r>
          </w:p>
          <w:p w:rsidR="001240FE" w:rsidRPr="00B10CFA" w:rsidRDefault="001240FE" w:rsidP="00137616">
            <w:pPr>
              <w:jc w:val="center"/>
              <w:rPr>
                <w:rFonts w:ascii="Times New Roman" w:hAnsi="Times New Roman" w:cs="Times New Roman"/>
                <w:b/>
                <w:szCs w:val="20"/>
              </w:rPr>
            </w:pPr>
          </w:p>
        </w:tc>
        <w:tc>
          <w:tcPr>
            <w:tcW w:w="3969" w:type="dxa"/>
          </w:tcPr>
          <w:p w:rsidR="001240FE" w:rsidRPr="00B10CFA" w:rsidRDefault="00157E90" w:rsidP="00DC5DAE">
            <w:pPr>
              <w:rPr>
                <w:rFonts w:ascii="Times New Roman" w:hAnsi="Times New Roman" w:cs="Times New Roman"/>
              </w:rPr>
            </w:pPr>
            <w:r w:rsidRPr="00B10CFA">
              <w:rPr>
                <w:rFonts w:ascii="Times New Roman" w:hAnsi="Times New Roman" w:cs="Times New Roman"/>
              </w:rPr>
              <w:lastRenderedPageBreak/>
              <w:t xml:space="preserve">См. ниже </w:t>
            </w:r>
          </w:p>
        </w:tc>
        <w:tc>
          <w:tcPr>
            <w:tcW w:w="2835" w:type="dxa"/>
          </w:tcPr>
          <w:p w:rsidR="001240FE" w:rsidRPr="00B10CFA" w:rsidRDefault="001240FE" w:rsidP="00714AB3">
            <w:pPr>
              <w:rPr>
                <w:rFonts w:ascii="Times New Roman" w:hAnsi="Times New Roman" w:cs="Times New Roman"/>
                <w:b/>
              </w:rPr>
            </w:pPr>
          </w:p>
        </w:tc>
      </w:tr>
      <w:tr w:rsidR="00403B39" w:rsidRPr="00B10CFA" w:rsidTr="00657E47">
        <w:tc>
          <w:tcPr>
            <w:tcW w:w="567" w:type="dxa"/>
          </w:tcPr>
          <w:p w:rsidR="00403B39" w:rsidRPr="00B10CFA" w:rsidRDefault="00403B39" w:rsidP="005273F2">
            <w:pPr>
              <w:pStyle w:val="a9"/>
              <w:numPr>
                <w:ilvl w:val="0"/>
                <w:numId w:val="2"/>
              </w:numPr>
              <w:rPr>
                <w:rFonts w:ascii="Times New Roman" w:hAnsi="Times New Roman" w:cs="Times New Roman"/>
              </w:rPr>
            </w:pPr>
          </w:p>
        </w:tc>
        <w:tc>
          <w:tcPr>
            <w:tcW w:w="15026" w:type="dxa"/>
            <w:gridSpan w:val="6"/>
          </w:tcPr>
          <w:p w:rsidR="00403B39" w:rsidRPr="00B10CFA" w:rsidRDefault="00403B39" w:rsidP="00403B39">
            <w:pPr>
              <w:rPr>
                <w:rFonts w:ascii="Times New Roman" w:hAnsi="Times New Roman" w:cs="Times New Roman"/>
              </w:rPr>
            </w:pPr>
            <w:r w:rsidRPr="00B10CFA">
              <w:rPr>
                <w:rFonts w:ascii="Times New Roman" w:hAnsi="Times New Roman" w:cs="Times New Roman"/>
              </w:rPr>
              <w:t xml:space="preserve">В целях внедрения механизма формирования и ведения бюджетных росписей главных распорядителей средств федерального бюджета, бюджетных смет получателей средств федерального бюджета, а также планов финансово-хозяйственной деятельности федеральных бюджетных и автономных учреждений в системе «Электронный бюджет» разработаны следующие нормативные правовые акты: </w:t>
            </w:r>
          </w:p>
          <w:p w:rsidR="00403B39" w:rsidRPr="00B10CFA" w:rsidRDefault="00403B39" w:rsidP="00403B39">
            <w:pPr>
              <w:rPr>
                <w:rFonts w:ascii="Times New Roman" w:hAnsi="Times New Roman" w:cs="Times New Roman"/>
              </w:rPr>
            </w:pPr>
            <w:r w:rsidRPr="00B10CFA">
              <w:rPr>
                <w:rFonts w:ascii="Times New Roman" w:hAnsi="Times New Roman" w:cs="Times New Roman"/>
              </w:rPr>
              <w:t>приказ Минфина России от 30 сентября 2016 г. № 168н «О внесении изменений в Общие требования к порядку составления, утверждения и ведения бюджетной сметы казенного учреждения, утвержденные приказом Министерства финансов Российской Федерации от 20 ноября 2007 г. № 112н»;</w:t>
            </w:r>
          </w:p>
          <w:p w:rsidR="00403B39" w:rsidRPr="00B10CFA" w:rsidRDefault="00403B39" w:rsidP="00403B39">
            <w:pPr>
              <w:rPr>
                <w:rFonts w:ascii="Times New Roman" w:hAnsi="Times New Roman" w:cs="Times New Roman"/>
              </w:rPr>
            </w:pPr>
            <w:r w:rsidRPr="00B10CFA">
              <w:rPr>
                <w:rFonts w:ascii="Times New Roman" w:hAnsi="Times New Roman" w:cs="Times New Roman"/>
              </w:rPr>
              <w:t xml:space="preserve">приказ Минфина России от 2 декабря 2016 г. № 223н «О внесении изменений в Порядок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 утвержденный приказом Министерства финансов Российской Федерации от 30 ноября 2015 г. № 187н». </w:t>
            </w:r>
          </w:p>
          <w:p w:rsidR="00403B39" w:rsidRPr="00B10CFA" w:rsidRDefault="00403B39" w:rsidP="00403B39">
            <w:pPr>
              <w:rPr>
                <w:rFonts w:ascii="Times New Roman" w:hAnsi="Times New Roman" w:cs="Times New Roman"/>
              </w:rPr>
            </w:pPr>
            <w:r w:rsidRPr="00B10CFA">
              <w:rPr>
                <w:rFonts w:ascii="Times New Roman" w:hAnsi="Times New Roman" w:cs="Times New Roman"/>
              </w:rPr>
              <w:t>Указанными приказами Минфина России предусмотрено формирование и ведение сметы федеральными казенными учреждениями с использованием системы «Электронный бюджет» в обязательном порядке. Вместе с тем, формирование и ведение планов финансово-хозяйственной деятельности федеральными бюджетными и автономными учреждениями в системе «Электронный бюджет» носит добровольный характер.</w:t>
            </w:r>
          </w:p>
          <w:p w:rsidR="00403B39" w:rsidRPr="00B10CFA" w:rsidRDefault="00403B39" w:rsidP="00403B39">
            <w:pPr>
              <w:rPr>
                <w:rFonts w:ascii="Times New Roman" w:hAnsi="Times New Roman" w:cs="Times New Roman"/>
              </w:rPr>
            </w:pPr>
            <w:r w:rsidRPr="00B10CFA">
              <w:rPr>
                <w:rFonts w:ascii="Times New Roman" w:hAnsi="Times New Roman" w:cs="Times New Roman"/>
              </w:rPr>
              <w:t>При этом к утверждаемым сметам прилагаются обоснования (расчеты) плановых сметных показателей, использованных при формировании смет, являющихся их неотъемлемой частью, которые формируются федеральными казенными учреждениями в процессе формирования проекта бюджета на очередной финансовый год и плановый период и утверждаются при утверждении сметы учреждения.</w:t>
            </w:r>
          </w:p>
          <w:p w:rsidR="00403B39" w:rsidRPr="00B10CFA" w:rsidRDefault="00403B39" w:rsidP="00403B39">
            <w:pPr>
              <w:rPr>
                <w:rFonts w:ascii="Times New Roman" w:hAnsi="Times New Roman" w:cs="Times New Roman"/>
              </w:rPr>
            </w:pPr>
            <w:r w:rsidRPr="00B10CFA">
              <w:rPr>
                <w:rFonts w:ascii="Times New Roman" w:hAnsi="Times New Roman" w:cs="Times New Roman"/>
              </w:rPr>
              <w:t>Обоснования (расчеты) плановых сметных показателей представляют собой неотъемлемую часть бюджетной сметы федерального казенного учреждения, характеризующие плановые сметные показатели в очередном финансовом году и плановом периоде.</w:t>
            </w:r>
          </w:p>
          <w:p w:rsidR="00403B39" w:rsidRPr="00B10CFA" w:rsidRDefault="00403B39" w:rsidP="00403B39">
            <w:pPr>
              <w:rPr>
                <w:rFonts w:ascii="Times New Roman" w:hAnsi="Times New Roman" w:cs="Times New Roman"/>
              </w:rPr>
            </w:pPr>
            <w:r w:rsidRPr="00B10CFA">
              <w:rPr>
                <w:rFonts w:ascii="Times New Roman" w:hAnsi="Times New Roman" w:cs="Times New Roman"/>
              </w:rPr>
              <w:t>Бюджетные росписи и лимиты бюджетных обязатель</w:t>
            </w:r>
            <w:proofErr w:type="gramStart"/>
            <w:r w:rsidRPr="00B10CFA">
              <w:rPr>
                <w:rFonts w:ascii="Times New Roman" w:hAnsi="Times New Roman" w:cs="Times New Roman"/>
              </w:rPr>
              <w:t>ств гл</w:t>
            </w:r>
            <w:proofErr w:type="gramEnd"/>
            <w:r w:rsidRPr="00B10CFA">
              <w:rPr>
                <w:rFonts w:ascii="Times New Roman" w:hAnsi="Times New Roman" w:cs="Times New Roman"/>
              </w:rPr>
              <w:t>авных распорядителей средств федерального бюджета в соответствии со сводной бюджетной росписью федерального бюджета составляются (формируются) главными распорядителями (распорядителями) средств федерального бюджета, на основе детализированных до подведомственных получателей средств федерального бюджета обоснований бюджетных ассигнований. При этом указанным детализированным обоснованиям бюджетных ассигнований соответствуют сметы федеральных казенных учреждений.</w:t>
            </w:r>
          </w:p>
          <w:p w:rsidR="00403B39" w:rsidRPr="00B10CFA" w:rsidRDefault="00403B39" w:rsidP="00403B39">
            <w:pPr>
              <w:rPr>
                <w:rFonts w:ascii="Times New Roman" w:hAnsi="Times New Roman" w:cs="Times New Roman"/>
              </w:rPr>
            </w:pPr>
            <w:r w:rsidRPr="00B10CFA">
              <w:rPr>
                <w:rFonts w:ascii="Times New Roman" w:hAnsi="Times New Roman" w:cs="Times New Roman"/>
              </w:rPr>
              <w:t xml:space="preserve">Ведение бюджетных росписей главных распорядителей средств федерального бюджета, бюджетных смет получателей средств федерального бюджета, а </w:t>
            </w:r>
            <w:r w:rsidRPr="00B10CFA">
              <w:rPr>
                <w:rFonts w:ascii="Times New Roman" w:hAnsi="Times New Roman" w:cs="Times New Roman"/>
              </w:rPr>
              <w:lastRenderedPageBreak/>
              <w:t>также планов финансово-хозяйственной деятельности федеральных бюджетных и автономных учреждений в централизованной (облачной) инфраструктуре обеспечит:</w:t>
            </w:r>
          </w:p>
          <w:p w:rsidR="00403B39" w:rsidRPr="00B10CFA" w:rsidRDefault="00403B39" w:rsidP="00403B39">
            <w:pPr>
              <w:rPr>
                <w:rFonts w:ascii="Times New Roman" w:hAnsi="Times New Roman" w:cs="Times New Roman"/>
              </w:rPr>
            </w:pPr>
            <w:r w:rsidRPr="00B10CFA">
              <w:rPr>
                <w:rFonts w:ascii="Times New Roman" w:hAnsi="Times New Roman" w:cs="Times New Roman"/>
              </w:rPr>
              <w:t>- повышение качества финансового менеджмента главных распорядителей бюджетных средств, получателей бюджетных средств и подведомственных им учреждений;</w:t>
            </w:r>
          </w:p>
          <w:p w:rsidR="00403B39" w:rsidRPr="00B10CFA" w:rsidRDefault="00403B39" w:rsidP="00403B39">
            <w:pPr>
              <w:rPr>
                <w:rFonts w:ascii="Times New Roman" w:hAnsi="Times New Roman" w:cs="Times New Roman"/>
              </w:rPr>
            </w:pPr>
            <w:r w:rsidRPr="00B10CFA">
              <w:rPr>
                <w:rFonts w:ascii="Times New Roman" w:hAnsi="Times New Roman" w:cs="Times New Roman"/>
              </w:rPr>
              <w:t>- реализацию принципа однократного ввода информации;</w:t>
            </w:r>
          </w:p>
          <w:p w:rsidR="00403B39" w:rsidRPr="00B10CFA" w:rsidRDefault="00403B39" w:rsidP="00403B39">
            <w:pPr>
              <w:rPr>
                <w:rFonts w:ascii="Times New Roman" w:hAnsi="Times New Roman" w:cs="Times New Roman"/>
              </w:rPr>
            </w:pPr>
            <w:r w:rsidRPr="00B10CFA">
              <w:rPr>
                <w:rFonts w:ascii="Times New Roman" w:hAnsi="Times New Roman" w:cs="Times New Roman"/>
              </w:rPr>
              <w:t>- преемственность бюджетных данных на всех этапах бюджетного процесса.</w:t>
            </w:r>
          </w:p>
        </w:tc>
      </w:tr>
      <w:tr w:rsidR="0071679B" w:rsidRPr="00B10CFA" w:rsidTr="00657E47">
        <w:tc>
          <w:tcPr>
            <w:tcW w:w="567" w:type="dxa"/>
          </w:tcPr>
          <w:p w:rsidR="0071679B" w:rsidRPr="00B10CFA" w:rsidRDefault="0071679B" w:rsidP="005273F2">
            <w:pPr>
              <w:pStyle w:val="a9"/>
              <w:numPr>
                <w:ilvl w:val="0"/>
                <w:numId w:val="2"/>
              </w:numPr>
              <w:rPr>
                <w:rFonts w:ascii="Times New Roman" w:hAnsi="Times New Roman" w:cs="Times New Roman"/>
              </w:rPr>
            </w:pPr>
          </w:p>
        </w:tc>
        <w:tc>
          <w:tcPr>
            <w:tcW w:w="3261" w:type="dxa"/>
          </w:tcPr>
          <w:p w:rsidR="0071679B" w:rsidRPr="00B10CFA" w:rsidRDefault="0071679B" w:rsidP="0071679B">
            <w:pPr>
              <w:rPr>
                <w:rFonts w:ascii="Times New Roman" w:hAnsi="Times New Roman" w:cs="Times New Roman"/>
                <w:b/>
              </w:rPr>
            </w:pPr>
            <w:r w:rsidRPr="00B10CFA">
              <w:rPr>
                <w:rFonts w:ascii="Times New Roman" w:hAnsi="Times New Roman" w:cs="Times New Roman"/>
                <w:b/>
              </w:rPr>
              <w:t>Мероприятие 1.16.</w:t>
            </w:r>
            <w:r w:rsidR="001240FE" w:rsidRPr="00B10CFA">
              <w:rPr>
                <w:rFonts w:ascii="Times New Roman" w:hAnsi="Times New Roman" w:cs="Times New Roman"/>
                <w:b/>
              </w:rPr>
              <w:t>4</w:t>
            </w:r>
          </w:p>
          <w:p w:rsidR="0071679B" w:rsidRPr="00B10CFA" w:rsidRDefault="0071679B" w:rsidP="0071679B">
            <w:pPr>
              <w:rPr>
                <w:rFonts w:ascii="Times New Roman" w:hAnsi="Times New Roman" w:cs="Times New Roman"/>
              </w:rPr>
            </w:pPr>
            <w:r w:rsidRPr="00B10CFA">
              <w:rPr>
                <w:rFonts w:ascii="Times New Roman" w:hAnsi="Times New Roman" w:cs="Times New Roman"/>
              </w:rPr>
              <w:t>Создан модуль подсистемы управления доходами</w:t>
            </w:r>
            <w:r w:rsidR="00F6243D" w:rsidRPr="00B10CFA">
              <w:rPr>
                <w:rFonts w:ascii="Times New Roman" w:hAnsi="Times New Roman" w:cs="Times New Roman"/>
              </w:rPr>
              <w:t xml:space="preserve"> </w:t>
            </w:r>
            <w:r w:rsidRPr="00B10CFA">
              <w:rPr>
                <w:rFonts w:ascii="Times New Roman" w:hAnsi="Times New Roman" w:cs="Times New Roman"/>
              </w:rPr>
              <w:t>государственной интегрированной информационной системы управления общественными финансами «Электронный бюджет», обеспечивающий формирование и ведение реестров источников доходов бюджетов бюджетной системы Российской Федерации</w:t>
            </w:r>
          </w:p>
        </w:tc>
        <w:tc>
          <w:tcPr>
            <w:tcW w:w="1984" w:type="dxa"/>
          </w:tcPr>
          <w:p w:rsidR="0071679B" w:rsidRPr="00B10CFA" w:rsidRDefault="00336057" w:rsidP="00714AB3">
            <w:pPr>
              <w:rPr>
                <w:rFonts w:ascii="Times New Roman" w:hAnsi="Times New Roman" w:cs="Times New Roman"/>
              </w:rPr>
            </w:pPr>
            <w:r w:rsidRPr="00B10CFA">
              <w:rPr>
                <w:rFonts w:ascii="Times New Roman" w:hAnsi="Times New Roman" w:cs="Times New Roman"/>
              </w:rPr>
              <w:t>Чернякова Е.Е.</w:t>
            </w:r>
          </w:p>
        </w:tc>
        <w:tc>
          <w:tcPr>
            <w:tcW w:w="1276" w:type="dxa"/>
          </w:tcPr>
          <w:p w:rsidR="00137616" w:rsidRPr="00B10CFA" w:rsidRDefault="00137616" w:rsidP="00137616">
            <w:pPr>
              <w:jc w:val="center"/>
              <w:rPr>
                <w:rFonts w:ascii="Times New Roman" w:hAnsi="Times New Roman" w:cs="Times New Roman"/>
                <w:szCs w:val="20"/>
              </w:rPr>
            </w:pPr>
            <w:r w:rsidRPr="00B10CFA">
              <w:rPr>
                <w:rFonts w:ascii="Times New Roman" w:hAnsi="Times New Roman" w:cs="Times New Roman"/>
                <w:szCs w:val="20"/>
              </w:rPr>
              <w:t>01.12.2016</w:t>
            </w:r>
          </w:p>
          <w:p w:rsidR="0071679B" w:rsidRPr="00B10CFA" w:rsidRDefault="0071679B" w:rsidP="00137616">
            <w:pPr>
              <w:jc w:val="center"/>
              <w:rPr>
                <w:rFonts w:ascii="Times New Roman" w:hAnsi="Times New Roman" w:cs="Times New Roman"/>
                <w:b/>
              </w:rPr>
            </w:pPr>
          </w:p>
        </w:tc>
        <w:tc>
          <w:tcPr>
            <w:tcW w:w="1701" w:type="dxa"/>
          </w:tcPr>
          <w:p w:rsidR="00137616" w:rsidRPr="00B10CFA" w:rsidRDefault="00137616" w:rsidP="00137616">
            <w:pPr>
              <w:jc w:val="center"/>
              <w:rPr>
                <w:rFonts w:ascii="Times New Roman" w:hAnsi="Times New Roman" w:cs="Times New Roman"/>
                <w:szCs w:val="20"/>
              </w:rPr>
            </w:pPr>
            <w:r w:rsidRPr="00B10CFA">
              <w:rPr>
                <w:rFonts w:ascii="Times New Roman" w:hAnsi="Times New Roman" w:cs="Times New Roman"/>
                <w:szCs w:val="20"/>
              </w:rPr>
              <w:t>01.12.2016</w:t>
            </w:r>
          </w:p>
          <w:p w:rsidR="0071679B" w:rsidRPr="00B10CFA" w:rsidRDefault="0071679B" w:rsidP="00137616">
            <w:pPr>
              <w:jc w:val="center"/>
              <w:rPr>
                <w:rFonts w:ascii="Times New Roman" w:hAnsi="Times New Roman" w:cs="Times New Roman"/>
                <w:b/>
              </w:rPr>
            </w:pPr>
          </w:p>
        </w:tc>
        <w:tc>
          <w:tcPr>
            <w:tcW w:w="3969" w:type="dxa"/>
          </w:tcPr>
          <w:p w:rsidR="0071679B" w:rsidRPr="00B10CFA" w:rsidRDefault="001240FE" w:rsidP="00DC5DAE">
            <w:pPr>
              <w:rPr>
                <w:rFonts w:ascii="Times New Roman" w:hAnsi="Times New Roman" w:cs="Times New Roman"/>
              </w:rPr>
            </w:pPr>
            <w:r w:rsidRPr="00B10CFA">
              <w:rPr>
                <w:rFonts w:ascii="Times New Roman" w:hAnsi="Times New Roman" w:cs="Times New Roman"/>
              </w:rPr>
              <w:t>Выполнено.</w:t>
            </w:r>
            <w:r w:rsidR="00DC5DAE" w:rsidRPr="00B10CFA">
              <w:rPr>
                <w:rFonts w:ascii="Times New Roman" w:hAnsi="Times New Roman" w:cs="Times New Roman"/>
              </w:rPr>
              <w:t xml:space="preserve"> </w:t>
            </w:r>
          </w:p>
        </w:tc>
        <w:tc>
          <w:tcPr>
            <w:tcW w:w="2835" w:type="dxa"/>
          </w:tcPr>
          <w:p w:rsidR="0071679B" w:rsidRPr="00B10CFA" w:rsidRDefault="0071679B" w:rsidP="00714AB3">
            <w:pPr>
              <w:rPr>
                <w:rFonts w:ascii="Times New Roman" w:hAnsi="Times New Roman" w:cs="Times New Roman"/>
                <w:b/>
              </w:rPr>
            </w:pPr>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15026" w:type="dxa"/>
            <w:gridSpan w:val="6"/>
          </w:tcPr>
          <w:p w:rsidR="00BD5E2D" w:rsidRPr="00B10CFA" w:rsidRDefault="00BD5E2D" w:rsidP="00714AB3">
            <w:pPr>
              <w:rPr>
                <w:rFonts w:ascii="Times New Roman" w:hAnsi="Times New Roman" w:cs="Times New Roman"/>
                <w:b/>
              </w:rPr>
            </w:pPr>
            <w:r w:rsidRPr="00B10CFA">
              <w:rPr>
                <w:rFonts w:ascii="Times New Roman" w:hAnsi="Times New Roman" w:cs="Times New Roman"/>
                <w:b/>
              </w:rPr>
              <w:t>Направление 1.17</w:t>
            </w:r>
          </w:p>
          <w:p w:rsidR="00BD5E2D" w:rsidRPr="00B10CFA" w:rsidRDefault="00BD5E2D" w:rsidP="00714AB3">
            <w:pPr>
              <w:rPr>
                <w:rFonts w:ascii="Times New Roman" w:hAnsi="Times New Roman" w:cs="Times New Roman"/>
              </w:rPr>
            </w:pPr>
            <w:r w:rsidRPr="00B10CFA">
              <w:rPr>
                <w:rFonts w:ascii="Times New Roman" w:hAnsi="Times New Roman" w:cs="Times New Roman"/>
              </w:rPr>
              <w:t xml:space="preserve">Создание централизованных или «облачных» технологий хранения и обработки информации, обеспечивающих необходимый уровень отказоустойчивости и </w:t>
            </w:r>
            <w:proofErr w:type="spellStart"/>
            <w:r w:rsidRPr="00B10CFA">
              <w:rPr>
                <w:rFonts w:ascii="Times New Roman" w:hAnsi="Times New Roman" w:cs="Times New Roman"/>
              </w:rPr>
              <w:t>катастрофоустойчивости</w:t>
            </w:r>
            <w:proofErr w:type="spellEnd"/>
          </w:p>
        </w:tc>
      </w:tr>
      <w:tr w:rsidR="00BD5E2D" w:rsidRPr="00B10CFA" w:rsidTr="00657E47">
        <w:tc>
          <w:tcPr>
            <w:tcW w:w="567" w:type="dxa"/>
          </w:tcPr>
          <w:p w:rsidR="00BD5E2D" w:rsidRPr="00B10CFA" w:rsidRDefault="00BD5E2D" w:rsidP="005273F2">
            <w:pPr>
              <w:pStyle w:val="a9"/>
              <w:numPr>
                <w:ilvl w:val="0"/>
                <w:numId w:val="2"/>
              </w:numPr>
              <w:rPr>
                <w:rFonts w:ascii="Times New Roman" w:hAnsi="Times New Roman" w:cs="Times New Roman"/>
              </w:rPr>
            </w:pPr>
          </w:p>
        </w:tc>
        <w:tc>
          <w:tcPr>
            <w:tcW w:w="3261" w:type="dxa"/>
          </w:tcPr>
          <w:p w:rsidR="00BD5E2D" w:rsidRPr="00B10CFA" w:rsidRDefault="00BD5E2D" w:rsidP="00B85F39">
            <w:pPr>
              <w:rPr>
                <w:rFonts w:ascii="Times New Roman" w:hAnsi="Times New Roman" w:cs="Times New Roman"/>
                <w:b/>
              </w:rPr>
            </w:pPr>
            <w:r w:rsidRPr="00B10CFA">
              <w:rPr>
                <w:rFonts w:ascii="Times New Roman" w:hAnsi="Times New Roman" w:cs="Times New Roman"/>
                <w:b/>
              </w:rPr>
              <w:t>Мероприятие 1.17.1</w:t>
            </w:r>
          </w:p>
          <w:p w:rsidR="00BD5E2D" w:rsidRPr="00B10CFA" w:rsidRDefault="00BD5E2D" w:rsidP="00B85F39">
            <w:pPr>
              <w:rPr>
                <w:rFonts w:ascii="Times New Roman" w:hAnsi="Times New Roman" w:cs="Times New Roman"/>
              </w:rPr>
            </w:pPr>
            <w:r w:rsidRPr="00B10CFA">
              <w:rPr>
                <w:rFonts w:ascii="Times New Roman" w:hAnsi="Times New Roman" w:cs="Times New Roman"/>
              </w:rPr>
              <w:t>Осуществлено расширение программно-аппаратного комплекса в соответствии с увеличением количества пользователей государственной интегрированной информационной системы управления общественными финансами «Электронный бюджет»</w:t>
            </w:r>
          </w:p>
        </w:tc>
        <w:tc>
          <w:tcPr>
            <w:tcW w:w="1984" w:type="dxa"/>
          </w:tcPr>
          <w:p w:rsidR="00BD5E2D" w:rsidRPr="00B10CFA" w:rsidRDefault="00BD5E2D" w:rsidP="00B85F39">
            <w:pPr>
              <w:rPr>
                <w:rFonts w:ascii="Times New Roman" w:hAnsi="Times New Roman" w:cs="Times New Roman"/>
              </w:rPr>
            </w:pPr>
            <w:proofErr w:type="spellStart"/>
            <w:r w:rsidRPr="00B10CFA">
              <w:rPr>
                <w:rFonts w:ascii="Times New Roman" w:hAnsi="Times New Roman" w:cs="Times New Roman"/>
              </w:rPr>
              <w:t>Гуральников</w:t>
            </w:r>
            <w:proofErr w:type="spellEnd"/>
            <w:r w:rsidRPr="00B10CFA">
              <w:rPr>
                <w:rFonts w:ascii="Times New Roman" w:hAnsi="Times New Roman" w:cs="Times New Roman"/>
              </w:rPr>
              <w:t xml:space="preserve"> С.Б.</w:t>
            </w:r>
          </w:p>
        </w:tc>
        <w:tc>
          <w:tcPr>
            <w:tcW w:w="1276" w:type="dxa"/>
          </w:tcPr>
          <w:p w:rsidR="00BD5E2D" w:rsidRPr="00B10CFA" w:rsidRDefault="00BD5E2D" w:rsidP="00C7782F">
            <w:pPr>
              <w:jc w:val="center"/>
              <w:rPr>
                <w:rFonts w:ascii="Times New Roman" w:hAnsi="Times New Roman" w:cs="Times New Roman"/>
                <w:color w:val="000000"/>
                <w:szCs w:val="20"/>
              </w:rPr>
            </w:pPr>
            <w:r w:rsidRPr="00B10CFA">
              <w:rPr>
                <w:rFonts w:ascii="Times New Roman" w:hAnsi="Times New Roman" w:cs="Times New Roman"/>
                <w:color w:val="000000"/>
                <w:szCs w:val="20"/>
              </w:rPr>
              <w:t>31.12.2016</w:t>
            </w:r>
          </w:p>
          <w:p w:rsidR="00BD5E2D" w:rsidRPr="00B10CFA" w:rsidRDefault="00BD5E2D" w:rsidP="007E5E6F">
            <w:pPr>
              <w:jc w:val="center"/>
              <w:rPr>
                <w:rFonts w:ascii="Times New Roman" w:hAnsi="Times New Roman" w:cs="Times New Roman"/>
              </w:rPr>
            </w:pPr>
          </w:p>
        </w:tc>
        <w:tc>
          <w:tcPr>
            <w:tcW w:w="1701" w:type="dxa"/>
          </w:tcPr>
          <w:p w:rsidR="00BD5E2D" w:rsidRPr="00B10CFA" w:rsidRDefault="00BD5E2D" w:rsidP="00C7782F">
            <w:pPr>
              <w:jc w:val="center"/>
              <w:rPr>
                <w:rFonts w:ascii="Times New Roman" w:hAnsi="Times New Roman" w:cs="Times New Roman"/>
                <w:color w:val="000000"/>
                <w:szCs w:val="20"/>
              </w:rPr>
            </w:pPr>
            <w:r w:rsidRPr="00B10CFA">
              <w:rPr>
                <w:rFonts w:ascii="Times New Roman" w:hAnsi="Times New Roman" w:cs="Times New Roman"/>
                <w:color w:val="000000"/>
                <w:szCs w:val="20"/>
              </w:rPr>
              <w:t>31.12.2016</w:t>
            </w:r>
          </w:p>
          <w:p w:rsidR="00BD5E2D" w:rsidRPr="00B10CFA" w:rsidRDefault="00BD5E2D" w:rsidP="007E5E6F">
            <w:pPr>
              <w:jc w:val="center"/>
              <w:rPr>
                <w:rFonts w:ascii="Times New Roman" w:hAnsi="Times New Roman" w:cs="Times New Roman"/>
              </w:rPr>
            </w:pPr>
          </w:p>
        </w:tc>
        <w:tc>
          <w:tcPr>
            <w:tcW w:w="3969" w:type="dxa"/>
          </w:tcPr>
          <w:p w:rsidR="00BD5E2D" w:rsidRPr="00B10CFA" w:rsidRDefault="00BD5E2D" w:rsidP="00954867">
            <w:pPr>
              <w:rPr>
                <w:rFonts w:ascii="Times New Roman" w:hAnsi="Times New Roman" w:cs="Times New Roman"/>
              </w:rPr>
            </w:pPr>
            <w:r w:rsidRPr="00B10CFA">
              <w:rPr>
                <w:rFonts w:ascii="Times New Roman" w:hAnsi="Times New Roman" w:cs="Times New Roman"/>
              </w:rPr>
              <w:t>В целях обеспечения расширения программно-аппаратного комплекса в соответствии с увеличением количества пользователей ГИИС «Электронный бюджет» проводятся:</w:t>
            </w:r>
            <w:r w:rsidRPr="00B10CFA">
              <w:rPr>
                <w:rFonts w:ascii="Times New Roman" w:hAnsi="Times New Roman" w:cs="Times New Roman"/>
              </w:rPr>
              <w:br/>
              <w:t>- дооснащение ИТ-инфраструктуры Федерального центра обработки данных (далее - ФЦОД);</w:t>
            </w:r>
            <w:r w:rsidRPr="00B10CFA">
              <w:rPr>
                <w:rFonts w:ascii="Times New Roman" w:hAnsi="Times New Roman" w:cs="Times New Roman"/>
              </w:rPr>
              <w:br/>
              <w:t>- создание первой части ИТ-инфраструктуры Резервного центра обработки данных № 1 (далее - РЦОД № 1);</w:t>
            </w:r>
            <w:r w:rsidRPr="00B10CFA">
              <w:rPr>
                <w:rFonts w:ascii="Times New Roman" w:hAnsi="Times New Roman" w:cs="Times New Roman"/>
              </w:rPr>
              <w:br/>
              <w:t>- дооснащение ИТ-инфраструктуры РЦОД № 1.</w:t>
            </w:r>
            <w:r w:rsidRPr="00B10CFA">
              <w:rPr>
                <w:rFonts w:ascii="Times New Roman" w:hAnsi="Times New Roman" w:cs="Times New Roman"/>
              </w:rPr>
              <w:br/>
            </w:r>
            <w:r w:rsidRPr="00B10CFA">
              <w:rPr>
                <w:rFonts w:ascii="Times New Roman" w:hAnsi="Times New Roman" w:cs="Times New Roman"/>
              </w:rPr>
              <w:lastRenderedPageBreak/>
              <w:t>Участие в совещаниях координационного совета с целью согласования спецификации оборудования для дооснащения ИТ-инфраструктуры центров обработки данных.</w:t>
            </w:r>
            <w:r w:rsidRPr="00B10CFA">
              <w:rPr>
                <w:rFonts w:ascii="Times New Roman" w:hAnsi="Times New Roman" w:cs="Times New Roman"/>
              </w:rPr>
              <w:br/>
              <w:t>Пересчет количества оборудования за счет курсовой разниц.</w:t>
            </w:r>
            <w:r w:rsidRPr="00B10CFA">
              <w:rPr>
                <w:rFonts w:ascii="Times New Roman" w:hAnsi="Times New Roman" w:cs="Times New Roman"/>
              </w:rPr>
              <w:br/>
              <w:t>Согласование изменений в частных технических заданиях по ФЦОД и РЦОД № 1.</w:t>
            </w:r>
            <w:r w:rsidRPr="00B10CFA">
              <w:rPr>
                <w:rFonts w:ascii="Times New Roman" w:hAnsi="Times New Roman" w:cs="Times New Roman"/>
              </w:rPr>
              <w:br/>
              <w:t>Проработка вопросов создания «зеркальной» инфраструктуры во ФЦОД (аналог уже созданной инфраструктуры РЦОД №1) в составе:</w:t>
            </w:r>
            <w:r w:rsidRPr="00B10CFA">
              <w:rPr>
                <w:rFonts w:ascii="Times New Roman" w:hAnsi="Times New Roman" w:cs="Times New Roman"/>
              </w:rPr>
              <w:br/>
              <w:t>- сегмента ППО (Конфиденциальный контур);</w:t>
            </w:r>
            <w:r w:rsidRPr="00B10CFA">
              <w:rPr>
                <w:rFonts w:ascii="Times New Roman" w:hAnsi="Times New Roman" w:cs="Times New Roman"/>
              </w:rPr>
              <w:br/>
              <w:t>- телекоммуникационного сегмента (Контур Интернет, Контур ВТС);</w:t>
            </w:r>
            <w:r w:rsidRPr="00B10CFA">
              <w:rPr>
                <w:rFonts w:ascii="Times New Roman" w:hAnsi="Times New Roman" w:cs="Times New Roman"/>
              </w:rPr>
              <w:br/>
              <w:t>- сегмента мониторинга и управления (Сетевое оборудование для контура администрирования);</w:t>
            </w:r>
            <w:r w:rsidRPr="00B10CFA">
              <w:rPr>
                <w:rFonts w:ascii="Times New Roman" w:hAnsi="Times New Roman" w:cs="Times New Roman"/>
              </w:rPr>
              <w:br/>
              <w:t>- сегмента внешних сервисов (Открытый контур).</w:t>
            </w:r>
            <w:r w:rsidRPr="00B10CFA">
              <w:rPr>
                <w:rFonts w:ascii="Times New Roman" w:hAnsi="Times New Roman" w:cs="Times New Roman"/>
              </w:rPr>
              <w:br/>
            </w:r>
            <w:r w:rsidR="00D41D86" w:rsidRPr="00B10CFA">
              <w:rPr>
                <w:rFonts w:ascii="Times New Roman" w:hAnsi="Times New Roman" w:cs="Times New Roman"/>
              </w:rPr>
              <w:t>Проработка вопросов:</w:t>
            </w:r>
            <w:r w:rsidR="00D41D86" w:rsidRPr="00B10CFA">
              <w:rPr>
                <w:rFonts w:ascii="Times New Roman" w:hAnsi="Times New Roman" w:cs="Times New Roman"/>
              </w:rPr>
              <w:br/>
              <w:t>- замены процессоров в RISC серверах на более производительные сервера;</w:t>
            </w:r>
            <w:r w:rsidR="00D41D86" w:rsidRPr="00B10CFA">
              <w:rPr>
                <w:rFonts w:ascii="Times New Roman" w:hAnsi="Times New Roman" w:cs="Times New Roman"/>
              </w:rPr>
              <w:br/>
              <w:t>- переноса нагрузки со стандартных серверов на сервера архитектуры RISC;</w:t>
            </w:r>
            <w:r w:rsidR="00D41D86" w:rsidRPr="00B10CFA">
              <w:rPr>
                <w:rFonts w:ascii="Times New Roman" w:hAnsi="Times New Roman" w:cs="Times New Roman"/>
              </w:rPr>
              <w:br/>
              <w:t xml:space="preserve">- определение подходов к реализации системы информационной безопасности. </w:t>
            </w:r>
            <w:r w:rsidR="00D41D86" w:rsidRPr="00B10CFA">
              <w:rPr>
                <w:rFonts w:ascii="Times New Roman" w:hAnsi="Times New Roman" w:cs="Times New Roman"/>
              </w:rPr>
              <w:br/>
            </w:r>
            <w:r w:rsidRPr="00B10CFA">
              <w:rPr>
                <w:rFonts w:ascii="Times New Roman" w:hAnsi="Times New Roman" w:cs="Times New Roman"/>
              </w:rPr>
              <w:t>Количество пользователей, зарегистрированных в ГИИС «Электронный бюджет», на 1 января 2017 года составляет 143 198 пользователей.</w:t>
            </w:r>
          </w:p>
        </w:tc>
        <w:tc>
          <w:tcPr>
            <w:tcW w:w="2835" w:type="dxa"/>
          </w:tcPr>
          <w:p w:rsidR="00BD5E2D" w:rsidRPr="00B10CFA" w:rsidRDefault="00BD5E2D" w:rsidP="001273F9">
            <w:pPr>
              <w:jc w:val="center"/>
              <w:rPr>
                <w:rFonts w:ascii="Times New Roman" w:hAnsi="Times New Roman" w:cs="Times New Roman"/>
              </w:rPr>
            </w:pPr>
          </w:p>
        </w:tc>
      </w:tr>
      <w:tr w:rsidR="00CB2DCE" w:rsidRPr="00B10CFA" w:rsidTr="00657E47">
        <w:tc>
          <w:tcPr>
            <w:tcW w:w="567" w:type="dxa"/>
          </w:tcPr>
          <w:p w:rsidR="00CB2DCE" w:rsidRPr="00B10CFA" w:rsidRDefault="00CB2DCE" w:rsidP="005273F2">
            <w:pPr>
              <w:pStyle w:val="a9"/>
              <w:numPr>
                <w:ilvl w:val="0"/>
                <w:numId w:val="2"/>
              </w:numPr>
              <w:rPr>
                <w:rFonts w:ascii="Times New Roman" w:hAnsi="Times New Roman" w:cs="Times New Roman"/>
              </w:rPr>
            </w:pPr>
          </w:p>
        </w:tc>
        <w:tc>
          <w:tcPr>
            <w:tcW w:w="15026" w:type="dxa"/>
            <w:gridSpan w:val="6"/>
          </w:tcPr>
          <w:p w:rsidR="00CB2DCE" w:rsidRPr="00B10CFA" w:rsidRDefault="00CB2DCE" w:rsidP="00CB2DCE">
            <w:pPr>
              <w:rPr>
                <w:rFonts w:ascii="Times New Roman" w:hAnsi="Times New Roman" w:cs="Times New Roman"/>
                <w:b/>
              </w:rPr>
            </w:pPr>
            <w:r w:rsidRPr="00B10CFA">
              <w:rPr>
                <w:rFonts w:ascii="Times New Roman" w:hAnsi="Times New Roman" w:cs="Times New Roman"/>
                <w:b/>
              </w:rPr>
              <w:t>Цель 2</w:t>
            </w:r>
          </w:p>
          <w:p w:rsidR="00CB2DCE" w:rsidRPr="00B10CFA" w:rsidRDefault="00CB2DCE" w:rsidP="001C0304">
            <w:pPr>
              <w:rPr>
                <w:rFonts w:ascii="Times New Roman" w:hAnsi="Times New Roman" w:cs="Times New Roman"/>
              </w:rPr>
            </w:pPr>
            <w:r w:rsidRPr="00B10CFA">
              <w:rPr>
                <w:rFonts w:ascii="Times New Roman" w:hAnsi="Times New Roman" w:cs="Times New Roman"/>
              </w:rPr>
              <w:t>Обеспечение сбалансированности и устойчивости системы региональных и муниципальных финансов</w:t>
            </w:r>
          </w:p>
        </w:tc>
      </w:tr>
      <w:tr w:rsidR="000D0CAA" w:rsidRPr="00B10CFA" w:rsidTr="00657E47">
        <w:tc>
          <w:tcPr>
            <w:tcW w:w="567" w:type="dxa"/>
          </w:tcPr>
          <w:p w:rsidR="000D0CAA" w:rsidRPr="00B10CFA" w:rsidRDefault="000D0CAA" w:rsidP="005273F2">
            <w:pPr>
              <w:pStyle w:val="a9"/>
              <w:numPr>
                <w:ilvl w:val="0"/>
                <w:numId w:val="2"/>
              </w:numPr>
              <w:rPr>
                <w:rFonts w:ascii="Times New Roman" w:hAnsi="Times New Roman" w:cs="Times New Roman"/>
              </w:rPr>
            </w:pPr>
          </w:p>
        </w:tc>
        <w:tc>
          <w:tcPr>
            <w:tcW w:w="3261" w:type="dxa"/>
          </w:tcPr>
          <w:p w:rsidR="000D0CAA" w:rsidRPr="00B10CFA" w:rsidRDefault="000D0CAA" w:rsidP="00CB2DCE">
            <w:pPr>
              <w:rPr>
                <w:rFonts w:ascii="Times New Roman" w:hAnsi="Times New Roman" w:cs="Times New Roman"/>
                <w:b/>
              </w:rPr>
            </w:pPr>
            <w:r w:rsidRPr="00B10CFA">
              <w:rPr>
                <w:rFonts w:ascii="Times New Roman" w:hAnsi="Times New Roman" w:cs="Times New Roman"/>
                <w:b/>
              </w:rPr>
              <w:t>Целевой показатель 2.1</w:t>
            </w:r>
          </w:p>
          <w:p w:rsidR="000D0CAA" w:rsidRPr="00B10CFA" w:rsidRDefault="000D0CAA" w:rsidP="00E34E05">
            <w:pPr>
              <w:rPr>
                <w:rFonts w:ascii="Times New Roman" w:hAnsi="Times New Roman" w:cs="Times New Roman"/>
              </w:rPr>
            </w:pPr>
            <w:r w:rsidRPr="00B10CFA">
              <w:rPr>
                <w:rFonts w:ascii="Times New Roman" w:hAnsi="Times New Roman" w:cs="Times New Roman"/>
              </w:rPr>
              <w:t xml:space="preserve">Количество субъектов Российской Федерации, не являющихся получателями дотаций на выравнивание бюджетной обеспеченности субъектов Российской Федерации, </w:t>
            </w:r>
            <w:r w:rsidR="00E34E05" w:rsidRPr="00B10CFA">
              <w:rPr>
                <w:rFonts w:ascii="Times New Roman" w:hAnsi="Times New Roman" w:cs="Times New Roman"/>
              </w:rPr>
              <w:t>(ед.)</w:t>
            </w:r>
            <w:r w:rsidRPr="00B10CFA">
              <w:rPr>
                <w:rFonts w:ascii="Times New Roman" w:hAnsi="Times New Roman" w:cs="Times New Roman"/>
              </w:rPr>
              <w:t xml:space="preserve"> </w:t>
            </w:r>
          </w:p>
        </w:tc>
        <w:tc>
          <w:tcPr>
            <w:tcW w:w="1984" w:type="dxa"/>
          </w:tcPr>
          <w:p w:rsidR="000D0CAA" w:rsidRPr="00B10CFA" w:rsidRDefault="000D0CAA" w:rsidP="00CB2DCE">
            <w:pPr>
              <w:rPr>
                <w:rFonts w:ascii="Times New Roman" w:hAnsi="Times New Roman" w:cs="Times New Roman"/>
              </w:rPr>
            </w:pPr>
            <w:r w:rsidRPr="00B10CFA">
              <w:rPr>
                <w:rFonts w:ascii="Times New Roman" w:hAnsi="Times New Roman" w:cs="Times New Roman"/>
              </w:rPr>
              <w:t>Ерошкина Л.А.</w:t>
            </w:r>
          </w:p>
        </w:tc>
        <w:tc>
          <w:tcPr>
            <w:tcW w:w="1276" w:type="dxa"/>
          </w:tcPr>
          <w:p w:rsidR="000D0CAA" w:rsidRPr="00B10CFA" w:rsidRDefault="000D0CAA" w:rsidP="00582CAE">
            <w:pPr>
              <w:jc w:val="center"/>
              <w:rPr>
                <w:rFonts w:ascii="Times New Roman" w:hAnsi="Times New Roman" w:cs="Times New Roman"/>
              </w:rPr>
            </w:pPr>
            <w:r w:rsidRPr="00B10CFA">
              <w:rPr>
                <w:rFonts w:ascii="Times New Roman" w:hAnsi="Times New Roman" w:cs="Times New Roman"/>
              </w:rPr>
              <w:t>14</w:t>
            </w:r>
          </w:p>
        </w:tc>
        <w:tc>
          <w:tcPr>
            <w:tcW w:w="1701" w:type="dxa"/>
          </w:tcPr>
          <w:p w:rsidR="000D0CAA" w:rsidRPr="00B10CFA" w:rsidRDefault="000D0CAA" w:rsidP="00582CAE">
            <w:pPr>
              <w:jc w:val="center"/>
              <w:rPr>
                <w:rFonts w:ascii="Times New Roman" w:hAnsi="Times New Roman" w:cs="Times New Roman"/>
              </w:rPr>
            </w:pPr>
            <w:r w:rsidRPr="00B10CFA">
              <w:rPr>
                <w:rFonts w:ascii="Times New Roman" w:hAnsi="Times New Roman" w:cs="Times New Roman"/>
              </w:rPr>
              <w:t>14</w:t>
            </w:r>
          </w:p>
        </w:tc>
        <w:tc>
          <w:tcPr>
            <w:tcW w:w="3969" w:type="dxa"/>
          </w:tcPr>
          <w:p w:rsidR="000D0CAA" w:rsidRPr="00B10CFA" w:rsidRDefault="000D0CAA" w:rsidP="00CB2DCE">
            <w:pPr>
              <w:rPr>
                <w:rFonts w:ascii="Times New Roman" w:hAnsi="Times New Roman" w:cs="Times New Roman"/>
                <w:b/>
              </w:rPr>
            </w:pPr>
          </w:p>
        </w:tc>
        <w:tc>
          <w:tcPr>
            <w:tcW w:w="2835" w:type="dxa"/>
          </w:tcPr>
          <w:p w:rsidR="000D0CAA" w:rsidRPr="00B10CFA" w:rsidRDefault="000D0CAA" w:rsidP="00CB2DCE">
            <w:pPr>
              <w:rPr>
                <w:rFonts w:ascii="Times New Roman" w:hAnsi="Times New Roman" w:cs="Times New Roman"/>
                <w:b/>
              </w:rPr>
            </w:pPr>
          </w:p>
        </w:tc>
      </w:tr>
      <w:tr w:rsidR="000D0CAA" w:rsidRPr="00B10CFA" w:rsidTr="00657E47">
        <w:tc>
          <w:tcPr>
            <w:tcW w:w="567" w:type="dxa"/>
          </w:tcPr>
          <w:p w:rsidR="000D0CAA" w:rsidRPr="00B10CFA" w:rsidRDefault="000D0CAA" w:rsidP="005273F2">
            <w:pPr>
              <w:pStyle w:val="a9"/>
              <w:numPr>
                <w:ilvl w:val="0"/>
                <w:numId w:val="2"/>
              </w:numPr>
              <w:rPr>
                <w:rFonts w:ascii="Times New Roman" w:hAnsi="Times New Roman" w:cs="Times New Roman"/>
              </w:rPr>
            </w:pPr>
          </w:p>
        </w:tc>
        <w:tc>
          <w:tcPr>
            <w:tcW w:w="3261" w:type="dxa"/>
          </w:tcPr>
          <w:p w:rsidR="000D0CAA" w:rsidRPr="00B10CFA" w:rsidRDefault="000D0CAA" w:rsidP="000D0CAA">
            <w:pPr>
              <w:rPr>
                <w:rFonts w:ascii="Times New Roman" w:hAnsi="Times New Roman" w:cs="Times New Roman"/>
                <w:b/>
              </w:rPr>
            </w:pPr>
            <w:r w:rsidRPr="00B10CFA">
              <w:rPr>
                <w:rFonts w:ascii="Times New Roman" w:hAnsi="Times New Roman" w:cs="Times New Roman"/>
                <w:b/>
              </w:rPr>
              <w:t>Целевой показатель 2.2</w:t>
            </w:r>
          </w:p>
          <w:p w:rsidR="000D0CAA" w:rsidRPr="00B10CFA" w:rsidRDefault="000D0CAA" w:rsidP="00582CAE">
            <w:pPr>
              <w:rPr>
                <w:rFonts w:ascii="Times New Roman" w:hAnsi="Times New Roman" w:cs="Times New Roman"/>
              </w:rPr>
            </w:pPr>
            <w:r w:rsidRPr="00B10CFA">
              <w:rPr>
                <w:rFonts w:ascii="Times New Roman" w:hAnsi="Times New Roman" w:cs="Times New Roman"/>
              </w:rPr>
              <w:t>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не превышала 10 процентов объема собственных доходов консолидированного бюджета субъекта Российской Федерации</w:t>
            </w:r>
            <w:r w:rsidR="00E34E05" w:rsidRPr="00B10CFA">
              <w:rPr>
                <w:rFonts w:ascii="Times New Roman" w:hAnsi="Times New Roman" w:cs="Times New Roman"/>
              </w:rPr>
              <w:t xml:space="preserve"> (ед.)</w:t>
            </w:r>
          </w:p>
        </w:tc>
        <w:tc>
          <w:tcPr>
            <w:tcW w:w="1984" w:type="dxa"/>
          </w:tcPr>
          <w:p w:rsidR="000D0CAA" w:rsidRPr="00B10CFA" w:rsidRDefault="00E34E05" w:rsidP="00CB2DCE">
            <w:pPr>
              <w:rPr>
                <w:rFonts w:ascii="Times New Roman" w:hAnsi="Times New Roman" w:cs="Times New Roman"/>
              </w:rPr>
            </w:pPr>
            <w:r w:rsidRPr="00B10CFA">
              <w:rPr>
                <w:rFonts w:ascii="Times New Roman" w:hAnsi="Times New Roman" w:cs="Times New Roman"/>
              </w:rPr>
              <w:t>Ерошкина Л.А.</w:t>
            </w:r>
          </w:p>
        </w:tc>
        <w:tc>
          <w:tcPr>
            <w:tcW w:w="1276" w:type="dxa"/>
          </w:tcPr>
          <w:p w:rsidR="000D0CAA" w:rsidRPr="00B10CFA" w:rsidRDefault="00E34E05" w:rsidP="00582CAE">
            <w:pPr>
              <w:jc w:val="center"/>
              <w:rPr>
                <w:rFonts w:ascii="Times New Roman" w:hAnsi="Times New Roman" w:cs="Times New Roman"/>
              </w:rPr>
            </w:pPr>
            <w:r w:rsidRPr="00B10CFA">
              <w:rPr>
                <w:rFonts w:ascii="Times New Roman" w:hAnsi="Times New Roman" w:cs="Times New Roman"/>
              </w:rPr>
              <w:t>35</w:t>
            </w:r>
          </w:p>
        </w:tc>
        <w:tc>
          <w:tcPr>
            <w:tcW w:w="1701" w:type="dxa"/>
          </w:tcPr>
          <w:p w:rsidR="000D0CAA" w:rsidRPr="00B10CFA" w:rsidRDefault="00E34E05" w:rsidP="00582CAE">
            <w:pPr>
              <w:jc w:val="center"/>
              <w:rPr>
                <w:rFonts w:ascii="Times New Roman" w:hAnsi="Times New Roman" w:cs="Times New Roman"/>
              </w:rPr>
            </w:pPr>
            <w:r w:rsidRPr="00B10CFA">
              <w:rPr>
                <w:rFonts w:ascii="Times New Roman" w:hAnsi="Times New Roman" w:cs="Times New Roman"/>
              </w:rPr>
              <w:t>35</w:t>
            </w:r>
          </w:p>
        </w:tc>
        <w:tc>
          <w:tcPr>
            <w:tcW w:w="3969" w:type="dxa"/>
          </w:tcPr>
          <w:p w:rsidR="000D0CAA" w:rsidRPr="00B10CFA" w:rsidRDefault="000D0CAA" w:rsidP="00CB2DCE">
            <w:pPr>
              <w:rPr>
                <w:rFonts w:ascii="Times New Roman" w:hAnsi="Times New Roman" w:cs="Times New Roman"/>
                <w:b/>
              </w:rPr>
            </w:pPr>
          </w:p>
        </w:tc>
        <w:tc>
          <w:tcPr>
            <w:tcW w:w="2835" w:type="dxa"/>
          </w:tcPr>
          <w:p w:rsidR="000D0CAA" w:rsidRPr="00B10CFA" w:rsidRDefault="000D0CAA" w:rsidP="00CB2DCE">
            <w:pPr>
              <w:rPr>
                <w:rFonts w:ascii="Times New Roman" w:hAnsi="Times New Roman" w:cs="Times New Roman"/>
                <w:b/>
              </w:rPr>
            </w:pPr>
          </w:p>
        </w:tc>
      </w:tr>
      <w:tr w:rsidR="00E34E05" w:rsidRPr="00B10CFA" w:rsidTr="00657E47">
        <w:tc>
          <w:tcPr>
            <w:tcW w:w="567" w:type="dxa"/>
          </w:tcPr>
          <w:p w:rsidR="00E34E05" w:rsidRPr="00B10CFA" w:rsidRDefault="00E34E05" w:rsidP="005273F2">
            <w:pPr>
              <w:pStyle w:val="a9"/>
              <w:numPr>
                <w:ilvl w:val="0"/>
                <w:numId w:val="2"/>
              </w:numPr>
              <w:rPr>
                <w:rFonts w:ascii="Times New Roman" w:hAnsi="Times New Roman" w:cs="Times New Roman"/>
              </w:rPr>
            </w:pPr>
          </w:p>
        </w:tc>
        <w:tc>
          <w:tcPr>
            <w:tcW w:w="3261" w:type="dxa"/>
          </w:tcPr>
          <w:p w:rsidR="00E34E05" w:rsidRPr="00B10CFA" w:rsidRDefault="00E34E05" w:rsidP="00CB2DCE">
            <w:pPr>
              <w:rPr>
                <w:rFonts w:ascii="Times New Roman" w:hAnsi="Times New Roman" w:cs="Times New Roman"/>
                <w:b/>
              </w:rPr>
            </w:pPr>
            <w:r w:rsidRPr="00B10CFA">
              <w:rPr>
                <w:rFonts w:ascii="Times New Roman" w:hAnsi="Times New Roman" w:cs="Times New Roman"/>
                <w:b/>
              </w:rPr>
              <w:t>Целевой показатель 2.3</w:t>
            </w:r>
          </w:p>
          <w:p w:rsidR="00E34E05" w:rsidRPr="00B10CFA" w:rsidRDefault="00E34E05" w:rsidP="00CB2DCE">
            <w:pPr>
              <w:rPr>
                <w:rFonts w:ascii="Times New Roman" w:hAnsi="Times New Roman" w:cs="Times New Roman"/>
              </w:rPr>
            </w:pPr>
            <w:r w:rsidRPr="00B10CFA">
              <w:rPr>
                <w:rFonts w:ascii="Times New Roman" w:hAnsi="Times New Roman" w:cs="Times New Roman"/>
              </w:rPr>
              <w:t>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10 процентов и не превышала 40 процентов объема собственных доходов консолидированного бюджета субъекта Российской Федерации (ед.)</w:t>
            </w:r>
          </w:p>
        </w:tc>
        <w:tc>
          <w:tcPr>
            <w:tcW w:w="1984" w:type="dxa"/>
          </w:tcPr>
          <w:p w:rsidR="00E34E05" w:rsidRPr="00B10CFA" w:rsidRDefault="00E34E05">
            <w:pPr>
              <w:rPr>
                <w:rFonts w:ascii="Times New Roman" w:hAnsi="Times New Roman" w:cs="Times New Roman"/>
              </w:rPr>
            </w:pPr>
            <w:r w:rsidRPr="00B10CFA">
              <w:rPr>
                <w:rFonts w:ascii="Times New Roman" w:hAnsi="Times New Roman" w:cs="Times New Roman"/>
              </w:rPr>
              <w:t>Ерошкина Л.А.</w:t>
            </w:r>
          </w:p>
        </w:tc>
        <w:tc>
          <w:tcPr>
            <w:tcW w:w="1276" w:type="dxa"/>
          </w:tcPr>
          <w:p w:rsidR="00E34E05" w:rsidRPr="00B10CFA" w:rsidRDefault="00E34E05" w:rsidP="00582CAE">
            <w:pPr>
              <w:jc w:val="center"/>
              <w:rPr>
                <w:rFonts w:ascii="Times New Roman" w:hAnsi="Times New Roman" w:cs="Times New Roman"/>
              </w:rPr>
            </w:pPr>
            <w:r w:rsidRPr="00B10CFA">
              <w:rPr>
                <w:rFonts w:ascii="Times New Roman" w:hAnsi="Times New Roman" w:cs="Times New Roman"/>
              </w:rPr>
              <w:t>28</w:t>
            </w:r>
          </w:p>
        </w:tc>
        <w:tc>
          <w:tcPr>
            <w:tcW w:w="1701" w:type="dxa"/>
          </w:tcPr>
          <w:p w:rsidR="00E34E05" w:rsidRPr="00B10CFA" w:rsidRDefault="00E34E05" w:rsidP="00582CAE">
            <w:pPr>
              <w:jc w:val="center"/>
              <w:rPr>
                <w:rFonts w:ascii="Times New Roman" w:hAnsi="Times New Roman" w:cs="Times New Roman"/>
              </w:rPr>
            </w:pPr>
            <w:r w:rsidRPr="00B10CFA">
              <w:rPr>
                <w:rFonts w:ascii="Times New Roman" w:hAnsi="Times New Roman" w:cs="Times New Roman"/>
              </w:rPr>
              <w:t>28</w:t>
            </w:r>
          </w:p>
        </w:tc>
        <w:tc>
          <w:tcPr>
            <w:tcW w:w="3969" w:type="dxa"/>
          </w:tcPr>
          <w:p w:rsidR="00E34E05" w:rsidRPr="00B10CFA" w:rsidRDefault="00E34E05" w:rsidP="00CB2DCE">
            <w:pPr>
              <w:rPr>
                <w:rFonts w:ascii="Times New Roman" w:hAnsi="Times New Roman" w:cs="Times New Roman"/>
                <w:b/>
              </w:rPr>
            </w:pPr>
          </w:p>
        </w:tc>
        <w:tc>
          <w:tcPr>
            <w:tcW w:w="2835" w:type="dxa"/>
          </w:tcPr>
          <w:p w:rsidR="00E34E05" w:rsidRPr="00B10CFA" w:rsidRDefault="00E34E05" w:rsidP="00CB2DCE">
            <w:pPr>
              <w:rPr>
                <w:rFonts w:ascii="Times New Roman" w:hAnsi="Times New Roman" w:cs="Times New Roman"/>
                <w:b/>
              </w:rPr>
            </w:pPr>
          </w:p>
        </w:tc>
      </w:tr>
      <w:tr w:rsidR="00E34E05" w:rsidRPr="00B10CFA" w:rsidTr="00657E47">
        <w:tc>
          <w:tcPr>
            <w:tcW w:w="567" w:type="dxa"/>
          </w:tcPr>
          <w:p w:rsidR="00E34E05" w:rsidRPr="00B10CFA" w:rsidRDefault="00E34E05" w:rsidP="005273F2">
            <w:pPr>
              <w:pStyle w:val="a9"/>
              <w:numPr>
                <w:ilvl w:val="0"/>
                <w:numId w:val="2"/>
              </w:numPr>
              <w:rPr>
                <w:rFonts w:ascii="Times New Roman" w:hAnsi="Times New Roman" w:cs="Times New Roman"/>
              </w:rPr>
            </w:pPr>
          </w:p>
        </w:tc>
        <w:tc>
          <w:tcPr>
            <w:tcW w:w="3261" w:type="dxa"/>
          </w:tcPr>
          <w:p w:rsidR="00E34E05" w:rsidRPr="00B10CFA" w:rsidRDefault="00E34E05" w:rsidP="00E34E05">
            <w:pPr>
              <w:rPr>
                <w:rFonts w:ascii="Times New Roman" w:hAnsi="Times New Roman" w:cs="Times New Roman"/>
                <w:b/>
              </w:rPr>
            </w:pPr>
            <w:r w:rsidRPr="00B10CFA">
              <w:rPr>
                <w:rFonts w:ascii="Times New Roman" w:hAnsi="Times New Roman" w:cs="Times New Roman"/>
                <w:b/>
              </w:rPr>
              <w:t>Целевой показатель 2.4</w:t>
            </w:r>
          </w:p>
          <w:p w:rsidR="00E34E05" w:rsidRPr="00B10CFA" w:rsidRDefault="00E34E05" w:rsidP="00582CAE">
            <w:pPr>
              <w:rPr>
                <w:rFonts w:ascii="Times New Roman" w:hAnsi="Times New Roman" w:cs="Times New Roman"/>
              </w:rPr>
            </w:pPr>
            <w:r w:rsidRPr="00B10CFA">
              <w:rPr>
                <w:rFonts w:ascii="Times New Roman" w:hAnsi="Times New Roman" w:cs="Times New Roman"/>
              </w:rPr>
              <w:t>Количество субъектов Российской Федерации, в бюджетах которых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w:t>
            </w:r>
            <w:r w:rsidR="00335DF7">
              <w:rPr>
                <w:rFonts w:ascii="Times New Roman" w:hAnsi="Times New Roman" w:cs="Times New Roman"/>
              </w:rPr>
              <w:t xml:space="preserve"> (ед.)</w:t>
            </w:r>
          </w:p>
        </w:tc>
        <w:tc>
          <w:tcPr>
            <w:tcW w:w="1984" w:type="dxa"/>
          </w:tcPr>
          <w:p w:rsidR="00E34E05" w:rsidRPr="00B10CFA" w:rsidRDefault="00E34E05">
            <w:pPr>
              <w:rPr>
                <w:rFonts w:ascii="Times New Roman" w:hAnsi="Times New Roman" w:cs="Times New Roman"/>
              </w:rPr>
            </w:pPr>
            <w:r w:rsidRPr="00B10CFA">
              <w:rPr>
                <w:rFonts w:ascii="Times New Roman" w:hAnsi="Times New Roman" w:cs="Times New Roman"/>
              </w:rPr>
              <w:t>Ерошкина Л.А.</w:t>
            </w:r>
          </w:p>
        </w:tc>
        <w:tc>
          <w:tcPr>
            <w:tcW w:w="1276" w:type="dxa"/>
          </w:tcPr>
          <w:p w:rsidR="00E34E05" w:rsidRPr="00B10CFA" w:rsidRDefault="00E34E05" w:rsidP="00582CAE">
            <w:pPr>
              <w:jc w:val="center"/>
              <w:rPr>
                <w:rFonts w:ascii="Times New Roman" w:hAnsi="Times New Roman" w:cs="Times New Roman"/>
              </w:rPr>
            </w:pPr>
            <w:r w:rsidRPr="00B10CFA">
              <w:rPr>
                <w:rFonts w:ascii="Times New Roman" w:hAnsi="Times New Roman" w:cs="Times New Roman"/>
              </w:rPr>
              <w:t>8</w:t>
            </w:r>
          </w:p>
        </w:tc>
        <w:tc>
          <w:tcPr>
            <w:tcW w:w="1701" w:type="dxa"/>
          </w:tcPr>
          <w:p w:rsidR="00E34E05" w:rsidRPr="00B10CFA" w:rsidRDefault="00E34E05" w:rsidP="00582CAE">
            <w:pPr>
              <w:jc w:val="center"/>
              <w:rPr>
                <w:rFonts w:ascii="Times New Roman" w:hAnsi="Times New Roman" w:cs="Times New Roman"/>
              </w:rPr>
            </w:pPr>
            <w:r w:rsidRPr="00B10CFA">
              <w:rPr>
                <w:rFonts w:ascii="Times New Roman" w:hAnsi="Times New Roman" w:cs="Times New Roman"/>
              </w:rPr>
              <w:t>8</w:t>
            </w:r>
          </w:p>
        </w:tc>
        <w:tc>
          <w:tcPr>
            <w:tcW w:w="3969" w:type="dxa"/>
          </w:tcPr>
          <w:p w:rsidR="00E34E05" w:rsidRPr="00B10CFA" w:rsidRDefault="00E34E05" w:rsidP="00CB2DCE">
            <w:pPr>
              <w:rPr>
                <w:rFonts w:ascii="Times New Roman" w:hAnsi="Times New Roman" w:cs="Times New Roman"/>
                <w:b/>
              </w:rPr>
            </w:pPr>
          </w:p>
        </w:tc>
        <w:tc>
          <w:tcPr>
            <w:tcW w:w="2835" w:type="dxa"/>
          </w:tcPr>
          <w:p w:rsidR="00E34E05" w:rsidRPr="00B10CFA" w:rsidRDefault="00E34E05" w:rsidP="00CB2DCE">
            <w:pPr>
              <w:rPr>
                <w:rFonts w:ascii="Times New Roman" w:hAnsi="Times New Roman" w:cs="Times New Roman"/>
                <w:b/>
              </w:rPr>
            </w:pPr>
          </w:p>
        </w:tc>
      </w:tr>
      <w:tr w:rsidR="00E34E05" w:rsidRPr="00B10CFA" w:rsidTr="00657E47">
        <w:tc>
          <w:tcPr>
            <w:tcW w:w="567" w:type="dxa"/>
          </w:tcPr>
          <w:p w:rsidR="00E34E05" w:rsidRPr="00B10CFA" w:rsidRDefault="00E34E05" w:rsidP="005273F2">
            <w:pPr>
              <w:pStyle w:val="a9"/>
              <w:numPr>
                <w:ilvl w:val="0"/>
                <w:numId w:val="2"/>
              </w:numPr>
              <w:rPr>
                <w:rFonts w:ascii="Times New Roman" w:hAnsi="Times New Roman" w:cs="Times New Roman"/>
              </w:rPr>
            </w:pPr>
          </w:p>
        </w:tc>
        <w:tc>
          <w:tcPr>
            <w:tcW w:w="3261" w:type="dxa"/>
          </w:tcPr>
          <w:p w:rsidR="00E34E05" w:rsidRPr="00B10CFA" w:rsidRDefault="00E34E05" w:rsidP="00582CAE">
            <w:pPr>
              <w:rPr>
                <w:rFonts w:ascii="Times New Roman" w:hAnsi="Times New Roman" w:cs="Times New Roman"/>
                <w:b/>
              </w:rPr>
            </w:pPr>
            <w:r w:rsidRPr="00B10CFA">
              <w:rPr>
                <w:rFonts w:ascii="Times New Roman" w:hAnsi="Times New Roman" w:cs="Times New Roman"/>
                <w:b/>
              </w:rPr>
              <w:t>Целевой показатель 2.5</w:t>
            </w:r>
          </w:p>
          <w:p w:rsidR="00E34E05" w:rsidRPr="00B10CFA" w:rsidRDefault="00E34E05" w:rsidP="00582CAE">
            <w:pPr>
              <w:rPr>
                <w:rFonts w:ascii="Times New Roman" w:hAnsi="Times New Roman" w:cs="Times New Roman"/>
              </w:rPr>
            </w:pPr>
            <w:r w:rsidRPr="00B10CFA">
              <w:rPr>
                <w:rFonts w:ascii="Times New Roman" w:hAnsi="Times New Roman" w:cs="Times New Roman"/>
              </w:rPr>
              <w:t>Доля просроченной кредиторской задолженности в расходах консолидированных бюджетов субъектов Российской Федерации</w:t>
            </w:r>
            <w:proofErr w:type="gramStart"/>
            <w:r w:rsidRPr="00B10CFA">
              <w:rPr>
                <w:rFonts w:ascii="Times New Roman" w:hAnsi="Times New Roman" w:cs="Times New Roman"/>
              </w:rPr>
              <w:t xml:space="preserve"> (%)</w:t>
            </w:r>
            <w:proofErr w:type="gramEnd"/>
          </w:p>
        </w:tc>
        <w:tc>
          <w:tcPr>
            <w:tcW w:w="1984" w:type="dxa"/>
          </w:tcPr>
          <w:p w:rsidR="00E34E05" w:rsidRPr="00B10CFA" w:rsidRDefault="00E34E05">
            <w:pPr>
              <w:rPr>
                <w:rFonts w:ascii="Times New Roman" w:hAnsi="Times New Roman" w:cs="Times New Roman"/>
              </w:rPr>
            </w:pPr>
            <w:r w:rsidRPr="00B10CFA">
              <w:rPr>
                <w:rFonts w:ascii="Times New Roman" w:hAnsi="Times New Roman" w:cs="Times New Roman"/>
              </w:rPr>
              <w:t>Ерошкина Л.А.</w:t>
            </w:r>
          </w:p>
        </w:tc>
        <w:tc>
          <w:tcPr>
            <w:tcW w:w="1276" w:type="dxa"/>
          </w:tcPr>
          <w:p w:rsidR="00E34E05" w:rsidRPr="00B10CFA" w:rsidRDefault="00E34E05" w:rsidP="00582CAE">
            <w:pPr>
              <w:jc w:val="center"/>
              <w:rPr>
                <w:rFonts w:ascii="Times New Roman" w:hAnsi="Times New Roman" w:cs="Times New Roman"/>
              </w:rPr>
            </w:pPr>
            <w:r w:rsidRPr="00B10CFA">
              <w:rPr>
                <w:rFonts w:ascii="Times New Roman" w:hAnsi="Times New Roman" w:cs="Times New Roman"/>
              </w:rPr>
              <w:t>0,19</w:t>
            </w:r>
          </w:p>
        </w:tc>
        <w:tc>
          <w:tcPr>
            <w:tcW w:w="1701" w:type="dxa"/>
          </w:tcPr>
          <w:p w:rsidR="00E34E05" w:rsidRPr="00B10CFA" w:rsidRDefault="00E34E05" w:rsidP="00582CAE">
            <w:pPr>
              <w:jc w:val="center"/>
              <w:rPr>
                <w:rFonts w:ascii="Times New Roman" w:hAnsi="Times New Roman" w:cs="Times New Roman"/>
                <w:highlight w:val="red"/>
              </w:rPr>
            </w:pPr>
            <w:r w:rsidRPr="00B10CFA">
              <w:rPr>
                <w:rFonts w:ascii="Times New Roman" w:hAnsi="Times New Roman" w:cs="Times New Roman"/>
              </w:rPr>
              <w:t>0,38</w:t>
            </w:r>
          </w:p>
        </w:tc>
        <w:tc>
          <w:tcPr>
            <w:tcW w:w="3969" w:type="dxa"/>
          </w:tcPr>
          <w:p w:rsidR="00E34E05" w:rsidRPr="00B10CFA" w:rsidRDefault="00E34E05" w:rsidP="00E34E05">
            <w:pPr>
              <w:tabs>
                <w:tab w:val="left" w:pos="1072"/>
              </w:tabs>
              <w:rPr>
                <w:rFonts w:ascii="Times New Roman" w:hAnsi="Times New Roman" w:cs="Times New Roman"/>
              </w:rPr>
            </w:pPr>
            <w:r w:rsidRPr="00B10CFA">
              <w:rPr>
                <w:rFonts w:ascii="Times New Roman" w:hAnsi="Times New Roman" w:cs="Times New Roman"/>
              </w:rPr>
              <w:t>Отклонение вызвано низким качеством бюджетного планирования и исполнения бюджета на региональном уровне.</w:t>
            </w:r>
          </w:p>
        </w:tc>
        <w:tc>
          <w:tcPr>
            <w:tcW w:w="2835" w:type="dxa"/>
          </w:tcPr>
          <w:p w:rsidR="00E34E05" w:rsidRPr="00B10CFA" w:rsidRDefault="00E34E05" w:rsidP="00CB2DCE">
            <w:pPr>
              <w:rPr>
                <w:rFonts w:ascii="Times New Roman" w:hAnsi="Times New Roman" w:cs="Times New Roman"/>
                <w:b/>
              </w:rPr>
            </w:pPr>
          </w:p>
        </w:tc>
      </w:tr>
      <w:tr w:rsidR="00502798" w:rsidRPr="00B10CFA" w:rsidTr="00657E47">
        <w:tc>
          <w:tcPr>
            <w:tcW w:w="567" w:type="dxa"/>
          </w:tcPr>
          <w:p w:rsidR="00502798" w:rsidRPr="00B10CFA" w:rsidRDefault="00502798" w:rsidP="005273F2">
            <w:pPr>
              <w:pStyle w:val="a9"/>
              <w:numPr>
                <w:ilvl w:val="0"/>
                <w:numId w:val="2"/>
              </w:numPr>
              <w:rPr>
                <w:rFonts w:ascii="Times New Roman" w:hAnsi="Times New Roman" w:cs="Times New Roman"/>
              </w:rPr>
            </w:pPr>
          </w:p>
        </w:tc>
        <w:tc>
          <w:tcPr>
            <w:tcW w:w="3261" w:type="dxa"/>
          </w:tcPr>
          <w:p w:rsidR="00502798" w:rsidRPr="00B10CFA" w:rsidRDefault="00502798" w:rsidP="00582CAE">
            <w:pPr>
              <w:rPr>
                <w:rFonts w:ascii="Times New Roman" w:hAnsi="Times New Roman" w:cs="Times New Roman"/>
                <w:b/>
              </w:rPr>
            </w:pPr>
            <w:r w:rsidRPr="00B10CFA">
              <w:rPr>
                <w:rFonts w:ascii="Times New Roman" w:hAnsi="Times New Roman" w:cs="Times New Roman"/>
                <w:b/>
              </w:rPr>
              <w:t>Целевой показатель 2.6</w:t>
            </w:r>
          </w:p>
          <w:p w:rsidR="00502798" w:rsidRPr="00B10CFA" w:rsidRDefault="00502798" w:rsidP="00582CAE">
            <w:pPr>
              <w:rPr>
                <w:rFonts w:ascii="Times New Roman" w:hAnsi="Times New Roman" w:cs="Times New Roman"/>
              </w:rPr>
            </w:pPr>
            <w:r w:rsidRPr="00B10CFA">
              <w:rPr>
                <w:rFonts w:ascii="Times New Roman" w:hAnsi="Times New Roman" w:cs="Times New Roman"/>
              </w:rPr>
              <w:t>Доля расходов консолидированных бюджетов субъектов Российской Федерации, формируемых в рамках программ, в общем объеме расходов консолидированных бюджетов субъектов Российской Федерации</w:t>
            </w:r>
            <w:proofErr w:type="gramStart"/>
            <w:r w:rsidRPr="00B10CFA">
              <w:rPr>
                <w:rFonts w:ascii="Times New Roman" w:hAnsi="Times New Roman" w:cs="Times New Roman"/>
              </w:rPr>
              <w:t xml:space="preserve"> (%)</w:t>
            </w:r>
            <w:proofErr w:type="gramEnd"/>
          </w:p>
        </w:tc>
        <w:tc>
          <w:tcPr>
            <w:tcW w:w="1984" w:type="dxa"/>
          </w:tcPr>
          <w:p w:rsidR="00502798" w:rsidRPr="00B10CFA" w:rsidRDefault="00502798" w:rsidP="00582CAE">
            <w:pPr>
              <w:rPr>
                <w:rFonts w:ascii="Times New Roman" w:hAnsi="Times New Roman" w:cs="Times New Roman"/>
              </w:rPr>
            </w:pPr>
            <w:r w:rsidRPr="00B10CFA">
              <w:rPr>
                <w:rFonts w:ascii="Times New Roman" w:hAnsi="Times New Roman" w:cs="Times New Roman"/>
              </w:rPr>
              <w:t>Ерошкина Л.А.</w:t>
            </w:r>
          </w:p>
        </w:tc>
        <w:tc>
          <w:tcPr>
            <w:tcW w:w="1276" w:type="dxa"/>
          </w:tcPr>
          <w:p w:rsidR="00502798" w:rsidRPr="00B10CFA" w:rsidRDefault="00502798" w:rsidP="00502798">
            <w:pPr>
              <w:jc w:val="center"/>
              <w:rPr>
                <w:rFonts w:ascii="Times New Roman" w:hAnsi="Times New Roman" w:cs="Times New Roman"/>
              </w:rPr>
            </w:pPr>
            <w:r w:rsidRPr="00B10CFA">
              <w:rPr>
                <w:rFonts w:ascii="Times New Roman" w:hAnsi="Times New Roman" w:cs="Times New Roman"/>
              </w:rPr>
              <w:t>75</w:t>
            </w:r>
          </w:p>
        </w:tc>
        <w:tc>
          <w:tcPr>
            <w:tcW w:w="1701" w:type="dxa"/>
          </w:tcPr>
          <w:p w:rsidR="00502798" w:rsidRPr="00B10CFA" w:rsidRDefault="00C46263" w:rsidP="00502798">
            <w:pPr>
              <w:jc w:val="center"/>
              <w:rPr>
                <w:rFonts w:ascii="Times New Roman" w:hAnsi="Times New Roman" w:cs="Times New Roman"/>
              </w:rPr>
            </w:pPr>
            <w:r>
              <w:rPr>
                <w:rFonts w:ascii="Times New Roman" w:hAnsi="Times New Roman" w:cs="Times New Roman"/>
              </w:rPr>
              <w:t>89,8</w:t>
            </w:r>
          </w:p>
        </w:tc>
        <w:tc>
          <w:tcPr>
            <w:tcW w:w="3969" w:type="dxa"/>
          </w:tcPr>
          <w:p w:rsidR="00502798" w:rsidRPr="00B10CFA" w:rsidRDefault="00502798" w:rsidP="00E34E05">
            <w:pPr>
              <w:tabs>
                <w:tab w:val="left" w:pos="1072"/>
              </w:tabs>
              <w:rPr>
                <w:rFonts w:ascii="Times New Roman" w:hAnsi="Times New Roman" w:cs="Times New Roman"/>
              </w:rPr>
            </w:pPr>
          </w:p>
        </w:tc>
        <w:tc>
          <w:tcPr>
            <w:tcW w:w="2835" w:type="dxa"/>
          </w:tcPr>
          <w:p w:rsidR="00502798" w:rsidRPr="00B10CFA" w:rsidRDefault="00502798" w:rsidP="00CB2DCE">
            <w:pPr>
              <w:rPr>
                <w:rFonts w:ascii="Times New Roman" w:hAnsi="Times New Roman" w:cs="Times New Roman"/>
                <w:b/>
              </w:rPr>
            </w:pPr>
          </w:p>
        </w:tc>
      </w:tr>
      <w:tr w:rsidR="00E377F6" w:rsidRPr="00B10CFA" w:rsidTr="00657E47">
        <w:tc>
          <w:tcPr>
            <w:tcW w:w="567" w:type="dxa"/>
          </w:tcPr>
          <w:p w:rsidR="00E377F6" w:rsidRPr="00B10CFA" w:rsidRDefault="00E377F6" w:rsidP="005273F2">
            <w:pPr>
              <w:pStyle w:val="a9"/>
              <w:numPr>
                <w:ilvl w:val="0"/>
                <w:numId w:val="2"/>
              </w:numPr>
              <w:rPr>
                <w:rFonts w:ascii="Times New Roman" w:hAnsi="Times New Roman" w:cs="Times New Roman"/>
              </w:rPr>
            </w:pPr>
          </w:p>
        </w:tc>
        <w:tc>
          <w:tcPr>
            <w:tcW w:w="3261" w:type="dxa"/>
          </w:tcPr>
          <w:p w:rsidR="00E377F6" w:rsidRPr="00B10CFA" w:rsidRDefault="00E377F6" w:rsidP="00502798">
            <w:pPr>
              <w:rPr>
                <w:rFonts w:ascii="Times New Roman" w:hAnsi="Times New Roman" w:cs="Times New Roman"/>
                <w:b/>
              </w:rPr>
            </w:pPr>
            <w:r w:rsidRPr="00B10CFA">
              <w:rPr>
                <w:rFonts w:ascii="Times New Roman" w:hAnsi="Times New Roman" w:cs="Times New Roman"/>
                <w:b/>
              </w:rPr>
              <w:t>Целевой показатель 2.7</w:t>
            </w:r>
          </w:p>
          <w:p w:rsidR="00E377F6" w:rsidRPr="00B10CFA" w:rsidRDefault="00E377F6" w:rsidP="00582CAE">
            <w:pPr>
              <w:rPr>
                <w:rFonts w:ascii="Times New Roman" w:hAnsi="Times New Roman" w:cs="Times New Roman"/>
              </w:rPr>
            </w:pPr>
            <w:r w:rsidRPr="00B10CFA">
              <w:rPr>
                <w:rFonts w:ascii="Times New Roman" w:hAnsi="Times New Roman" w:cs="Times New Roman"/>
              </w:rPr>
              <w:t>Темп роста расчетной бюджетной обеспеченности по 10 наименее обеспеченным субъектам Российской Федерации (нарастающим итогом к уровню 2012 года</w:t>
            </w:r>
            <w:proofErr w:type="gramStart"/>
            <w:r w:rsidRPr="00B10CFA">
              <w:rPr>
                <w:rFonts w:ascii="Times New Roman" w:hAnsi="Times New Roman" w:cs="Times New Roman"/>
              </w:rPr>
              <w:t>) (%)</w:t>
            </w:r>
            <w:proofErr w:type="gramEnd"/>
          </w:p>
        </w:tc>
        <w:tc>
          <w:tcPr>
            <w:tcW w:w="1984" w:type="dxa"/>
          </w:tcPr>
          <w:p w:rsidR="00E377F6" w:rsidRPr="00B10CFA" w:rsidRDefault="00E377F6" w:rsidP="00582CAE">
            <w:pPr>
              <w:rPr>
                <w:rFonts w:ascii="Times New Roman" w:hAnsi="Times New Roman" w:cs="Times New Roman"/>
              </w:rPr>
            </w:pPr>
            <w:r w:rsidRPr="00B10CFA">
              <w:rPr>
                <w:rFonts w:ascii="Times New Roman" w:hAnsi="Times New Roman" w:cs="Times New Roman"/>
              </w:rPr>
              <w:t>Ерошкина Л.А.</w:t>
            </w:r>
          </w:p>
        </w:tc>
        <w:tc>
          <w:tcPr>
            <w:tcW w:w="1276" w:type="dxa"/>
          </w:tcPr>
          <w:p w:rsidR="00E377F6" w:rsidRPr="00B10CFA" w:rsidRDefault="00E377F6" w:rsidP="00582CAE">
            <w:pPr>
              <w:jc w:val="center"/>
              <w:rPr>
                <w:rFonts w:ascii="Times New Roman" w:hAnsi="Times New Roman" w:cs="Times New Roman"/>
              </w:rPr>
            </w:pPr>
            <w:r w:rsidRPr="00B10CFA">
              <w:rPr>
                <w:rFonts w:ascii="Times New Roman" w:hAnsi="Times New Roman" w:cs="Times New Roman"/>
              </w:rPr>
              <w:t>130,0</w:t>
            </w:r>
          </w:p>
        </w:tc>
        <w:tc>
          <w:tcPr>
            <w:tcW w:w="1701" w:type="dxa"/>
          </w:tcPr>
          <w:p w:rsidR="00E377F6" w:rsidRPr="00B10CFA" w:rsidRDefault="00E377F6" w:rsidP="00582CAE">
            <w:pPr>
              <w:jc w:val="center"/>
              <w:rPr>
                <w:rFonts w:ascii="Times New Roman" w:hAnsi="Times New Roman" w:cs="Times New Roman"/>
              </w:rPr>
            </w:pPr>
            <w:r w:rsidRPr="00B10CFA">
              <w:rPr>
                <w:rFonts w:ascii="Times New Roman" w:hAnsi="Times New Roman" w:cs="Times New Roman"/>
              </w:rPr>
              <w:t>133,4</w:t>
            </w:r>
          </w:p>
        </w:tc>
        <w:tc>
          <w:tcPr>
            <w:tcW w:w="3969" w:type="dxa"/>
          </w:tcPr>
          <w:p w:rsidR="00E377F6" w:rsidRPr="00B10CFA" w:rsidRDefault="00E377F6" w:rsidP="00582CAE">
            <w:pPr>
              <w:rPr>
                <w:rFonts w:ascii="Times New Roman" w:hAnsi="Times New Roman" w:cs="Times New Roman"/>
              </w:rPr>
            </w:pPr>
            <w:r w:rsidRPr="00B10CFA">
              <w:rPr>
                <w:rFonts w:ascii="Times New Roman" w:hAnsi="Times New Roman" w:cs="Times New Roman"/>
              </w:rPr>
              <w:t>Большее значение показателя характеризует лучший результат</w:t>
            </w:r>
            <w:r w:rsidR="00793F95">
              <w:rPr>
                <w:rFonts w:ascii="Times New Roman" w:hAnsi="Times New Roman" w:cs="Times New Roman"/>
              </w:rPr>
              <w:t>.</w:t>
            </w:r>
          </w:p>
        </w:tc>
        <w:tc>
          <w:tcPr>
            <w:tcW w:w="2835" w:type="dxa"/>
          </w:tcPr>
          <w:p w:rsidR="00E377F6" w:rsidRPr="00B10CFA" w:rsidRDefault="00E377F6" w:rsidP="00CB2DCE">
            <w:pPr>
              <w:rPr>
                <w:rFonts w:ascii="Times New Roman" w:hAnsi="Times New Roman" w:cs="Times New Roman"/>
                <w:b/>
              </w:rPr>
            </w:pPr>
          </w:p>
        </w:tc>
      </w:tr>
      <w:tr w:rsidR="00E377F6" w:rsidRPr="00B10CFA" w:rsidTr="00657E47">
        <w:tc>
          <w:tcPr>
            <w:tcW w:w="567" w:type="dxa"/>
          </w:tcPr>
          <w:p w:rsidR="00E377F6" w:rsidRPr="00B10CFA" w:rsidRDefault="00E377F6" w:rsidP="005273F2">
            <w:pPr>
              <w:pStyle w:val="a9"/>
              <w:numPr>
                <w:ilvl w:val="0"/>
                <w:numId w:val="2"/>
              </w:numPr>
              <w:rPr>
                <w:rFonts w:ascii="Times New Roman" w:hAnsi="Times New Roman" w:cs="Times New Roman"/>
              </w:rPr>
            </w:pPr>
          </w:p>
        </w:tc>
        <w:tc>
          <w:tcPr>
            <w:tcW w:w="3261" w:type="dxa"/>
          </w:tcPr>
          <w:p w:rsidR="00E377F6" w:rsidRPr="00B10CFA" w:rsidRDefault="00E377F6" w:rsidP="00582CAE">
            <w:pPr>
              <w:rPr>
                <w:rFonts w:ascii="Times New Roman" w:hAnsi="Times New Roman" w:cs="Times New Roman"/>
                <w:b/>
              </w:rPr>
            </w:pPr>
            <w:r w:rsidRPr="00B10CFA">
              <w:rPr>
                <w:rFonts w:ascii="Times New Roman" w:hAnsi="Times New Roman" w:cs="Times New Roman"/>
                <w:b/>
              </w:rPr>
              <w:t>Целевой показатель 2.8</w:t>
            </w:r>
          </w:p>
          <w:p w:rsidR="00E377F6" w:rsidRPr="00B10CFA" w:rsidRDefault="00E377F6" w:rsidP="00582CAE">
            <w:pPr>
              <w:rPr>
                <w:rFonts w:ascii="Times New Roman" w:hAnsi="Times New Roman" w:cs="Times New Roman"/>
              </w:rPr>
            </w:pPr>
            <w:r w:rsidRPr="00B10CFA">
              <w:rPr>
                <w:rFonts w:ascii="Times New Roman" w:hAnsi="Times New Roman" w:cs="Times New Roman"/>
              </w:rPr>
              <w:lastRenderedPageBreak/>
              <w:t>Количество субъектов Российской Федерации, имеющих высокое и надлежащее качество управления региональными финансами (ед.)</w:t>
            </w:r>
          </w:p>
        </w:tc>
        <w:tc>
          <w:tcPr>
            <w:tcW w:w="1984" w:type="dxa"/>
          </w:tcPr>
          <w:p w:rsidR="00E377F6" w:rsidRPr="00B10CFA" w:rsidRDefault="00E377F6" w:rsidP="00582CAE">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E377F6" w:rsidRPr="00B10CFA" w:rsidRDefault="00E377F6" w:rsidP="00582CAE">
            <w:pPr>
              <w:jc w:val="center"/>
              <w:rPr>
                <w:rFonts w:ascii="Times New Roman" w:hAnsi="Times New Roman" w:cs="Times New Roman"/>
              </w:rPr>
            </w:pPr>
            <w:r w:rsidRPr="00B10CFA">
              <w:rPr>
                <w:rFonts w:ascii="Times New Roman" w:hAnsi="Times New Roman" w:cs="Times New Roman"/>
              </w:rPr>
              <w:t>74</w:t>
            </w:r>
          </w:p>
        </w:tc>
        <w:tc>
          <w:tcPr>
            <w:tcW w:w="1701" w:type="dxa"/>
          </w:tcPr>
          <w:p w:rsidR="00E377F6" w:rsidRPr="00B10CFA" w:rsidRDefault="00E377F6" w:rsidP="00582CAE">
            <w:pPr>
              <w:jc w:val="center"/>
              <w:rPr>
                <w:rFonts w:ascii="Times New Roman" w:hAnsi="Times New Roman" w:cs="Times New Roman"/>
              </w:rPr>
            </w:pPr>
            <w:r w:rsidRPr="00B10CFA">
              <w:rPr>
                <w:rFonts w:ascii="Times New Roman" w:hAnsi="Times New Roman" w:cs="Times New Roman"/>
              </w:rPr>
              <w:t>68</w:t>
            </w:r>
          </w:p>
        </w:tc>
        <w:tc>
          <w:tcPr>
            <w:tcW w:w="3969" w:type="dxa"/>
          </w:tcPr>
          <w:p w:rsidR="00E377F6" w:rsidRPr="00B10CFA" w:rsidRDefault="00E377F6" w:rsidP="00582CAE">
            <w:pPr>
              <w:tabs>
                <w:tab w:val="left" w:pos="1072"/>
              </w:tabs>
              <w:rPr>
                <w:rFonts w:ascii="Times New Roman" w:hAnsi="Times New Roman" w:cs="Times New Roman"/>
              </w:rPr>
            </w:pPr>
            <w:r w:rsidRPr="00B10CFA">
              <w:rPr>
                <w:rFonts w:ascii="Times New Roman" w:hAnsi="Times New Roman" w:cs="Times New Roman"/>
              </w:rPr>
              <w:t xml:space="preserve">Отклонение вызвано низким качеством </w:t>
            </w:r>
            <w:r w:rsidRPr="00B10CFA">
              <w:rPr>
                <w:rFonts w:ascii="Times New Roman" w:hAnsi="Times New Roman" w:cs="Times New Roman"/>
              </w:rPr>
              <w:lastRenderedPageBreak/>
              <w:t>бюджетного планирования и исполнения бюджета на региональном уровне, а также неисполнением условий соглашений, заключенных субъектами Российской Федерации с Минфином России</w:t>
            </w:r>
            <w:r w:rsidRPr="00B10CFA">
              <w:rPr>
                <w:rFonts w:ascii="Times New Roman" w:hAnsi="Times New Roman" w:cs="Times New Roman"/>
                <w:color w:val="000000"/>
              </w:rPr>
              <w:t>.</w:t>
            </w:r>
          </w:p>
        </w:tc>
        <w:tc>
          <w:tcPr>
            <w:tcW w:w="2835" w:type="dxa"/>
          </w:tcPr>
          <w:p w:rsidR="00E377F6" w:rsidRPr="00B10CFA" w:rsidRDefault="00E377F6"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413C82">
            <w:pPr>
              <w:rPr>
                <w:rFonts w:ascii="Times New Roman" w:hAnsi="Times New Roman" w:cs="Times New Roman"/>
                <w:b/>
              </w:rPr>
            </w:pPr>
            <w:r w:rsidRPr="00B10CFA">
              <w:rPr>
                <w:rFonts w:ascii="Times New Roman" w:hAnsi="Times New Roman" w:cs="Times New Roman"/>
                <w:b/>
              </w:rPr>
              <w:t>Целевой показатель 2.</w:t>
            </w:r>
            <w:r>
              <w:rPr>
                <w:rFonts w:ascii="Times New Roman" w:hAnsi="Times New Roman" w:cs="Times New Roman"/>
                <w:b/>
              </w:rPr>
              <w:t>9</w:t>
            </w:r>
          </w:p>
          <w:p w:rsidR="00F534F0" w:rsidRPr="00B10CFA" w:rsidRDefault="00F534F0" w:rsidP="00582CAE">
            <w:pPr>
              <w:rPr>
                <w:rFonts w:ascii="Times New Roman" w:hAnsi="Times New Roman" w:cs="Times New Roman"/>
              </w:rPr>
            </w:pPr>
            <w:r w:rsidRPr="00B10CFA">
              <w:rPr>
                <w:rFonts w:ascii="Times New Roman" w:hAnsi="Times New Roman" w:cs="Times New Roman"/>
              </w:rPr>
              <w:t>Доля дотаций в объеме межбюджетных трансфертов из федерального бюджета бюджетам субъектов Российской Федерации</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41</w:t>
            </w:r>
          </w:p>
        </w:tc>
        <w:tc>
          <w:tcPr>
            <w:tcW w:w="1701"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42</w:t>
            </w:r>
          </w:p>
        </w:tc>
        <w:tc>
          <w:tcPr>
            <w:tcW w:w="3969" w:type="dxa"/>
          </w:tcPr>
          <w:p w:rsidR="00F534F0" w:rsidRPr="00B10CFA" w:rsidRDefault="00F534F0" w:rsidP="00582CAE">
            <w:pPr>
              <w:rPr>
                <w:rFonts w:ascii="Times New Roman" w:hAnsi="Times New Roman" w:cs="Times New Roman"/>
              </w:rPr>
            </w:pPr>
            <w:r w:rsidRPr="00B10CFA">
              <w:rPr>
                <w:rFonts w:ascii="Times New Roman" w:hAnsi="Times New Roman" w:cs="Times New Roman"/>
              </w:rPr>
              <w:t>Большее значение показателя характеризует лучший результат</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960F9">
            <w:pPr>
              <w:rPr>
                <w:rFonts w:ascii="Times New Roman" w:hAnsi="Times New Roman" w:cs="Times New Roman"/>
                <w:b/>
              </w:rPr>
            </w:pPr>
            <w:r w:rsidRPr="00B10CFA">
              <w:rPr>
                <w:rFonts w:ascii="Times New Roman" w:hAnsi="Times New Roman" w:cs="Times New Roman"/>
                <w:b/>
              </w:rPr>
              <w:t>Целевой показатель 2.1</w:t>
            </w:r>
            <w:r>
              <w:rPr>
                <w:rFonts w:ascii="Times New Roman" w:hAnsi="Times New Roman" w:cs="Times New Roman"/>
                <w:b/>
              </w:rPr>
              <w:t>0</w:t>
            </w:r>
          </w:p>
          <w:p w:rsidR="00F534F0" w:rsidRPr="00B10CFA" w:rsidRDefault="00F534F0" w:rsidP="009960F9">
            <w:pPr>
              <w:rPr>
                <w:rFonts w:ascii="Times New Roman" w:hAnsi="Times New Roman" w:cs="Times New Roman"/>
              </w:rPr>
            </w:pPr>
            <w:r w:rsidRPr="00B10CFA">
              <w:rPr>
                <w:rFonts w:ascii="Times New Roman" w:hAnsi="Times New Roman" w:cs="Times New Roman"/>
              </w:rPr>
              <w:t>Доля субсидий, предоставляемых из федерального бюджета бюджетам субъектов Российской Федерации, распределение которых между субъектами Российской Федерации установлено (единственный получатель которых определен) приложениями к федеральному закону о федеральном бюджете на очередной финансовый год и плановый период, в общем количестве субсидий из федерального бюджета бюджетам субъектов Российской Федерации</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582CAE">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35</w:t>
            </w:r>
          </w:p>
        </w:tc>
        <w:tc>
          <w:tcPr>
            <w:tcW w:w="1701"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67,7</w:t>
            </w:r>
          </w:p>
        </w:tc>
        <w:tc>
          <w:tcPr>
            <w:tcW w:w="3969" w:type="dxa"/>
          </w:tcPr>
          <w:p w:rsidR="00F534F0" w:rsidRPr="00B10CFA" w:rsidRDefault="00F534F0" w:rsidP="00582CAE">
            <w:pPr>
              <w:rPr>
                <w:rFonts w:ascii="Times New Roman" w:hAnsi="Times New Roman" w:cs="Times New Roman"/>
              </w:rPr>
            </w:pPr>
            <w:r w:rsidRPr="00B10CFA">
              <w:rPr>
                <w:rFonts w:ascii="Times New Roman" w:hAnsi="Times New Roman" w:cs="Times New Roman"/>
              </w:rPr>
              <w:t>Большее значение показателя характеризует лучший результат</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58461B">
            <w:pPr>
              <w:rPr>
                <w:rFonts w:ascii="Times New Roman" w:hAnsi="Times New Roman" w:cs="Times New Roman"/>
                <w:b/>
              </w:rPr>
            </w:pPr>
            <w:r w:rsidRPr="00B10CFA">
              <w:rPr>
                <w:rFonts w:ascii="Times New Roman" w:hAnsi="Times New Roman" w:cs="Times New Roman"/>
                <w:b/>
              </w:rPr>
              <w:t>Целевой показатель 2.1</w:t>
            </w:r>
            <w:r>
              <w:rPr>
                <w:rFonts w:ascii="Times New Roman" w:hAnsi="Times New Roman" w:cs="Times New Roman"/>
                <w:b/>
              </w:rPr>
              <w:t>1</w:t>
            </w:r>
          </w:p>
          <w:p w:rsidR="00F534F0" w:rsidRPr="00B10CFA" w:rsidRDefault="00F534F0" w:rsidP="005C5162">
            <w:pPr>
              <w:rPr>
                <w:rFonts w:ascii="Times New Roman" w:hAnsi="Times New Roman" w:cs="Times New Roman"/>
              </w:rPr>
            </w:pPr>
            <w:r w:rsidRPr="00B10CFA">
              <w:rPr>
                <w:rFonts w:ascii="Times New Roman" w:hAnsi="Times New Roman" w:cs="Times New Roman"/>
              </w:rPr>
              <w:t xml:space="preserve">Доля субсидий, по которым установлены показатели результативности предоставления субсидий из </w:t>
            </w:r>
            <w:r w:rsidRPr="00B10CFA">
              <w:rPr>
                <w:rFonts w:ascii="Times New Roman" w:hAnsi="Times New Roman" w:cs="Times New Roman"/>
              </w:rPr>
              <w:lastRenderedPageBreak/>
              <w:t>федерального бюджета бюджетам субъектов Российской Федерации, в общем количестве субсидий</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44562A">
            <w:pPr>
              <w:jc w:val="center"/>
              <w:rPr>
                <w:rFonts w:ascii="Times New Roman" w:hAnsi="Times New Roman" w:cs="Times New Roman"/>
              </w:rPr>
            </w:pPr>
            <w:r w:rsidRPr="00B10CFA">
              <w:rPr>
                <w:rFonts w:ascii="Times New Roman" w:hAnsi="Times New Roman" w:cs="Times New Roman"/>
              </w:rPr>
              <w:t>100</w:t>
            </w:r>
          </w:p>
        </w:tc>
        <w:tc>
          <w:tcPr>
            <w:tcW w:w="1701" w:type="dxa"/>
          </w:tcPr>
          <w:p w:rsidR="00F534F0" w:rsidRPr="00B10CFA" w:rsidRDefault="00F534F0" w:rsidP="0044562A">
            <w:pPr>
              <w:jc w:val="center"/>
              <w:rPr>
                <w:rFonts w:ascii="Times New Roman" w:hAnsi="Times New Roman" w:cs="Times New Roman"/>
              </w:rPr>
            </w:pPr>
            <w:r w:rsidRPr="00B10CFA">
              <w:rPr>
                <w:rFonts w:ascii="Times New Roman" w:hAnsi="Times New Roman" w:cs="Times New Roman"/>
              </w:rPr>
              <w:t>100</w:t>
            </w:r>
          </w:p>
        </w:tc>
        <w:tc>
          <w:tcPr>
            <w:tcW w:w="3969" w:type="dxa"/>
          </w:tcPr>
          <w:p w:rsidR="00F534F0" w:rsidRPr="00B10CFA" w:rsidRDefault="00F534F0" w:rsidP="00E34E05">
            <w:pPr>
              <w:tabs>
                <w:tab w:val="left" w:pos="1072"/>
              </w:tabs>
              <w:rPr>
                <w:rFonts w:ascii="Times New Roman" w:hAnsi="Times New Roman" w:cs="Times New Roman"/>
              </w:rPr>
            </w:pP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A828BD">
            <w:pPr>
              <w:rPr>
                <w:rFonts w:ascii="Times New Roman" w:hAnsi="Times New Roman" w:cs="Times New Roman"/>
                <w:b/>
              </w:rPr>
            </w:pPr>
            <w:r w:rsidRPr="00B10CFA">
              <w:rPr>
                <w:rFonts w:ascii="Times New Roman" w:hAnsi="Times New Roman" w:cs="Times New Roman"/>
                <w:b/>
              </w:rPr>
              <w:t>Целевой показатель 2.1</w:t>
            </w:r>
            <w:r>
              <w:rPr>
                <w:rFonts w:ascii="Times New Roman" w:hAnsi="Times New Roman" w:cs="Times New Roman"/>
                <w:b/>
              </w:rPr>
              <w:t>2</w:t>
            </w:r>
          </w:p>
          <w:p w:rsidR="00F534F0" w:rsidRPr="00B10CFA" w:rsidRDefault="00F534F0" w:rsidP="00F534F0">
            <w:pPr>
              <w:rPr>
                <w:rFonts w:ascii="Times New Roman" w:hAnsi="Times New Roman" w:cs="Times New Roman"/>
              </w:rPr>
            </w:pPr>
            <w:r>
              <w:rPr>
                <w:rFonts w:ascii="Times New Roman" w:hAnsi="Times New Roman" w:cs="Times New Roman"/>
              </w:rPr>
              <w:t>К</w:t>
            </w:r>
            <w:r w:rsidRPr="00B10CFA">
              <w:rPr>
                <w:rFonts w:ascii="Times New Roman" w:hAnsi="Times New Roman" w:cs="Times New Roman"/>
              </w:rPr>
              <w:t>оличеств</w:t>
            </w:r>
            <w:r>
              <w:rPr>
                <w:rFonts w:ascii="Times New Roman" w:hAnsi="Times New Roman" w:cs="Times New Roman"/>
              </w:rPr>
              <w:t>о</w:t>
            </w:r>
            <w:r w:rsidRPr="00B10CFA">
              <w:rPr>
                <w:rFonts w:ascii="Times New Roman" w:hAnsi="Times New Roman" w:cs="Times New Roman"/>
              </w:rPr>
              <w:t xml:space="preserve"> субсидий, предоставляемых из федерального бюджета бюджетам субъектов Российской Федерации</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86</w:t>
            </w:r>
          </w:p>
        </w:tc>
        <w:tc>
          <w:tcPr>
            <w:tcW w:w="1701"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65</w:t>
            </w:r>
          </w:p>
        </w:tc>
        <w:tc>
          <w:tcPr>
            <w:tcW w:w="3969" w:type="dxa"/>
          </w:tcPr>
          <w:p w:rsidR="00F534F0" w:rsidRPr="00B10CFA" w:rsidRDefault="00F534F0" w:rsidP="00582CAE">
            <w:pPr>
              <w:rPr>
                <w:rFonts w:ascii="Times New Roman" w:eastAsia="Calibri" w:hAnsi="Times New Roman" w:cs="Times New Roman"/>
              </w:rPr>
            </w:pPr>
            <w:r w:rsidRPr="00B10CFA">
              <w:rPr>
                <w:rFonts w:ascii="Times New Roman" w:eastAsia="Calibri" w:hAnsi="Times New Roman" w:cs="Times New Roman"/>
              </w:rPr>
              <w:t>Меньшее значение показателя характеризует лучший результат</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CE2CBE">
            <w:pPr>
              <w:rPr>
                <w:rFonts w:ascii="Times New Roman" w:hAnsi="Times New Roman" w:cs="Times New Roman"/>
                <w:b/>
              </w:rPr>
            </w:pPr>
            <w:r w:rsidRPr="00B10CFA">
              <w:rPr>
                <w:rFonts w:ascii="Times New Roman" w:hAnsi="Times New Roman" w:cs="Times New Roman"/>
                <w:b/>
              </w:rPr>
              <w:t>Целевой показатель 2.1</w:t>
            </w:r>
            <w:r>
              <w:rPr>
                <w:rFonts w:ascii="Times New Roman" w:hAnsi="Times New Roman" w:cs="Times New Roman"/>
                <w:b/>
              </w:rPr>
              <w:t>3</w:t>
            </w:r>
          </w:p>
          <w:p w:rsidR="00F534F0" w:rsidRPr="00B10CFA" w:rsidRDefault="00F534F0" w:rsidP="00582CAE">
            <w:pPr>
              <w:rPr>
                <w:rFonts w:ascii="Times New Roman" w:hAnsi="Times New Roman" w:cs="Times New Roman"/>
              </w:rPr>
            </w:pPr>
            <w:r w:rsidRPr="00B10CFA">
              <w:rPr>
                <w:rFonts w:ascii="Times New Roman" w:hAnsi="Times New Roman" w:cs="Times New Roman"/>
              </w:rPr>
              <w:t xml:space="preserve">Доля субвенций, формирующих единую субвенцию, по которым уполномоченными федеральными органами исполнительной власти утверждены значения целевых показателей эффективности деятельности органов государственной власти субъектов Российской </w:t>
            </w:r>
            <w:proofErr w:type="gramStart"/>
            <w:r w:rsidRPr="00B10CFA">
              <w:rPr>
                <w:rFonts w:ascii="Times New Roman" w:hAnsi="Times New Roman" w:cs="Times New Roman"/>
              </w:rPr>
              <w:t>Федерации</w:t>
            </w:r>
            <w:proofErr w:type="gramEnd"/>
            <w:r w:rsidRPr="00B10CFA">
              <w:rPr>
                <w:rFonts w:ascii="Times New Roman" w:hAnsi="Times New Roman" w:cs="Times New Roman"/>
              </w:rPr>
              <w:t xml:space="preserve"> по осуществлению переданных им полномочий Российской Федерации, при выполнении которых возникают расходные обязательства субъектов Российской Федерации, на исполнение которых предусмотрены указанные субвенции в общем количестве субвенций, формирующих единую субвенцию (%)</w:t>
            </w:r>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0D0137">
            <w:pPr>
              <w:jc w:val="center"/>
              <w:rPr>
                <w:rFonts w:ascii="Times New Roman" w:hAnsi="Times New Roman" w:cs="Times New Roman"/>
              </w:rPr>
            </w:pPr>
            <w:r w:rsidRPr="00B10CFA">
              <w:rPr>
                <w:rFonts w:ascii="Times New Roman" w:hAnsi="Times New Roman" w:cs="Times New Roman"/>
              </w:rPr>
              <w:t>100</w:t>
            </w:r>
          </w:p>
        </w:tc>
        <w:tc>
          <w:tcPr>
            <w:tcW w:w="1701" w:type="dxa"/>
          </w:tcPr>
          <w:p w:rsidR="00F534F0" w:rsidRPr="00B10CFA" w:rsidRDefault="00F534F0" w:rsidP="00CE2CBE">
            <w:pPr>
              <w:jc w:val="center"/>
              <w:rPr>
                <w:rFonts w:ascii="Times New Roman" w:hAnsi="Times New Roman" w:cs="Times New Roman"/>
              </w:rPr>
            </w:pPr>
            <w:r w:rsidRPr="00B10CFA">
              <w:rPr>
                <w:rFonts w:ascii="Times New Roman" w:hAnsi="Times New Roman" w:cs="Times New Roman"/>
              </w:rPr>
              <w:t>87,5</w:t>
            </w:r>
          </w:p>
        </w:tc>
        <w:tc>
          <w:tcPr>
            <w:tcW w:w="3969" w:type="dxa"/>
          </w:tcPr>
          <w:p w:rsidR="00F534F0" w:rsidRPr="00B10CFA" w:rsidRDefault="00F534F0" w:rsidP="00CE2CBE">
            <w:pPr>
              <w:rPr>
                <w:rFonts w:ascii="Times New Roman" w:hAnsi="Times New Roman" w:cs="Times New Roman"/>
              </w:rPr>
            </w:pPr>
            <w:r w:rsidRPr="00B10CFA">
              <w:rPr>
                <w:rFonts w:ascii="Times New Roman" w:hAnsi="Times New Roman" w:cs="Times New Roman"/>
              </w:rPr>
              <w:t xml:space="preserve">Минприроды России не утверждены значения целевых показателей эффективности деятельности органов государственной власти субъектов Российской </w:t>
            </w:r>
            <w:proofErr w:type="gramStart"/>
            <w:r w:rsidRPr="00B10CFA">
              <w:rPr>
                <w:rFonts w:ascii="Times New Roman" w:hAnsi="Times New Roman" w:cs="Times New Roman"/>
              </w:rPr>
              <w:t>Федерации</w:t>
            </w:r>
            <w:proofErr w:type="gramEnd"/>
            <w:r w:rsidRPr="00B10CFA">
              <w:rPr>
                <w:rFonts w:ascii="Times New Roman" w:hAnsi="Times New Roman" w:cs="Times New Roman"/>
              </w:rPr>
              <w:t xml:space="preserve"> по осуществлению переданных им полномочий Российской Федерации в области охраны и использования объектов животного мира (за исключением охотничьих ресурсов и водных биологических ресурсов), на исполнение которых предусмотрены субвенции из федерального бюджета бюджетам субъектов Российской Федерации, формирующие единую субвенцию из федерального бюджета бюджетам субъектов Российской Федерации. </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CE2CBE">
            <w:pPr>
              <w:rPr>
                <w:rFonts w:ascii="Times New Roman" w:hAnsi="Times New Roman" w:cs="Times New Roman"/>
                <w:b/>
              </w:rPr>
            </w:pPr>
            <w:r w:rsidRPr="00B10CFA">
              <w:rPr>
                <w:rFonts w:ascii="Times New Roman" w:hAnsi="Times New Roman" w:cs="Times New Roman"/>
                <w:b/>
              </w:rPr>
              <w:t>Целевой показатель 2.1</w:t>
            </w:r>
            <w:r>
              <w:rPr>
                <w:rFonts w:ascii="Times New Roman" w:hAnsi="Times New Roman" w:cs="Times New Roman"/>
                <w:b/>
              </w:rPr>
              <w:t>4</w:t>
            </w:r>
          </w:p>
          <w:p w:rsidR="00F534F0" w:rsidRPr="00B10CFA" w:rsidRDefault="00F534F0" w:rsidP="00582CAE">
            <w:pPr>
              <w:rPr>
                <w:rFonts w:ascii="Times New Roman" w:hAnsi="Times New Roman" w:cs="Times New Roman"/>
                <w:b/>
              </w:rPr>
            </w:pPr>
            <w:r w:rsidRPr="00B10CFA">
              <w:rPr>
                <w:rFonts w:ascii="Times New Roman" w:hAnsi="Times New Roman" w:cs="Times New Roman"/>
              </w:rPr>
              <w:t xml:space="preserve">Выполнение субъектами </w:t>
            </w:r>
            <w:r w:rsidRPr="00B10CFA">
              <w:rPr>
                <w:rFonts w:ascii="Times New Roman" w:hAnsi="Times New Roman" w:cs="Times New Roman"/>
              </w:rPr>
              <w:lastRenderedPageBreak/>
              <w:t>Российской Федерации переданных органам государственной власти субъектов Российской Федерации полномочий Российской Федерации, в целях финансового обеспечения которых предусмотрены субвенции, формирующие единую субвенцию</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AD46A9">
            <w:pPr>
              <w:jc w:val="center"/>
              <w:rPr>
                <w:rFonts w:ascii="Times New Roman" w:hAnsi="Times New Roman" w:cs="Times New Roman"/>
              </w:rPr>
            </w:pPr>
            <w:r w:rsidRPr="00B10CFA">
              <w:rPr>
                <w:rFonts w:ascii="Times New Roman" w:hAnsi="Times New Roman" w:cs="Times New Roman"/>
              </w:rPr>
              <w:t>100</w:t>
            </w:r>
          </w:p>
        </w:tc>
        <w:tc>
          <w:tcPr>
            <w:tcW w:w="1701" w:type="dxa"/>
          </w:tcPr>
          <w:p w:rsidR="00F534F0" w:rsidRPr="00B10CFA" w:rsidRDefault="00C46263" w:rsidP="00AD46A9">
            <w:pPr>
              <w:jc w:val="center"/>
              <w:rPr>
                <w:rFonts w:ascii="Times New Roman" w:hAnsi="Times New Roman" w:cs="Times New Roman"/>
              </w:rPr>
            </w:pPr>
            <w:r>
              <w:rPr>
                <w:rFonts w:ascii="Times New Roman" w:hAnsi="Times New Roman" w:cs="Times New Roman"/>
              </w:rPr>
              <w:t>100</w:t>
            </w:r>
          </w:p>
        </w:tc>
        <w:tc>
          <w:tcPr>
            <w:tcW w:w="3969" w:type="dxa"/>
          </w:tcPr>
          <w:p w:rsidR="00F534F0" w:rsidRPr="00B10CFA" w:rsidRDefault="00F534F0" w:rsidP="00AD46A9">
            <w:pPr>
              <w:rPr>
                <w:rFonts w:ascii="Times New Roman" w:hAnsi="Times New Roman" w:cs="Times New Roman"/>
              </w:rPr>
            </w:pP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F4ED0">
            <w:pPr>
              <w:rPr>
                <w:rFonts w:ascii="Times New Roman" w:hAnsi="Times New Roman" w:cs="Times New Roman"/>
                <w:b/>
              </w:rPr>
            </w:pPr>
            <w:r w:rsidRPr="00B10CFA">
              <w:rPr>
                <w:rFonts w:ascii="Times New Roman" w:hAnsi="Times New Roman" w:cs="Times New Roman"/>
                <w:b/>
              </w:rPr>
              <w:t>Целевой показатель 2.</w:t>
            </w:r>
            <w:r>
              <w:rPr>
                <w:rFonts w:ascii="Times New Roman" w:hAnsi="Times New Roman" w:cs="Times New Roman"/>
                <w:b/>
              </w:rPr>
              <w:t>1</w:t>
            </w:r>
            <w:r w:rsidR="000A6A6B">
              <w:rPr>
                <w:rFonts w:ascii="Times New Roman" w:hAnsi="Times New Roman" w:cs="Times New Roman"/>
                <w:b/>
              </w:rPr>
              <w:t>5</w:t>
            </w:r>
          </w:p>
          <w:p w:rsidR="00F534F0" w:rsidRPr="00B10CFA" w:rsidRDefault="00F534F0" w:rsidP="00DF4ED0">
            <w:pPr>
              <w:rPr>
                <w:rFonts w:ascii="Times New Roman" w:hAnsi="Times New Roman" w:cs="Times New Roman"/>
              </w:rPr>
            </w:pPr>
            <w:r w:rsidRPr="00B10CFA">
              <w:rPr>
                <w:rFonts w:ascii="Times New Roman" w:hAnsi="Times New Roman" w:cs="Times New Roman"/>
              </w:rPr>
              <w:t>Количество субъектов Российской Федерации, в которых дефицит бюджета и предельный объем государственного долга превышают уровень, установленный бюджетным законодательством Российской Федерации (ед.)</w:t>
            </w:r>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0</w:t>
            </w:r>
          </w:p>
        </w:tc>
        <w:tc>
          <w:tcPr>
            <w:tcW w:w="1701" w:type="dxa"/>
          </w:tcPr>
          <w:p w:rsidR="00F534F0" w:rsidRPr="00B10CFA" w:rsidRDefault="00C46263" w:rsidP="00582CAE">
            <w:pPr>
              <w:jc w:val="center"/>
              <w:rPr>
                <w:rFonts w:ascii="Times New Roman" w:hAnsi="Times New Roman" w:cs="Times New Roman"/>
              </w:rPr>
            </w:pPr>
            <w:r>
              <w:rPr>
                <w:rFonts w:ascii="Times New Roman" w:hAnsi="Times New Roman" w:cs="Times New Roman"/>
              </w:rPr>
              <w:t>3</w:t>
            </w:r>
          </w:p>
        </w:tc>
        <w:tc>
          <w:tcPr>
            <w:tcW w:w="3969" w:type="dxa"/>
          </w:tcPr>
          <w:p w:rsidR="00F534F0" w:rsidRPr="00B10CFA" w:rsidRDefault="00F534F0" w:rsidP="00582CAE">
            <w:pPr>
              <w:rPr>
                <w:rFonts w:ascii="Times New Roman" w:hAnsi="Times New Roman" w:cs="Times New Roman"/>
              </w:rPr>
            </w:pPr>
            <w:proofErr w:type="spellStart"/>
            <w:r w:rsidRPr="00B10CFA">
              <w:rPr>
                <w:rFonts w:ascii="Times New Roman" w:hAnsi="Times New Roman" w:cs="Times New Roman"/>
              </w:rPr>
              <w:t>Недостижение</w:t>
            </w:r>
            <w:proofErr w:type="spellEnd"/>
            <w:r w:rsidRPr="00B10CFA">
              <w:rPr>
                <w:rFonts w:ascii="Times New Roman" w:hAnsi="Times New Roman" w:cs="Times New Roman"/>
              </w:rPr>
              <w:t xml:space="preserve"> планового значения по указанному показателю обусловлено негативными последствиями наступления региональных рисков, в частности, низким качеством бюджетного планирования и исполнения бюджета на региональном уровне. </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651A44">
            <w:pPr>
              <w:rPr>
                <w:rFonts w:ascii="Times New Roman" w:hAnsi="Times New Roman" w:cs="Times New Roman"/>
                <w:b/>
              </w:rPr>
            </w:pPr>
            <w:r w:rsidRPr="00B10CFA">
              <w:rPr>
                <w:rFonts w:ascii="Times New Roman" w:hAnsi="Times New Roman" w:cs="Times New Roman"/>
                <w:b/>
              </w:rPr>
              <w:t>Целевой показатель 2.</w:t>
            </w:r>
            <w:r>
              <w:rPr>
                <w:rFonts w:ascii="Times New Roman" w:hAnsi="Times New Roman" w:cs="Times New Roman"/>
                <w:b/>
              </w:rPr>
              <w:t>1</w:t>
            </w:r>
            <w:r w:rsidR="00D02709">
              <w:rPr>
                <w:rFonts w:ascii="Times New Roman" w:hAnsi="Times New Roman" w:cs="Times New Roman"/>
                <w:b/>
              </w:rPr>
              <w:t>6</w:t>
            </w:r>
          </w:p>
          <w:p w:rsidR="00F534F0" w:rsidRPr="00B10CFA" w:rsidRDefault="00F534F0" w:rsidP="00651A44">
            <w:pPr>
              <w:rPr>
                <w:rFonts w:ascii="Times New Roman" w:hAnsi="Times New Roman" w:cs="Times New Roman"/>
              </w:rPr>
            </w:pPr>
            <w:r w:rsidRPr="00B10CFA">
              <w:rPr>
                <w:rFonts w:ascii="Times New Roman" w:hAnsi="Times New Roman" w:cs="Times New Roman"/>
              </w:rPr>
              <w:t>Доля просроченной кредиторской задолженности по оплате труда в расходах бюджетов субъектов Российской Федерации</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AD46A9">
            <w:pPr>
              <w:jc w:val="center"/>
              <w:rPr>
                <w:rFonts w:ascii="Times New Roman" w:hAnsi="Times New Roman" w:cs="Times New Roman"/>
              </w:rPr>
            </w:pPr>
            <w:r w:rsidRPr="00B10CFA">
              <w:rPr>
                <w:rFonts w:ascii="Times New Roman" w:hAnsi="Times New Roman" w:cs="Times New Roman"/>
              </w:rPr>
              <w:t>0</w:t>
            </w:r>
          </w:p>
        </w:tc>
        <w:tc>
          <w:tcPr>
            <w:tcW w:w="1701" w:type="dxa"/>
          </w:tcPr>
          <w:p w:rsidR="00F534F0" w:rsidRPr="00B10CFA" w:rsidRDefault="00F534F0" w:rsidP="00AD46A9">
            <w:pPr>
              <w:jc w:val="center"/>
              <w:rPr>
                <w:rFonts w:ascii="Times New Roman" w:hAnsi="Times New Roman" w:cs="Times New Roman"/>
              </w:rPr>
            </w:pPr>
            <w:r w:rsidRPr="00B10CFA">
              <w:rPr>
                <w:rFonts w:ascii="Times New Roman" w:hAnsi="Times New Roman" w:cs="Times New Roman"/>
              </w:rPr>
              <w:t>0</w:t>
            </w:r>
          </w:p>
        </w:tc>
        <w:tc>
          <w:tcPr>
            <w:tcW w:w="3969" w:type="dxa"/>
          </w:tcPr>
          <w:p w:rsidR="00F534F0" w:rsidRPr="00B10CFA" w:rsidRDefault="00F534F0" w:rsidP="00AD46A9">
            <w:pPr>
              <w:rPr>
                <w:rFonts w:ascii="Times New Roman" w:hAnsi="Times New Roman" w:cs="Times New Roman"/>
              </w:rPr>
            </w:pP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F4ED0">
            <w:pPr>
              <w:rPr>
                <w:rFonts w:ascii="Times New Roman" w:hAnsi="Times New Roman" w:cs="Times New Roman"/>
                <w:b/>
              </w:rPr>
            </w:pPr>
            <w:r w:rsidRPr="00B10CFA">
              <w:rPr>
                <w:rFonts w:ascii="Times New Roman" w:hAnsi="Times New Roman" w:cs="Times New Roman"/>
                <w:b/>
              </w:rPr>
              <w:t>Целевой показатель 2.</w:t>
            </w:r>
            <w:r>
              <w:rPr>
                <w:rFonts w:ascii="Times New Roman" w:hAnsi="Times New Roman" w:cs="Times New Roman"/>
                <w:b/>
              </w:rPr>
              <w:t>1</w:t>
            </w:r>
            <w:r w:rsidR="009E5D69">
              <w:rPr>
                <w:rFonts w:ascii="Times New Roman" w:hAnsi="Times New Roman" w:cs="Times New Roman"/>
                <w:b/>
              </w:rPr>
              <w:t>7</w:t>
            </w:r>
          </w:p>
          <w:p w:rsidR="00F534F0" w:rsidRPr="00B10CFA" w:rsidRDefault="00F534F0" w:rsidP="00651A44">
            <w:pPr>
              <w:rPr>
                <w:rFonts w:ascii="Times New Roman" w:hAnsi="Times New Roman" w:cs="Times New Roman"/>
              </w:rPr>
            </w:pPr>
            <w:r w:rsidRPr="00B10CFA">
              <w:rPr>
                <w:rFonts w:ascii="Times New Roman" w:hAnsi="Times New Roman" w:cs="Times New Roman"/>
              </w:rPr>
              <w:t>Отклонение в уровнях бюджетной обеспеченности между 10 наименее и 10 наиболее обеспеченными субъектами Российской Федерации после предоставления дотаций на выравнивание бюджетной обеспеченности (раз)</w:t>
            </w:r>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2,8</w:t>
            </w:r>
          </w:p>
        </w:tc>
        <w:tc>
          <w:tcPr>
            <w:tcW w:w="1701"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2,6</w:t>
            </w:r>
          </w:p>
        </w:tc>
        <w:tc>
          <w:tcPr>
            <w:tcW w:w="3969" w:type="dxa"/>
          </w:tcPr>
          <w:p w:rsidR="00F534F0" w:rsidRPr="00B10CFA" w:rsidRDefault="00F534F0" w:rsidP="00582CAE">
            <w:pPr>
              <w:rPr>
                <w:rFonts w:ascii="Times New Roman" w:hAnsi="Times New Roman" w:cs="Times New Roman"/>
              </w:rPr>
            </w:pPr>
            <w:r w:rsidRPr="00B10CFA">
              <w:rPr>
                <w:rFonts w:ascii="Times New Roman" w:hAnsi="Times New Roman" w:cs="Times New Roman"/>
              </w:rPr>
              <w:t>Меньшее значение показателя характеризует лучший результат</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F4ED0">
            <w:pPr>
              <w:rPr>
                <w:rFonts w:ascii="Times New Roman" w:hAnsi="Times New Roman" w:cs="Times New Roman"/>
                <w:b/>
              </w:rPr>
            </w:pPr>
            <w:r w:rsidRPr="00B10CFA">
              <w:rPr>
                <w:rFonts w:ascii="Times New Roman" w:hAnsi="Times New Roman" w:cs="Times New Roman"/>
                <w:b/>
              </w:rPr>
              <w:t>Целевой показатель 2.</w:t>
            </w:r>
            <w:r w:rsidR="009E5D69">
              <w:rPr>
                <w:rFonts w:ascii="Times New Roman" w:hAnsi="Times New Roman" w:cs="Times New Roman"/>
                <w:b/>
              </w:rPr>
              <w:t>18</w:t>
            </w:r>
          </w:p>
          <w:p w:rsidR="00F534F0" w:rsidRPr="00B10CFA" w:rsidRDefault="00F534F0" w:rsidP="00DF4ED0">
            <w:pPr>
              <w:rPr>
                <w:rFonts w:ascii="Times New Roman" w:hAnsi="Times New Roman" w:cs="Times New Roman"/>
              </w:rPr>
            </w:pPr>
            <w:r w:rsidRPr="00B10CFA">
              <w:rPr>
                <w:rFonts w:ascii="Times New Roman" w:hAnsi="Times New Roman" w:cs="Times New Roman"/>
              </w:rPr>
              <w:t>Количество субъектов Российской Федерации, в которых доля просроченной задолженности по исполнению долговых и (или) бюджетных обязатель</w:t>
            </w:r>
            <w:proofErr w:type="gramStart"/>
            <w:r w:rsidRPr="00B10CFA">
              <w:rPr>
                <w:rFonts w:ascii="Times New Roman" w:hAnsi="Times New Roman" w:cs="Times New Roman"/>
              </w:rPr>
              <w:t>ств пр</w:t>
            </w:r>
            <w:proofErr w:type="gramEnd"/>
            <w:r w:rsidRPr="00B10CFA">
              <w:rPr>
                <w:rFonts w:ascii="Times New Roman" w:hAnsi="Times New Roman" w:cs="Times New Roman"/>
              </w:rPr>
              <w:t>евышает 30% собственных доходов бюджетов субъектов Российской Федерации в последнем отчетном финансовом году (ед.)</w:t>
            </w:r>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AD46A9">
            <w:pPr>
              <w:jc w:val="center"/>
              <w:rPr>
                <w:rFonts w:ascii="Times New Roman" w:hAnsi="Times New Roman" w:cs="Times New Roman"/>
              </w:rPr>
            </w:pPr>
            <w:r w:rsidRPr="00B10CFA">
              <w:rPr>
                <w:rFonts w:ascii="Times New Roman" w:hAnsi="Times New Roman" w:cs="Times New Roman"/>
              </w:rPr>
              <w:t>0</w:t>
            </w:r>
          </w:p>
        </w:tc>
        <w:tc>
          <w:tcPr>
            <w:tcW w:w="1701" w:type="dxa"/>
          </w:tcPr>
          <w:p w:rsidR="00F534F0" w:rsidRPr="00B10CFA" w:rsidRDefault="00F534F0" w:rsidP="00AD46A9">
            <w:pPr>
              <w:jc w:val="center"/>
              <w:rPr>
                <w:rFonts w:ascii="Times New Roman" w:hAnsi="Times New Roman" w:cs="Times New Roman"/>
              </w:rPr>
            </w:pPr>
            <w:r w:rsidRPr="00B10CFA">
              <w:rPr>
                <w:rFonts w:ascii="Times New Roman" w:hAnsi="Times New Roman" w:cs="Times New Roman"/>
              </w:rPr>
              <w:t>0</w:t>
            </w:r>
          </w:p>
        </w:tc>
        <w:tc>
          <w:tcPr>
            <w:tcW w:w="3969" w:type="dxa"/>
          </w:tcPr>
          <w:p w:rsidR="00F534F0" w:rsidRPr="00B10CFA" w:rsidRDefault="00F534F0" w:rsidP="00AD46A9">
            <w:pPr>
              <w:rPr>
                <w:rFonts w:ascii="Times New Roman" w:hAnsi="Times New Roman" w:cs="Times New Roman"/>
              </w:rPr>
            </w:pP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F4ED0">
            <w:pPr>
              <w:rPr>
                <w:rFonts w:ascii="Times New Roman" w:hAnsi="Times New Roman" w:cs="Times New Roman"/>
                <w:b/>
              </w:rPr>
            </w:pPr>
            <w:r w:rsidRPr="00B10CFA">
              <w:rPr>
                <w:rFonts w:ascii="Times New Roman" w:hAnsi="Times New Roman" w:cs="Times New Roman"/>
                <w:b/>
              </w:rPr>
              <w:t>Целевой показатель 2.</w:t>
            </w:r>
            <w:r w:rsidR="009E5D69">
              <w:rPr>
                <w:rFonts w:ascii="Times New Roman" w:hAnsi="Times New Roman" w:cs="Times New Roman"/>
                <w:b/>
              </w:rPr>
              <w:t>19</w:t>
            </w:r>
          </w:p>
          <w:p w:rsidR="00F534F0" w:rsidRPr="00B10CFA" w:rsidRDefault="00F534F0" w:rsidP="00DF4ED0">
            <w:pPr>
              <w:rPr>
                <w:rFonts w:ascii="Times New Roman" w:hAnsi="Times New Roman" w:cs="Times New Roman"/>
              </w:rPr>
            </w:pPr>
            <w:proofErr w:type="gramStart"/>
            <w:r w:rsidRPr="00B10CFA">
              <w:rPr>
                <w:rFonts w:ascii="Times New Roman" w:hAnsi="Times New Roman" w:cs="Times New Roman"/>
              </w:rPr>
              <w:t>Отношение государственного долга субъекта Российской Федерации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 к налоговым и неналоговым доходам в субъектах Российской Федерации, заключивших соглашения о предоставлении бюджетных кредитов в целях погашения вышеуказанных долговых обязательств (%)</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1C480B">
            <w:pPr>
              <w:jc w:val="center"/>
              <w:rPr>
                <w:rFonts w:ascii="Times New Roman" w:hAnsi="Times New Roman" w:cs="Times New Roman"/>
              </w:rPr>
            </w:pPr>
            <w:r w:rsidRPr="00B10CFA">
              <w:rPr>
                <w:rFonts w:ascii="Times New Roman" w:hAnsi="Times New Roman" w:cs="Times New Roman"/>
              </w:rPr>
              <w:t>70</w:t>
            </w:r>
          </w:p>
        </w:tc>
        <w:tc>
          <w:tcPr>
            <w:tcW w:w="1701" w:type="dxa"/>
          </w:tcPr>
          <w:p w:rsidR="00F534F0" w:rsidRPr="00B10CFA" w:rsidRDefault="00C46263" w:rsidP="001C480B">
            <w:pPr>
              <w:jc w:val="center"/>
              <w:rPr>
                <w:rFonts w:ascii="Times New Roman" w:hAnsi="Times New Roman" w:cs="Times New Roman"/>
              </w:rPr>
            </w:pPr>
            <w:r>
              <w:rPr>
                <w:rFonts w:ascii="Times New Roman" w:hAnsi="Times New Roman" w:cs="Times New Roman"/>
              </w:rPr>
              <w:t>24,5</w:t>
            </w:r>
          </w:p>
        </w:tc>
        <w:tc>
          <w:tcPr>
            <w:tcW w:w="3969" w:type="dxa"/>
          </w:tcPr>
          <w:p w:rsidR="00F534F0" w:rsidRPr="00B10CFA" w:rsidRDefault="00C46263" w:rsidP="001C480B">
            <w:pPr>
              <w:rPr>
                <w:rFonts w:ascii="Times New Roman" w:hAnsi="Times New Roman" w:cs="Times New Roman"/>
              </w:rPr>
            </w:pPr>
            <w:r w:rsidRPr="001C29EC">
              <w:rPr>
                <w:rFonts w:ascii="Times New Roman" w:hAnsi="Times New Roman" w:cs="Times New Roman"/>
              </w:rPr>
              <w:t>Меньшее значение показателя характеризует лучший результат</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E51986">
            <w:pPr>
              <w:rPr>
                <w:rFonts w:ascii="Times New Roman" w:hAnsi="Times New Roman" w:cs="Times New Roman"/>
                <w:b/>
              </w:rPr>
            </w:pPr>
            <w:r w:rsidRPr="00B10CFA">
              <w:rPr>
                <w:rFonts w:ascii="Times New Roman" w:hAnsi="Times New Roman" w:cs="Times New Roman"/>
                <w:b/>
              </w:rPr>
              <w:t>Целевой показатель 2.2</w:t>
            </w:r>
            <w:r w:rsidR="00492A01">
              <w:rPr>
                <w:rFonts w:ascii="Times New Roman" w:hAnsi="Times New Roman" w:cs="Times New Roman"/>
                <w:b/>
              </w:rPr>
              <w:t>0</w:t>
            </w:r>
          </w:p>
          <w:p w:rsidR="00F534F0" w:rsidRPr="00B10CFA" w:rsidRDefault="00F534F0" w:rsidP="00E51986">
            <w:pPr>
              <w:rPr>
                <w:rFonts w:ascii="Times New Roman" w:hAnsi="Times New Roman" w:cs="Times New Roman"/>
              </w:rPr>
            </w:pPr>
            <w:r w:rsidRPr="00B10CFA">
              <w:rPr>
                <w:rFonts w:ascii="Times New Roman" w:hAnsi="Times New Roman" w:cs="Times New Roman"/>
              </w:rPr>
              <w:t xml:space="preserve">Отношение дефицита к налоговым и неналоговым доходам в субъектах Российской Федерации, </w:t>
            </w:r>
            <w:r w:rsidRPr="00B10CFA">
              <w:rPr>
                <w:rFonts w:ascii="Times New Roman" w:hAnsi="Times New Roman" w:cs="Times New Roman"/>
              </w:rPr>
              <w:lastRenderedPageBreak/>
              <w:t>заключивших соглашения о предоставлении бюджетных кредитов в целях погашения долговых обязательств субъекта Российской Федерации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иностранных банков и международных финансовых организаций</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10</w:t>
            </w:r>
          </w:p>
        </w:tc>
        <w:tc>
          <w:tcPr>
            <w:tcW w:w="1701" w:type="dxa"/>
          </w:tcPr>
          <w:p w:rsidR="00F534F0" w:rsidRPr="00B10CFA" w:rsidRDefault="00C46263" w:rsidP="00582CAE">
            <w:pPr>
              <w:jc w:val="center"/>
              <w:rPr>
                <w:rFonts w:ascii="Times New Roman" w:hAnsi="Times New Roman" w:cs="Times New Roman"/>
              </w:rPr>
            </w:pPr>
            <w:r>
              <w:rPr>
                <w:rFonts w:ascii="Times New Roman" w:hAnsi="Times New Roman" w:cs="Times New Roman"/>
              </w:rPr>
              <w:t>1,9</w:t>
            </w:r>
          </w:p>
        </w:tc>
        <w:tc>
          <w:tcPr>
            <w:tcW w:w="3969" w:type="dxa"/>
          </w:tcPr>
          <w:p w:rsidR="00F534F0" w:rsidRPr="00B10CFA" w:rsidRDefault="00C46263" w:rsidP="00582CAE">
            <w:pPr>
              <w:jc w:val="center"/>
              <w:rPr>
                <w:rFonts w:ascii="Times New Roman" w:hAnsi="Times New Roman" w:cs="Times New Roman"/>
              </w:rPr>
            </w:pPr>
            <w:r w:rsidRPr="001C29EC">
              <w:rPr>
                <w:rFonts w:ascii="Times New Roman" w:hAnsi="Times New Roman" w:cs="Times New Roman"/>
              </w:rPr>
              <w:t>Меньшее значение показателя характеризует лучший результат</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E51986">
            <w:pPr>
              <w:rPr>
                <w:rFonts w:ascii="Times New Roman" w:hAnsi="Times New Roman" w:cs="Times New Roman"/>
                <w:b/>
              </w:rPr>
            </w:pPr>
            <w:r w:rsidRPr="00B10CFA">
              <w:rPr>
                <w:rFonts w:ascii="Times New Roman" w:hAnsi="Times New Roman" w:cs="Times New Roman"/>
                <w:b/>
              </w:rPr>
              <w:t>Целевой показатель 2.</w:t>
            </w:r>
            <w:r w:rsidR="00CD6340">
              <w:rPr>
                <w:rFonts w:ascii="Times New Roman" w:hAnsi="Times New Roman" w:cs="Times New Roman"/>
                <w:b/>
              </w:rPr>
              <w:t>21</w:t>
            </w:r>
          </w:p>
          <w:p w:rsidR="00F534F0" w:rsidRPr="00B10CFA" w:rsidRDefault="00F534F0" w:rsidP="00E51986">
            <w:pPr>
              <w:rPr>
                <w:rFonts w:ascii="Times New Roman" w:hAnsi="Times New Roman" w:cs="Times New Roman"/>
              </w:rPr>
            </w:pPr>
            <w:proofErr w:type="gramStart"/>
            <w:r w:rsidRPr="00B10CFA">
              <w:rPr>
                <w:rFonts w:ascii="Times New Roman" w:hAnsi="Times New Roman" w:cs="Times New Roman"/>
              </w:rPr>
              <w:t xml:space="preserve">Доля субъектов Российской Федерации, в которых утверждены основные направления долговой политики на трехлетний период, к общему количеству субъектов Российской Федерации, заключивших соглашения о предоставлении бюджетных кредитов в целях погашения долговых обязательств субъекта Российской Федерации в виде обязательств по государственным ценным бумагам субъекта Российской Федерации и кредитам, полученным субъектом Российской Федерации от кредитных организаций, </w:t>
            </w:r>
            <w:r w:rsidRPr="00B10CFA">
              <w:rPr>
                <w:rFonts w:ascii="Times New Roman" w:hAnsi="Times New Roman" w:cs="Times New Roman"/>
              </w:rPr>
              <w:lastRenderedPageBreak/>
              <w:t>иностранных банков и международных финансовых организаций (%)</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100</w:t>
            </w:r>
          </w:p>
        </w:tc>
        <w:tc>
          <w:tcPr>
            <w:tcW w:w="1701" w:type="dxa"/>
          </w:tcPr>
          <w:p w:rsidR="00F534F0" w:rsidRPr="00B10CFA" w:rsidRDefault="00F534F0" w:rsidP="00582CAE">
            <w:pPr>
              <w:jc w:val="center"/>
              <w:rPr>
                <w:rFonts w:ascii="Times New Roman" w:hAnsi="Times New Roman" w:cs="Times New Roman"/>
              </w:rPr>
            </w:pPr>
            <w:r w:rsidRPr="00B10CFA">
              <w:rPr>
                <w:rFonts w:ascii="Times New Roman" w:hAnsi="Times New Roman" w:cs="Times New Roman"/>
              </w:rPr>
              <w:t>100</w:t>
            </w:r>
          </w:p>
        </w:tc>
        <w:tc>
          <w:tcPr>
            <w:tcW w:w="3969" w:type="dxa"/>
          </w:tcPr>
          <w:p w:rsidR="00F534F0" w:rsidRPr="00B10CFA" w:rsidRDefault="00F534F0" w:rsidP="00AD46A9">
            <w:pPr>
              <w:rPr>
                <w:rFonts w:ascii="Times New Roman" w:hAnsi="Times New Roman" w:cs="Times New Roman"/>
              </w:rPr>
            </w:pPr>
          </w:p>
        </w:tc>
        <w:tc>
          <w:tcPr>
            <w:tcW w:w="2835" w:type="dxa"/>
          </w:tcPr>
          <w:p w:rsidR="00F534F0" w:rsidRPr="00B10CFA" w:rsidRDefault="00F534F0" w:rsidP="00CB2DCE">
            <w:pPr>
              <w:rPr>
                <w:rFonts w:ascii="Times New Roman" w:hAnsi="Times New Roman" w:cs="Times New Roman"/>
                <w:b/>
              </w:rPr>
            </w:pPr>
          </w:p>
        </w:tc>
      </w:tr>
      <w:tr w:rsidR="000E27D8" w:rsidRPr="00B10CFA" w:rsidTr="00657E47">
        <w:tc>
          <w:tcPr>
            <w:tcW w:w="567" w:type="dxa"/>
          </w:tcPr>
          <w:p w:rsidR="000E27D8" w:rsidRPr="00B10CFA" w:rsidRDefault="000E27D8" w:rsidP="005273F2">
            <w:pPr>
              <w:pStyle w:val="a9"/>
              <w:numPr>
                <w:ilvl w:val="0"/>
                <w:numId w:val="2"/>
              </w:numPr>
              <w:rPr>
                <w:rFonts w:ascii="Times New Roman" w:hAnsi="Times New Roman" w:cs="Times New Roman"/>
              </w:rPr>
            </w:pPr>
          </w:p>
        </w:tc>
        <w:tc>
          <w:tcPr>
            <w:tcW w:w="3261" w:type="dxa"/>
          </w:tcPr>
          <w:p w:rsidR="000E27D8" w:rsidRPr="000E27D8" w:rsidRDefault="000E27D8" w:rsidP="000E27D8">
            <w:pPr>
              <w:rPr>
                <w:rFonts w:ascii="Times New Roman" w:hAnsi="Times New Roman" w:cs="Times New Roman"/>
              </w:rPr>
            </w:pPr>
            <w:r w:rsidRPr="00B10CFA">
              <w:rPr>
                <w:rFonts w:ascii="Times New Roman" w:hAnsi="Times New Roman" w:cs="Times New Roman"/>
                <w:b/>
              </w:rPr>
              <w:t>Целевой показатель 2.</w:t>
            </w:r>
            <w:r>
              <w:rPr>
                <w:rFonts w:ascii="Times New Roman" w:hAnsi="Times New Roman" w:cs="Times New Roman"/>
                <w:b/>
              </w:rPr>
              <w:t>22</w:t>
            </w:r>
            <w:r w:rsidRPr="00B10CFA">
              <w:rPr>
                <w:rFonts w:ascii="Times New Roman" w:hAnsi="Times New Roman" w:cs="Times New Roman"/>
              </w:rPr>
              <w:t xml:space="preserve"> </w:t>
            </w:r>
            <w:r w:rsidRPr="000E27D8">
              <w:rPr>
                <w:rFonts w:ascii="Times New Roman" w:hAnsi="Times New Roman" w:cs="Times New Roman"/>
              </w:rPr>
              <w:t xml:space="preserve">Количество субъектов Российской Федерации, </w:t>
            </w:r>
          </w:p>
          <w:p w:rsidR="000E27D8" w:rsidRPr="00B10CFA" w:rsidRDefault="000E27D8" w:rsidP="000E27D8">
            <w:pPr>
              <w:rPr>
                <w:rFonts w:ascii="Times New Roman" w:hAnsi="Times New Roman" w:cs="Times New Roman"/>
              </w:rPr>
            </w:pPr>
            <w:r w:rsidRPr="000E27D8">
              <w:rPr>
                <w:rFonts w:ascii="Times New Roman" w:hAnsi="Times New Roman" w:cs="Times New Roman"/>
              </w:rPr>
              <w:t>не выполнивших более 85% целевых показателей, установленных соглашением о мерах по повышению эффективности использования бюджетных средств и увеличению поступления налоговых и неналоговых доходов (ед.)</w:t>
            </w:r>
          </w:p>
        </w:tc>
        <w:tc>
          <w:tcPr>
            <w:tcW w:w="1984" w:type="dxa"/>
          </w:tcPr>
          <w:p w:rsidR="000E27D8" w:rsidRPr="00B10CFA" w:rsidRDefault="000E27D8" w:rsidP="00582CAE">
            <w:pPr>
              <w:rPr>
                <w:rFonts w:ascii="Times New Roman" w:hAnsi="Times New Roman" w:cs="Times New Roman"/>
              </w:rPr>
            </w:pPr>
            <w:r w:rsidRPr="00B10CFA">
              <w:rPr>
                <w:rFonts w:ascii="Times New Roman" w:hAnsi="Times New Roman" w:cs="Times New Roman"/>
              </w:rPr>
              <w:t>Ерошкина Л.А.</w:t>
            </w:r>
          </w:p>
        </w:tc>
        <w:tc>
          <w:tcPr>
            <w:tcW w:w="1276" w:type="dxa"/>
          </w:tcPr>
          <w:p w:rsidR="000E27D8" w:rsidRPr="00B10CFA" w:rsidRDefault="000E27D8" w:rsidP="0034323E">
            <w:pPr>
              <w:jc w:val="center"/>
              <w:rPr>
                <w:rFonts w:ascii="Times New Roman" w:hAnsi="Times New Roman" w:cs="Times New Roman"/>
              </w:rPr>
            </w:pPr>
            <w:r w:rsidRPr="00B10CFA">
              <w:rPr>
                <w:rFonts w:ascii="Times New Roman" w:hAnsi="Times New Roman" w:cs="Times New Roman"/>
              </w:rPr>
              <w:t>0</w:t>
            </w:r>
          </w:p>
        </w:tc>
        <w:tc>
          <w:tcPr>
            <w:tcW w:w="1701" w:type="dxa"/>
          </w:tcPr>
          <w:p w:rsidR="000E27D8" w:rsidRPr="00B10CFA" w:rsidRDefault="00C46263" w:rsidP="0034323E">
            <w:pPr>
              <w:jc w:val="center"/>
              <w:rPr>
                <w:rFonts w:ascii="Times New Roman" w:hAnsi="Times New Roman" w:cs="Times New Roman"/>
                <w:highlight w:val="red"/>
              </w:rPr>
            </w:pPr>
            <w:r>
              <w:rPr>
                <w:rFonts w:ascii="Times New Roman" w:hAnsi="Times New Roman" w:cs="Times New Roman"/>
              </w:rPr>
              <w:t>0</w:t>
            </w:r>
          </w:p>
        </w:tc>
        <w:tc>
          <w:tcPr>
            <w:tcW w:w="3969" w:type="dxa"/>
          </w:tcPr>
          <w:p w:rsidR="000E27D8" w:rsidRPr="00B10CFA" w:rsidRDefault="000E27D8" w:rsidP="0034323E">
            <w:pPr>
              <w:rPr>
                <w:rFonts w:ascii="Times New Roman" w:hAnsi="Times New Roman" w:cs="Times New Roman"/>
              </w:rPr>
            </w:pPr>
          </w:p>
        </w:tc>
        <w:tc>
          <w:tcPr>
            <w:tcW w:w="2835" w:type="dxa"/>
          </w:tcPr>
          <w:p w:rsidR="000E27D8" w:rsidRPr="00B10CFA" w:rsidRDefault="000E27D8"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582CAE">
            <w:pPr>
              <w:rPr>
                <w:rFonts w:ascii="Times New Roman" w:hAnsi="Times New Roman" w:cs="Times New Roman"/>
                <w:b/>
              </w:rPr>
            </w:pPr>
            <w:r w:rsidRPr="00B10CFA">
              <w:rPr>
                <w:rFonts w:ascii="Times New Roman" w:hAnsi="Times New Roman" w:cs="Times New Roman"/>
                <w:b/>
              </w:rPr>
              <w:t>Целевой показатель 2.2</w:t>
            </w:r>
            <w:r w:rsidR="00720CE9">
              <w:rPr>
                <w:rFonts w:ascii="Times New Roman" w:hAnsi="Times New Roman" w:cs="Times New Roman"/>
                <w:b/>
              </w:rPr>
              <w:t>3</w:t>
            </w:r>
          </w:p>
          <w:p w:rsidR="00F534F0" w:rsidRPr="00B10CFA" w:rsidRDefault="000E27D8" w:rsidP="00582CAE">
            <w:pPr>
              <w:rPr>
                <w:rFonts w:ascii="Times New Roman" w:hAnsi="Times New Roman" w:cs="Times New Roman"/>
              </w:rPr>
            </w:pPr>
            <w:r w:rsidRPr="00B10CFA">
              <w:rPr>
                <w:rFonts w:ascii="Times New Roman" w:hAnsi="Times New Roman" w:cs="Times New Roman"/>
              </w:rPr>
              <w:t>Степень исполнения уведомлений органа государственного финансового контроля о применении бюджетных мер принуждения</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582CAE">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0E27D8" w:rsidP="000E27D8">
            <w:pPr>
              <w:jc w:val="center"/>
              <w:rPr>
                <w:rFonts w:ascii="Times New Roman" w:hAnsi="Times New Roman" w:cs="Times New Roman"/>
              </w:rPr>
            </w:pPr>
            <w:r>
              <w:rPr>
                <w:rFonts w:ascii="Times New Roman" w:hAnsi="Times New Roman" w:cs="Times New Roman"/>
              </w:rPr>
              <w:t>100</w:t>
            </w:r>
          </w:p>
        </w:tc>
        <w:tc>
          <w:tcPr>
            <w:tcW w:w="1701" w:type="dxa"/>
          </w:tcPr>
          <w:p w:rsidR="00F534F0" w:rsidRPr="00B10CFA" w:rsidRDefault="0018040C" w:rsidP="00582CAE">
            <w:pPr>
              <w:jc w:val="center"/>
              <w:rPr>
                <w:rFonts w:ascii="Times New Roman" w:hAnsi="Times New Roman" w:cs="Times New Roman"/>
              </w:rPr>
            </w:pPr>
            <w:r>
              <w:rPr>
                <w:rFonts w:ascii="Times New Roman" w:hAnsi="Times New Roman" w:cs="Times New Roman"/>
              </w:rPr>
              <w:t>100</w:t>
            </w:r>
          </w:p>
        </w:tc>
        <w:tc>
          <w:tcPr>
            <w:tcW w:w="3969" w:type="dxa"/>
          </w:tcPr>
          <w:p w:rsidR="00F534F0" w:rsidRPr="00B10CFA" w:rsidRDefault="00F534F0" w:rsidP="000E27D8">
            <w:pPr>
              <w:rPr>
                <w:rFonts w:ascii="Times New Roman" w:hAnsi="Times New Roman" w:cs="Times New Roman"/>
              </w:rPr>
            </w:pPr>
            <w:bookmarkStart w:id="0" w:name="_GoBack"/>
            <w:bookmarkEnd w:id="0"/>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73107A">
            <w:pPr>
              <w:rPr>
                <w:rFonts w:ascii="Times New Roman" w:hAnsi="Times New Roman" w:cs="Times New Roman"/>
                <w:b/>
              </w:rPr>
            </w:pPr>
            <w:r w:rsidRPr="00B10CFA">
              <w:rPr>
                <w:rFonts w:ascii="Times New Roman" w:hAnsi="Times New Roman" w:cs="Times New Roman"/>
                <w:b/>
              </w:rPr>
              <w:t>Целевой показатель 2.</w:t>
            </w:r>
            <w:r>
              <w:rPr>
                <w:rFonts w:ascii="Times New Roman" w:hAnsi="Times New Roman" w:cs="Times New Roman"/>
                <w:b/>
              </w:rPr>
              <w:t>2</w:t>
            </w:r>
            <w:r w:rsidR="000E27D8">
              <w:rPr>
                <w:rFonts w:ascii="Times New Roman" w:hAnsi="Times New Roman" w:cs="Times New Roman"/>
                <w:b/>
              </w:rPr>
              <w:t>4</w:t>
            </w:r>
          </w:p>
          <w:p w:rsidR="00F534F0" w:rsidRPr="00B10CFA" w:rsidRDefault="000E27D8" w:rsidP="0073107A">
            <w:pPr>
              <w:rPr>
                <w:rFonts w:ascii="Times New Roman" w:hAnsi="Times New Roman" w:cs="Times New Roman"/>
              </w:rPr>
            </w:pPr>
            <w:r w:rsidRPr="000F4AAE">
              <w:rPr>
                <w:rFonts w:ascii="Times New Roman" w:hAnsi="Times New Roman" w:cs="Times New Roman"/>
              </w:rPr>
              <w:t>Доля субъектов Российской Федерации, получивших субсидию на реализацию региональных программ повышения эффективности бюджетных расходов, в общем количестве субъектов Российской Федерации (накопленным итогом</w:t>
            </w:r>
            <w:proofErr w:type="gramStart"/>
            <w:r w:rsidRPr="000F4AAE">
              <w:rPr>
                <w:rFonts w:ascii="Times New Roman" w:hAnsi="Times New Roman" w:cs="Times New Roman"/>
              </w:rPr>
              <w:t xml:space="preserve">) </w:t>
            </w:r>
            <w:r w:rsidRPr="00B10CFA">
              <w:rPr>
                <w:rFonts w:ascii="Times New Roman" w:hAnsi="Times New Roman" w:cs="Times New Roman"/>
              </w:rPr>
              <w:t>(%)</w:t>
            </w:r>
            <w:proofErr w:type="gramEnd"/>
          </w:p>
        </w:tc>
        <w:tc>
          <w:tcPr>
            <w:tcW w:w="1984" w:type="dxa"/>
          </w:tcPr>
          <w:p w:rsidR="00F534F0" w:rsidRPr="00B10CFA" w:rsidRDefault="00F534F0">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0E27D8" w:rsidP="00582CAE">
            <w:pPr>
              <w:jc w:val="center"/>
              <w:rPr>
                <w:rFonts w:ascii="Times New Roman" w:hAnsi="Times New Roman" w:cs="Times New Roman"/>
              </w:rPr>
            </w:pPr>
            <w:r>
              <w:rPr>
                <w:rFonts w:ascii="Times New Roman" w:hAnsi="Times New Roman" w:cs="Times New Roman"/>
              </w:rPr>
              <w:t>35</w:t>
            </w:r>
          </w:p>
        </w:tc>
        <w:tc>
          <w:tcPr>
            <w:tcW w:w="1701" w:type="dxa"/>
          </w:tcPr>
          <w:p w:rsidR="00F534F0" w:rsidRPr="00B10CFA" w:rsidRDefault="00F534F0" w:rsidP="00582CAE">
            <w:pPr>
              <w:jc w:val="center"/>
              <w:rPr>
                <w:rFonts w:ascii="Times New Roman" w:hAnsi="Times New Roman" w:cs="Times New Roman"/>
              </w:rPr>
            </w:pPr>
            <w:r>
              <w:rPr>
                <w:rFonts w:ascii="Times New Roman" w:hAnsi="Times New Roman" w:cs="Times New Roman"/>
              </w:rPr>
              <w:t>-</w:t>
            </w:r>
          </w:p>
        </w:tc>
        <w:tc>
          <w:tcPr>
            <w:tcW w:w="3969" w:type="dxa"/>
          </w:tcPr>
          <w:p w:rsidR="00F534F0" w:rsidRPr="00B10CFA" w:rsidRDefault="000E27D8" w:rsidP="001C2C4A">
            <w:pPr>
              <w:rPr>
                <w:rFonts w:ascii="Times New Roman" w:hAnsi="Times New Roman" w:cs="Times New Roman"/>
              </w:rPr>
            </w:pPr>
            <w:r w:rsidRPr="00B10CFA">
              <w:rPr>
                <w:rFonts w:ascii="Times New Roman" w:hAnsi="Times New Roman" w:cs="Times New Roman"/>
              </w:rPr>
              <w:t>Бюджетные ассигнования на предоставление субсидии не предусмотрены</w:t>
            </w:r>
          </w:p>
        </w:tc>
        <w:tc>
          <w:tcPr>
            <w:tcW w:w="2835" w:type="dxa"/>
          </w:tcPr>
          <w:p w:rsidR="00F534F0" w:rsidRPr="00B10CFA" w:rsidRDefault="00F534F0" w:rsidP="00CB2DCE">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Направление (блок мероприятий) 2.1</w:t>
            </w:r>
          </w:p>
          <w:p w:rsidR="00F534F0" w:rsidRPr="00B10CFA" w:rsidRDefault="00F534F0" w:rsidP="00CB2DCE">
            <w:pPr>
              <w:rPr>
                <w:rFonts w:ascii="Times New Roman" w:hAnsi="Times New Roman" w:cs="Times New Roman"/>
              </w:rPr>
            </w:pPr>
            <w:r w:rsidRPr="00B10CFA">
              <w:rPr>
                <w:rFonts w:ascii="Times New Roman" w:hAnsi="Times New Roman" w:cs="Times New Roman"/>
              </w:rPr>
              <w:t>Актуализация форм и механизмов предоставления межбюджетных трансфертов бюджетам субъектов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 xml:space="preserve">Мероприятие 2.1.1 </w:t>
            </w:r>
          </w:p>
          <w:p w:rsidR="00F534F0" w:rsidRPr="00B10CFA" w:rsidRDefault="00F534F0" w:rsidP="008548E3">
            <w:pPr>
              <w:rPr>
                <w:rFonts w:ascii="Times New Roman" w:hAnsi="Times New Roman" w:cs="Times New Roman"/>
              </w:rPr>
            </w:pPr>
            <w:r w:rsidRPr="00B10CFA">
              <w:rPr>
                <w:rFonts w:ascii="Times New Roman" w:hAnsi="Times New Roman" w:cs="Times New Roman"/>
              </w:rPr>
              <w:t xml:space="preserve">Подготовлены предложения по </w:t>
            </w:r>
            <w:r w:rsidRPr="00B10CFA">
              <w:rPr>
                <w:rFonts w:ascii="Times New Roman" w:hAnsi="Times New Roman" w:cs="Times New Roman"/>
              </w:rPr>
              <w:lastRenderedPageBreak/>
              <w:t>повышению эффективности расходования бюджетных сре</w:t>
            </w:r>
            <w:proofErr w:type="gramStart"/>
            <w:r w:rsidRPr="00B10CFA">
              <w:rPr>
                <w:rFonts w:ascii="Times New Roman" w:hAnsi="Times New Roman" w:cs="Times New Roman"/>
              </w:rPr>
              <w:t>дств в ф</w:t>
            </w:r>
            <w:proofErr w:type="gramEnd"/>
            <w:r w:rsidRPr="00B10CFA">
              <w:rPr>
                <w:rFonts w:ascii="Times New Roman" w:hAnsi="Times New Roman" w:cs="Times New Roman"/>
              </w:rPr>
              <w:t>орме иных межбюджетных трансфертов по итогам их инвентаризации</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28029F">
            <w:pPr>
              <w:jc w:val="center"/>
              <w:rPr>
                <w:rFonts w:ascii="Times New Roman" w:hAnsi="Times New Roman" w:cs="Times New Roman"/>
                <w:sz w:val="24"/>
                <w:szCs w:val="24"/>
              </w:rPr>
            </w:pPr>
            <w:r w:rsidRPr="00B10CFA">
              <w:rPr>
                <w:rFonts w:ascii="Times New Roman" w:hAnsi="Times New Roman" w:cs="Times New Roman"/>
              </w:rPr>
              <w:t>31.03.2016</w:t>
            </w:r>
          </w:p>
          <w:p w:rsidR="00F534F0" w:rsidRPr="00B10CFA" w:rsidRDefault="00F534F0" w:rsidP="0028029F">
            <w:pPr>
              <w:jc w:val="center"/>
              <w:rPr>
                <w:rFonts w:ascii="Times New Roman" w:hAnsi="Times New Roman" w:cs="Times New Roman"/>
                <w:b/>
              </w:rPr>
            </w:pPr>
          </w:p>
        </w:tc>
        <w:tc>
          <w:tcPr>
            <w:tcW w:w="1701" w:type="dxa"/>
          </w:tcPr>
          <w:p w:rsidR="00F534F0" w:rsidRPr="00B10CFA" w:rsidRDefault="00F534F0" w:rsidP="0028029F">
            <w:pPr>
              <w:jc w:val="center"/>
              <w:rPr>
                <w:rFonts w:ascii="Times New Roman" w:hAnsi="Times New Roman" w:cs="Times New Roman"/>
                <w:sz w:val="24"/>
                <w:szCs w:val="24"/>
              </w:rPr>
            </w:pPr>
            <w:r w:rsidRPr="00B10CFA">
              <w:rPr>
                <w:rFonts w:ascii="Times New Roman" w:hAnsi="Times New Roman" w:cs="Times New Roman"/>
              </w:rPr>
              <w:t>28.03.2016</w:t>
            </w:r>
          </w:p>
          <w:p w:rsidR="00F534F0" w:rsidRPr="00B10CFA" w:rsidRDefault="00F534F0" w:rsidP="0028029F">
            <w:pPr>
              <w:jc w:val="cente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 xml:space="preserve">Выполнено. </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0344F9">
            <w:pPr>
              <w:rPr>
                <w:rFonts w:ascii="Times New Roman" w:hAnsi="Times New Roman" w:cs="Times New Roman"/>
                <w:b/>
              </w:rPr>
            </w:pPr>
            <w:r w:rsidRPr="00B10CFA">
              <w:rPr>
                <w:rFonts w:ascii="Times New Roman" w:hAnsi="Times New Roman" w:cs="Times New Roman"/>
                <w:b/>
              </w:rPr>
              <w:t>Направление (блок мероприятий) 2.3</w:t>
            </w:r>
          </w:p>
          <w:p w:rsidR="00F534F0" w:rsidRPr="00B10CFA" w:rsidRDefault="00F534F0" w:rsidP="000344F9">
            <w:pPr>
              <w:rPr>
                <w:rFonts w:ascii="Times New Roman" w:hAnsi="Times New Roman" w:cs="Times New Roman"/>
              </w:rPr>
            </w:pPr>
            <w:r w:rsidRPr="00B10CFA">
              <w:rPr>
                <w:rFonts w:ascii="Times New Roman" w:hAnsi="Times New Roman" w:cs="Times New Roman"/>
              </w:rPr>
              <w:t>Повышение эффективности предоставления и использования межбюджетных субсидий</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B333BC" w:rsidP="00582CAE">
            <w:pPr>
              <w:rPr>
                <w:rFonts w:ascii="Times New Roman" w:hAnsi="Times New Roman" w:cs="Times New Roman"/>
                <w:b/>
              </w:rPr>
            </w:pPr>
            <w:r>
              <w:rPr>
                <w:rFonts w:ascii="Times New Roman" w:hAnsi="Times New Roman" w:cs="Times New Roman"/>
                <w:b/>
              </w:rPr>
              <w:t>Мероприятие 2.</w:t>
            </w:r>
            <w:r w:rsidR="00F534F0" w:rsidRPr="00B10CFA">
              <w:rPr>
                <w:rFonts w:ascii="Times New Roman" w:hAnsi="Times New Roman" w:cs="Times New Roman"/>
                <w:b/>
              </w:rPr>
              <w:t>3.1</w:t>
            </w:r>
          </w:p>
          <w:p w:rsidR="00F534F0" w:rsidRPr="00B10CFA" w:rsidRDefault="00F534F0" w:rsidP="008548E3">
            <w:pPr>
              <w:rPr>
                <w:rFonts w:ascii="Times New Roman" w:hAnsi="Times New Roman" w:cs="Times New Roman"/>
              </w:rPr>
            </w:pPr>
            <w:r w:rsidRPr="00B10CFA">
              <w:rPr>
                <w:rFonts w:ascii="Times New Roman" w:hAnsi="Times New Roman" w:cs="Times New Roman"/>
              </w:rPr>
              <w:t>Подготовлены в 2016 году предложения по консолидации субсидий бюджетам субъектов Российской Федерации в рамках государственных программ Российской Федерации</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28029F">
            <w:pPr>
              <w:jc w:val="center"/>
              <w:rPr>
                <w:rFonts w:ascii="Times New Roman" w:hAnsi="Times New Roman" w:cs="Times New Roman"/>
                <w:sz w:val="24"/>
                <w:szCs w:val="24"/>
              </w:rPr>
            </w:pPr>
            <w:r w:rsidRPr="00B10CFA">
              <w:rPr>
                <w:rFonts w:ascii="Times New Roman" w:hAnsi="Times New Roman" w:cs="Times New Roman"/>
              </w:rPr>
              <w:t>10.07.2016</w:t>
            </w:r>
          </w:p>
          <w:p w:rsidR="00F534F0" w:rsidRPr="00B10CFA" w:rsidRDefault="00F534F0" w:rsidP="0028029F">
            <w:pPr>
              <w:jc w:val="center"/>
              <w:rPr>
                <w:rFonts w:ascii="Times New Roman" w:hAnsi="Times New Roman" w:cs="Times New Roman"/>
              </w:rPr>
            </w:pPr>
          </w:p>
        </w:tc>
        <w:tc>
          <w:tcPr>
            <w:tcW w:w="1701" w:type="dxa"/>
          </w:tcPr>
          <w:p w:rsidR="00F534F0" w:rsidRPr="00B10CFA" w:rsidRDefault="00F534F0" w:rsidP="0028029F">
            <w:pPr>
              <w:jc w:val="center"/>
              <w:rPr>
                <w:rFonts w:ascii="Times New Roman" w:hAnsi="Times New Roman" w:cs="Times New Roman"/>
              </w:rPr>
            </w:pPr>
            <w:r w:rsidRPr="00B10CFA">
              <w:rPr>
                <w:rFonts w:ascii="Times New Roman" w:hAnsi="Times New Roman" w:cs="Times New Roman"/>
              </w:rPr>
              <w:t>07.02.2016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0D206C">
            <w:pPr>
              <w:rPr>
                <w:rFonts w:ascii="Times New Roman" w:hAnsi="Times New Roman" w:cs="Times New Roman"/>
                <w:b/>
              </w:rPr>
            </w:pPr>
            <w:r w:rsidRPr="00B10CFA">
              <w:rPr>
                <w:rFonts w:ascii="Times New Roman" w:hAnsi="Times New Roman" w:cs="Times New Roman"/>
                <w:b/>
              </w:rPr>
              <w:t>Мероприятие 2.3.</w:t>
            </w:r>
            <w:r w:rsidR="00E87AFF">
              <w:rPr>
                <w:rFonts w:ascii="Times New Roman" w:hAnsi="Times New Roman" w:cs="Times New Roman"/>
                <w:b/>
              </w:rPr>
              <w:t>3</w:t>
            </w:r>
          </w:p>
          <w:p w:rsidR="00F534F0" w:rsidRPr="00B10CFA" w:rsidRDefault="00F534F0" w:rsidP="008548E3">
            <w:pPr>
              <w:rPr>
                <w:rFonts w:ascii="Times New Roman" w:hAnsi="Times New Roman" w:cs="Times New Roman"/>
              </w:rPr>
            </w:pPr>
            <w:r w:rsidRPr="00B10CFA">
              <w:rPr>
                <w:rFonts w:ascii="Times New Roman" w:hAnsi="Times New Roman" w:cs="Times New Roman"/>
              </w:rPr>
              <w:t>Сформирован перечень субсидий бюджетам субъектов Российской Федерации, распределение которых подлежит утверждению приложениями к федеральному закону о федеральном бюджете на 2017 год и на плановый период 2018 и 2019 годов</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DC7BDF">
            <w:pPr>
              <w:rPr>
                <w:rFonts w:ascii="Times New Roman" w:hAnsi="Times New Roman" w:cs="Times New Roman"/>
                <w:sz w:val="24"/>
                <w:szCs w:val="24"/>
              </w:rPr>
            </w:pPr>
            <w:r w:rsidRPr="00B10CFA">
              <w:rPr>
                <w:rFonts w:ascii="Times New Roman" w:hAnsi="Times New Roman" w:cs="Times New Roman"/>
              </w:rPr>
              <w:t>01.10.2016</w:t>
            </w:r>
          </w:p>
          <w:p w:rsidR="00F534F0" w:rsidRPr="00B10CFA" w:rsidRDefault="00F534F0" w:rsidP="00582CAE">
            <w:pPr>
              <w:rPr>
                <w:rFonts w:ascii="Times New Roman" w:hAnsi="Times New Roman" w:cs="Times New Roman"/>
              </w:rPr>
            </w:pPr>
          </w:p>
        </w:tc>
        <w:tc>
          <w:tcPr>
            <w:tcW w:w="1701"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21.10.2016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8548E3">
            <w:pPr>
              <w:rPr>
                <w:rFonts w:ascii="Times New Roman" w:hAnsi="Times New Roman" w:cs="Times New Roman"/>
                <w:b/>
              </w:rPr>
            </w:pPr>
            <w:r w:rsidRPr="00B10CFA">
              <w:rPr>
                <w:rFonts w:ascii="Times New Roman" w:hAnsi="Times New Roman" w:cs="Times New Roman"/>
                <w:b/>
              </w:rPr>
              <w:t xml:space="preserve">Направление 2.4. </w:t>
            </w:r>
          </w:p>
          <w:p w:rsidR="00F534F0" w:rsidRPr="00B10CFA" w:rsidRDefault="00F534F0" w:rsidP="008548E3">
            <w:pPr>
              <w:rPr>
                <w:rFonts w:ascii="Times New Roman" w:hAnsi="Times New Roman" w:cs="Times New Roman"/>
                <w:b/>
              </w:rPr>
            </w:pPr>
            <w:r w:rsidRPr="00B10CFA">
              <w:rPr>
                <w:rFonts w:ascii="Times New Roman" w:hAnsi="Times New Roman" w:cs="Times New Roman"/>
              </w:rPr>
              <w:t>Повышение эффективности предоставления и использования субвенций</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2.4.1</w:t>
            </w:r>
          </w:p>
          <w:p w:rsidR="00F534F0" w:rsidRPr="00B10CFA" w:rsidRDefault="00F534F0" w:rsidP="008548E3">
            <w:pPr>
              <w:rPr>
                <w:rFonts w:ascii="Times New Roman" w:hAnsi="Times New Roman" w:cs="Times New Roman"/>
              </w:rPr>
            </w:pPr>
            <w:r w:rsidRPr="00B10CFA">
              <w:rPr>
                <w:rFonts w:ascii="Times New Roman" w:hAnsi="Times New Roman" w:cs="Times New Roman"/>
              </w:rPr>
              <w:t xml:space="preserve">Внесен в Правительство Российской Федерации перечень субвенций из федерального бюджета бюджетам субъектов Российской Федерации, формирующих единую субвенцию бюджетам </w:t>
            </w:r>
            <w:r w:rsidRPr="00B10CFA">
              <w:rPr>
                <w:rFonts w:ascii="Times New Roman" w:hAnsi="Times New Roman" w:cs="Times New Roman"/>
              </w:rPr>
              <w:lastRenderedPageBreak/>
              <w:t>субъектов Российской Федерации из федерального бюджета, на 2017-2019 годы</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817623">
            <w:pPr>
              <w:jc w:val="center"/>
              <w:rPr>
                <w:rFonts w:ascii="Times New Roman" w:hAnsi="Times New Roman" w:cs="Times New Roman"/>
                <w:sz w:val="24"/>
                <w:szCs w:val="24"/>
              </w:rPr>
            </w:pPr>
            <w:r w:rsidRPr="00B10CFA">
              <w:rPr>
                <w:rFonts w:ascii="Times New Roman" w:hAnsi="Times New Roman" w:cs="Times New Roman"/>
              </w:rPr>
              <w:t>01.06.2016</w:t>
            </w:r>
          </w:p>
          <w:p w:rsidR="00F534F0" w:rsidRPr="00B10CFA" w:rsidRDefault="00F534F0" w:rsidP="00817623">
            <w:pPr>
              <w:jc w:val="center"/>
              <w:rPr>
                <w:rFonts w:ascii="Times New Roman" w:hAnsi="Times New Roman" w:cs="Times New Roman"/>
              </w:rPr>
            </w:pPr>
          </w:p>
        </w:tc>
        <w:tc>
          <w:tcPr>
            <w:tcW w:w="1701" w:type="dxa"/>
          </w:tcPr>
          <w:p w:rsidR="00F534F0" w:rsidRPr="00B10CFA" w:rsidRDefault="00F534F0" w:rsidP="00817623">
            <w:pPr>
              <w:jc w:val="center"/>
              <w:rPr>
                <w:rFonts w:ascii="Times New Roman" w:hAnsi="Times New Roman" w:cs="Times New Roman"/>
                <w:sz w:val="24"/>
                <w:szCs w:val="24"/>
              </w:rPr>
            </w:pPr>
            <w:r w:rsidRPr="00B10CFA">
              <w:rPr>
                <w:rFonts w:ascii="Times New Roman" w:hAnsi="Times New Roman" w:cs="Times New Roman"/>
              </w:rPr>
              <w:t>01.06.2016</w:t>
            </w:r>
          </w:p>
          <w:p w:rsidR="00F534F0" w:rsidRPr="00B10CFA" w:rsidRDefault="00F534F0" w:rsidP="00817623">
            <w:pPr>
              <w:jc w:val="cente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2.4.3</w:t>
            </w:r>
          </w:p>
          <w:p w:rsidR="00F534F0" w:rsidRPr="00B10CFA" w:rsidRDefault="00F534F0" w:rsidP="008548E3">
            <w:pPr>
              <w:rPr>
                <w:rFonts w:ascii="Times New Roman" w:hAnsi="Times New Roman" w:cs="Times New Roman"/>
              </w:rPr>
            </w:pPr>
            <w:r w:rsidRPr="00B10CFA">
              <w:rPr>
                <w:rFonts w:ascii="Times New Roman" w:hAnsi="Times New Roman" w:cs="Times New Roman"/>
              </w:rPr>
              <w:t>Подготовлено распределение единой субвенции бюджетам субъектов Российской Федерации между субъектами Российской Федерации на очередной финансовый год и плановый период в составе проекта федерального закона о федеральном бюджете на 2017 год и на плановый период 2018 и 2019 годов</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817623">
            <w:pPr>
              <w:jc w:val="center"/>
              <w:rPr>
                <w:rFonts w:ascii="Times New Roman" w:hAnsi="Times New Roman" w:cs="Times New Roman"/>
                <w:sz w:val="24"/>
                <w:szCs w:val="24"/>
              </w:rPr>
            </w:pPr>
            <w:r w:rsidRPr="00B10CFA">
              <w:rPr>
                <w:rFonts w:ascii="Times New Roman" w:hAnsi="Times New Roman" w:cs="Times New Roman"/>
              </w:rPr>
              <w:t>30.09.2016</w:t>
            </w:r>
          </w:p>
          <w:p w:rsidR="00F534F0" w:rsidRPr="00B10CFA" w:rsidRDefault="00F534F0" w:rsidP="00817623">
            <w:pPr>
              <w:jc w:val="center"/>
              <w:rPr>
                <w:rFonts w:ascii="Times New Roman" w:hAnsi="Times New Roman" w:cs="Times New Roman"/>
              </w:rPr>
            </w:pPr>
          </w:p>
        </w:tc>
        <w:tc>
          <w:tcPr>
            <w:tcW w:w="1701" w:type="dxa"/>
          </w:tcPr>
          <w:p w:rsidR="00F534F0" w:rsidRPr="00B10CFA" w:rsidRDefault="00F534F0" w:rsidP="00817623">
            <w:pPr>
              <w:jc w:val="center"/>
              <w:rPr>
                <w:rFonts w:ascii="Times New Roman" w:hAnsi="Times New Roman" w:cs="Times New Roman"/>
                <w:sz w:val="24"/>
                <w:szCs w:val="24"/>
              </w:rPr>
            </w:pPr>
            <w:r w:rsidRPr="00B10CFA">
              <w:rPr>
                <w:rFonts w:ascii="Times New Roman" w:hAnsi="Times New Roman" w:cs="Times New Roman"/>
              </w:rPr>
              <w:t>21.10.2016</w:t>
            </w:r>
          </w:p>
          <w:p w:rsidR="00F534F0" w:rsidRPr="00B10CFA" w:rsidRDefault="00F534F0" w:rsidP="00817623">
            <w:pPr>
              <w:jc w:val="cente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841B99">
            <w:pPr>
              <w:rPr>
                <w:rFonts w:ascii="Times New Roman" w:hAnsi="Times New Roman" w:cs="Times New Roman"/>
                <w:b/>
              </w:rPr>
            </w:pPr>
            <w:r w:rsidRPr="00B10CFA">
              <w:rPr>
                <w:rFonts w:ascii="Times New Roman" w:hAnsi="Times New Roman" w:cs="Times New Roman"/>
                <w:b/>
              </w:rPr>
              <w:t>Направление (блок мероприятий) 2.5</w:t>
            </w:r>
          </w:p>
          <w:p w:rsidR="00F534F0" w:rsidRPr="00B10CFA" w:rsidRDefault="00F534F0" w:rsidP="00841B99">
            <w:pPr>
              <w:rPr>
                <w:rFonts w:ascii="Times New Roman" w:hAnsi="Times New Roman" w:cs="Times New Roman"/>
              </w:rPr>
            </w:pPr>
            <w:r w:rsidRPr="00B10CFA">
              <w:rPr>
                <w:rFonts w:ascii="Times New Roman" w:hAnsi="Times New Roman" w:cs="Times New Roman"/>
              </w:rPr>
              <w:t>Актуализация распределения доходных источников между уровнями бюджетной системы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2.5.1</w:t>
            </w:r>
          </w:p>
          <w:p w:rsidR="00F534F0" w:rsidRPr="00B10CFA" w:rsidRDefault="00F534F0" w:rsidP="008548E3">
            <w:pPr>
              <w:rPr>
                <w:rFonts w:ascii="Times New Roman" w:hAnsi="Times New Roman" w:cs="Times New Roman"/>
              </w:rPr>
            </w:pPr>
            <w:r w:rsidRPr="00B10CFA">
              <w:rPr>
                <w:rFonts w:ascii="Times New Roman" w:hAnsi="Times New Roman" w:cs="Times New Roman"/>
              </w:rPr>
              <w:t>Представлен в Правительство Российской Федерации доклад с предложениями по повышению бюджетной обеспеченности муниципальных образований и уточнению разграничения полномочий и доходных источников между органами государственной власти и органами местного самоуправления в 2016 году</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292F78">
            <w:pPr>
              <w:jc w:val="center"/>
              <w:rPr>
                <w:rFonts w:ascii="Times New Roman" w:hAnsi="Times New Roman" w:cs="Times New Roman"/>
                <w:sz w:val="24"/>
                <w:szCs w:val="24"/>
              </w:rPr>
            </w:pPr>
            <w:r w:rsidRPr="00B10CFA">
              <w:rPr>
                <w:rFonts w:ascii="Times New Roman" w:hAnsi="Times New Roman" w:cs="Times New Roman"/>
              </w:rPr>
              <w:t>31.03.2016</w:t>
            </w:r>
          </w:p>
          <w:p w:rsidR="00F534F0" w:rsidRPr="00B10CFA" w:rsidRDefault="00F534F0" w:rsidP="00292F78">
            <w:pPr>
              <w:jc w:val="center"/>
              <w:rPr>
                <w:rFonts w:ascii="Times New Roman" w:hAnsi="Times New Roman" w:cs="Times New Roman"/>
              </w:rPr>
            </w:pPr>
          </w:p>
        </w:tc>
        <w:tc>
          <w:tcPr>
            <w:tcW w:w="1701" w:type="dxa"/>
          </w:tcPr>
          <w:p w:rsidR="00F534F0" w:rsidRPr="00B10CFA" w:rsidRDefault="00F534F0" w:rsidP="00292F78">
            <w:pPr>
              <w:jc w:val="center"/>
              <w:rPr>
                <w:rFonts w:ascii="Times New Roman" w:hAnsi="Times New Roman" w:cs="Times New Roman"/>
                <w:sz w:val="24"/>
                <w:szCs w:val="24"/>
              </w:rPr>
            </w:pPr>
            <w:r w:rsidRPr="00B10CFA">
              <w:rPr>
                <w:rFonts w:ascii="Times New Roman" w:hAnsi="Times New Roman" w:cs="Times New Roman"/>
              </w:rPr>
              <w:t>01.02.2016</w:t>
            </w:r>
          </w:p>
          <w:p w:rsidR="00F534F0" w:rsidRPr="00B10CFA" w:rsidRDefault="00F534F0" w:rsidP="00292F78">
            <w:pPr>
              <w:jc w:val="center"/>
              <w:rPr>
                <w:rFonts w:ascii="Times New Roman" w:hAnsi="Times New Roman" w:cs="Times New Roman"/>
                <w:b/>
              </w:rPr>
            </w:pPr>
          </w:p>
        </w:tc>
        <w:tc>
          <w:tcPr>
            <w:tcW w:w="3969" w:type="dxa"/>
          </w:tcPr>
          <w:p w:rsidR="00F534F0" w:rsidRPr="00B10CFA" w:rsidRDefault="00F534F0" w:rsidP="006B6617">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2.5.3</w:t>
            </w:r>
          </w:p>
          <w:p w:rsidR="00F534F0" w:rsidRPr="00B10CFA" w:rsidRDefault="00F534F0" w:rsidP="008548E3">
            <w:pPr>
              <w:rPr>
                <w:rFonts w:ascii="Times New Roman" w:hAnsi="Times New Roman" w:cs="Times New Roman"/>
              </w:rPr>
            </w:pPr>
            <w:proofErr w:type="gramStart"/>
            <w:r w:rsidRPr="00B10CFA">
              <w:rPr>
                <w:rFonts w:ascii="Times New Roman" w:hAnsi="Times New Roman" w:cs="Times New Roman"/>
              </w:rPr>
              <w:t xml:space="preserve">Установлены нормативы распределения доходов от уплаты акцизов на автомобильный и прямогонный бензин, дизельное топливо, </w:t>
            </w:r>
            <w:r w:rsidRPr="00B10CFA">
              <w:rPr>
                <w:rFonts w:ascii="Times New Roman" w:hAnsi="Times New Roman" w:cs="Times New Roman"/>
              </w:rPr>
              <w:lastRenderedPageBreak/>
              <w:t>моторные масла для дизельных и (или) карбюраторных (</w:t>
            </w:r>
            <w:proofErr w:type="spellStart"/>
            <w:r w:rsidRPr="00B10CFA">
              <w:rPr>
                <w:rFonts w:ascii="Times New Roman" w:hAnsi="Times New Roman" w:cs="Times New Roman"/>
              </w:rPr>
              <w:t>инжекторных</w:t>
            </w:r>
            <w:proofErr w:type="spellEnd"/>
            <w:r w:rsidRPr="00B10CFA">
              <w:rPr>
                <w:rFonts w:ascii="Times New Roman" w:hAnsi="Times New Roman" w:cs="Times New Roman"/>
              </w:rPr>
              <w:t>) двигателей, производимые на территории Российской Федерации, в бюджеты субъектов Российской Федерации в составе проекта федерального закона о федеральном бюджете на 2017 год и на плановый период 2018 и 2019 годов</w:t>
            </w:r>
            <w:proofErr w:type="gramEnd"/>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292F78">
            <w:pPr>
              <w:jc w:val="center"/>
              <w:rPr>
                <w:rFonts w:ascii="Times New Roman" w:hAnsi="Times New Roman" w:cs="Times New Roman"/>
                <w:sz w:val="24"/>
                <w:szCs w:val="24"/>
              </w:rPr>
            </w:pPr>
            <w:r w:rsidRPr="00B10CFA">
              <w:rPr>
                <w:rFonts w:ascii="Times New Roman" w:hAnsi="Times New Roman" w:cs="Times New Roman"/>
              </w:rPr>
              <w:t>30.09.2016</w:t>
            </w:r>
          </w:p>
          <w:p w:rsidR="00F534F0" w:rsidRPr="00B10CFA" w:rsidRDefault="00F534F0" w:rsidP="00292F78">
            <w:pPr>
              <w:jc w:val="center"/>
              <w:rPr>
                <w:rFonts w:ascii="Times New Roman" w:hAnsi="Times New Roman" w:cs="Times New Roman"/>
              </w:rPr>
            </w:pPr>
          </w:p>
        </w:tc>
        <w:tc>
          <w:tcPr>
            <w:tcW w:w="1701" w:type="dxa"/>
          </w:tcPr>
          <w:p w:rsidR="00F534F0" w:rsidRPr="00B10CFA" w:rsidRDefault="00F534F0" w:rsidP="00292F78">
            <w:pPr>
              <w:jc w:val="center"/>
              <w:rPr>
                <w:rFonts w:ascii="Times New Roman" w:hAnsi="Times New Roman" w:cs="Times New Roman"/>
              </w:rPr>
            </w:pPr>
            <w:r w:rsidRPr="00B10CFA">
              <w:rPr>
                <w:rFonts w:ascii="Times New Roman" w:hAnsi="Times New Roman" w:cs="Times New Roman"/>
              </w:rPr>
              <w:t>21.10.2016</w:t>
            </w:r>
          </w:p>
        </w:tc>
        <w:tc>
          <w:tcPr>
            <w:tcW w:w="3969" w:type="dxa"/>
          </w:tcPr>
          <w:p w:rsidR="00F534F0" w:rsidRPr="00B10CFA" w:rsidRDefault="00F534F0" w:rsidP="006B6617">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Направление (блок мероприятий) 2.6</w:t>
            </w:r>
          </w:p>
          <w:p w:rsidR="00F534F0" w:rsidRPr="00B10CFA" w:rsidRDefault="00F534F0" w:rsidP="008548E3">
            <w:pPr>
              <w:rPr>
                <w:rFonts w:ascii="Times New Roman" w:hAnsi="Times New Roman" w:cs="Times New Roman"/>
              </w:rPr>
            </w:pPr>
            <w:r w:rsidRPr="00B10CFA">
              <w:rPr>
                <w:rFonts w:ascii="Times New Roman" w:hAnsi="Times New Roman" w:cs="Times New Roman"/>
              </w:rPr>
              <w:t>Выравнивание бюджетной обеспеченности субъектов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596AAA">
            <w:pPr>
              <w:rPr>
                <w:rFonts w:ascii="Times New Roman" w:hAnsi="Times New Roman" w:cs="Times New Roman"/>
                <w:b/>
              </w:rPr>
            </w:pPr>
            <w:r w:rsidRPr="00B10CFA">
              <w:rPr>
                <w:rFonts w:ascii="Times New Roman" w:hAnsi="Times New Roman" w:cs="Times New Roman"/>
                <w:b/>
              </w:rPr>
              <w:t>Мероприятие 2.6.1</w:t>
            </w:r>
          </w:p>
          <w:p w:rsidR="00F534F0" w:rsidRPr="00B10CFA" w:rsidRDefault="00F534F0" w:rsidP="00596AAA">
            <w:pPr>
              <w:rPr>
                <w:rFonts w:ascii="Times New Roman" w:hAnsi="Times New Roman" w:cs="Times New Roman"/>
              </w:rPr>
            </w:pPr>
            <w:r w:rsidRPr="00B10CFA">
              <w:rPr>
                <w:rFonts w:ascii="Times New Roman" w:hAnsi="Times New Roman" w:cs="Times New Roman"/>
              </w:rPr>
              <w:t>Распределены дотации на выравнивание бюджетной обеспеченности субъектов Российской Федерации в составе проекта федерального закона о федеральном бюджете на 2017 год и на плановый период 2018 и 2019 годов</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CF7E08">
            <w:pPr>
              <w:jc w:val="center"/>
              <w:rPr>
                <w:rFonts w:ascii="Times New Roman" w:hAnsi="Times New Roman" w:cs="Times New Roman"/>
                <w:sz w:val="24"/>
                <w:szCs w:val="24"/>
              </w:rPr>
            </w:pPr>
            <w:r w:rsidRPr="00B10CFA">
              <w:rPr>
                <w:rFonts w:ascii="Times New Roman" w:hAnsi="Times New Roman" w:cs="Times New Roman"/>
              </w:rPr>
              <w:t>30.09.2016</w:t>
            </w:r>
          </w:p>
          <w:p w:rsidR="00F534F0" w:rsidRPr="00B10CFA" w:rsidRDefault="00F534F0" w:rsidP="00CF7E08">
            <w:pPr>
              <w:jc w:val="center"/>
              <w:rPr>
                <w:rFonts w:ascii="Times New Roman" w:hAnsi="Times New Roman" w:cs="Times New Roman"/>
              </w:rPr>
            </w:pPr>
          </w:p>
        </w:tc>
        <w:tc>
          <w:tcPr>
            <w:tcW w:w="1701" w:type="dxa"/>
          </w:tcPr>
          <w:p w:rsidR="00F534F0" w:rsidRPr="00B10CFA" w:rsidRDefault="00F534F0" w:rsidP="00CF7E08">
            <w:pPr>
              <w:jc w:val="center"/>
              <w:rPr>
                <w:rFonts w:ascii="Times New Roman" w:hAnsi="Times New Roman" w:cs="Times New Roman"/>
                <w:sz w:val="24"/>
                <w:szCs w:val="24"/>
              </w:rPr>
            </w:pPr>
            <w:r w:rsidRPr="00B10CFA">
              <w:rPr>
                <w:rFonts w:ascii="Times New Roman" w:hAnsi="Times New Roman" w:cs="Times New Roman"/>
              </w:rPr>
              <w:t>21.10.2016</w:t>
            </w:r>
          </w:p>
          <w:p w:rsidR="00F534F0" w:rsidRPr="00B10CFA" w:rsidRDefault="00F534F0" w:rsidP="00CF7E08">
            <w:pPr>
              <w:jc w:val="cente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596AAA">
            <w:pPr>
              <w:rPr>
                <w:rFonts w:ascii="Times New Roman" w:hAnsi="Times New Roman" w:cs="Times New Roman"/>
                <w:b/>
              </w:rPr>
            </w:pPr>
            <w:r w:rsidRPr="00B10CFA">
              <w:rPr>
                <w:rFonts w:ascii="Times New Roman" w:hAnsi="Times New Roman" w:cs="Times New Roman"/>
                <w:b/>
              </w:rPr>
              <w:t>Мероприятие 2.6.3</w:t>
            </w:r>
          </w:p>
          <w:p w:rsidR="00F534F0" w:rsidRPr="00B10CFA" w:rsidRDefault="00F534F0" w:rsidP="00596AAA">
            <w:pPr>
              <w:rPr>
                <w:rFonts w:ascii="Times New Roman" w:hAnsi="Times New Roman" w:cs="Times New Roman"/>
              </w:rPr>
            </w:pPr>
            <w:r w:rsidRPr="00B10CFA">
              <w:rPr>
                <w:rFonts w:ascii="Times New Roman" w:hAnsi="Times New Roman" w:cs="Times New Roman"/>
              </w:rPr>
              <w:t>На официальном сайте Минфина России размещены результаты распределения дотаций на выравнивание бюджетной обеспеченности субъектов Российской Федерации на 2017 год и на плановый период 2018 и 2019 годов</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CF7E08">
            <w:pPr>
              <w:jc w:val="center"/>
              <w:rPr>
                <w:rFonts w:ascii="Times New Roman" w:hAnsi="Times New Roman" w:cs="Times New Roman"/>
                <w:sz w:val="24"/>
                <w:szCs w:val="24"/>
              </w:rPr>
            </w:pPr>
            <w:r w:rsidRPr="00B10CFA">
              <w:rPr>
                <w:rFonts w:ascii="Times New Roman" w:hAnsi="Times New Roman" w:cs="Times New Roman"/>
              </w:rPr>
              <w:t>30.09.2016</w:t>
            </w:r>
          </w:p>
          <w:p w:rsidR="00F534F0" w:rsidRPr="00B10CFA" w:rsidRDefault="00F534F0" w:rsidP="00CF7E08">
            <w:pPr>
              <w:jc w:val="center"/>
              <w:rPr>
                <w:rFonts w:ascii="Times New Roman" w:hAnsi="Times New Roman" w:cs="Times New Roman"/>
              </w:rPr>
            </w:pPr>
          </w:p>
        </w:tc>
        <w:tc>
          <w:tcPr>
            <w:tcW w:w="1701" w:type="dxa"/>
          </w:tcPr>
          <w:p w:rsidR="00F534F0" w:rsidRPr="00B10CFA" w:rsidRDefault="00F534F0" w:rsidP="00CF7E08">
            <w:pPr>
              <w:jc w:val="center"/>
              <w:rPr>
                <w:rFonts w:ascii="Times New Roman" w:hAnsi="Times New Roman" w:cs="Times New Roman"/>
                <w:sz w:val="24"/>
                <w:szCs w:val="24"/>
              </w:rPr>
            </w:pPr>
            <w:r w:rsidRPr="00B10CFA">
              <w:rPr>
                <w:rFonts w:ascii="Times New Roman" w:hAnsi="Times New Roman" w:cs="Times New Roman"/>
              </w:rPr>
              <w:t>12.12.2016</w:t>
            </w:r>
          </w:p>
          <w:p w:rsidR="00F534F0" w:rsidRPr="00B10CFA" w:rsidRDefault="00F534F0" w:rsidP="00CF7E08">
            <w:pPr>
              <w:jc w:val="cente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596AAA">
            <w:pPr>
              <w:rPr>
                <w:rFonts w:ascii="Times New Roman" w:hAnsi="Times New Roman" w:cs="Times New Roman"/>
                <w:b/>
              </w:rPr>
            </w:pPr>
            <w:r w:rsidRPr="00B10CFA">
              <w:rPr>
                <w:rFonts w:ascii="Times New Roman" w:hAnsi="Times New Roman" w:cs="Times New Roman"/>
                <w:b/>
              </w:rPr>
              <w:t>Мероприятие 2.6.5</w:t>
            </w:r>
          </w:p>
          <w:p w:rsidR="00F534F0" w:rsidRPr="00B10CFA" w:rsidRDefault="00F534F0" w:rsidP="00596AAA">
            <w:pPr>
              <w:rPr>
                <w:rFonts w:ascii="Times New Roman" w:hAnsi="Times New Roman" w:cs="Times New Roman"/>
              </w:rPr>
            </w:pPr>
            <w:r w:rsidRPr="00B10CFA">
              <w:rPr>
                <w:rFonts w:ascii="Times New Roman" w:hAnsi="Times New Roman" w:cs="Times New Roman"/>
              </w:rPr>
              <w:t xml:space="preserve">Бюджетам субъектов Российской Федерации перечислены в полном объеме </w:t>
            </w:r>
            <w:r w:rsidRPr="00B10CFA">
              <w:rPr>
                <w:rFonts w:ascii="Times New Roman" w:hAnsi="Times New Roman" w:cs="Times New Roman"/>
              </w:rPr>
              <w:lastRenderedPageBreak/>
              <w:t>дотации на выравнивание бюджетной обеспеченности, предусмотренные на 2016 год</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CF7E08">
            <w:pPr>
              <w:jc w:val="center"/>
              <w:rPr>
                <w:rFonts w:ascii="Times New Roman" w:hAnsi="Times New Roman" w:cs="Times New Roman"/>
                <w:sz w:val="24"/>
                <w:szCs w:val="24"/>
              </w:rPr>
            </w:pPr>
            <w:r w:rsidRPr="00B10CFA">
              <w:rPr>
                <w:rFonts w:ascii="Times New Roman" w:hAnsi="Times New Roman" w:cs="Times New Roman"/>
              </w:rPr>
              <w:t>25.12.2016</w:t>
            </w:r>
          </w:p>
          <w:p w:rsidR="00F534F0" w:rsidRPr="00B10CFA" w:rsidRDefault="00F534F0" w:rsidP="00CF7E08">
            <w:pPr>
              <w:jc w:val="center"/>
              <w:rPr>
                <w:rFonts w:ascii="Times New Roman" w:hAnsi="Times New Roman" w:cs="Times New Roman"/>
              </w:rPr>
            </w:pPr>
          </w:p>
        </w:tc>
        <w:tc>
          <w:tcPr>
            <w:tcW w:w="1701" w:type="dxa"/>
          </w:tcPr>
          <w:p w:rsidR="00F534F0" w:rsidRPr="00B10CFA" w:rsidRDefault="00F534F0" w:rsidP="00CF7E08">
            <w:pPr>
              <w:jc w:val="center"/>
              <w:rPr>
                <w:rFonts w:ascii="Times New Roman" w:hAnsi="Times New Roman" w:cs="Times New Roman"/>
                <w:sz w:val="24"/>
                <w:szCs w:val="24"/>
              </w:rPr>
            </w:pPr>
            <w:r w:rsidRPr="00B10CFA">
              <w:rPr>
                <w:rFonts w:ascii="Times New Roman" w:hAnsi="Times New Roman" w:cs="Times New Roman"/>
              </w:rPr>
              <w:t>30.12.2016</w:t>
            </w:r>
          </w:p>
          <w:p w:rsidR="00F534F0" w:rsidRPr="00B10CFA" w:rsidRDefault="00F534F0" w:rsidP="00CF7E08">
            <w:pPr>
              <w:jc w:val="center"/>
              <w:rPr>
                <w:rFonts w:ascii="Times New Roman" w:hAnsi="Times New Roman" w:cs="Times New Roman"/>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Направление (блок мероприятий) 2.7</w:t>
            </w:r>
          </w:p>
          <w:p w:rsidR="00F534F0" w:rsidRPr="00B10CFA" w:rsidRDefault="00F534F0" w:rsidP="008548E3">
            <w:pPr>
              <w:rPr>
                <w:rFonts w:ascii="Times New Roman" w:hAnsi="Times New Roman" w:cs="Times New Roman"/>
              </w:rPr>
            </w:pPr>
            <w:r w:rsidRPr="00B10CFA">
              <w:rPr>
                <w:rFonts w:ascii="Times New Roman" w:hAnsi="Times New Roman" w:cs="Times New Roman"/>
              </w:rPr>
              <w:t>Поддержка мер по обеспечению сбалансированности бюджетов субъектов Российской Федерации и муниципальных образований и компенсация дополнительных расходов, возникших в результате решений, принятых органами власти другого уровня</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095944" w:rsidRDefault="00F534F0" w:rsidP="008548E3">
            <w:pPr>
              <w:rPr>
                <w:rFonts w:ascii="Times New Roman" w:hAnsi="Times New Roman" w:cs="Times New Roman"/>
                <w:b/>
              </w:rPr>
            </w:pPr>
            <w:r w:rsidRPr="00B10CFA">
              <w:rPr>
                <w:rFonts w:ascii="Times New Roman" w:hAnsi="Times New Roman" w:cs="Times New Roman"/>
                <w:b/>
              </w:rPr>
              <w:t>Мероприятие 2.7.</w:t>
            </w:r>
            <w:r w:rsidR="005368B7" w:rsidRPr="00095944">
              <w:rPr>
                <w:rFonts w:ascii="Times New Roman" w:hAnsi="Times New Roman" w:cs="Times New Roman"/>
                <w:b/>
              </w:rPr>
              <w:t>2</w:t>
            </w:r>
          </w:p>
          <w:p w:rsidR="00F534F0" w:rsidRPr="00B10CFA" w:rsidRDefault="00F534F0" w:rsidP="008548E3">
            <w:pPr>
              <w:rPr>
                <w:rFonts w:ascii="Times New Roman" w:hAnsi="Times New Roman" w:cs="Times New Roman"/>
              </w:rPr>
            </w:pPr>
            <w:r w:rsidRPr="00B10CFA">
              <w:rPr>
                <w:rFonts w:ascii="Times New Roman" w:hAnsi="Times New Roman" w:cs="Times New Roman"/>
              </w:rPr>
              <w:t>Распределены дотации на поддержку мер по обеспечению сбалансированности бюджетов субъектов Российской Федерации в составе проекта федерального закона о федеральном бюджете на 2017 год и на плановый период 2018 и 2019 годов</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A9141A">
            <w:pPr>
              <w:jc w:val="center"/>
              <w:rPr>
                <w:rFonts w:ascii="Times New Roman" w:hAnsi="Times New Roman" w:cs="Times New Roman"/>
              </w:rPr>
            </w:pPr>
            <w:r w:rsidRPr="00B10CFA">
              <w:rPr>
                <w:rFonts w:ascii="Times New Roman" w:hAnsi="Times New Roman" w:cs="Times New Roman"/>
              </w:rPr>
              <w:t>30.09.2016</w:t>
            </w:r>
          </w:p>
        </w:tc>
        <w:tc>
          <w:tcPr>
            <w:tcW w:w="1701" w:type="dxa"/>
          </w:tcPr>
          <w:p w:rsidR="00F534F0" w:rsidRPr="00B10CFA" w:rsidRDefault="00F534F0" w:rsidP="00A9141A">
            <w:pPr>
              <w:jc w:val="center"/>
              <w:rPr>
                <w:rFonts w:ascii="Times New Roman" w:hAnsi="Times New Roman" w:cs="Times New Roman"/>
              </w:rPr>
            </w:pPr>
            <w:r w:rsidRPr="00B10CFA">
              <w:rPr>
                <w:rFonts w:ascii="Times New Roman" w:hAnsi="Times New Roman" w:cs="Times New Roman"/>
              </w:rPr>
              <w:t>21.10.2016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2.7.3</w:t>
            </w:r>
          </w:p>
          <w:p w:rsidR="00F534F0" w:rsidRPr="00B10CFA" w:rsidRDefault="00F534F0" w:rsidP="008548E3">
            <w:pPr>
              <w:rPr>
                <w:rFonts w:ascii="Times New Roman" w:hAnsi="Times New Roman" w:cs="Times New Roman"/>
              </w:rPr>
            </w:pPr>
            <w:r w:rsidRPr="00B10CFA">
              <w:rPr>
                <w:rFonts w:ascii="Times New Roman" w:hAnsi="Times New Roman" w:cs="Times New Roman"/>
              </w:rPr>
              <w:t>Бюджетам субъектов Российской Федерации перечислены в полном объеме дотации на поддержку мер по обеспечению сбалансированности бюджетов субъектов Российской Федерации, предусмотренные на 2016 год</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126FB9">
            <w:pPr>
              <w:rPr>
                <w:rFonts w:ascii="Times New Roman" w:hAnsi="Times New Roman" w:cs="Times New Roman"/>
                <w:sz w:val="24"/>
                <w:szCs w:val="24"/>
              </w:rPr>
            </w:pPr>
            <w:r w:rsidRPr="00B10CFA">
              <w:rPr>
                <w:rFonts w:ascii="Times New Roman" w:hAnsi="Times New Roman" w:cs="Times New Roman"/>
              </w:rPr>
              <w:t>30.12.2016</w:t>
            </w:r>
          </w:p>
          <w:p w:rsidR="00F534F0" w:rsidRPr="00B10CFA" w:rsidRDefault="00F534F0" w:rsidP="00BF51DC">
            <w:pPr>
              <w:rPr>
                <w:rFonts w:ascii="Times New Roman" w:hAnsi="Times New Roman" w:cs="Times New Roman"/>
              </w:rPr>
            </w:pPr>
          </w:p>
        </w:tc>
        <w:tc>
          <w:tcPr>
            <w:tcW w:w="1701"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29.12.2016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2.7.5</w:t>
            </w:r>
          </w:p>
          <w:p w:rsidR="00F534F0" w:rsidRPr="00B10CFA" w:rsidRDefault="00F534F0" w:rsidP="008548E3">
            <w:pPr>
              <w:rPr>
                <w:rFonts w:ascii="Times New Roman" w:hAnsi="Times New Roman" w:cs="Times New Roman"/>
              </w:rPr>
            </w:pPr>
            <w:r w:rsidRPr="00B10CFA">
              <w:rPr>
                <w:rFonts w:ascii="Times New Roman" w:hAnsi="Times New Roman" w:cs="Times New Roman"/>
              </w:rPr>
              <w:t xml:space="preserve">Проведен анализ выполнения субъектами Российской Федерации условий реструктуризации задолженности по бюджетным кредитам, а также анализ исполнения субъектами Российской Федерации планов мероприятий по оздоровлению </w:t>
            </w:r>
            <w:r w:rsidRPr="00B10CFA">
              <w:rPr>
                <w:rFonts w:ascii="Times New Roman" w:hAnsi="Times New Roman" w:cs="Times New Roman"/>
              </w:rPr>
              <w:lastRenderedPageBreak/>
              <w:t>государственных финансов и сокращению государственного долга субъекта Российской Федерации в 2016 году</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1F5511">
            <w:pPr>
              <w:rPr>
                <w:rFonts w:ascii="Times New Roman" w:hAnsi="Times New Roman" w:cs="Times New Roman"/>
                <w:sz w:val="24"/>
                <w:szCs w:val="24"/>
              </w:rPr>
            </w:pPr>
            <w:r w:rsidRPr="00B10CFA">
              <w:rPr>
                <w:rFonts w:ascii="Times New Roman" w:hAnsi="Times New Roman" w:cs="Times New Roman"/>
              </w:rPr>
              <w:t>01.09.2016</w:t>
            </w:r>
          </w:p>
          <w:p w:rsidR="00F534F0" w:rsidRPr="00B10CFA" w:rsidRDefault="00F534F0" w:rsidP="00BF51DC">
            <w:pPr>
              <w:rPr>
                <w:rFonts w:ascii="Times New Roman" w:hAnsi="Times New Roman" w:cs="Times New Roman"/>
              </w:rPr>
            </w:pPr>
          </w:p>
        </w:tc>
        <w:tc>
          <w:tcPr>
            <w:tcW w:w="1701" w:type="dxa"/>
          </w:tcPr>
          <w:p w:rsidR="00F534F0" w:rsidRPr="00B10CFA" w:rsidRDefault="00F534F0" w:rsidP="001F5511">
            <w:pPr>
              <w:rPr>
                <w:rFonts w:ascii="Times New Roman" w:hAnsi="Times New Roman" w:cs="Times New Roman"/>
                <w:sz w:val="24"/>
                <w:szCs w:val="24"/>
              </w:rPr>
            </w:pPr>
            <w:r w:rsidRPr="00B10CFA">
              <w:rPr>
                <w:rFonts w:ascii="Times New Roman" w:hAnsi="Times New Roman" w:cs="Times New Roman"/>
              </w:rPr>
              <w:t>31.08.2016</w:t>
            </w:r>
          </w:p>
          <w:p w:rsidR="00F534F0" w:rsidRPr="00B10CFA" w:rsidRDefault="00F534F0" w:rsidP="008548E3">
            <w:pP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0409D9">
            <w:pPr>
              <w:rPr>
                <w:rFonts w:ascii="Times New Roman" w:hAnsi="Times New Roman" w:cs="Times New Roman"/>
                <w:b/>
              </w:rPr>
            </w:pPr>
            <w:r w:rsidRPr="00B10CFA">
              <w:rPr>
                <w:rFonts w:ascii="Times New Roman" w:hAnsi="Times New Roman" w:cs="Times New Roman"/>
                <w:b/>
              </w:rPr>
              <w:t>Направление (блок мероприятий) 2.8</w:t>
            </w:r>
          </w:p>
          <w:p w:rsidR="00F534F0" w:rsidRPr="00B10CFA" w:rsidRDefault="00F534F0" w:rsidP="008548E3">
            <w:pPr>
              <w:rPr>
                <w:rFonts w:ascii="Times New Roman" w:hAnsi="Times New Roman" w:cs="Times New Roman"/>
              </w:rPr>
            </w:pPr>
            <w:r w:rsidRPr="00B10CFA">
              <w:rPr>
                <w:rFonts w:ascii="Times New Roman" w:hAnsi="Times New Roman" w:cs="Times New Roman"/>
              </w:rPr>
              <w:t>Предоставление дополнительной финансовой помощи в виде бюджетных кредитов бюджетам субъектов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7A0275">
            <w:pPr>
              <w:rPr>
                <w:rFonts w:ascii="Times New Roman" w:hAnsi="Times New Roman" w:cs="Times New Roman"/>
                <w:b/>
              </w:rPr>
            </w:pPr>
            <w:r w:rsidRPr="00B10CFA">
              <w:rPr>
                <w:rFonts w:ascii="Times New Roman" w:hAnsi="Times New Roman" w:cs="Times New Roman"/>
                <w:b/>
              </w:rPr>
              <w:t>Мероприятие 2.8.1</w:t>
            </w:r>
          </w:p>
          <w:p w:rsidR="00F534F0" w:rsidRPr="00B10CFA" w:rsidRDefault="00F534F0" w:rsidP="008548E3">
            <w:pPr>
              <w:rPr>
                <w:rFonts w:ascii="Times New Roman" w:hAnsi="Times New Roman" w:cs="Times New Roman"/>
              </w:rPr>
            </w:pPr>
            <w:r w:rsidRPr="00B10CFA">
              <w:rPr>
                <w:rFonts w:ascii="Times New Roman" w:hAnsi="Times New Roman" w:cs="Times New Roman"/>
              </w:rPr>
              <w:t>Утверждены Правила предоставления (использования, возврата) из федерального бюджета бюджетам субъектов Российской Федерации бюджетных кредитов в 2017 году</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0773D5">
            <w:pPr>
              <w:jc w:val="center"/>
              <w:rPr>
                <w:rFonts w:ascii="Times New Roman" w:hAnsi="Times New Roman" w:cs="Times New Roman"/>
                <w:sz w:val="24"/>
                <w:szCs w:val="24"/>
              </w:rPr>
            </w:pPr>
            <w:r w:rsidRPr="00B10CFA">
              <w:rPr>
                <w:rFonts w:ascii="Times New Roman" w:hAnsi="Times New Roman" w:cs="Times New Roman"/>
              </w:rPr>
              <w:t>31.12.2016</w:t>
            </w:r>
          </w:p>
          <w:p w:rsidR="00F534F0" w:rsidRPr="00B10CFA" w:rsidRDefault="00F534F0" w:rsidP="000773D5">
            <w:pPr>
              <w:jc w:val="center"/>
              <w:rPr>
                <w:rFonts w:ascii="Times New Roman" w:hAnsi="Times New Roman" w:cs="Times New Roman"/>
              </w:rPr>
            </w:pPr>
          </w:p>
        </w:tc>
        <w:tc>
          <w:tcPr>
            <w:tcW w:w="1701" w:type="dxa"/>
          </w:tcPr>
          <w:p w:rsidR="00F534F0" w:rsidRPr="00B10CFA" w:rsidRDefault="00F534F0" w:rsidP="000773D5">
            <w:pPr>
              <w:jc w:val="center"/>
              <w:rPr>
                <w:rFonts w:ascii="Times New Roman" w:hAnsi="Times New Roman" w:cs="Times New Roman"/>
                <w:sz w:val="24"/>
                <w:szCs w:val="24"/>
              </w:rPr>
            </w:pPr>
            <w:r w:rsidRPr="00B10CFA">
              <w:rPr>
                <w:rFonts w:ascii="Times New Roman" w:hAnsi="Times New Roman" w:cs="Times New Roman"/>
              </w:rPr>
              <w:t>26.12.2016</w:t>
            </w:r>
          </w:p>
          <w:p w:rsidR="00F534F0" w:rsidRPr="00B10CFA" w:rsidRDefault="00F534F0" w:rsidP="000773D5">
            <w:pPr>
              <w:jc w:val="cente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2.8.3</w:t>
            </w:r>
          </w:p>
          <w:p w:rsidR="00F534F0" w:rsidRPr="00B10CFA" w:rsidRDefault="00F534F0" w:rsidP="008548E3">
            <w:pPr>
              <w:rPr>
                <w:rFonts w:ascii="Times New Roman" w:hAnsi="Times New Roman" w:cs="Times New Roman"/>
              </w:rPr>
            </w:pPr>
            <w:r w:rsidRPr="00B10CFA">
              <w:rPr>
                <w:rFonts w:ascii="Times New Roman" w:hAnsi="Times New Roman" w:cs="Times New Roman"/>
              </w:rPr>
              <w:t>Бюджетам субъектов Российской Федерации предоставлены в полном объеме бюджетные кредиты, предусмотренные заключенными соглашениями в 2016 году</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0773D5">
            <w:pPr>
              <w:jc w:val="center"/>
              <w:rPr>
                <w:rFonts w:ascii="Times New Roman" w:hAnsi="Times New Roman" w:cs="Times New Roman"/>
                <w:sz w:val="24"/>
                <w:szCs w:val="24"/>
              </w:rPr>
            </w:pPr>
            <w:r w:rsidRPr="00B10CFA">
              <w:rPr>
                <w:rFonts w:ascii="Times New Roman" w:hAnsi="Times New Roman" w:cs="Times New Roman"/>
              </w:rPr>
              <w:t>30.12.2016</w:t>
            </w:r>
          </w:p>
          <w:p w:rsidR="00F534F0" w:rsidRPr="00B10CFA" w:rsidRDefault="00F534F0" w:rsidP="000773D5">
            <w:pPr>
              <w:jc w:val="center"/>
              <w:rPr>
                <w:rFonts w:ascii="Times New Roman" w:hAnsi="Times New Roman" w:cs="Times New Roman"/>
              </w:rPr>
            </w:pPr>
          </w:p>
        </w:tc>
        <w:tc>
          <w:tcPr>
            <w:tcW w:w="1701" w:type="dxa"/>
          </w:tcPr>
          <w:p w:rsidR="00F534F0" w:rsidRPr="00B10CFA" w:rsidRDefault="00F534F0" w:rsidP="000773D5">
            <w:pPr>
              <w:jc w:val="center"/>
              <w:rPr>
                <w:rFonts w:ascii="Times New Roman" w:hAnsi="Times New Roman" w:cs="Times New Roman"/>
              </w:rPr>
            </w:pPr>
            <w:r w:rsidRPr="00B10CFA">
              <w:rPr>
                <w:rFonts w:ascii="Times New Roman" w:hAnsi="Times New Roman" w:cs="Times New Roman"/>
              </w:rPr>
              <w:t>29.12.2016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7B5170">
            <w:pPr>
              <w:rPr>
                <w:rFonts w:ascii="Times New Roman" w:hAnsi="Times New Roman" w:cs="Times New Roman"/>
                <w:b/>
              </w:rPr>
            </w:pPr>
            <w:r w:rsidRPr="00B10CFA">
              <w:rPr>
                <w:rFonts w:ascii="Times New Roman" w:hAnsi="Times New Roman" w:cs="Times New Roman"/>
                <w:b/>
              </w:rPr>
              <w:t>Направление (блок мероприятий) 2.9</w:t>
            </w:r>
          </w:p>
          <w:p w:rsidR="00F534F0" w:rsidRPr="00B10CFA" w:rsidRDefault="00F534F0" w:rsidP="008548E3">
            <w:pPr>
              <w:rPr>
                <w:rFonts w:ascii="Times New Roman" w:hAnsi="Times New Roman" w:cs="Times New Roman"/>
              </w:rPr>
            </w:pPr>
            <w:r w:rsidRPr="00B10CFA">
              <w:rPr>
                <w:rFonts w:ascii="Times New Roman" w:hAnsi="Times New Roman" w:cs="Times New Roman"/>
              </w:rPr>
              <w:t xml:space="preserve">Создание условий для </w:t>
            </w:r>
            <w:proofErr w:type="gramStart"/>
            <w:r w:rsidRPr="00B10CFA">
              <w:rPr>
                <w:rFonts w:ascii="Times New Roman" w:hAnsi="Times New Roman" w:cs="Times New Roman"/>
              </w:rPr>
              <w:t>устойчивого</w:t>
            </w:r>
            <w:proofErr w:type="gramEnd"/>
            <w:r w:rsidRPr="00B10CFA">
              <w:rPr>
                <w:rFonts w:ascii="Times New Roman" w:hAnsi="Times New Roman" w:cs="Times New Roman"/>
              </w:rPr>
              <w:t xml:space="preserve"> исполнения бюджетов ЗАТО</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F1384">
            <w:pPr>
              <w:rPr>
                <w:rFonts w:ascii="Times New Roman" w:hAnsi="Times New Roman" w:cs="Times New Roman"/>
                <w:b/>
              </w:rPr>
            </w:pPr>
            <w:r w:rsidRPr="00B10CFA">
              <w:rPr>
                <w:rFonts w:ascii="Times New Roman" w:hAnsi="Times New Roman" w:cs="Times New Roman"/>
                <w:b/>
              </w:rPr>
              <w:t>Мероприятие 2.9.1</w:t>
            </w:r>
          </w:p>
          <w:p w:rsidR="00F534F0" w:rsidRPr="00B10CFA" w:rsidRDefault="00F534F0" w:rsidP="009F1384">
            <w:pPr>
              <w:rPr>
                <w:rFonts w:ascii="Times New Roman" w:hAnsi="Times New Roman" w:cs="Times New Roman"/>
              </w:rPr>
            </w:pPr>
            <w:r w:rsidRPr="00B10CFA">
              <w:rPr>
                <w:rFonts w:ascii="Times New Roman" w:hAnsi="Times New Roman" w:cs="Times New Roman"/>
              </w:rPr>
              <w:t xml:space="preserve">Распределены дотации бюджетам </w:t>
            </w:r>
            <w:r w:rsidR="00D45CA6" w:rsidRPr="00D45CA6">
              <w:rPr>
                <w:rFonts w:ascii="Times New Roman" w:hAnsi="Times New Roman" w:cs="Times New Roman"/>
              </w:rPr>
              <w:t>закрытых административно-территориальных образований</w:t>
            </w:r>
            <w:r w:rsidRPr="00B10CFA">
              <w:rPr>
                <w:rFonts w:ascii="Times New Roman" w:hAnsi="Times New Roman" w:cs="Times New Roman"/>
              </w:rPr>
              <w:t xml:space="preserve"> в составе проекта федерального закона о федеральном бюджете на 2017 год и на плановый период 2018 и 2019 годов</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BF51DC">
            <w:pPr>
              <w:rPr>
                <w:rFonts w:ascii="Times New Roman" w:hAnsi="Times New Roman" w:cs="Times New Roman"/>
              </w:rPr>
            </w:pPr>
            <w:r w:rsidRPr="00B10CFA">
              <w:rPr>
                <w:rFonts w:ascii="Times New Roman" w:hAnsi="Times New Roman" w:cs="Times New Roman"/>
              </w:rPr>
              <w:t>30.09.2016</w:t>
            </w:r>
          </w:p>
        </w:tc>
        <w:tc>
          <w:tcPr>
            <w:tcW w:w="1701"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21.10.2016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2.9.6</w:t>
            </w:r>
          </w:p>
          <w:p w:rsidR="00F534F0" w:rsidRPr="00B10CFA" w:rsidRDefault="00F534F0" w:rsidP="008548E3">
            <w:pPr>
              <w:rPr>
                <w:rFonts w:ascii="Times New Roman" w:hAnsi="Times New Roman" w:cs="Times New Roman"/>
              </w:rPr>
            </w:pPr>
            <w:r w:rsidRPr="00B10CFA">
              <w:rPr>
                <w:rFonts w:ascii="Times New Roman" w:hAnsi="Times New Roman" w:cs="Times New Roman"/>
              </w:rPr>
              <w:t xml:space="preserve">Бюджетам </w:t>
            </w:r>
            <w:r w:rsidR="00D45CA6" w:rsidRPr="00D45CA6">
              <w:rPr>
                <w:rFonts w:ascii="Times New Roman" w:hAnsi="Times New Roman" w:cs="Times New Roman"/>
              </w:rPr>
              <w:t xml:space="preserve">закрытых </w:t>
            </w:r>
            <w:r w:rsidR="00D45CA6" w:rsidRPr="00D45CA6">
              <w:rPr>
                <w:rFonts w:ascii="Times New Roman" w:hAnsi="Times New Roman" w:cs="Times New Roman"/>
              </w:rPr>
              <w:lastRenderedPageBreak/>
              <w:t>административно-территориальных образований</w:t>
            </w:r>
            <w:r w:rsidRPr="00B10CFA">
              <w:rPr>
                <w:rFonts w:ascii="Times New Roman" w:hAnsi="Times New Roman" w:cs="Times New Roman"/>
              </w:rPr>
              <w:t xml:space="preserve"> перечислены в полном объеме дотации, предусмотренные на 2016 год</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BF51DC">
            <w:pPr>
              <w:rPr>
                <w:rFonts w:ascii="Times New Roman" w:hAnsi="Times New Roman" w:cs="Times New Roman"/>
              </w:rPr>
            </w:pPr>
            <w:r w:rsidRPr="00B10CFA">
              <w:rPr>
                <w:rFonts w:ascii="Times New Roman" w:hAnsi="Times New Roman" w:cs="Times New Roman"/>
              </w:rPr>
              <w:t>25.12.2016</w:t>
            </w:r>
          </w:p>
        </w:tc>
        <w:tc>
          <w:tcPr>
            <w:tcW w:w="1701"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03.12.2016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8A02C1">
            <w:pPr>
              <w:rPr>
                <w:rFonts w:ascii="Times New Roman" w:hAnsi="Times New Roman" w:cs="Times New Roman"/>
                <w:b/>
              </w:rPr>
            </w:pPr>
            <w:r w:rsidRPr="00B10CFA">
              <w:rPr>
                <w:rFonts w:ascii="Times New Roman" w:hAnsi="Times New Roman" w:cs="Times New Roman"/>
                <w:b/>
              </w:rPr>
              <w:t>Направление (блок мероприятий) 2.11</w:t>
            </w:r>
          </w:p>
          <w:p w:rsidR="00F534F0" w:rsidRPr="00B10CFA" w:rsidRDefault="00F534F0" w:rsidP="008548E3">
            <w:pPr>
              <w:rPr>
                <w:rFonts w:ascii="Times New Roman" w:hAnsi="Times New Roman" w:cs="Times New Roman"/>
              </w:rPr>
            </w:pPr>
            <w:r w:rsidRPr="00B10CFA">
              <w:rPr>
                <w:rFonts w:ascii="Times New Roman" w:hAnsi="Times New Roman" w:cs="Times New Roman"/>
              </w:rPr>
              <w:t>Оценка качества управления региональными и муниципальными финансами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2.11.1</w:t>
            </w:r>
          </w:p>
          <w:p w:rsidR="00F534F0" w:rsidRPr="00B10CFA" w:rsidRDefault="00F534F0" w:rsidP="008548E3">
            <w:pPr>
              <w:rPr>
                <w:rFonts w:ascii="Times New Roman" w:hAnsi="Times New Roman" w:cs="Times New Roman"/>
              </w:rPr>
            </w:pPr>
            <w:r w:rsidRPr="00B10CFA">
              <w:rPr>
                <w:rFonts w:ascii="Times New Roman" w:hAnsi="Times New Roman" w:cs="Times New Roman"/>
              </w:rPr>
              <w:t>Сформирован рейтинг субъектов Российской Федерации по качеству управления региональными финансами по итогам 2015 года и опубликован на официальном сайте Минфина России</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BF51DC">
            <w:pPr>
              <w:rPr>
                <w:rFonts w:ascii="Times New Roman" w:hAnsi="Times New Roman" w:cs="Times New Roman"/>
              </w:rPr>
            </w:pPr>
            <w:r w:rsidRPr="00B10CFA">
              <w:rPr>
                <w:rFonts w:ascii="Times New Roman" w:hAnsi="Times New Roman" w:cs="Times New Roman"/>
              </w:rPr>
              <w:t>25.08.2016</w:t>
            </w:r>
          </w:p>
        </w:tc>
        <w:tc>
          <w:tcPr>
            <w:tcW w:w="1701"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24.08.2016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2.11.3</w:t>
            </w:r>
          </w:p>
          <w:p w:rsidR="00F534F0" w:rsidRPr="00B10CFA" w:rsidRDefault="00F534F0" w:rsidP="008548E3">
            <w:pPr>
              <w:rPr>
                <w:rFonts w:ascii="Times New Roman" w:hAnsi="Times New Roman" w:cs="Times New Roman"/>
              </w:rPr>
            </w:pPr>
            <w:r w:rsidRPr="00B10CFA">
              <w:rPr>
                <w:rFonts w:ascii="Times New Roman" w:hAnsi="Times New Roman" w:cs="Times New Roman"/>
              </w:rPr>
              <w:t>На официальном сайте Минфина России размещены результаты мониторинга местных бюджетов и межбюджетных отношений в субъектах Российской Федерации на региональном и муниципальном уровнях за 2015 год</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582CAE">
            <w:pPr>
              <w:rPr>
                <w:rFonts w:ascii="Times New Roman" w:hAnsi="Times New Roman" w:cs="Times New Roman"/>
              </w:rPr>
            </w:pPr>
            <w:r w:rsidRPr="00B10CFA">
              <w:rPr>
                <w:rFonts w:ascii="Times New Roman" w:hAnsi="Times New Roman" w:cs="Times New Roman"/>
              </w:rPr>
              <w:t>30.06.2016</w:t>
            </w:r>
          </w:p>
        </w:tc>
        <w:tc>
          <w:tcPr>
            <w:tcW w:w="1701"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29.06.2015</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7278E6" w:rsidRDefault="00F534F0" w:rsidP="00D41D86">
            <w:pPr>
              <w:rPr>
                <w:rFonts w:ascii="Times New Roman" w:hAnsi="Times New Roman" w:cs="Times New Roman"/>
                <w:b/>
                <w:lang w:val="en-US"/>
              </w:rPr>
            </w:pPr>
            <w:r w:rsidRPr="00B10CFA">
              <w:rPr>
                <w:rFonts w:ascii="Times New Roman" w:hAnsi="Times New Roman" w:cs="Times New Roman"/>
                <w:b/>
              </w:rPr>
              <w:t>Мероприятие 2.11.</w:t>
            </w:r>
            <w:r w:rsidR="007278E6">
              <w:rPr>
                <w:rFonts w:ascii="Times New Roman" w:hAnsi="Times New Roman" w:cs="Times New Roman"/>
                <w:b/>
                <w:lang w:val="en-US"/>
              </w:rPr>
              <w:t>5</w:t>
            </w:r>
          </w:p>
          <w:p w:rsidR="00F534F0" w:rsidRPr="00B10CFA" w:rsidRDefault="00F534F0" w:rsidP="00D41D86">
            <w:pPr>
              <w:rPr>
                <w:rFonts w:ascii="Times New Roman" w:hAnsi="Times New Roman" w:cs="Times New Roman"/>
              </w:rPr>
            </w:pPr>
            <w:r w:rsidRPr="00B10CFA">
              <w:rPr>
                <w:rFonts w:ascii="Times New Roman" w:hAnsi="Times New Roman" w:cs="Times New Roman"/>
              </w:rPr>
              <w:t xml:space="preserve">Результаты соблюдения требований Бюджетного кодекса Российской Федерации в 2015 году в соответствии с приказом Минфина России от 3 декабря 2010 г. № 552 «О Порядке осуществления мониторинга и оценки качества управления региональными финансами» опубликованы на </w:t>
            </w:r>
            <w:r w:rsidRPr="00B10CFA">
              <w:rPr>
                <w:rFonts w:ascii="Times New Roman" w:hAnsi="Times New Roman" w:cs="Times New Roman"/>
              </w:rPr>
              <w:lastRenderedPageBreak/>
              <w:t>официальном сайте Минфина России</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Ерошкина Л.А.</w:t>
            </w:r>
          </w:p>
        </w:tc>
        <w:tc>
          <w:tcPr>
            <w:tcW w:w="1276"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15.06.2016</w:t>
            </w:r>
          </w:p>
        </w:tc>
        <w:tc>
          <w:tcPr>
            <w:tcW w:w="1701"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15.06.2016</w:t>
            </w: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1C3648">
            <w:pPr>
              <w:rPr>
                <w:rFonts w:ascii="Times New Roman" w:hAnsi="Times New Roman" w:cs="Times New Roman"/>
                <w:b/>
              </w:rPr>
            </w:pPr>
            <w:r w:rsidRPr="00B10CFA">
              <w:rPr>
                <w:rFonts w:ascii="Times New Roman" w:hAnsi="Times New Roman" w:cs="Times New Roman"/>
                <w:b/>
              </w:rPr>
              <w:t xml:space="preserve">Направление (блок мероприятий) 2.12 </w:t>
            </w:r>
          </w:p>
          <w:p w:rsidR="00F534F0" w:rsidRPr="00B10CFA" w:rsidRDefault="00F534F0" w:rsidP="008548E3">
            <w:pPr>
              <w:rPr>
                <w:rFonts w:ascii="Times New Roman" w:hAnsi="Times New Roman" w:cs="Times New Roman"/>
              </w:rPr>
            </w:pPr>
            <w:r w:rsidRPr="00B10CFA">
              <w:rPr>
                <w:rFonts w:ascii="Times New Roman" w:hAnsi="Times New Roman" w:cs="Times New Roman"/>
              </w:rPr>
              <w:t>Использование мер ограничительного и стимулирующего характера, направленных на повышение качества управления региональными и муниципальными финансами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2.12.1</w:t>
            </w:r>
          </w:p>
          <w:p w:rsidR="00F534F0" w:rsidRPr="00B10CFA" w:rsidRDefault="00F534F0" w:rsidP="008548E3">
            <w:pPr>
              <w:rPr>
                <w:rFonts w:ascii="Times New Roman" w:hAnsi="Times New Roman" w:cs="Times New Roman"/>
              </w:rPr>
            </w:pPr>
            <w:r w:rsidRPr="00B10CFA">
              <w:rPr>
                <w:rFonts w:ascii="Times New Roman" w:hAnsi="Times New Roman" w:cs="Times New Roman"/>
              </w:rPr>
              <w:t>Утвержден на 2017 год перечень субъектов Российской Федерации, распределенных в зависимости от доли межбюджетных трансфертов в объеме собственных доходов консолидированного бюджета субъекта Российской Федерации</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0F038D">
            <w:pPr>
              <w:rPr>
                <w:rFonts w:ascii="Times New Roman" w:hAnsi="Times New Roman" w:cs="Times New Roman"/>
                <w:sz w:val="24"/>
                <w:szCs w:val="24"/>
              </w:rPr>
            </w:pPr>
            <w:r w:rsidRPr="00B10CFA">
              <w:rPr>
                <w:rFonts w:ascii="Times New Roman" w:hAnsi="Times New Roman" w:cs="Times New Roman"/>
              </w:rPr>
              <w:t>15.11.2016</w:t>
            </w:r>
          </w:p>
          <w:p w:rsidR="00F534F0" w:rsidRPr="00B10CFA" w:rsidRDefault="00F534F0" w:rsidP="00582CAE">
            <w:pPr>
              <w:rPr>
                <w:rFonts w:ascii="Times New Roman" w:hAnsi="Times New Roman" w:cs="Times New Roman"/>
              </w:rPr>
            </w:pPr>
          </w:p>
        </w:tc>
        <w:tc>
          <w:tcPr>
            <w:tcW w:w="1701" w:type="dxa"/>
          </w:tcPr>
          <w:p w:rsidR="00F534F0" w:rsidRPr="00B10CFA" w:rsidRDefault="00F534F0" w:rsidP="000F038D">
            <w:pPr>
              <w:rPr>
                <w:rFonts w:ascii="Times New Roman" w:hAnsi="Times New Roman" w:cs="Times New Roman"/>
                <w:sz w:val="24"/>
                <w:szCs w:val="24"/>
              </w:rPr>
            </w:pPr>
            <w:r w:rsidRPr="00B10CFA">
              <w:rPr>
                <w:rFonts w:ascii="Times New Roman" w:hAnsi="Times New Roman" w:cs="Times New Roman"/>
              </w:rPr>
              <w:t>09.11.2016</w:t>
            </w:r>
          </w:p>
          <w:p w:rsidR="00F534F0" w:rsidRPr="00B10CFA" w:rsidRDefault="00F534F0" w:rsidP="008548E3">
            <w:pP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548E3">
            <w:pPr>
              <w:rPr>
                <w:rFonts w:ascii="Times New Roman" w:hAnsi="Times New Roman" w:cs="Times New Roman"/>
                <w:b/>
              </w:rPr>
            </w:pPr>
            <w:r w:rsidRPr="00B10CFA">
              <w:rPr>
                <w:rFonts w:ascii="Times New Roman" w:hAnsi="Times New Roman" w:cs="Times New Roman"/>
                <w:b/>
              </w:rPr>
              <w:t>Мероприятие 2.12.3</w:t>
            </w:r>
          </w:p>
          <w:p w:rsidR="00F534F0" w:rsidRPr="00B10CFA" w:rsidRDefault="00F534F0" w:rsidP="008548E3">
            <w:pPr>
              <w:rPr>
                <w:rFonts w:ascii="Times New Roman" w:hAnsi="Times New Roman" w:cs="Times New Roman"/>
              </w:rPr>
            </w:pPr>
            <w:r w:rsidRPr="00B10CFA">
              <w:rPr>
                <w:rFonts w:ascii="Times New Roman" w:hAnsi="Times New Roman" w:cs="Times New Roman"/>
              </w:rPr>
              <w:t>Установлены нормативы формирования расходов на содержание органов государственной власти субъектов Российской Федерации на 2017 год</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Ерошкина Л.А.</w:t>
            </w:r>
          </w:p>
        </w:tc>
        <w:tc>
          <w:tcPr>
            <w:tcW w:w="1276" w:type="dxa"/>
          </w:tcPr>
          <w:p w:rsidR="00F534F0" w:rsidRPr="00B10CFA" w:rsidRDefault="00F534F0" w:rsidP="00F10A02">
            <w:pPr>
              <w:rPr>
                <w:rFonts w:ascii="Times New Roman" w:hAnsi="Times New Roman" w:cs="Times New Roman"/>
                <w:sz w:val="24"/>
                <w:szCs w:val="24"/>
              </w:rPr>
            </w:pPr>
            <w:r w:rsidRPr="00B10CFA">
              <w:rPr>
                <w:rFonts w:ascii="Times New Roman" w:hAnsi="Times New Roman" w:cs="Times New Roman"/>
              </w:rPr>
              <w:t>31.10.2016</w:t>
            </w:r>
          </w:p>
          <w:p w:rsidR="00F534F0" w:rsidRPr="00B10CFA" w:rsidRDefault="00F534F0" w:rsidP="00582CAE">
            <w:pPr>
              <w:rPr>
                <w:rFonts w:ascii="Times New Roman" w:hAnsi="Times New Roman" w:cs="Times New Roman"/>
              </w:rPr>
            </w:pPr>
          </w:p>
        </w:tc>
        <w:tc>
          <w:tcPr>
            <w:tcW w:w="1701" w:type="dxa"/>
          </w:tcPr>
          <w:p w:rsidR="00F534F0" w:rsidRPr="00B10CFA" w:rsidRDefault="00F534F0" w:rsidP="00F10A02">
            <w:pPr>
              <w:rPr>
                <w:rFonts w:ascii="Times New Roman" w:hAnsi="Times New Roman" w:cs="Times New Roman"/>
                <w:sz w:val="24"/>
                <w:szCs w:val="24"/>
              </w:rPr>
            </w:pPr>
            <w:r w:rsidRPr="00B10CFA">
              <w:rPr>
                <w:rFonts w:ascii="Times New Roman" w:hAnsi="Times New Roman" w:cs="Times New Roman"/>
              </w:rPr>
              <w:t>28.12.2016</w:t>
            </w:r>
          </w:p>
          <w:p w:rsidR="00F534F0" w:rsidRPr="00B10CFA" w:rsidRDefault="00F534F0" w:rsidP="008548E3">
            <w:pPr>
              <w:rPr>
                <w:rFonts w:ascii="Times New Roman" w:hAnsi="Times New Roman" w:cs="Times New Roman"/>
                <w:b/>
              </w:rPr>
            </w:pPr>
          </w:p>
        </w:tc>
        <w:tc>
          <w:tcPr>
            <w:tcW w:w="3969" w:type="dxa"/>
          </w:tcPr>
          <w:p w:rsidR="00F534F0" w:rsidRPr="00B10CFA" w:rsidRDefault="00F534F0" w:rsidP="008548E3">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8548E3">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1C0304">
            <w:pPr>
              <w:rPr>
                <w:rFonts w:ascii="Times New Roman" w:hAnsi="Times New Roman" w:cs="Times New Roman"/>
                <w:b/>
              </w:rPr>
            </w:pPr>
            <w:r w:rsidRPr="00B10CFA">
              <w:rPr>
                <w:rFonts w:ascii="Times New Roman" w:hAnsi="Times New Roman" w:cs="Times New Roman"/>
                <w:b/>
              </w:rPr>
              <w:t xml:space="preserve">Цель 3 </w:t>
            </w:r>
          </w:p>
          <w:p w:rsidR="00F534F0" w:rsidRPr="00B10CFA" w:rsidRDefault="00F534F0" w:rsidP="001C0304">
            <w:pPr>
              <w:rPr>
                <w:rFonts w:ascii="Times New Roman" w:hAnsi="Times New Roman" w:cs="Times New Roman"/>
              </w:rPr>
            </w:pPr>
            <w:r w:rsidRPr="00B10CFA">
              <w:rPr>
                <w:rFonts w:ascii="Times New Roman" w:hAnsi="Times New Roman" w:cs="Times New Roman"/>
              </w:rPr>
              <w:t>Обеспечение открытости и прозрачности управления общественными финансами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1F1B1C">
            <w:pPr>
              <w:rPr>
                <w:rFonts w:ascii="Times New Roman" w:hAnsi="Times New Roman" w:cs="Times New Roman"/>
                <w:b/>
              </w:rPr>
            </w:pPr>
            <w:r w:rsidRPr="00B10CFA">
              <w:rPr>
                <w:rFonts w:ascii="Times New Roman" w:hAnsi="Times New Roman" w:cs="Times New Roman"/>
                <w:b/>
              </w:rPr>
              <w:t>Целевой показатель 3.1</w:t>
            </w:r>
          </w:p>
          <w:p w:rsidR="00F534F0" w:rsidRPr="00B10CFA" w:rsidRDefault="00F534F0" w:rsidP="001F1B1C">
            <w:pPr>
              <w:rPr>
                <w:rFonts w:ascii="Times New Roman" w:hAnsi="Times New Roman" w:cs="Times New Roman"/>
              </w:rPr>
            </w:pPr>
            <w:r w:rsidRPr="00B10CFA">
              <w:rPr>
                <w:rFonts w:ascii="Times New Roman" w:hAnsi="Times New Roman" w:cs="Times New Roman"/>
              </w:rPr>
              <w:t>Количество уникальных пользователей единого портала бюджетной системы Российской Федерации в год (тыс. ед.)</w:t>
            </w:r>
          </w:p>
        </w:tc>
        <w:tc>
          <w:tcPr>
            <w:tcW w:w="1984" w:type="dxa"/>
          </w:tcPr>
          <w:p w:rsidR="00F534F0" w:rsidRPr="00B10CFA" w:rsidRDefault="00F534F0" w:rsidP="00B85F39">
            <w:pPr>
              <w:rPr>
                <w:rFonts w:ascii="Times New Roman" w:hAnsi="Times New Roman" w:cs="Times New Roman"/>
              </w:rPr>
            </w:pPr>
            <w:r w:rsidRPr="00B10CFA">
              <w:rPr>
                <w:rFonts w:ascii="Times New Roman" w:hAnsi="Times New Roman" w:cs="Times New Roman"/>
              </w:rPr>
              <w:t xml:space="preserve">Чернякова Е.Е., </w:t>
            </w: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F534F0" w:rsidRPr="00B10CFA" w:rsidRDefault="00F534F0" w:rsidP="007E5E6F">
            <w:pPr>
              <w:jc w:val="center"/>
              <w:rPr>
                <w:rFonts w:ascii="Times New Roman" w:hAnsi="Times New Roman" w:cs="Times New Roman"/>
              </w:rPr>
            </w:pPr>
            <w:r w:rsidRPr="00B10CFA">
              <w:rPr>
                <w:rFonts w:ascii="Times New Roman" w:hAnsi="Times New Roman" w:cs="Times New Roman"/>
              </w:rPr>
              <w:t>83</w:t>
            </w:r>
          </w:p>
        </w:tc>
        <w:tc>
          <w:tcPr>
            <w:tcW w:w="1701" w:type="dxa"/>
          </w:tcPr>
          <w:p w:rsidR="00F534F0" w:rsidRPr="00B10CFA" w:rsidRDefault="00F534F0" w:rsidP="004D25D6">
            <w:pPr>
              <w:jc w:val="center"/>
              <w:rPr>
                <w:rFonts w:ascii="Times New Roman" w:hAnsi="Times New Roman" w:cs="Times New Roman"/>
              </w:rPr>
            </w:pPr>
            <w:r w:rsidRPr="00B10CFA">
              <w:rPr>
                <w:rFonts w:ascii="Times New Roman" w:hAnsi="Times New Roman" w:cs="Times New Roman"/>
              </w:rPr>
              <w:t>333,</w:t>
            </w:r>
            <w:r w:rsidR="004D25D6">
              <w:rPr>
                <w:rFonts w:ascii="Times New Roman" w:hAnsi="Times New Roman" w:cs="Times New Roman"/>
              </w:rPr>
              <w:t>90</w:t>
            </w:r>
          </w:p>
        </w:tc>
        <w:tc>
          <w:tcPr>
            <w:tcW w:w="3969" w:type="dxa"/>
          </w:tcPr>
          <w:p w:rsidR="00F534F0" w:rsidRPr="00B10CFA" w:rsidRDefault="004D25D6" w:rsidP="007E5E6F">
            <w:pPr>
              <w:rPr>
                <w:rFonts w:ascii="Times New Roman" w:hAnsi="Times New Roman" w:cs="Times New Roman"/>
              </w:rPr>
            </w:pPr>
            <w:r w:rsidRPr="004D25D6">
              <w:rPr>
                <w:rFonts w:ascii="Times New Roman" w:hAnsi="Times New Roman" w:cs="Times New Roman"/>
                <w:szCs w:val="20"/>
              </w:rPr>
              <w:t>Количество уникальных пользователей единого портала бюджетной системы Российской Федерации резко возросло в связи с началом эксплуатации подсистем государственной интегрированной информационной системы управления общественными финансами «Электронный бюджет».</w:t>
            </w:r>
            <w:r w:rsidRPr="004D25D6" w:rsidDel="004D25D6">
              <w:rPr>
                <w:rFonts w:ascii="Times New Roman" w:hAnsi="Times New Roman" w:cs="Times New Roman"/>
                <w:szCs w:val="20"/>
              </w:rPr>
              <w:t xml:space="preserve"> </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3.2</w:t>
            </w:r>
          </w:p>
          <w:p w:rsidR="00F534F0" w:rsidRPr="00B10CFA" w:rsidRDefault="00F534F0" w:rsidP="00B85F39">
            <w:pPr>
              <w:rPr>
                <w:rFonts w:ascii="Times New Roman" w:hAnsi="Times New Roman" w:cs="Times New Roman"/>
              </w:rPr>
            </w:pPr>
            <w:r w:rsidRPr="00B10CFA">
              <w:rPr>
                <w:rFonts w:ascii="Times New Roman" w:hAnsi="Times New Roman" w:cs="Times New Roman"/>
              </w:rPr>
              <w:t xml:space="preserve">Доля информации, размещаемой на едином портале бюджетной системы </w:t>
            </w:r>
            <w:r w:rsidRPr="00B10CFA">
              <w:rPr>
                <w:rFonts w:ascii="Times New Roman" w:hAnsi="Times New Roman" w:cs="Times New Roman"/>
              </w:rPr>
              <w:lastRenderedPageBreak/>
              <w:t>Российской Федерации (www.budget.gov.ru) в общем объеме информации, предусмотренной к публикации</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B85F39">
            <w:pPr>
              <w:rPr>
                <w:rFonts w:ascii="Times New Roman" w:hAnsi="Times New Roman" w:cs="Times New Roman"/>
              </w:rPr>
            </w:pPr>
            <w:r w:rsidRPr="00B10CFA">
              <w:rPr>
                <w:rFonts w:ascii="Times New Roman" w:hAnsi="Times New Roman" w:cs="Times New Roman"/>
              </w:rPr>
              <w:lastRenderedPageBreak/>
              <w:t xml:space="preserve">Чернякова Е.Е., </w:t>
            </w: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F534F0" w:rsidRPr="00B10CFA" w:rsidRDefault="00F534F0" w:rsidP="007E5E6F">
            <w:pPr>
              <w:jc w:val="center"/>
              <w:rPr>
                <w:rFonts w:ascii="Times New Roman" w:hAnsi="Times New Roman" w:cs="Times New Roman"/>
              </w:rPr>
            </w:pPr>
            <w:r w:rsidRPr="00B10CFA">
              <w:rPr>
                <w:rFonts w:ascii="Times New Roman" w:hAnsi="Times New Roman" w:cs="Times New Roman"/>
              </w:rPr>
              <w:t>50</w:t>
            </w:r>
          </w:p>
        </w:tc>
        <w:tc>
          <w:tcPr>
            <w:tcW w:w="1701" w:type="dxa"/>
          </w:tcPr>
          <w:p w:rsidR="00F534F0" w:rsidRPr="00B10CFA" w:rsidRDefault="004D25D6" w:rsidP="007E5E6F">
            <w:pPr>
              <w:jc w:val="center"/>
              <w:rPr>
                <w:rFonts w:ascii="Times New Roman" w:hAnsi="Times New Roman" w:cs="Times New Roman"/>
              </w:rPr>
            </w:pPr>
            <w:r>
              <w:rPr>
                <w:rFonts w:ascii="Times New Roman" w:hAnsi="Times New Roman" w:cs="Times New Roman"/>
              </w:rPr>
              <w:t>5</w:t>
            </w:r>
            <w:r w:rsidRPr="00B10CFA">
              <w:rPr>
                <w:rFonts w:ascii="Times New Roman" w:hAnsi="Times New Roman" w:cs="Times New Roman"/>
              </w:rPr>
              <w:t>0</w:t>
            </w:r>
          </w:p>
        </w:tc>
        <w:tc>
          <w:tcPr>
            <w:tcW w:w="3969" w:type="dxa"/>
          </w:tcPr>
          <w:p w:rsidR="00F534F0" w:rsidRPr="00B10CFA" w:rsidRDefault="00F534F0" w:rsidP="00541384">
            <w:pPr>
              <w:rPr>
                <w:rFonts w:ascii="Times New Roman" w:hAnsi="Times New Roman" w:cs="Times New Roman"/>
              </w:rPr>
            </w:pP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3108D0">
            <w:pPr>
              <w:rPr>
                <w:rFonts w:ascii="Times New Roman" w:hAnsi="Times New Roman" w:cs="Times New Roman"/>
                <w:b/>
              </w:rPr>
            </w:pPr>
            <w:r w:rsidRPr="00B10CFA">
              <w:rPr>
                <w:rFonts w:ascii="Times New Roman" w:hAnsi="Times New Roman" w:cs="Times New Roman"/>
                <w:b/>
              </w:rPr>
              <w:t>Направление (блок мероприятий) 3.2</w:t>
            </w:r>
          </w:p>
          <w:p w:rsidR="00F534F0" w:rsidRPr="00B10CFA" w:rsidRDefault="00F534F0" w:rsidP="00541384">
            <w:pPr>
              <w:rPr>
                <w:rFonts w:ascii="Times New Roman" w:hAnsi="Times New Roman" w:cs="Times New Roman"/>
              </w:rPr>
            </w:pPr>
            <w:r w:rsidRPr="00B10CFA">
              <w:rPr>
                <w:rFonts w:ascii="Times New Roman" w:hAnsi="Times New Roman" w:cs="Times New Roman"/>
              </w:rPr>
              <w:t>Формирование и публикация в открытых источниках "Бюджета для граждан"</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820921">
            <w:pPr>
              <w:pStyle w:val="ConsPlusNormal"/>
              <w:rPr>
                <w:b/>
                <w:sz w:val="22"/>
                <w:szCs w:val="22"/>
              </w:rPr>
            </w:pPr>
            <w:r w:rsidRPr="00B10CFA">
              <w:rPr>
                <w:b/>
                <w:sz w:val="22"/>
                <w:szCs w:val="22"/>
              </w:rPr>
              <w:t xml:space="preserve">Мероприятие 3.2.1 </w:t>
            </w:r>
          </w:p>
          <w:p w:rsidR="00F534F0" w:rsidRPr="00B10CFA" w:rsidRDefault="00F534F0" w:rsidP="00820921">
            <w:pPr>
              <w:pStyle w:val="ConsPlusNormal"/>
              <w:rPr>
                <w:sz w:val="22"/>
                <w:szCs w:val="22"/>
              </w:rPr>
            </w:pPr>
            <w:r w:rsidRPr="00B10CFA">
              <w:rPr>
                <w:sz w:val="22"/>
                <w:szCs w:val="22"/>
              </w:rPr>
              <w:t>Опубликованы в формате «Бюджет для граждан» основные положения федерального закона о федеральном бюджете на 2015 год и на плановый период 2016 и 2017 годов</w:t>
            </w:r>
          </w:p>
        </w:tc>
        <w:tc>
          <w:tcPr>
            <w:tcW w:w="1984" w:type="dxa"/>
          </w:tcPr>
          <w:p w:rsidR="00F534F0" w:rsidRPr="00B10CFA" w:rsidRDefault="00F534F0" w:rsidP="00B85F39">
            <w:pPr>
              <w:rPr>
                <w:rFonts w:ascii="Times New Roman" w:hAnsi="Times New Roman" w:cs="Times New Roman"/>
              </w:rPr>
            </w:pPr>
            <w:r w:rsidRPr="00B10CFA">
              <w:rPr>
                <w:rFonts w:ascii="Times New Roman" w:hAnsi="Times New Roman" w:cs="Times New Roman"/>
              </w:rPr>
              <w:t>Романов С.В.</w:t>
            </w:r>
          </w:p>
        </w:tc>
        <w:tc>
          <w:tcPr>
            <w:tcW w:w="1276" w:type="dxa"/>
          </w:tcPr>
          <w:p w:rsidR="00F534F0" w:rsidRPr="00B10CFA" w:rsidRDefault="00F534F0" w:rsidP="007B495F">
            <w:pPr>
              <w:jc w:val="center"/>
              <w:rPr>
                <w:rFonts w:ascii="Times New Roman" w:hAnsi="Times New Roman" w:cs="Times New Roman"/>
              </w:rPr>
            </w:pPr>
            <w:r w:rsidRPr="00B10CFA">
              <w:rPr>
                <w:rFonts w:ascii="Times New Roman" w:hAnsi="Times New Roman" w:cs="Times New Roman"/>
              </w:rPr>
              <w:t>15.12.2016</w:t>
            </w:r>
          </w:p>
        </w:tc>
        <w:tc>
          <w:tcPr>
            <w:tcW w:w="1701" w:type="dxa"/>
          </w:tcPr>
          <w:p w:rsidR="00F534F0" w:rsidRPr="00B10CFA" w:rsidRDefault="00F534F0" w:rsidP="007E5E6F">
            <w:pPr>
              <w:jc w:val="center"/>
              <w:rPr>
                <w:rFonts w:ascii="Times New Roman" w:hAnsi="Times New Roman" w:cs="Times New Roman"/>
              </w:rPr>
            </w:pPr>
            <w:r w:rsidRPr="00B10CFA">
              <w:rPr>
                <w:rFonts w:ascii="Times New Roman" w:hAnsi="Times New Roman" w:cs="Times New Roman"/>
              </w:rPr>
              <w:t>21.12.2016</w:t>
            </w:r>
          </w:p>
        </w:tc>
        <w:tc>
          <w:tcPr>
            <w:tcW w:w="3969" w:type="dxa"/>
          </w:tcPr>
          <w:p w:rsidR="00F534F0" w:rsidRPr="00B10CFA" w:rsidRDefault="00F534F0" w:rsidP="00820921">
            <w:pPr>
              <w:rPr>
                <w:rFonts w:ascii="Times New Roman" w:hAnsi="Times New Roman" w:cs="Times New Roman"/>
              </w:rPr>
            </w:pPr>
            <w:r w:rsidRPr="00B10CFA">
              <w:rPr>
                <w:rFonts w:ascii="Times New Roman" w:hAnsi="Times New Roman" w:cs="Times New Roman"/>
              </w:rPr>
              <w:t>«Бюджет для граждан» к федеральному закону о федеральном бюджете на 2017 год и на плановый период 2018 и 2019 годов опубликован на официальном сайте Минфина России</w:t>
            </w:r>
          </w:p>
          <w:p w:rsidR="00F534F0" w:rsidRPr="00B10CFA" w:rsidRDefault="00F534F0" w:rsidP="00820921">
            <w:pPr>
              <w:rPr>
                <w:rFonts w:ascii="Times New Roman" w:hAnsi="Times New Roman" w:cs="Times New Roman"/>
              </w:rPr>
            </w:pPr>
            <w:r w:rsidRPr="00B10CFA">
              <w:rPr>
                <w:rFonts w:ascii="Times New Roman" w:hAnsi="Times New Roman" w:cs="Times New Roman"/>
              </w:rPr>
              <w:t>http://minfin.ru/ru/perfomance/reforms/budget/budget_citizen/##ixzz4Wm225bmY</w:t>
            </w:r>
          </w:p>
          <w:p w:rsidR="00F534F0" w:rsidRPr="00B10CFA" w:rsidRDefault="00F534F0" w:rsidP="00820921">
            <w:pPr>
              <w:rPr>
                <w:rFonts w:ascii="Times New Roman" w:hAnsi="Times New Roman" w:cs="Times New Roman"/>
              </w:rPr>
            </w:pPr>
          </w:p>
          <w:p w:rsidR="00F534F0" w:rsidRPr="00B10CFA" w:rsidRDefault="00F534F0" w:rsidP="00820921">
            <w:pPr>
              <w:rPr>
                <w:rFonts w:ascii="Times New Roman" w:hAnsi="Times New Roman" w:cs="Times New Roman"/>
              </w:rPr>
            </w:pPr>
            <w:r w:rsidRPr="00B10CFA">
              <w:rPr>
                <w:rFonts w:ascii="Times New Roman" w:hAnsi="Times New Roman" w:cs="Times New Roman"/>
              </w:rPr>
              <w:t>Опубликование "Бюджета для граждан" на официальном сайте Минфина России состоялось в более поздние сроки в связи с переносом сроков рассмотрения проекта федерального закона о федеральном бюджете на 2017 год и плановый период 2018 и 2019 годов</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7B495F">
            <w:pPr>
              <w:pStyle w:val="ConsPlusNormal"/>
              <w:rPr>
                <w:b/>
                <w:sz w:val="22"/>
                <w:szCs w:val="22"/>
              </w:rPr>
            </w:pPr>
            <w:r w:rsidRPr="00B10CFA">
              <w:rPr>
                <w:b/>
                <w:sz w:val="22"/>
                <w:szCs w:val="22"/>
              </w:rPr>
              <w:t>Мероприятие 3.2.2</w:t>
            </w:r>
          </w:p>
          <w:p w:rsidR="00F534F0" w:rsidRPr="00B10CFA" w:rsidRDefault="00F534F0" w:rsidP="007B495F">
            <w:pPr>
              <w:rPr>
                <w:rFonts w:ascii="Times New Roman" w:hAnsi="Times New Roman" w:cs="Times New Roman"/>
              </w:rPr>
            </w:pPr>
            <w:r w:rsidRPr="00B10CFA">
              <w:rPr>
                <w:rFonts w:ascii="Times New Roman" w:hAnsi="Times New Roman" w:cs="Times New Roman"/>
              </w:rPr>
              <w:t>Размещено на официальном сайте Минфина России в информационно-телекоммуникационной сети «Интернет» иллюстрированное издание, содержащее информацию об исполнении федерального бюджета за 2015 год"</w:t>
            </w:r>
          </w:p>
        </w:tc>
        <w:tc>
          <w:tcPr>
            <w:tcW w:w="1984" w:type="dxa"/>
          </w:tcPr>
          <w:p w:rsidR="00F534F0" w:rsidRPr="00B10CFA" w:rsidRDefault="00F534F0" w:rsidP="00B85F39">
            <w:pPr>
              <w:rPr>
                <w:rFonts w:ascii="Times New Roman" w:hAnsi="Times New Roman" w:cs="Times New Roman"/>
              </w:rPr>
            </w:pPr>
            <w:r w:rsidRPr="00B10CFA">
              <w:rPr>
                <w:rFonts w:ascii="Times New Roman" w:hAnsi="Times New Roman" w:cs="Times New Roman"/>
              </w:rPr>
              <w:t>Белякова З.Г.</w:t>
            </w:r>
          </w:p>
        </w:tc>
        <w:tc>
          <w:tcPr>
            <w:tcW w:w="1276" w:type="dxa"/>
          </w:tcPr>
          <w:p w:rsidR="00F534F0" w:rsidRPr="00B10CFA" w:rsidRDefault="00F534F0" w:rsidP="007B495F">
            <w:pPr>
              <w:jc w:val="center"/>
              <w:rPr>
                <w:rFonts w:ascii="Times New Roman" w:hAnsi="Times New Roman" w:cs="Times New Roman"/>
              </w:rPr>
            </w:pPr>
            <w:r w:rsidRPr="00B10CFA">
              <w:rPr>
                <w:rFonts w:ascii="Times New Roman" w:hAnsi="Times New Roman" w:cs="Times New Roman"/>
              </w:rPr>
              <w:t>01.10.2016</w:t>
            </w:r>
          </w:p>
          <w:p w:rsidR="00F534F0" w:rsidRPr="00B10CFA" w:rsidRDefault="00F534F0" w:rsidP="007E5E6F">
            <w:pPr>
              <w:jc w:val="center"/>
              <w:rPr>
                <w:rFonts w:ascii="Times New Roman" w:hAnsi="Times New Roman" w:cs="Times New Roman"/>
              </w:rPr>
            </w:pPr>
          </w:p>
        </w:tc>
        <w:tc>
          <w:tcPr>
            <w:tcW w:w="1701" w:type="dxa"/>
          </w:tcPr>
          <w:p w:rsidR="00F534F0" w:rsidRPr="00B10CFA" w:rsidRDefault="00F534F0" w:rsidP="007E5E6F">
            <w:pPr>
              <w:jc w:val="center"/>
              <w:rPr>
                <w:rFonts w:ascii="Times New Roman" w:hAnsi="Times New Roman" w:cs="Times New Roman"/>
              </w:rPr>
            </w:pPr>
            <w:r w:rsidRPr="00B10CFA">
              <w:rPr>
                <w:rFonts w:ascii="Times New Roman" w:hAnsi="Times New Roman" w:cs="Times New Roman"/>
              </w:rPr>
              <w:t>29.09.2016</w:t>
            </w:r>
          </w:p>
        </w:tc>
        <w:tc>
          <w:tcPr>
            <w:tcW w:w="3969" w:type="dxa"/>
          </w:tcPr>
          <w:p w:rsidR="00F534F0" w:rsidRPr="00B10CFA" w:rsidRDefault="00F534F0" w:rsidP="007B495F">
            <w:pPr>
              <w:rPr>
                <w:rFonts w:ascii="Times New Roman" w:hAnsi="Times New Roman" w:cs="Times New Roman"/>
              </w:rPr>
            </w:pPr>
            <w:r w:rsidRPr="00B10CFA">
              <w:rPr>
                <w:rFonts w:ascii="Times New Roman" w:hAnsi="Times New Roman" w:cs="Times New Roman"/>
              </w:rPr>
              <w:t>Иллюстрированное информационное издание «Исполнение федерального бюджета и бюджетов бюджетной системы Российской Федерации за 2015 год» размещено - 29 сентября 2016 года</w:t>
            </w:r>
          </w:p>
          <w:p w:rsidR="00F534F0" w:rsidRPr="00B10CFA" w:rsidRDefault="00F534F0" w:rsidP="007E5E6F">
            <w:pPr>
              <w:rPr>
                <w:rFonts w:ascii="Times New Roman" w:hAnsi="Times New Roman" w:cs="Times New Roman"/>
              </w:rPr>
            </w:pP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62749D">
            <w:pPr>
              <w:rPr>
                <w:rFonts w:ascii="Times New Roman" w:hAnsi="Times New Roman" w:cs="Times New Roman"/>
              </w:rPr>
            </w:pPr>
            <w:r w:rsidRPr="00B10CFA">
              <w:rPr>
                <w:rFonts w:ascii="Times New Roman" w:hAnsi="Times New Roman" w:cs="Times New Roman"/>
                <w:b/>
              </w:rPr>
              <w:t>Направление (блок мероприятий) 3.3</w:t>
            </w:r>
          </w:p>
          <w:p w:rsidR="00F534F0" w:rsidRPr="00B10CFA" w:rsidRDefault="00F534F0" w:rsidP="005873C3">
            <w:pPr>
              <w:rPr>
                <w:rFonts w:ascii="Times New Roman" w:hAnsi="Times New Roman" w:cs="Times New Roman"/>
              </w:rPr>
            </w:pPr>
            <w:r w:rsidRPr="00B10CFA">
              <w:rPr>
                <w:rFonts w:ascii="Times New Roman" w:hAnsi="Times New Roman" w:cs="Times New Roman"/>
              </w:rPr>
              <w:t>Повышение информационной открытости деятельности Минфина России и подведомственных ему федеральных органов исполнительной власти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2703AE">
            <w:pPr>
              <w:pStyle w:val="ConsPlusNormal"/>
              <w:rPr>
                <w:b/>
                <w:sz w:val="22"/>
                <w:szCs w:val="22"/>
              </w:rPr>
            </w:pPr>
            <w:r w:rsidRPr="00B10CFA">
              <w:rPr>
                <w:b/>
                <w:sz w:val="22"/>
                <w:szCs w:val="22"/>
              </w:rPr>
              <w:t>Мероприятие 3.3.1</w:t>
            </w:r>
          </w:p>
          <w:p w:rsidR="00F534F0" w:rsidRPr="00B10CFA" w:rsidRDefault="00F534F0" w:rsidP="002703AE">
            <w:pPr>
              <w:pStyle w:val="ConsPlusNormal"/>
              <w:rPr>
                <w:sz w:val="22"/>
                <w:szCs w:val="22"/>
              </w:rPr>
            </w:pPr>
            <w:r w:rsidRPr="00B10CFA">
              <w:rPr>
                <w:sz w:val="22"/>
                <w:szCs w:val="22"/>
              </w:rPr>
              <w:lastRenderedPageBreak/>
              <w:t>Обеспечена позиция Минфина России не ниже 10 места по результатам мониторинга официальных сайтов федеральных органов исполнительной власти (данные опубликованы на официальном сайте Минфина России в информационно-телекоммуникационной сети «Интернет»)</w:t>
            </w:r>
          </w:p>
        </w:tc>
        <w:tc>
          <w:tcPr>
            <w:tcW w:w="1984" w:type="dxa"/>
          </w:tcPr>
          <w:p w:rsidR="00F534F0" w:rsidRPr="00B10CFA" w:rsidRDefault="00F534F0" w:rsidP="00B85F39">
            <w:pPr>
              <w:rPr>
                <w:rFonts w:ascii="Times New Roman" w:hAnsi="Times New Roman" w:cs="Times New Roman"/>
              </w:rPr>
            </w:pPr>
            <w:r w:rsidRPr="00B10CFA">
              <w:rPr>
                <w:rFonts w:ascii="Times New Roman" w:hAnsi="Times New Roman" w:cs="Times New Roman"/>
              </w:rPr>
              <w:lastRenderedPageBreak/>
              <w:t>Чернякова Е.Е.</w:t>
            </w:r>
          </w:p>
        </w:tc>
        <w:tc>
          <w:tcPr>
            <w:tcW w:w="1276" w:type="dxa"/>
          </w:tcPr>
          <w:p w:rsidR="00F534F0" w:rsidRPr="00B10CFA" w:rsidRDefault="00F534F0" w:rsidP="002703AE">
            <w:pPr>
              <w:jc w:val="center"/>
              <w:rPr>
                <w:rFonts w:ascii="Times New Roman" w:hAnsi="Times New Roman" w:cs="Times New Roman"/>
                <w:color w:val="000000"/>
              </w:rPr>
            </w:pPr>
            <w:r w:rsidRPr="00B10CFA">
              <w:rPr>
                <w:rFonts w:ascii="Times New Roman" w:hAnsi="Times New Roman" w:cs="Times New Roman"/>
                <w:color w:val="000000"/>
              </w:rPr>
              <w:t>31.05.2016</w:t>
            </w:r>
          </w:p>
          <w:p w:rsidR="00F534F0" w:rsidRPr="00B10CFA" w:rsidRDefault="00F534F0" w:rsidP="007B495F">
            <w:pPr>
              <w:jc w:val="center"/>
              <w:rPr>
                <w:rFonts w:ascii="Times New Roman" w:hAnsi="Times New Roman" w:cs="Times New Roman"/>
              </w:rPr>
            </w:pPr>
          </w:p>
        </w:tc>
        <w:tc>
          <w:tcPr>
            <w:tcW w:w="1701" w:type="dxa"/>
          </w:tcPr>
          <w:p w:rsidR="00F534F0" w:rsidRPr="00B10CFA" w:rsidRDefault="00F534F0" w:rsidP="002703AE">
            <w:pPr>
              <w:jc w:val="center"/>
              <w:rPr>
                <w:rFonts w:ascii="Times New Roman" w:hAnsi="Times New Roman" w:cs="Times New Roman"/>
                <w:color w:val="000000"/>
              </w:rPr>
            </w:pPr>
            <w:r w:rsidRPr="00B10CFA">
              <w:rPr>
                <w:rFonts w:ascii="Times New Roman" w:hAnsi="Times New Roman" w:cs="Times New Roman"/>
                <w:color w:val="000000"/>
              </w:rPr>
              <w:lastRenderedPageBreak/>
              <w:t>31.05.2016</w:t>
            </w:r>
          </w:p>
          <w:p w:rsidR="00F534F0" w:rsidRPr="00B10CFA" w:rsidRDefault="00F534F0" w:rsidP="007E5E6F">
            <w:pPr>
              <w:jc w:val="center"/>
              <w:rPr>
                <w:rFonts w:ascii="Times New Roman" w:hAnsi="Times New Roman" w:cs="Times New Roman"/>
              </w:rPr>
            </w:pPr>
          </w:p>
        </w:tc>
        <w:tc>
          <w:tcPr>
            <w:tcW w:w="3969" w:type="dxa"/>
          </w:tcPr>
          <w:p w:rsidR="00F534F0" w:rsidRPr="00B10CFA" w:rsidRDefault="00F534F0" w:rsidP="007B495F">
            <w:pPr>
              <w:rPr>
                <w:rFonts w:ascii="Times New Roman" w:hAnsi="Times New Roman" w:cs="Times New Roman"/>
              </w:rPr>
            </w:pPr>
            <w:r w:rsidRPr="00B10CFA">
              <w:rPr>
                <w:rFonts w:ascii="Times New Roman" w:hAnsi="Times New Roman" w:cs="Times New Roman"/>
              </w:rPr>
              <w:lastRenderedPageBreak/>
              <w:t>Выполнено.</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556262">
            <w:pPr>
              <w:pStyle w:val="ConsPlusNormal"/>
              <w:rPr>
                <w:b/>
                <w:sz w:val="22"/>
                <w:szCs w:val="22"/>
              </w:rPr>
            </w:pPr>
            <w:r w:rsidRPr="00B10CFA">
              <w:rPr>
                <w:b/>
                <w:sz w:val="22"/>
                <w:szCs w:val="22"/>
              </w:rPr>
              <w:t>Мероприятие 3.3.2</w:t>
            </w:r>
          </w:p>
          <w:p w:rsidR="00F534F0" w:rsidRPr="00B10CFA" w:rsidRDefault="00F534F0" w:rsidP="00556262">
            <w:pPr>
              <w:pStyle w:val="ConsPlusNormal"/>
              <w:rPr>
                <w:sz w:val="22"/>
                <w:szCs w:val="22"/>
              </w:rPr>
            </w:pPr>
            <w:r w:rsidRPr="00B10CFA">
              <w:rPr>
                <w:sz w:val="22"/>
                <w:szCs w:val="22"/>
              </w:rPr>
              <w:t>Обеспечена позиция Минфина России не ниже 10 места в рейтинге федеральных органов исполнительной власти по реализации Концепции открытости федеральных органов исполнительной власти (данные опубликованы на официальном сайте Минфина России в информационно-телекоммуникационной сети «Интернет»)</w:t>
            </w:r>
          </w:p>
        </w:tc>
        <w:tc>
          <w:tcPr>
            <w:tcW w:w="1984" w:type="dxa"/>
          </w:tcPr>
          <w:p w:rsidR="00F534F0" w:rsidRPr="00B10CFA" w:rsidRDefault="00F534F0" w:rsidP="00B85F39">
            <w:pPr>
              <w:rPr>
                <w:rFonts w:ascii="Times New Roman" w:hAnsi="Times New Roman" w:cs="Times New Roman"/>
              </w:rPr>
            </w:pPr>
            <w:r w:rsidRPr="00B10CFA">
              <w:rPr>
                <w:rFonts w:ascii="Times New Roman" w:hAnsi="Times New Roman" w:cs="Times New Roman"/>
              </w:rPr>
              <w:t>Чернякова Е.Е.</w:t>
            </w:r>
          </w:p>
        </w:tc>
        <w:tc>
          <w:tcPr>
            <w:tcW w:w="1276" w:type="dxa"/>
          </w:tcPr>
          <w:p w:rsidR="00F534F0" w:rsidRPr="00B10CFA" w:rsidRDefault="00F534F0" w:rsidP="00A27F01">
            <w:pPr>
              <w:jc w:val="center"/>
              <w:rPr>
                <w:rFonts w:ascii="Times New Roman" w:hAnsi="Times New Roman" w:cs="Times New Roman"/>
                <w:color w:val="000000"/>
                <w:szCs w:val="20"/>
              </w:rPr>
            </w:pPr>
            <w:r w:rsidRPr="00B10CFA">
              <w:rPr>
                <w:rFonts w:ascii="Times New Roman" w:hAnsi="Times New Roman" w:cs="Times New Roman"/>
                <w:color w:val="000000"/>
                <w:szCs w:val="20"/>
              </w:rPr>
              <w:t>31.05.2016</w:t>
            </w:r>
          </w:p>
          <w:p w:rsidR="00F534F0" w:rsidRPr="00B10CFA" w:rsidRDefault="00F534F0" w:rsidP="002703AE">
            <w:pPr>
              <w:jc w:val="center"/>
              <w:rPr>
                <w:rFonts w:ascii="Times New Roman" w:hAnsi="Times New Roman" w:cs="Times New Roman"/>
                <w:color w:val="000000"/>
              </w:rPr>
            </w:pPr>
          </w:p>
        </w:tc>
        <w:tc>
          <w:tcPr>
            <w:tcW w:w="1701" w:type="dxa"/>
          </w:tcPr>
          <w:p w:rsidR="00F534F0" w:rsidRPr="00B10CFA" w:rsidRDefault="00F534F0" w:rsidP="00A27F01">
            <w:pPr>
              <w:jc w:val="center"/>
              <w:rPr>
                <w:rFonts w:ascii="Times New Roman" w:hAnsi="Times New Roman" w:cs="Times New Roman"/>
                <w:color w:val="000000"/>
                <w:szCs w:val="20"/>
              </w:rPr>
            </w:pPr>
            <w:r w:rsidRPr="00B10CFA">
              <w:rPr>
                <w:rFonts w:ascii="Times New Roman" w:hAnsi="Times New Roman" w:cs="Times New Roman"/>
                <w:color w:val="000000"/>
                <w:szCs w:val="20"/>
              </w:rPr>
              <w:t>31.05.2016</w:t>
            </w:r>
          </w:p>
          <w:p w:rsidR="00F534F0" w:rsidRPr="00B10CFA" w:rsidRDefault="00F534F0" w:rsidP="002703AE">
            <w:pPr>
              <w:jc w:val="center"/>
              <w:rPr>
                <w:rFonts w:ascii="Times New Roman" w:hAnsi="Times New Roman" w:cs="Times New Roman"/>
                <w:color w:val="000000"/>
              </w:rPr>
            </w:pPr>
          </w:p>
        </w:tc>
        <w:tc>
          <w:tcPr>
            <w:tcW w:w="3969"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8B1788">
            <w:pPr>
              <w:pStyle w:val="ConsPlusNormal"/>
              <w:rPr>
                <w:b/>
                <w:sz w:val="22"/>
                <w:szCs w:val="22"/>
              </w:rPr>
            </w:pPr>
            <w:r w:rsidRPr="00B10CFA">
              <w:rPr>
                <w:b/>
                <w:sz w:val="22"/>
                <w:szCs w:val="22"/>
              </w:rPr>
              <w:t xml:space="preserve">Цель 4 </w:t>
            </w:r>
          </w:p>
          <w:p w:rsidR="00F534F0" w:rsidRPr="00B10CFA" w:rsidRDefault="00F534F0" w:rsidP="008B1788">
            <w:pPr>
              <w:rPr>
                <w:rFonts w:ascii="Times New Roman" w:hAnsi="Times New Roman" w:cs="Times New Roman"/>
              </w:rPr>
            </w:pPr>
            <w:r w:rsidRPr="00B10CFA">
              <w:rPr>
                <w:rFonts w:ascii="Times New Roman" w:hAnsi="Times New Roman" w:cs="Times New Roman"/>
              </w:rPr>
              <w:t>Создание конкурентоспособных налоговой системы и системы таможенных сборов и платежей</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4.1</w:t>
            </w:r>
          </w:p>
          <w:p w:rsidR="00F534F0" w:rsidRPr="00B10CFA" w:rsidRDefault="00F534F0" w:rsidP="00B85F39">
            <w:pPr>
              <w:pStyle w:val="ConsPlusNormal"/>
              <w:rPr>
                <w:b/>
                <w:sz w:val="22"/>
                <w:szCs w:val="22"/>
              </w:rPr>
            </w:pPr>
            <w:r w:rsidRPr="00B10CFA">
              <w:rPr>
                <w:sz w:val="22"/>
                <w:szCs w:val="22"/>
              </w:rPr>
              <w:t>Доля налогоплательщиков, имеющих возможность доступа по каналам связи и через информационно-телекоммуникационную сеть «Интернет» к персонифицированной информации о состоянии расчета с бюджетом</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4649DD">
            <w:pPr>
              <w:jc w:val="center"/>
              <w:rPr>
                <w:rFonts w:ascii="Times New Roman" w:hAnsi="Times New Roman" w:cs="Times New Roman"/>
              </w:rPr>
            </w:pPr>
            <w:r w:rsidRPr="00B10CFA">
              <w:rPr>
                <w:rFonts w:ascii="Times New Roman" w:hAnsi="Times New Roman" w:cs="Times New Roman"/>
              </w:rPr>
              <w:t>63,00</w:t>
            </w:r>
          </w:p>
        </w:tc>
        <w:tc>
          <w:tcPr>
            <w:tcW w:w="1701" w:type="dxa"/>
          </w:tcPr>
          <w:p w:rsidR="00F534F0" w:rsidRPr="00B10CFA" w:rsidRDefault="00F534F0" w:rsidP="004649DD">
            <w:pPr>
              <w:jc w:val="center"/>
              <w:rPr>
                <w:rFonts w:ascii="Times New Roman" w:hAnsi="Times New Roman" w:cs="Times New Roman"/>
              </w:rPr>
            </w:pPr>
            <w:r w:rsidRPr="00B10CFA">
              <w:rPr>
                <w:rFonts w:ascii="Times New Roman" w:hAnsi="Times New Roman" w:cs="Times New Roman"/>
              </w:rPr>
              <w:t>80,15</w:t>
            </w:r>
          </w:p>
        </w:tc>
        <w:tc>
          <w:tcPr>
            <w:tcW w:w="3969" w:type="dxa"/>
          </w:tcPr>
          <w:p w:rsidR="00F534F0" w:rsidRPr="00B10CFA" w:rsidRDefault="007E4D7A" w:rsidP="007B495F">
            <w:pPr>
              <w:rPr>
                <w:rFonts w:ascii="Times New Roman" w:hAnsi="Times New Roman" w:cs="Times New Roman"/>
              </w:rPr>
            </w:pPr>
            <w:r w:rsidRPr="007E4D7A">
              <w:rPr>
                <w:rFonts w:ascii="Times New Roman" w:hAnsi="Times New Roman" w:cs="Times New Roman"/>
                <w:szCs w:val="20"/>
              </w:rPr>
              <w:t>Отклонение обусловлено увеличением количества положений Налогового кодекса Российской Федерации, предусматривающих обязанность представления документов налогоплательщиками, а также возможность направления документов налоговыми органами в электронной форме по телекоммуникационным каналам связи.</w:t>
            </w:r>
            <w:r w:rsidRPr="007E4D7A" w:rsidDel="007E4D7A">
              <w:rPr>
                <w:rFonts w:ascii="Times New Roman" w:hAnsi="Times New Roman" w:cs="Times New Roman"/>
                <w:szCs w:val="20"/>
              </w:rPr>
              <w:t xml:space="preserve"> </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4.2</w:t>
            </w:r>
          </w:p>
          <w:p w:rsidR="00F534F0" w:rsidRPr="00B10CFA" w:rsidRDefault="00F534F0" w:rsidP="00B85F39">
            <w:pPr>
              <w:pStyle w:val="ConsPlusNormal"/>
              <w:rPr>
                <w:b/>
                <w:sz w:val="22"/>
                <w:szCs w:val="22"/>
              </w:rPr>
            </w:pPr>
            <w:r w:rsidRPr="00B10CFA">
              <w:rPr>
                <w:sz w:val="22"/>
                <w:szCs w:val="22"/>
              </w:rPr>
              <w:t>Доля количества решений регистрирующих органов об отказе в государственной регистрации юридических лиц, признанных судом недействительными, в числе решений регистрирующих органов об отказе в государственной регистрации юридических лиц</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890E70">
            <w:pPr>
              <w:jc w:val="center"/>
              <w:rPr>
                <w:rFonts w:ascii="Times New Roman" w:hAnsi="Times New Roman" w:cs="Times New Roman"/>
                <w:szCs w:val="20"/>
              </w:rPr>
            </w:pPr>
            <w:r w:rsidRPr="00B10CFA">
              <w:rPr>
                <w:rFonts w:ascii="Times New Roman" w:hAnsi="Times New Roman" w:cs="Times New Roman"/>
                <w:szCs w:val="20"/>
              </w:rPr>
              <w:t>3,00</w:t>
            </w:r>
          </w:p>
        </w:tc>
        <w:tc>
          <w:tcPr>
            <w:tcW w:w="1701" w:type="dxa"/>
          </w:tcPr>
          <w:p w:rsidR="00F534F0" w:rsidRPr="00B10CFA" w:rsidRDefault="00F534F0" w:rsidP="00890E70">
            <w:pPr>
              <w:jc w:val="center"/>
              <w:rPr>
                <w:rFonts w:ascii="Times New Roman" w:hAnsi="Times New Roman" w:cs="Times New Roman"/>
                <w:szCs w:val="20"/>
              </w:rPr>
            </w:pPr>
            <w:r w:rsidRPr="00B10CFA">
              <w:rPr>
                <w:rFonts w:ascii="Times New Roman" w:hAnsi="Times New Roman" w:cs="Times New Roman"/>
                <w:szCs w:val="20"/>
              </w:rPr>
              <w:t>0,07</w:t>
            </w:r>
          </w:p>
        </w:tc>
        <w:tc>
          <w:tcPr>
            <w:tcW w:w="3969" w:type="dxa"/>
          </w:tcPr>
          <w:p w:rsidR="00F534F0" w:rsidRPr="00B10CFA" w:rsidRDefault="007E4D7A" w:rsidP="00676209">
            <w:pPr>
              <w:rPr>
                <w:rFonts w:ascii="Times New Roman" w:hAnsi="Times New Roman" w:cs="Times New Roman"/>
              </w:rPr>
            </w:pPr>
            <w:r w:rsidRPr="007E4D7A">
              <w:rPr>
                <w:rFonts w:ascii="Times New Roman" w:hAnsi="Times New Roman" w:cs="Times New Roman"/>
                <w:szCs w:val="20"/>
              </w:rPr>
              <w:t>Плановые значения показателя определялись с использованием значений отчёта по форме № 1-ОГР «Сведения о результатах осуществления налоговыми органами функции по государственной регистрации юридических лиц и индивидуальных предпринимателей». Федеральным законом от 21.07.2014 № 241-ФЗ «О внесении изменений в Федеральный закон «О государственной регистрации юридических лиц и индивидуальных предпринимателей» введена процедура досудебного урегулирования споров, связанных с обжалованием заинтересованными лицами решений о государственной регистрации или об отказе в государственной регистрации.  В целях мониторинга работы территориальных органов ФНС России по поступлению и рассмотрению жалоб (обращений) заинтересованных лиц при осуществлении функции по государственной регистрации юридических лиц и физических лиц в качестве индивидуальных предпринимателей, в форму отчёта № 1-ОГР внесены соответствующие изменения.</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4.3</w:t>
            </w:r>
          </w:p>
          <w:p w:rsidR="00F534F0" w:rsidRPr="00B10CFA" w:rsidRDefault="00F534F0" w:rsidP="00B85F39">
            <w:pPr>
              <w:pStyle w:val="ConsPlusNormal"/>
              <w:rPr>
                <w:b/>
                <w:sz w:val="22"/>
                <w:szCs w:val="22"/>
              </w:rPr>
            </w:pPr>
            <w:r w:rsidRPr="00B10CFA">
              <w:rPr>
                <w:sz w:val="22"/>
                <w:szCs w:val="22"/>
              </w:rPr>
              <w:t xml:space="preserve">Доля количества решений регистрирующих органов об отказе в государственной регистрации индивидуальных предпринимателей, признанных </w:t>
            </w:r>
            <w:r w:rsidRPr="00B10CFA">
              <w:rPr>
                <w:sz w:val="22"/>
                <w:szCs w:val="22"/>
              </w:rPr>
              <w:lastRenderedPageBreak/>
              <w:t>судом недействительными, в числе решений регистрирующих органов об отказе в государственной регистрации индивидуальных предпринимателей</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lastRenderedPageBreak/>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9F73D4">
            <w:pPr>
              <w:jc w:val="center"/>
              <w:rPr>
                <w:rFonts w:ascii="Times New Roman" w:hAnsi="Times New Roman" w:cs="Times New Roman"/>
              </w:rPr>
            </w:pPr>
            <w:r w:rsidRPr="00B10CFA">
              <w:rPr>
                <w:rFonts w:ascii="Times New Roman" w:hAnsi="Times New Roman" w:cs="Times New Roman"/>
              </w:rPr>
              <w:t>1,70</w:t>
            </w:r>
          </w:p>
        </w:tc>
        <w:tc>
          <w:tcPr>
            <w:tcW w:w="1701" w:type="dxa"/>
          </w:tcPr>
          <w:p w:rsidR="00F534F0" w:rsidRPr="00B10CFA" w:rsidRDefault="00F534F0" w:rsidP="009F73D4">
            <w:pPr>
              <w:jc w:val="center"/>
              <w:rPr>
                <w:rFonts w:ascii="Times New Roman" w:hAnsi="Times New Roman" w:cs="Times New Roman"/>
              </w:rPr>
            </w:pPr>
            <w:r w:rsidRPr="00B10CFA">
              <w:rPr>
                <w:rFonts w:ascii="Times New Roman" w:hAnsi="Times New Roman" w:cs="Times New Roman"/>
              </w:rPr>
              <w:t>0,007</w:t>
            </w:r>
          </w:p>
        </w:tc>
        <w:tc>
          <w:tcPr>
            <w:tcW w:w="3969" w:type="dxa"/>
          </w:tcPr>
          <w:p w:rsidR="00F534F0" w:rsidRPr="00B10CFA" w:rsidRDefault="007E4D7A" w:rsidP="00676209">
            <w:pPr>
              <w:rPr>
                <w:rFonts w:ascii="Times New Roman" w:hAnsi="Times New Roman" w:cs="Times New Roman"/>
              </w:rPr>
            </w:pPr>
            <w:r w:rsidRPr="007E4D7A">
              <w:rPr>
                <w:rFonts w:ascii="Times New Roman" w:hAnsi="Times New Roman" w:cs="Times New Roman"/>
                <w:szCs w:val="20"/>
              </w:rPr>
              <w:t xml:space="preserve">Плановые значения показателя определялись с использованием значений отчёта по форме № 1-ОГР «Сведения о результатах осуществления налоговыми органами функции по государственной </w:t>
            </w:r>
            <w:r w:rsidRPr="007E4D7A">
              <w:rPr>
                <w:rFonts w:ascii="Times New Roman" w:hAnsi="Times New Roman" w:cs="Times New Roman"/>
                <w:szCs w:val="20"/>
              </w:rPr>
              <w:lastRenderedPageBreak/>
              <w:t>регистрации юридических лиц и индивидуальных предпринимателей». Федеральным законом от 21.07.2014 № 241-ФЗ «О внесении изменений в Федеральный закон «О государственной регистрации юридических лиц и индивидуальных предпринимателей» введена процедура досудебного урегулирования споров, связанных с обжалованием заинтересованными лицами решений о государственной регистрации или об отказе в государственной регистрации.  В целях мониторинга работы территориальных органов ФНС России по поступлению и рассмотрению жалоб (обращений) заинтересованных лиц при осуществлении функции по государственной регистрации юридических лиц и физических лиц в качестве индивидуальных предпринимателей, в форму отчёта № 1-ОГР внесены соответствующие изменения.</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4.4</w:t>
            </w:r>
          </w:p>
          <w:p w:rsidR="00F534F0" w:rsidRPr="00B10CFA" w:rsidRDefault="00F534F0" w:rsidP="00B85F39">
            <w:pPr>
              <w:pStyle w:val="ConsPlusNormal"/>
              <w:rPr>
                <w:b/>
                <w:sz w:val="22"/>
                <w:szCs w:val="22"/>
              </w:rPr>
            </w:pPr>
            <w:r w:rsidRPr="00B10CFA">
              <w:rPr>
                <w:sz w:val="22"/>
                <w:szCs w:val="22"/>
              </w:rPr>
              <w:t>Доля налогоплательщиков, удовлетворительно оценивающих качество работы налоговых органов</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DC1AAD">
            <w:pPr>
              <w:jc w:val="center"/>
              <w:rPr>
                <w:rFonts w:ascii="Times New Roman" w:hAnsi="Times New Roman" w:cs="Times New Roman"/>
              </w:rPr>
            </w:pPr>
            <w:r w:rsidRPr="00B10CFA">
              <w:rPr>
                <w:rFonts w:ascii="Times New Roman" w:hAnsi="Times New Roman" w:cs="Times New Roman"/>
              </w:rPr>
              <w:t>76,00</w:t>
            </w:r>
          </w:p>
        </w:tc>
        <w:tc>
          <w:tcPr>
            <w:tcW w:w="1701" w:type="dxa"/>
          </w:tcPr>
          <w:p w:rsidR="00F534F0" w:rsidRPr="00B10CFA" w:rsidRDefault="00DC15CE" w:rsidP="00DC15CE">
            <w:pPr>
              <w:jc w:val="center"/>
              <w:rPr>
                <w:rFonts w:ascii="Times New Roman" w:hAnsi="Times New Roman" w:cs="Times New Roman"/>
              </w:rPr>
            </w:pPr>
            <w:r>
              <w:rPr>
                <w:rFonts w:ascii="Times New Roman" w:hAnsi="Times New Roman" w:cs="Times New Roman"/>
              </w:rPr>
              <w:t>83,9</w:t>
            </w:r>
          </w:p>
        </w:tc>
        <w:tc>
          <w:tcPr>
            <w:tcW w:w="3969" w:type="dxa"/>
            <w:vAlign w:val="center"/>
          </w:tcPr>
          <w:p w:rsidR="00F534F0" w:rsidRPr="00B10CFA" w:rsidRDefault="00DC15CE">
            <w:pPr>
              <w:rPr>
                <w:rFonts w:ascii="Times New Roman" w:hAnsi="Times New Roman" w:cs="Times New Roman"/>
              </w:rPr>
            </w:pPr>
            <w:r w:rsidRPr="00DC15CE">
              <w:rPr>
                <w:rFonts w:ascii="Times New Roman" w:hAnsi="Times New Roman" w:cs="Times New Roman"/>
              </w:rPr>
              <w:t xml:space="preserve">Постановлением Правительства Российской Федерации от 30.03.2017 № 349 внесены изменения в  госпрограмму и скорректированы плановые значения показателя на 2017-2020 гг.    </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4.5</w:t>
            </w:r>
          </w:p>
          <w:p w:rsidR="00F534F0" w:rsidRPr="00B10CFA" w:rsidRDefault="00F534F0" w:rsidP="00B85F39">
            <w:pPr>
              <w:pStyle w:val="ConsPlusNormal"/>
              <w:rPr>
                <w:b/>
                <w:sz w:val="22"/>
                <w:szCs w:val="22"/>
              </w:rPr>
            </w:pPr>
            <w:r w:rsidRPr="00B10CFA">
              <w:rPr>
                <w:sz w:val="22"/>
                <w:szCs w:val="22"/>
              </w:rPr>
              <w:t xml:space="preserve">Снижение соотношения объема задолженности по налогам и сборам к объему поступлений по налогам и сборам в бюджетную систему </w:t>
            </w:r>
            <w:r w:rsidRPr="00B10CFA">
              <w:rPr>
                <w:sz w:val="22"/>
                <w:szCs w:val="22"/>
              </w:rPr>
              <w:lastRenderedPageBreak/>
              <w:t>Российской Федерации</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lastRenderedPageBreak/>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262B8F">
            <w:pPr>
              <w:jc w:val="center"/>
              <w:rPr>
                <w:rFonts w:ascii="Times New Roman" w:hAnsi="Times New Roman" w:cs="Times New Roman"/>
                <w:szCs w:val="20"/>
              </w:rPr>
            </w:pPr>
            <w:r w:rsidRPr="00B10CFA">
              <w:rPr>
                <w:rFonts w:ascii="Times New Roman" w:hAnsi="Times New Roman" w:cs="Times New Roman"/>
                <w:szCs w:val="20"/>
              </w:rPr>
              <w:t>13,30</w:t>
            </w:r>
          </w:p>
        </w:tc>
        <w:tc>
          <w:tcPr>
            <w:tcW w:w="1701" w:type="dxa"/>
          </w:tcPr>
          <w:p w:rsidR="00F534F0" w:rsidRPr="00B10CFA" w:rsidRDefault="00F534F0" w:rsidP="00262B8F">
            <w:pPr>
              <w:jc w:val="center"/>
              <w:rPr>
                <w:rFonts w:ascii="Times New Roman" w:hAnsi="Times New Roman" w:cs="Times New Roman"/>
                <w:szCs w:val="20"/>
              </w:rPr>
            </w:pPr>
            <w:r w:rsidRPr="00B10CFA">
              <w:rPr>
                <w:rFonts w:ascii="Times New Roman" w:hAnsi="Times New Roman" w:cs="Times New Roman"/>
                <w:szCs w:val="20"/>
              </w:rPr>
              <w:t>9,75</w:t>
            </w:r>
          </w:p>
        </w:tc>
        <w:tc>
          <w:tcPr>
            <w:tcW w:w="3969" w:type="dxa"/>
          </w:tcPr>
          <w:p w:rsidR="00F534F0" w:rsidRPr="00B10CFA" w:rsidRDefault="00F534F0" w:rsidP="007B495F">
            <w:pPr>
              <w:rPr>
                <w:rFonts w:ascii="Times New Roman" w:hAnsi="Times New Roman" w:cs="Times New Roman"/>
              </w:rPr>
            </w:pP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4.6</w:t>
            </w:r>
          </w:p>
          <w:p w:rsidR="00F534F0" w:rsidRPr="00B10CFA" w:rsidRDefault="00F534F0" w:rsidP="00B85F39">
            <w:pPr>
              <w:pStyle w:val="ConsPlusNormal"/>
              <w:rPr>
                <w:b/>
                <w:sz w:val="22"/>
                <w:szCs w:val="22"/>
              </w:rPr>
            </w:pPr>
            <w:r w:rsidRPr="00B10CFA">
              <w:rPr>
                <w:sz w:val="22"/>
                <w:szCs w:val="22"/>
              </w:rPr>
              <w:t>Доля количества решений налоговых органов, признанных судом недействительными, в числе решений налоговых органов, вынесенных по результатам налогового контроля</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C23B50">
            <w:pPr>
              <w:jc w:val="center"/>
              <w:rPr>
                <w:rFonts w:ascii="Times New Roman" w:hAnsi="Times New Roman" w:cs="Times New Roman"/>
                <w:szCs w:val="20"/>
              </w:rPr>
            </w:pPr>
            <w:r w:rsidRPr="00B10CFA">
              <w:rPr>
                <w:rFonts w:ascii="Times New Roman" w:hAnsi="Times New Roman" w:cs="Times New Roman"/>
                <w:szCs w:val="20"/>
              </w:rPr>
              <w:t>0,37</w:t>
            </w:r>
          </w:p>
        </w:tc>
        <w:tc>
          <w:tcPr>
            <w:tcW w:w="1701" w:type="dxa"/>
          </w:tcPr>
          <w:p w:rsidR="00F534F0" w:rsidRPr="00B10CFA" w:rsidRDefault="00F534F0" w:rsidP="00C23B50">
            <w:pPr>
              <w:jc w:val="center"/>
              <w:rPr>
                <w:rFonts w:ascii="Times New Roman" w:hAnsi="Times New Roman" w:cs="Times New Roman"/>
                <w:szCs w:val="20"/>
              </w:rPr>
            </w:pPr>
            <w:r w:rsidRPr="00B10CFA">
              <w:rPr>
                <w:rFonts w:ascii="Times New Roman" w:hAnsi="Times New Roman" w:cs="Times New Roman"/>
                <w:szCs w:val="20"/>
              </w:rPr>
              <w:t>0,03</w:t>
            </w:r>
          </w:p>
        </w:tc>
        <w:tc>
          <w:tcPr>
            <w:tcW w:w="3969" w:type="dxa"/>
          </w:tcPr>
          <w:p w:rsidR="00F534F0" w:rsidRPr="00B10CFA" w:rsidRDefault="00144658" w:rsidP="00C23B50">
            <w:pPr>
              <w:rPr>
                <w:rFonts w:ascii="Times New Roman" w:hAnsi="Times New Roman" w:cs="Times New Roman"/>
                <w:szCs w:val="20"/>
              </w:rPr>
            </w:pPr>
            <w:r w:rsidRPr="00144658">
              <w:rPr>
                <w:rFonts w:ascii="Times New Roman" w:hAnsi="Times New Roman" w:cs="Times New Roman"/>
                <w:szCs w:val="20"/>
              </w:rPr>
              <w:t>Плановые значения показателя определялись с учетом наличия противоречивой судебной практики. Отклонение показателя в целом связано с эффективной  судебно-правовой работой налоговых органов.</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4.7</w:t>
            </w:r>
          </w:p>
          <w:p w:rsidR="00F534F0" w:rsidRPr="00B10CFA" w:rsidRDefault="00F534F0" w:rsidP="00B85F39">
            <w:pPr>
              <w:pStyle w:val="ConsPlusNormal"/>
              <w:rPr>
                <w:b/>
                <w:sz w:val="22"/>
                <w:szCs w:val="22"/>
              </w:rPr>
            </w:pPr>
            <w:r w:rsidRPr="00B10CFA">
              <w:rPr>
                <w:sz w:val="22"/>
                <w:szCs w:val="22"/>
              </w:rPr>
              <w:t>Собираемость налогов и сборов</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BB38E5">
            <w:pPr>
              <w:jc w:val="center"/>
              <w:rPr>
                <w:rFonts w:ascii="Times New Roman" w:hAnsi="Times New Roman" w:cs="Times New Roman"/>
                <w:szCs w:val="20"/>
              </w:rPr>
            </w:pPr>
            <w:r w:rsidRPr="00B10CFA">
              <w:rPr>
                <w:rFonts w:ascii="Times New Roman" w:hAnsi="Times New Roman" w:cs="Times New Roman"/>
                <w:szCs w:val="20"/>
              </w:rPr>
              <w:t>97,50</w:t>
            </w:r>
          </w:p>
        </w:tc>
        <w:tc>
          <w:tcPr>
            <w:tcW w:w="1701" w:type="dxa"/>
          </w:tcPr>
          <w:p w:rsidR="00F534F0" w:rsidRPr="00B10CFA" w:rsidRDefault="00F534F0" w:rsidP="00BB38E5">
            <w:pPr>
              <w:jc w:val="center"/>
              <w:rPr>
                <w:rFonts w:ascii="Times New Roman" w:hAnsi="Times New Roman" w:cs="Times New Roman"/>
                <w:szCs w:val="20"/>
              </w:rPr>
            </w:pPr>
            <w:r w:rsidRPr="00B10CFA">
              <w:rPr>
                <w:rFonts w:ascii="Times New Roman" w:hAnsi="Times New Roman" w:cs="Times New Roman"/>
                <w:szCs w:val="20"/>
              </w:rPr>
              <w:t>97,57</w:t>
            </w:r>
          </w:p>
        </w:tc>
        <w:tc>
          <w:tcPr>
            <w:tcW w:w="3969" w:type="dxa"/>
          </w:tcPr>
          <w:p w:rsidR="00F534F0" w:rsidRPr="00B10CFA" w:rsidRDefault="00F534F0" w:rsidP="007B495F">
            <w:pPr>
              <w:rPr>
                <w:rFonts w:ascii="Times New Roman" w:hAnsi="Times New Roman" w:cs="Times New Roman"/>
              </w:rPr>
            </w:pP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4.8</w:t>
            </w:r>
          </w:p>
          <w:p w:rsidR="00F534F0" w:rsidRPr="00B10CFA" w:rsidRDefault="00F534F0" w:rsidP="00B85F39">
            <w:pPr>
              <w:pStyle w:val="ConsPlusNormal"/>
              <w:rPr>
                <w:b/>
                <w:sz w:val="22"/>
                <w:szCs w:val="22"/>
              </w:rPr>
            </w:pPr>
            <w:r w:rsidRPr="00B10CFA">
              <w:rPr>
                <w:sz w:val="22"/>
                <w:szCs w:val="22"/>
              </w:rPr>
              <w:t>Процентное соотношение сумм требований, рассмотренных судами в пользу налоговых органов, относительно общих сумм по судебным спорам с налогоплательщиками</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734ADF">
            <w:pPr>
              <w:jc w:val="center"/>
              <w:rPr>
                <w:rFonts w:ascii="Times New Roman" w:hAnsi="Times New Roman" w:cs="Times New Roman"/>
                <w:szCs w:val="20"/>
              </w:rPr>
            </w:pPr>
            <w:r w:rsidRPr="00B10CFA">
              <w:rPr>
                <w:rFonts w:ascii="Times New Roman" w:hAnsi="Times New Roman" w:cs="Times New Roman"/>
                <w:szCs w:val="20"/>
              </w:rPr>
              <w:t>51,00</w:t>
            </w:r>
          </w:p>
        </w:tc>
        <w:tc>
          <w:tcPr>
            <w:tcW w:w="1701" w:type="dxa"/>
          </w:tcPr>
          <w:p w:rsidR="00F534F0" w:rsidRPr="00B10CFA" w:rsidRDefault="00F534F0" w:rsidP="00734ADF">
            <w:pPr>
              <w:jc w:val="center"/>
              <w:rPr>
                <w:rFonts w:ascii="Times New Roman" w:hAnsi="Times New Roman" w:cs="Times New Roman"/>
                <w:szCs w:val="20"/>
              </w:rPr>
            </w:pPr>
            <w:r w:rsidRPr="00B10CFA">
              <w:rPr>
                <w:rFonts w:ascii="Times New Roman" w:hAnsi="Times New Roman" w:cs="Times New Roman"/>
                <w:szCs w:val="20"/>
              </w:rPr>
              <w:t>82,2</w:t>
            </w:r>
          </w:p>
        </w:tc>
        <w:tc>
          <w:tcPr>
            <w:tcW w:w="3969" w:type="dxa"/>
            <w:vAlign w:val="center"/>
          </w:tcPr>
          <w:p w:rsidR="00F534F0" w:rsidRPr="00B10CFA" w:rsidRDefault="00690519">
            <w:pPr>
              <w:jc w:val="both"/>
              <w:rPr>
                <w:rFonts w:ascii="Times New Roman" w:hAnsi="Times New Roman" w:cs="Times New Roman"/>
                <w:szCs w:val="20"/>
              </w:rPr>
            </w:pPr>
            <w:r w:rsidRPr="00690519">
              <w:rPr>
                <w:rFonts w:ascii="Times New Roman" w:hAnsi="Times New Roman" w:cs="Times New Roman"/>
                <w:szCs w:val="20"/>
              </w:rPr>
              <w:t>Плановые значения показателя определялись с учетом наличия противоречивой судебной практики. Отклонение показателя в целом связано с эффективной  судебно-правовой работой налоговых органов.</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4.9</w:t>
            </w:r>
          </w:p>
          <w:p w:rsidR="00F534F0" w:rsidRPr="00B10CFA" w:rsidRDefault="00F534F0" w:rsidP="00B85F39">
            <w:pPr>
              <w:pStyle w:val="ConsPlusNormal"/>
              <w:rPr>
                <w:b/>
                <w:sz w:val="22"/>
                <w:szCs w:val="22"/>
              </w:rPr>
            </w:pPr>
            <w:r w:rsidRPr="00B10CFA">
              <w:rPr>
                <w:sz w:val="22"/>
                <w:szCs w:val="22"/>
              </w:rPr>
              <w:t xml:space="preserve">Количество граждан и организаций, получающих информацию из ЕГРЮЛ и ЕГРИП с использованием </w:t>
            </w:r>
            <w:proofErr w:type="gramStart"/>
            <w:r w:rsidRPr="00B10CFA">
              <w:rPr>
                <w:sz w:val="22"/>
                <w:szCs w:val="22"/>
              </w:rPr>
              <w:t>интернет-технологий</w:t>
            </w:r>
            <w:proofErr w:type="gramEnd"/>
            <w:r w:rsidRPr="00B10CFA">
              <w:rPr>
                <w:sz w:val="22"/>
                <w:szCs w:val="22"/>
              </w:rPr>
              <w:t xml:space="preserve"> (тыс. ед.)</w:t>
            </w:r>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B8515B">
            <w:pPr>
              <w:jc w:val="center"/>
              <w:rPr>
                <w:rFonts w:ascii="Times New Roman" w:hAnsi="Times New Roman" w:cs="Times New Roman"/>
                <w:szCs w:val="20"/>
              </w:rPr>
            </w:pPr>
            <w:r w:rsidRPr="00B10CFA">
              <w:rPr>
                <w:rFonts w:ascii="Times New Roman" w:hAnsi="Times New Roman" w:cs="Times New Roman"/>
                <w:szCs w:val="20"/>
              </w:rPr>
              <w:t>24 300</w:t>
            </w:r>
          </w:p>
        </w:tc>
        <w:tc>
          <w:tcPr>
            <w:tcW w:w="1701" w:type="dxa"/>
          </w:tcPr>
          <w:p w:rsidR="00F534F0" w:rsidRPr="00B10CFA" w:rsidRDefault="00F534F0" w:rsidP="003E6E2F">
            <w:pPr>
              <w:jc w:val="center"/>
              <w:rPr>
                <w:rFonts w:ascii="Times New Roman" w:hAnsi="Times New Roman" w:cs="Times New Roman"/>
                <w:szCs w:val="20"/>
              </w:rPr>
            </w:pPr>
            <w:r w:rsidRPr="00B10CFA">
              <w:rPr>
                <w:rFonts w:ascii="Times New Roman" w:hAnsi="Times New Roman" w:cs="Times New Roman"/>
                <w:szCs w:val="20"/>
              </w:rPr>
              <w:t>44 140</w:t>
            </w:r>
          </w:p>
        </w:tc>
        <w:tc>
          <w:tcPr>
            <w:tcW w:w="3969" w:type="dxa"/>
            <w:vAlign w:val="center"/>
          </w:tcPr>
          <w:p w:rsidR="00F534F0" w:rsidRPr="00B10CFA" w:rsidRDefault="00B8515B">
            <w:pPr>
              <w:jc w:val="both"/>
              <w:rPr>
                <w:rFonts w:ascii="Times New Roman" w:hAnsi="Times New Roman" w:cs="Times New Roman"/>
                <w:szCs w:val="20"/>
              </w:rPr>
            </w:pPr>
            <w:r w:rsidRPr="00B8515B">
              <w:rPr>
                <w:rFonts w:ascii="Times New Roman" w:hAnsi="Times New Roman" w:cs="Times New Roman"/>
                <w:szCs w:val="20"/>
              </w:rPr>
              <w:t>Реализованные на сайте ФНС России возможности доступа к сведениям, содержащимся в Едином государственном реестре юридических лиц (ЕГРЮЛ) и Едином государственном реестре индивидуальных предпринимателей (ЕГРИП),  позволили значительно превысить плановые значения показателя.</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4.10</w:t>
            </w:r>
          </w:p>
          <w:p w:rsidR="00F534F0" w:rsidRPr="00B10CFA" w:rsidRDefault="00F534F0" w:rsidP="00B85F39">
            <w:pPr>
              <w:pStyle w:val="ConsPlusNormal"/>
              <w:rPr>
                <w:b/>
                <w:sz w:val="22"/>
                <w:szCs w:val="22"/>
              </w:rPr>
            </w:pPr>
            <w:r w:rsidRPr="00B10CFA">
              <w:rPr>
                <w:sz w:val="22"/>
                <w:szCs w:val="22"/>
              </w:rPr>
              <w:t xml:space="preserve">Соотношение числа жалоб по налоговым спорам, рассмотренных в досудебном порядке (вышестоящими налоговыми органами), и числа заявлений по налоговым </w:t>
            </w:r>
            <w:r w:rsidRPr="00B10CFA">
              <w:rPr>
                <w:sz w:val="22"/>
                <w:szCs w:val="22"/>
              </w:rPr>
              <w:lastRenderedPageBreak/>
              <w:t>спорам, предъявленных к налоговым органам и рассмотренных судами</w:t>
            </w:r>
            <w:proofErr w:type="gramStart"/>
            <w:r w:rsidRPr="00B10CFA">
              <w:rPr>
                <w:sz w:val="22"/>
                <w:szCs w:val="22"/>
              </w:rPr>
              <w:t xml:space="preserve"> (%)</w:t>
            </w:r>
            <w:proofErr w:type="gramEnd"/>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lastRenderedPageBreak/>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E111C1">
            <w:pPr>
              <w:jc w:val="center"/>
              <w:rPr>
                <w:rFonts w:ascii="Times New Roman" w:hAnsi="Times New Roman" w:cs="Times New Roman"/>
                <w:szCs w:val="20"/>
              </w:rPr>
            </w:pPr>
            <w:r w:rsidRPr="00B10CFA">
              <w:rPr>
                <w:rFonts w:ascii="Times New Roman" w:hAnsi="Times New Roman" w:cs="Times New Roman"/>
                <w:szCs w:val="20"/>
              </w:rPr>
              <w:t>407,30</w:t>
            </w:r>
          </w:p>
        </w:tc>
        <w:tc>
          <w:tcPr>
            <w:tcW w:w="1701" w:type="dxa"/>
          </w:tcPr>
          <w:p w:rsidR="00F534F0" w:rsidRPr="00B10CFA" w:rsidRDefault="00B8515B" w:rsidP="00B8515B">
            <w:pPr>
              <w:jc w:val="center"/>
              <w:rPr>
                <w:rFonts w:ascii="Times New Roman" w:hAnsi="Times New Roman" w:cs="Times New Roman"/>
                <w:szCs w:val="20"/>
              </w:rPr>
            </w:pPr>
            <w:r>
              <w:rPr>
                <w:rFonts w:ascii="Times New Roman" w:hAnsi="Times New Roman" w:cs="Times New Roman"/>
                <w:szCs w:val="20"/>
              </w:rPr>
              <w:t>328,5</w:t>
            </w:r>
          </w:p>
        </w:tc>
        <w:tc>
          <w:tcPr>
            <w:tcW w:w="3969" w:type="dxa"/>
            <w:vAlign w:val="center"/>
          </w:tcPr>
          <w:p w:rsidR="00F534F0" w:rsidRPr="00B10CFA" w:rsidRDefault="00B8515B" w:rsidP="003F0FD3">
            <w:pPr>
              <w:rPr>
                <w:rFonts w:ascii="Times New Roman" w:hAnsi="Times New Roman" w:cs="Times New Roman"/>
                <w:szCs w:val="20"/>
              </w:rPr>
            </w:pPr>
            <w:r w:rsidRPr="00B8515B">
              <w:rPr>
                <w:rFonts w:ascii="Times New Roman" w:hAnsi="Times New Roman" w:cs="Times New Roman"/>
                <w:szCs w:val="20"/>
              </w:rPr>
              <w:t xml:space="preserve">Изменения в законодательстве о налогах и сборах повлекли изменения методики расчета планового значения показателя с 2015 года.  Новая методика предусматривает расчет значения показателя за 2016 год на основании фактически достигнутых </w:t>
            </w:r>
            <w:r w:rsidRPr="00B8515B">
              <w:rPr>
                <w:rFonts w:ascii="Times New Roman" w:hAnsi="Times New Roman" w:cs="Times New Roman"/>
                <w:szCs w:val="20"/>
              </w:rPr>
              <w:lastRenderedPageBreak/>
              <w:t>статистических данных за 2009-2014 годы, по количеству рассмотренных жалоб и выведения среднего показателя снижения за указанный период в размере 6,01% (среднегодовой процент снижения жалоб за 2009-2014) в год к предыдущему году (числитель показателя). По данным отчета 3-НС за 2016 год снижение количества рассмотренных жалоб составило 6,4 процента. Фактическое значение показателя по итогам 2016 года достигнуто на уровне 80,7 % от запланированного и утвержденного значения на 2016 год (407,3%).</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85F39">
            <w:pPr>
              <w:rPr>
                <w:rFonts w:ascii="Times New Roman" w:hAnsi="Times New Roman" w:cs="Times New Roman"/>
                <w:b/>
              </w:rPr>
            </w:pPr>
            <w:r w:rsidRPr="00B10CFA">
              <w:rPr>
                <w:rFonts w:ascii="Times New Roman" w:hAnsi="Times New Roman" w:cs="Times New Roman"/>
                <w:b/>
              </w:rPr>
              <w:t>Целевой показатель 4.11</w:t>
            </w:r>
          </w:p>
          <w:p w:rsidR="00F534F0" w:rsidRPr="00B10CFA" w:rsidRDefault="00F534F0" w:rsidP="00B85F39">
            <w:pPr>
              <w:pStyle w:val="ConsPlusNormal"/>
              <w:rPr>
                <w:b/>
                <w:sz w:val="22"/>
                <w:szCs w:val="22"/>
              </w:rPr>
            </w:pPr>
            <w:r w:rsidRPr="00B10CFA">
              <w:rPr>
                <w:sz w:val="22"/>
                <w:szCs w:val="22"/>
              </w:rPr>
              <w:t xml:space="preserve">Предельное количество человеко-часов, затрачиваемое на деятельность, связанную с уплатой налогов предприятиями малого и среднего бизнеса (в составе рейтинга </w:t>
            </w:r>
            <w:proofErr w:type="spellStart"/>
            <w:r w:rsidRPr="00B10CFA">
              <w:rPr>
                <w:sz w:val="22"/>
                <w:szCs w:val="22"/>
              </w:rPr>
              <w:t>Doing</w:t>
            </w:r>
            <w:proofErr w:type="spellEnd"/>
            <w:r w:rsidRPr="00B10CFA">
              <w:rPr>
                <w:sz w:val="22"/>
                <w:szCs w:val="22"/>
              </w:rPr>
              <w:t xml:space="preserve"> </w:t>
            </w:r>
            <w:proofErr w:type="spellStart"/>
            <w:r w:rsidRPr="00B10CFA">
              <w:rPr>
                <w:sz w:val="22"/>
                <w:szCs w:val="22"/>
              </w:rPr>
              <w:t>Business</w:t>
            </w:r>
            <w:proofErr w:type="spellEnd"/>
            <w:r w:rsidRPr="00B10CFA">
              <w:rPr>
                <w:sz w:val="22"/>
                <w:szCs w:val="22"/>
              </w:rPr>
              <w:t xml:space="preserve"> в части совершенствования налогового администрирования) (</w:t>
            </w:r>
            <w:proofErr w:type="spellStart"/>
            <w:r w:rsidRPr="00B10CFA">
              <w:rPr>
                <w:sz w:val="22"/>
                <w:szCs w:val="22"/>
              </w:rPr>
              <w:t>чел.</w:t>
            </w:r>
            <w:proofErr w:type="gramStart"/>
            <w:r w:rsidRPr="00B10CFA">
              <w:rPr>
                <w:sz w:val="22"/>
                <w:szCs w:val="22"/>
              </w:rPr>
              <w:t>ч</w:t>
            </w:r>
            <w:proofErr w:type="spellEnd"/>
            <w:proofErr w:type="gramEnd"/>
            <w:r>
              <w:rPr>
                <w:sz w:val="22"/>
                <w:szCs w:val="22"/>
              </w:rPr>
              <w:t>.</w:t>
            </w:r>
            <w:r w:rsidRPr="00B10CFA">
              <w:rPr>
                <w:sz w:val="22"/>
                <w:szCs w:val="22"/>
              </w:rPr>
              <w:t>)</w:t>
            </w:r>
          </w:p>
        </w:tc>
        <w:tc>
          <w:tcPr>
            <w:tcW w:w="1984" w:type="dxa"/>
          </w:tcPr>
          <w:p w:rsidR="00F534F0" w:rsidRPr="00B10CFA" w:rsidRDefault="00F534F0" w:rsidP="00B85F39">
            <w:pPr>
              <w:rPr>
                <w:rFonts w:ascii="Times New Roman" w:hAnsi="Times New Roman" w:cs="Times New Roman"/>
              </w:rPr>
            </w:pPr>
            <w:proofErr w:type="spellStart"/>
            <w:r w:rsidRPr="00B10CFA">
              <w:rPr>
                <w:rFonts w:ascii="Times New Roman" w:hAnsi="Times New Roman" w:cs="Times New Roman"/>
              </w:rPr>
              <w:t>Мишустин</w:t>
            </w:r>
            <w:proofErr w:type="spellEnd"/>
            <w:r w:rsidRPr="00B10CFA">
              <w:rPr>
                <w:rFonts w:ascii="Times New Roman" w:hAnsi="Times New Roman" w:cs="Times New Roman"/>
              </w:rPr>
              <w:t xml:space="preserve"> М.В.</w:t>
            </w:r>
          </w:p>
        </w:tc>
        <w:tc>
          <w:tcPr>
            <w:tcW w:w="1276" w:type="dxa"/>
          </w:tcPr>
          <w:p w:rsidR="00F534F0" w:rsidRPr="00B10CFA" w:rsidRDefault="00F534F0" w:rsidP="00B85F39">
            <w:pPr>
              <w:jc w:val="center"/>
              <w:rPr>
                <w:rFonts w:ascii="Times New Roman" w:hAnsi="Times New Roman" w:cs="Times New Roman"/>
              </w:rPr>
            </w:pPr>
            <w:r w:rsidRPr="00B10CFA">
              <w:rPr>
                <w:rFonts w:ascii="Times New Roman" w:hAnsi="Times New Roman" w:cs="Times New Roman"/>
              </w:rPr>
              <w:t>160</w:t>
            </w:r>
          </w:p>
          <w:p w:rsidR="00F534F0" w:rsidRPr="00B10CFA" w:rsidRDefault="00F534F0" w:rsidP="00B85F39">
            <w:pPr>
              <w:jc w:val="center"/>
              <w:rPr>
                <w:rFonts w:ascii="Times New Roman" w:hAnsi="Times New Roman" w:cs="Times New Roman"/>
              </w:rPr>
            </w:pPr>
          </w:p>
        </w:tc>
        <w:tc>
          <w:tcPr>
            <w:tcW w:w="1701" w:type="dxa"/>
          </w:tcPr>
          <w:p w:rsidR="00F534F0" w:rsidRPr="00B10CFA" w:rsidRDefault="00074C78" w:rsidP="00B85F39">
            <w:pPr>
              <w:jc w:val="center"/>
              <w:rPr>
                <w:rFonts w:ascii="Times New Roman" w:hAnsi="Times New Roman" w:cs="Times New Roman"/>
              </w:rPr>
            </w:pPr>
            <w:r>
              <w:rPr>
                <w:rFonts w:ascii="Times New Roman" w:hAnsi="Times New Roman" w:cs="Times New Roman"/>
              </w:rPr>
              <w:t>74,92</w:t>
            </w:r>
          </w:p>
        </w:tc>
        <w:tc>
          <w:tcPr>
            <w:tcW w:w="3969" w:type="dxa"/>
          </w:tcPr>
          <w:p w:rsidR="00074C78" w:rsidRPr="00074C78" w:rsidRDefault="00074C78" w:rsidP="00074C78">
            <w:pPr>
              <w:rPr>
                <w:rFonts w:ascii="Times New Roman" w:hAnsi="Times New Roman" w:cs="Times New Roman"/>
              </w:rPr>
            </w:pPr>
            <w:r w:rsidRPr="00074C78">
              <w:rPr>
                <w:rFonts w:ascii="Times New Roman" w:hAnsi="Times New Roman" w:cs="Times New Roman"/>
              </w:rPr>
              <w:t>Развитие электронных сервисов, предоставление налоговой отчетности в электронной форме, а также внедрение ряда изменений, направленных на сближение бухгалтерского и налогового учетов, способствовали сокращению документооборота и временных затрат налогоплательщиков, связанных с исполнением налогового законодательства. Указанное нашло отражение в оценке Всемирного банка при подготовке рейтинга по показателю Уплата налогов.</w:t>
            </w:r>
          </w:p>
          <w:p w:rsidR="00074C78" w:rsidRDefault="00074C78" w:rsidP="00074C78">
            <w:pPr>
              <w:rPr>
                <w:rFonts w:ascii="Times New Roman" w:hAnsi="Times New Roman" w:cs="Times New Roman"/>
              </w:rPr>
            </w:pPr>
            <w:r w:rsidRPr="00074C78">
              <w:rPr>
                <w:rFonts w:ascii="Times New Roman" w:hAnsi="Times New Roman" w:cs="Times New Roman"/>
              </w:rPr>
              <w:t>Постановлением Правительства Российской Федерации от 30.03.2017 № 349 внесены изменения в  госпрограмму и скорректированы плановые значения показателя на 2017-2020 гг.</w:t>
            </w:r>
          </w:p>
          <w:p w:rsidR="00F534F0" w:rsidRPr="00B10CFA" w:rsidRDefault="00074C78" w:rsidP="00C156E2">
            <w:pPr>
              <w:rPr>
                <w:rFonts w:ascii="Times New Roman" w:hAnsi="Times New Roman" w:cs="Times New Roman"/>
              </w:rPr>
            </w:pPr>
            <w:proofErr w:type="gramStart"/>
            <w:r w:rsidRPr="00074C78">
              <w:rPr>
                <w:rFonts w:ascii="Times New Roman" w:hAnsi="Times New Roman" w:cs="Times New Roman"/>
              </w:rPr>
              <w:lastRenderedPageBreak/>
              <w:t>В связи с передачей налоговым органам полномочий по администрированию страховых взносов, в связи с вступлением с 01.01.2017 изменений в Налоговый кодекс Российской Федерации (п. 1 ст. 5 Федерального закона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w:t>
            </w:r>
            <w:proofErr w:type="gramEnd"/>
            <w:r w:rsidRPr="00074C78">
              <w:rPr>
                <w:rFonts w:ascii="Times New Roman" w:hAnsi="Times New Roman" w:cs="Times New Roman"/>
              </w:rPr>
              <w:t xml:space="preserve"> медицинское страхование»), уменьшение запланированных значений указанного показателя на плановые периоды 2017-2020 года нецелесообразно, одновременно необходимо внесение изменений в методику расчета указанного показателя.</w:t>
            </w:r>
            <w:r w:rsidRPr="00074C78" w:rsidDel="00074C78">
              <w:rPr>
                <w:rFonts w:ascii="Times New Roman" w:hAnsi="Times New Roman" w:cs="Times New Roman"/>
              </w:rPr>
              <w:t xml:space="preserve"> </w:t>
            </w:r>
          </w:p>
        </w:tc>
        <w:tc>
          <w:tcPr>
            <w:tcW w:w="2835" w:type="dxa"/>
          </w:tcPr>
          <w:p w:rsidR="00F534F0" w:rsidRPr="00B10CFA" w:rsidRDefault="00F534F0" w:rsidP="001273F9">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00848">
            <w:pPr>
              <w:rPr>
                <w:rFonts w:ascii="Times New Roman" w:hAnsi="Times New Roman" w:cs="Times New Roman"/>
                <w:b/>
              </w:rPr>
            </w:pPr>
            <w:r w:rsidRPr="00B10CFA">
              <w:rPr>
                <w:rFonts w:ascii="Times New Roman" w:hAnsi="Times New Roman" w:cs="Times New Roman"/>
                <w:b/>
              </w:rPr>
              <w:t>Целевой показатель 4.12</w:t>
            </w:r>
          </w:p>
          <w:p w:rsidR="00F534F0" w:rsidRPr="00B10CFA" w:rsidRDefault="00F534F0" w:rsidP="00B00848">
            <w:pPr>
              <w:pStyle w:val="ConsPlusNormal"/>
              <w:rPr>
                <w:b/>
                <w:sz w:val="22"/>
                <w:szCs w:val="22"/>
              </w:rPr>
            </w:pPr>
            <w:r w:rsidRPr="00B10CFA">
              <w:rPr>
                <w:sz w:val="22"/>
                <w:szCs w:val="22"/>
              </w:rPr>
              <w:t>Предельное время прохождения таможенных операций при помещении товаров под таможенную процедуру экспорта для товаров, которые не идентифицированы как рисковые поставки, требующие дополнительной проверки (часов)</w:t>
            </w:r>
          </w:p>
        </w:tc>
        <w:tc>
          <w:tcPr>
            <w:tcW w:w="1984" w:type="dxa"/>
          </w:tcPr>
          <w:p w:rsidR="00F534F0" w:rsidRPr="00B10CFA" w:rsidRDefault="00092E88" w:rsidP="0062749D">
            <w:pPr>
              <w:rPr>
                <w:rFonts w:ascii="Times New Roman" w:hAnsi="Times New Roman" w:cs="Times New Roman"/>
              </w:rPr>
            </w:pPr>
            <w:r>
              <w:rPr>
                <w:rFonts w:ascii="Times New Roman" w:hAnsi="Times New Roman" w:cs="Times New Roman"/>
              </w:rPr>
              <w:t>Булавин В.И.</w:t>
            </w:r>
          </w:p>
        </w:tc>
        <w:tc>
          <w:tcPr>
            <w:tcW w:w="1276" w:type="dxa"/>
          </w:tcPr>
          <w:p w:rsidR="00F534F0" w:rsidRPr="00B10CFA" w:rsidRDefault="00F534F0" w:rsidP="00B00848">
            <w:pPr>
              <w:jc w:val="center"/>
              <w:rPr>
                <w:rFonts w:ascii="Times New Roman" w:hAnsi="Times New Roman" w:cs="Times New Roman"/>
                <w:szCs w:val="24"/>
              </w:rPr>
            </w:pPr>
            <w:r w:rsidRPr="00B10CFA">
              <w:rPr>
                <w:rFonts w:ascii="Times New Roman" w:hAnsi="Times New Roman" w:cs="Times New Roman"/>
                <w:szCs w:val="24"/>
              </w:rPr>
              <w:t>18</w:t>
            </w:r>
          </w:p>
        </w:tc>
        <w:tc>
          <w:tcPr>
            <w:tcW w:w="1701" w:type="dxa"/>
          </w:tcPr>
          <w:p w:rsidR="00F534F0" w:rsidRPr="00B10CFA" w:rsidRDefault="00F534F0" w:rsidP="00B00848">
            <w:pPr>
              <w:jc w:val="center"/>
              <w:rPr>
                <w:rFonts w:ascii="Times New Roman" w:hAnsi="Times New Roman" w:cs="Times New Roman"/>
                <w:szCs w:val="24"/>
              </w:rPr>
            </w:pPr>
            <w:r w:rsidRPr="00B10CFA">
              <w:rPr>
                <w:rFonts w:ascii="Times New Roman" w:hAnsi="Times New Roman" w:cs="Times New Roman"/>
                <w:szCs w:val="24"/>
              </w:rPr>
              <w:t>0,79</w:t>
            </w:r>
          </w:p>
        </w:tc>
        <w:tc>
          <w:tcPr>
            <w:tcW w:w="3969" w:type="dxa"/>
            <w:vMerge w:val="restart"/>
          </w:tcPr>
          <w:p w:rsidR="00F534F0" w:rsidRPr="00B10CFA" w:rsidRDefault="00F534F0" w:rsidP="001263B3">
            <w:pPr>
              <w:rPr>
                <w:rFonts w:ascii="Times New Roman" w:hAnsi="Times New Roman" w:cs="Times New Roman"/>
              </w:rPr>
            </w:pPr>
            <w:r w:rsidRPr="00B10CFA">
              <w:rPr>
                <w:rFonts w:ascii="Times New Roman" w:hAnsi="Times New Roman" w:cs="Times New Roman"/>
              </w:rPr>
              <w:t xml:space="preserve">Существенное перевыполнение запланированных значений показателей (индикаторов) достигнуто за счет внедрения и совершенствования перспективных таможенных технологий, а также комплексов функциональных автоматизированных систем, позволяющих осуществлять всеобъемлющий оперативный </w:t>
            </w:r>
            <w:proofErr w:type="gramStart"/>
            <w:r w:rsidRPr="00B10CFA">
              <w:rPr>
                <w:rFonts w:ascii="Times New Roman" w:hAnsi="Times New Roman" w:cs="Times New Roman"/>
              </w:rPr>
              <w:t>контроль за</w:t>
            </w:r>
            <w:proofErr w:type="gramEnd"/>
            <w:r w:rsidRPr="00B10CFA">
              <w:rPr>
                <w:rFonts w:ascii="Times New Roman" w:hAnsi="Times New Roman" w:cs="Times New Roman"/>
              </w:rPr>
              <w:t xml:space="preserve"> процессами таможенных операций без потери эффективности таможенного контроля.</w:t>
            </w:r>
          </w:p>
          <w:p w:rsidR="00F534F0" w:rsidRPr="00B10CFA" w:rsidRDefault="00F534F0" w:rsidP="001263B3">
            <w:pPr>
              <w:rPr>
                <w:rFonts w:ascii="Times New Roman" w:hAnsi="Times New Roman" w:cs="Times New Roman"/>
              </w:rPr>
            </w:pPr>
            <w:r w:rsidRPr="00B10CFA">
              <w:rPr>
                <w:rFonts w:ascii="Times New Roman" w:hAnsi="Times New Roman" w:cs="Times New Roman"/>
              </w:rPr>
              <w:t xml:space="preserve">Эти мероприятия осуществляются как в рамках реализации государственной программы «Развитие </w:t>
            </w:r>
            <w:r w:rsidRPr="00B10CFA">
              <w:rPr>
                <w:rFonts w:ascii="Times New Roman" w:hAnsi="Times New Roman" w:cs="Times New Roman"/>
              </w:rPr>
              <w:lastRenderedPageBreak/>
              <w:t xml:space="preserve">внешнеэкономической деятельности», так и в рамках </w:t>
            </w:r>
            <w:proofErr w:type="gramStart"/>
            <w:r w:rsidRPr="00B10CFA">
              <w:rPr>
                <w:rFonts w:ascii="Times New Roman" w:hAnsi="Times New Roman" w:cs="Times New Roman"/>
              </w:rPr>
              <w:t>реализации мероприятий Стратегии развития таможенной службы</w:t>
            </w:r>
            <w:proofErr w:type="gramEnd"/>
          </w:p>
          <w:p w:rsidR="00F534F0" w:rsidRPr="00B10CFA" w:rsidRDefault="00F534F0" w:rsidP="001263B3">
            <w:pPr>
              <w:rPr>
                <w:rFonts w:ascii="Times New Roman" w:hAnsi="Times New Roman" w:cs="Times New Roman"/>
              </w:rPr>
            </w:pPr>
            <w:r w:rsidRPr="00B10CFA">
              <w:rPr>
                <w:rFonts w:ascii="Times New Roman" w:hAnsi="Times New Roman" w:cs="Times New Roman"/>
              </w:rPr>
              <w:t>до 2020 года, утвержденной распоряжением Правительства Российской Федерации от 28 декабря 2012 г. № 2575-р, и плана мероприятий («дорожной карты») «Совершенствование таможенного администрирования», утвержденного распоряжением Правительства Российской Федерации от 29 июня 2012 г. №1125-р.</w:t>
            </w:r>
          </w:p>
        </w:tc>
        <w:tc>
          <w:tcPr>
            <w:tcW w:w="2835" w:type="dxa"/>
          </w:tcPr>
          <w:p w:rsidR="00F534F0" w:rsidRPr="00B10CFA" w:rsidRDefault="00F534F0" w:rsidP="00B00848">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00848">
            <w:pPr>
              <w:rPr>
                <w:rFonts w:ascii="Times New Roman" w:hAnsi="Times New Roman" w:cs="Times New Roman"/>
                <w:b/>
              </w:rPr>
            </w:pPr>
            <w:r w:rsidRPr="00B10CFA">
              <w:rPr>
                <w:rFonts w:ascii="Times New Roman" w:hAnsi="Times New Roman" w:cs="Times New Roman"/>
                <w:b/>
              </w:rPr>
              <w:t>Целевой показатель 4.13</w:t>
            </w:r>
          </w:p>
          <w:p w:rsidR="00F534F0" w:rsidRPr="00B10CFA" w:rsidRDefault="00F534F0" w:rsidP="00B00848">
            <w:pPr>
              <w:jc w:val="both"/>
              <w:rPr>
                <w:rFonts w:ascii="Times New Roman" w:hAnsi="Times New Roman" w:cs="Times New Roman"/>
              </w:rPr>
            </w:pPr>
            <w:r w:rsidRPr="00B10CFA">
              <w:rPr>
                <w:rFonts w:ascii="Times New Roman" w:hAnsi="Times New Roman" w:cs="Times New Roman"/>
              </w:rPr>
              <w:t xml:space="preserve">Предельное время прохождения таможенных операций при помещении товаров под таможенную процедуру </w:t>
            </w:r>
            <w:r w:rsidRPr="00B10CFA">
              <w:rPr>
                <w:rFonts w:ascii="Times New Roman" w:hAnsi="Times New Roman" w:cs="Times New Roman"/>
              </w:rPr>
              <w:lastRenderedPageBreak/>
              <w:t>выпуска для внутреннего потребления для товаров, которые не идентифицированы как рисковые поставки, требующие дополнительной проверки</w:t>
            </w:r>
            <w:r w:rsidR="0034323E">
              <w:rPr>
                <w:rFonts w:ascii="Times New Roman" w:hAnsi="Times New Roman" w:cs="Times New Roman"/>
              </w:rPr>
              <w:t xml:space="preserve"> (часов)</w:t>
            </w:r>
          </w:p>
          <w:p w:rsidR="00F534F0" w:rsidRPr="00B10CFA" w:rsidRDefault="00F534F0" w:rsidP="00B00848">
            <w:pPr>
              <w:jc w:val="both"/>
              <w:rPr>
                <w:rFonts w:ascii="Times New Roman" w:hAnsi="Times New Roman" w:cs="Times New Roman"/>
                <w:b/>
              </w:rPr>
            </w:pPr>
          </w:p>
        </w:tc>
        <w:tc>
          <w:tcPr>
            <w:tcW w:w="1984" w:type="dxa"/>
          </w:tcPr>
          <w:p w:rsidR="00F534F0" w:rsidRPr="00B10CFA" w:rsidRDefault="00092E88" w:rsidP="00B00848">
            <w:pPr>
              <w:rPr>
                <w:rFonts w:ascii="Times New Roman" w:hAnsi="Times New Roman" w:cs="Times New Roman"/>
              </w:rPr>
            </w:pPr>
            <w:r>
              <w:rPr>
                <w:rFonts w:ascii="Times New Roman" w:hAnsi="Times New Roman" w:cs="Times New Roman"/>
              </w:rPr>
              <w:lastRenderedPageBreak/>
              <w:t>Булавин В.И.</w:t>
            </w:r>
          </w:p>
        </w:tc>
        <w:tc>
          <w:tcPr>
            <w:tcW w:w="1276" w:type="dxa"/>
          </w:tcPr>
          <w:p w:rsidR="00F534F0" w:rsidRPr="00B10CFA" w:rsidRDefault="00F534F0" w:rsidP="006F28B1">
            <w:pPr>
              <w:jc w:val="center"/>
              <w:rPr>
                <w:rFonts w:ascii="Times New Roman" w:hAnsi="Times New Roman" w:cs="Times New Roman"/>
                <w:szCs w:val="24"/>
              </w:rPr>
            </w:pPr>
            <w:r w:rsidRPr="00B10CFA">
              <w:rPr>
                <w:rFonts w:ascii="Times New Roman" w:hAnsi="Times New Roman" w:cs="Times New Roman"/>
                <w:szCs w:val="24"/>
              </w:rPr>
              <w:t>18</w:t>
            </w:r>
          </w:p>
        </w:tc>
        <w:tc>
          <w:tcPr>
            <w:tcW w:w="1701" w:type="dxa"/>
          </w:tcPr>
          <w:p w:rsidR="00F534F0" w:rsidRPr="00B10CFA" w:rsidRDefault="00F534F0" w:rsidP="006F28B1">
            <w:pPr>
              <w:jc w:val="center"/>
              <w:rPr>
                <w:rFonts w:ascii="Times New Roman" w:hAnsi="Times New Roman" w:cs="Times New Roman"/>
                <w:szCs w:val="24"/>
              </w:rPr>
            </w:pPr>
            <w:r w:rsidRPr="00B10CFA">
              <w:rPr>
                <w:rFonts w:ascii="Times New Roman" w:hAnsi="Times New Roman" w:cs="Times New Roman"/>
                <w:szCs w:val="24"/>
              </w:rPr>
              <w:t>1,61</w:t>
            </w:r>
          </w:p>
        </w:tc>
        <w:tc>
          <w:tcPr>
            <w:tcW w:w="3969" w:type="dxa"/>
            <w:vMerge/>
          </w:tcPr>
          <w:p w:rsidR="00F534F0" w:rsidRPr="00B10CFA" w:rsidRDefault="00F534F0" w:rsidP="00B00848">
            <w:pPr>
              <w:rPr>
                <w:rFonts w:ascii="Times New Roman" w:hAnsi="Times New Roman" w:cs="Times New Roman"/>
              </w:rPr>
            </w:pPr>
          </w:p>
        </w:tc>
        <w:tc>
          <w:tcPr>
            <w:tcW w:w="2835" w:type="dxa"/>
          </w:tcPr>
          <w:p w:rsidR="00F534F0" w:rsidRPr="00B10CFA" w:rsidRDefault="00F534F0" w:rsidP="00B00848">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4.14</w:t>
            </w:r>
          </w:p>
          <w:p w:rsidR="00F534F0" w:rsidRPr="00B10CFA" w:rsidRDefault="00F534F0" w:rsidP="009D5446">
            <w:pPr>
              <w:pStyle w:val="ConsPlusNormal"/>
              <w:rPr>
                <w:b/>
                <w:sz w:val="22"/>
                <w:szCs w:val="22"/>
              </w:rPr>
            </w:pPr>
            <w:r w:rsidRPr="00B10CFA">
              <w:rPr>
                <w:sz w:val="22"/>
                <w:szCs w:val="22"/>
              </w:rPr>
              <w:t>Доля товарных партий, в отношении которых проведен таможенный досмотр, в общем количестве товарных партий, в отношении которых подана декларация на товары (не более</w:t>
            </w:r>
            <w:proofErr w:type="gramStart"/>
            <w:r w:rsidRPr="00B10CFA">
              <w:rPr>
                <w:sz w:val="22"/>
                <w:szCs w:val="22"/>
              </w:rPr>
              <w:t>), (%)</w:t>
            </w:r>
            <w:proofErr w:type="gramEnd"/>
          </w:p>
        </w:tc>
        <w:tc>
          <w:tcPr>
            <w:tcW w:w="1984" w:type="dxa"/>
          </w:tcPr>
          <w:p w:rsidR="00F534F0" w:rsidRPr="00B10CFA" w:rsidRDefault="00092E88" w:rsidP="009D5446">
            <w:pPr>
              <w:rPr>
                <w:rFonts w:ascii="Times New Roman" w:hAnsi="Times New Roman" w:cs="Times New Roman"/>
              </w:rPr>
            </w:pPr>
            <w:r>
              <w:rPr>
                <w:rFonts w:ascii="Times New Roman" w:hAnsi="Times New Roman" w:cs="Times New Roman"/>
              </w:rPr>
              <w:t>Булавин В.И.</w:t>
            </w:r>
          </w:p>
        </w:tc>
        <w:tc>
          <w:tcPr>
            <w:tcW w:w="1276" w:type="dxa"/>
          </w:tcPr>
          <w:p w:rsidR="00F534F0" w:rsidRPr="00B10CFA" w:rsidRDefault="00F534F0" w:rsidP="009D5446">
            <w:pPr>
              <w:jc w:val="center"/>
              <w:rPr>
                <w:rFonts w:ascii="Times New Roman" w:hAnsi="Times New Roman" w:cs="Times New Roman"/>
                <w:sz w:val="24"/>
                <w:szCs w:val="24"/>
              </w:rPr>
            </w:pPr>
            <w:r w:rsidRPr="00B10CFA">
              <w:rPr>
                <w:rFonts w:ascii="Times New Roman" w:hAnsi="Times New Roman" w:cs="Times New Roman"/>
                <w:sz w:val="24"/>
                <w:szCs w:val="24"/>
              </w:rPr>
              <w:t>5,5</w:t>
            </w:r>
          </w:p>
        </w:tc>
        <w:tc>
          <w:tcPr>
            <w:tcW w:w="1701" w:type="dxa"/>
          </w:tcPr>
          <w:p w:rsidR="00F534F0" w:rsidRPr="00B10CFA" w:rsidRDefault="00F534F0" w:rsidP="009D5446">
            <w:pPr>
              <w:jc w:val="center"/>
              <w:rPr>
                <w:rFonts w:ascii="Times New Roman" w:hAnsi="Times New Roman" w:cs="Times New Roman"/>
                <w:sz w:val="24"/>
                <w:szCs w:val="24"/>
              </w:rPr>
            </w:pPr>
            <w:r w:rsidRPr="00B10CFA">
              <w:rPr>
                <w:rFonts w:ascii="Times New Roman" w:hAnsi="Times New Roman" w:cs="Times New Roman"/>
                <w:sz w:val="24"/>
                <w:szCs w:val="24"/>
              </w:rPr>
              <w:t>2,9</w:t>
            </w:r>
          </w:p>
        </w:tc>
        <w:tc>
          <w:tcPr>
            <w:tcW w:w="3969" w:type="dxa"/>
            <w:vMerge w:val="restart"/>
          </w:tcPr>
          <w:p w:rsidR="00F534F0" w:rsidRPr="00B10CFA" w:rsidRDefault="00F534F0" w:rsidP="009D5446">
            <w:pPr>
              <w:rPr>
                <w:rFonts w:ascii="Times New Roman" w:hAnsi="Times New Roman" w:cs="Times New Roman"/>
              </w:rPr>
            </w:pPr>
            <w:r w:rsidRPr="00B10CFA">
              <w:rPr>
                <w:rFonts w:ascii="Times New Roman" w:hAnsi="Times New Roman" w:cs="Times New Roman"/>
              </w:rPr>
              <w:t>Перевыполнение показателей (индикаторов) достигнуто за счет реализации в рамках системы управления рисками (далее – СУР) практических механизмов по обеспечению выявления рисков нарушения таможенного законодательства, включая выявление и пресечение правонарушений на различных стадиях совершения таможенных операций, как до, так и после выпуска товаров.</w:t>
            </w:r>
          </w:p>
          <w:p w:rsidR="00F534F0" w:rsidRPr="00B10CFA" w:rsidRDefault="00F534F0" w:rsidP="009D5446">
            <w:pPr>
              <w:rPr>
                <w:rFonts w:ascii="Times New Roman" w:hAnsi="Times New Roman" w:cs="Times New Roman"/>
              </w:rPr>
            </w:pPr>
            <w:r w:rsidRPr="00B10CFA">
              <w:rPr>
                <w:rFonts w:ascii="Times New Roman" w:hAnsi="Times New Roman" w:cs="Times New Roman"/>
              </w:rPr>
              <w:t xml:space="preserve">Совершенствование и развитие применяемой субъектно-ориентированной модели СУР, основанной на распределении участников внешнеэкономической деятельности (далее – участники ВЭД) по категориям уровня риска в зависимости от оценки вероятности нарушения ими таможенного законодательства, дает возможность </w:t>
            </w:r>
            <w:r w:rsidRPr="00B10CFA">
              <w:rPr>
                <w:rFonts w:ascii="Times New Roman" w:hAnsi="Times New Roman" w:cs="Times New Roman"/>
              </w:rPr>
              <w:lastRenderedPageBreak/>
              <w:t xml:space="preserve">существенно снизить количество форм таможенного контроля в отношении участников ВЭД низкого уровня риска, перенося на этап после выпуска товаров. </w:t>
            </w:r>
          </w:p>
          <w:p w:rsidR="00F534F0" w:rsidRPr="00B10CFA" w:rsidRDefault="00F534F0" w:rsidP="009D5446">
            <w:pPr>
              <w:rPr>
                <w:rFonts w:ascii="Times New Roman" w:hAnsi="Times New Roman" w:cs="Times New Roman"/>
              </w:rPr>
            </w:pPr>
            <w:r w:rsidRPr="00B10CFA">
              <w:rPr>
                <w:rFonts w:ascii="Times New Roman" w:hAnsi="Times New Roman" w:cs="Times New Roman"/>
              </w:rPr>
              <w:t>Данный механизм способствует ускорению проведения таможенного контроля, сокращению времени совершения таможенных операций и снижению издержек участников ВЭД.</w:t>
            </w: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4.15</w:t>
            </w:r>
          </w:p>
          <w:p w:rsidR="00F534F0" w:rsidRPr="00B10CFA" w:rsidRDefault="00F534F0" w:rsidP="009D5446">
            <w:pPr>
              <w:pStyle w:val="ConsPlusNormal"/>
              <w:rPr>
                <w:b/>
                <w:sz w:val="22"/>
                <w:szCs w:val="22"/>
              </w:rPr>
            </w:pPr>
            <w:r w:rsidRPr="00B10CFA">
              <w:rPr>
                <w:sz w:val="22"/>
                <w:szCs w:val="22"/>
              </w:rPr>
              <w:t>Доля нарушений таможенного законодательства и иных правонарушений, выявленных при декларировании товаров с применением системы управления рисками, в общем объеме таких нарушений, выявленных таможенными органами по результатам таможенного контроля (не менее</w:t>
            </w:r>
            <w:proofErr w:type="gramStart"/>
            <w:r w:rsidRPr="00B10CFA">
              <w:rPr>
                <w:sz w:val="22"/>
                <w:szCs w:val="22"/>
              </w:rPr>
              <w:t>), (%)</w:t>
            </w:r>
            <w:proofErr w:type="gramEnd"/>
          </w:p>
        </w:tc>
        <w:tc>
          <w:tcPr>
            <w:tcW w:w="1984" w:type="dxa"/>
          </w:tcPr>
          <w:p w:rsidR="00F534F0" w:rsidRPr="00B10CFA" w:rsidRDefault="00092E88" w:rsidP="009D5446">
            <w:pPr>
              <w:rPr>
                <w:rFonts w:ascii="Times New Roman" w:hAnsi="Times New Roman" w:cs="Times New Roman"/>
              </w:rPr>
            </w:pPr>
            <w:r>
              <w:rPr>
                <w:rFonts w:ascii="Times New Roman" w:hAnsi="Times New Roman" w:cs="Times New Roman"/>
              </w:rPr>
              <w:t>Булавин В.И.</w:t>
            </w:r>
          </w:p>
        </w:tc>
        <w:tc>
          <w:tcPr>
            <w:tcW w:w="1276" w:type="dxa"/>
          </w:tcPr>
          <w:p w:rsidR="00F534F0" w:rsidRPr="00B10CFA" w:rsidRDefault="00F534F0" w:rsidP="009D5446">
            <w:pPr>
              <w:jc w:val="center"/>
              <w:rPr>
                <w:rFonts w:ascii="Times New Roman" w:hAnsi="Times New Roman" w:cs="Times New Roman"/>
                <w:sz w:val="24"/>
                <w:szCs w:val="24"/>
              </w:rPr>
            </w:pPr>
            <w:r w:rsidRPr="00B10CFA">
              <w:rPr>
                <w:rFonts w:ascii="Times New Roman" w:hAnsi="Times New Roman" w:cs="Times New Roman"/>
                <w:sz w:val="24"/>
                <w:szCs w:val="24"/>
              </w:rPr>
              <w:t>70</w:t>
            </w:r>
          </w:p>
        </w:tc>
        <w:tc>
          <w:tcPr>
            <w:tcW w:w="1701" w:type="dxa"/>
          </w:tcPr>
          <w:p w:rsidR="00F534F0" w:rsidRPr="00B10CFA" w:rsidRDefault="00F534F0" w:rsidP="009D5446">
            <w:pPr>
              <w:jc w:val="center"/>
              <w:rPr>
                <w:rFonts w:ascii="Times New Roman" w:hAnsi="Times New Roman" w:cs="Times New Roman"/>
                <w:sz w:val="24"/>
                <w:szCs w:val="24"/>
              </w:rPr>
            </w:pPr>
            <w:r w:rsidRPr="00B10CFA">
              <w:rPr>
                <w:rFonts w:ascii="Times New Roman" w:hAnsi="Times New Roman" w:cs="Times New Roman"/>
                <w:sz w:val="24"/>
                <w:szCs w:val="24"/>
              </w:rPr>
              <w:t>85,4</w:t>
            </w:r>
          </w:p>
        </w:tc>
        <w:tc>
          <w:tcPr>
            <w:tcW w:w="3969" w:type="dxa"/>
            <w:vMerge/>
          </w:tcPr>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B2059F">
            <w:pPr>
              <w:rPr>
                <w:rFonts w:ascii="Times New Roman" w:hAnsi="Times New Roman" w:cs="Times New Roman"/>
                <w:b/>
              </w:rPr>
            </w:pPr>
            <w:r w:rsidRPr="00B10CFA">
              <w:rPr>
                <w:rFonts w:ascii="Times New Roman" w:hAnsi="Times New Roman" w:cs="Times New Roman"/>
                <w:b/>
              </w:rPr>
              <w:t>Целевой показатель 4.16</w:t>
            </w:r>
          </w:p>
          <w:p w:rsidR="00F534F0" w:rsidRPr="00B10CFA" w:rsidRDefault="00F534F0" w:rsidP="00B2059F">
            <w:pPr>
              <w:pStyle w:val="ConsPlusNormal"/>
              <w:rPr>
                <w:b/>
                <w:sz w:val="22"/>
                <w:szCs w:val="22"/>
              </w:rPr>
            </w:pPr>
            <w:proofErr w:type="gramStart"/>
            <w:r w:rsidRPr="00B10CFA">
              <w:rPr>
                <w:sz w:val="22"/>
                <w:szCs w:val="22"/>
              </w:rPr>
              <w:t>Предельное время совершения таможенными органами операций, связанных с осуществлением государственного контроля в автомобильных пунктах пропуска, при условии, что в отношении товаров (транспортных средств) предоставлена необходимая информация (документы) и товары (транспортные средства) не идентифицированы как рисковые товары (транспортные средства), требующие дополнительной проверки документов и (или) досмотра, и не подлежат ветеринарному, фитосанитарному, санитарно-карантинному контролю (минут)</w:t>
            </w:r>
            <w:proofErr w:type="gramEnd"/>
          </w:p>
        </w:tc>
        <w:tc>
          <w:tcPr>
            <w:tcW w:w="1984" w:type="dxa"/>
          </w:tcPr>
          <w:p w:rsidR="00F534F0" w:rsidRPr="00B10CFA" w:rsidRDefault="00092E88" w:rsidP="00B2059F">
            <w:pPr>
              <w:rPr>
                <w:rFonts w:ascii="Times New Roman" w:hAnsi="Times New Roman" w:cs="Times New Roman"/>
              </w:rPr>
            </w:pPr>
            <w:r>
              <w:rPr>
                <w:rFonts w:ascii="Times New Roman" w:hAnsi="Times New Roman" w:cs="Times New Roman"/>
              </w:rPr>
              <w:t>Булавин В.И.</w:t>
            </w:r>
          </w:p>
        </w:tc>
        <w:tc>
          <w:tcPr>
            <w:tcW w:w="1276" w:type="dxa"/>
          </w:tcPr>
          <w:p w:rsidR="00F534F0" w:rsidRPr="00B10CFA" w:rsidRDefault="00F534F0" w:rsidP="00B2059F">
            <w:pPr>
              <w:jc w:val="center"/>
              <w:rPr>
                <w:rFonts w:ascii="Times New Roman" w:hAnsi="Times New Roman" w:cs="Times New Roman"/>
                <w:sz w:val="24"/>
                <w:szCs w:val="24"/>
              </w:rPr>
            </w:pPr>
            <w:r w:rsidRPr="00B10CFA">
              <w:rPr>
                <w:rFonts w:ascii="Times New Roman" w:hAnsi="Times New Roman" w:cs="Times New Roman"/>
                <w:sz w:val="24"/>
                <w:szCs w:val="24"/>
              </w:rPr>
              <w:t>20</w:t>
            </w:r>
          </w:p>
        </w:tc>
        <w:tc>
          <w:tcPr>
            <w:tcW w:w="1701" w:type="dxa"/>
          </w:tcPr>
          <w:p w:rsidR="00F534F0" w:rsidRPr="00B10CFA" w:rsidRDefault="00F534F0" w:rsidP="00B2059F">
            <w:pPr>
              <w:jc w:val="center"/>
              <w:rPr>
                <w:rFonts w:ascii="Times New Roman" w:hAnsi="Times New Roman" w:cs="Times New Roman"/>
                <w:sz w:val="24"/>
                <w:szCs w:val="24"/>
              </w:rPr>
            </w:pPr>
            <w:r w:rsidRPr="00B10CFA">
              <w:rPr>
                <w:rFonts w:ascii="Times New Roman" w:hAnsi="Times New Roman" w:cs="Times New Roman"/>
                <w:sz w:val="24"/>
                <w:szCs w:val="24"/>
              </w:rPr>
              <w:t>18,2</w:t>
            </w:r>
          </w:p>
        </w:tc>
        <w:tc>
          <w:tcPr>
            <w:tcW w:w="3969" w:type="dxa"/>
          </w:tcPr>
          <w:p w:rsidR="00F534F0" w:rsidRPr="00B10CFA" w:rsidRDefault="00F534F0" w:rsidP="00B2059F">
            <w:pPr>
              <w:rPr>
                <w:rFonts w:ascii="Times New Roman" w:hAnsi="Times New Roman" w:cs="Times New Roman"/>
              </w:rPr>
            </w:pPr>
          </w:p>
        </w:tc>
        <w:tc>
          <w:tcPr>
            <w:tcW w:w="2835" w:type="dxa"/>
          </w:tcPr>
          <w:p w:rsidR="00F534F0" w:rsidRPr="00B10CFA" w:rsidRDefault="00F534F0" w:rsidP="00B2059F">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183FCE">
            <w:pPr>
              <w:pStyle w:val="ConsPlusNormal"/>
              <w:rPr>
                <w:b/>
                <w:sz w:val="22"/>
                <w:szCs w:val="22"/>
              </w:rPr>
            </w:pPr>
            <w:r w:rsidRPr="00B10CFA">
              <w:rPr>
                <w:b/>
                <w:sz w:val="22"/>
                <w:szCs w:val="22"/>
              </w:rPr>
              <w:t xml:space="preserve">Целевой показатель 4.17 </w:t>
            </w:r>
            <w:r w:rsidRPr="00B10CFA">
              <w:rPr>
                <w:sz w:val="22"/>
                <w:szCs w:val="22"/>
              </w:rPr>
              <w:t xml:space="preserve">Отклонение суммы </w:t>
            </w:r>
            <w:r w:rsidRPr="00B10CFA">
              <w:rPr>
                <w:sz w:val="22"/>
                <w:szCs w:val="22"/>
              </w:rPr>
              <w:lastRenderedPageBreak/>
              <w:t xml:space="preserve">начисленного акциза от суммы акциза, рассчитанной с учетом </w:t>
            </w:r>
            <w:proofErr w:type="gramStart"/>
            <w:r w:rsidRPr="00B10CFA">
              <w:rPr>
                <w:sz w:val="22"/>
                <w:szCs w:val="22"/>
              </w:rPr>
              <w:t>прогноза изменений объемов реализации маркируемой алкогольной продукции</w:t>
            </w:r>
            <w:proofErr w:type="gramEnd"/>
            <w:r w:rsidRPr="00B10CFA">
              <w:rPr>
                <w:sz w:val="22"/>
                <w:szCs w:val="22"/>
              </w:rPr>
              <w:t>, (%)</w:t>
            </w:r>
          </w:p>
        </w:tc>
        <w:tc>
          <w:tcPr>
            <w:tcW w:w="1984" w:type="dxa"/>
          </w:tcPr>
          <w:p w:rsidR="00F534F0" w:rsidRPr="00B10CFA" w:rsidRDefault="00F534F0" w:rsidP="00183FCE">
            <w:pPr>
              <w:rPr>
                <w:rFonts w:ascii="Times New Roman" w:hAnsi="Times New Roman" w:cs="Times New Roman"/>
              </w:rPr>
            </w:pPr>
            <w:r w:rsidRPr="00B10CFA">
              <w:rPr>
                <w:rFonts w:ascii="Times New Roman" w:hAnsi="Times New Roman" w:cs="Times New Roman"/>
              </w:rPr>
              <w:lastRenderedPageBreak/>
              <w:t>Чуян И.П.</w:t>
            </w:r>
          </w:p>
        </w:tc>
        <w:tc>
          <w:tcPr>
            <w:tcW w:w="1276" w:type="dxa"/>
          </w:tcPr>
          <w:p w:rsidR="00F534F0" w:rsidRPr="00B10CFA" w:rsidRDefault="00F534F0" w:rsidP="00183FCE">
            <w:pPr>
              <w:jc w:val="center"/>
              <w:rPr>
                <w:rFonts w:ascii="Times New Roman" w:hAnsi="Times New Roman" w:cs="Times New Roman"/>
                <w:szCs w:val="20"/>
              </w:rPr>
            </w:pPr>
            <w:r w:rsidRPr="00B10CFA">
              <w:rPr>
                <w:rFonts w:ascii="Times New Roman" w:hAnsi="Times New Roman" w:cs="Times New Roman"/>
                <w:szCs w:val="20"/>
              </w:rPr>
              <w:t>4,8</w:t>
            </w:r>
          </w:p>
        </w:tc>
        <w:tc>
          <w:tcPr>
            <w:tcW w:w="1701" w:type="dxa"/>
          </w:tcPr>
          <w:p w:rsidR="00F534F0" w:rsidRPr="00B10CFA" w:rsidRDefault="00F534F0" w:rsidP="00183FCE">
            <w:pPr>
              <w:jc w:val="center"/>
              <w:rPr>
                <w:rFonts w:ascii="Times New Roman" w:hAnsi="Times New Roman" w:cs="Times New Roman"/>
                <w:szCs w:val="20"/>
              </w:rPr>
            </w:pPr>
            <w:r w:rsidRPr="00B10CFA">
              <w:rPr>
                <w:rFonts w:ascii="Times New Roman" w:hAnsi="Times New Roman" w:cs="Times New Roman"/>
                <w:szCs w:val="20"/>
              </w:rPr>
              <w:t>0,3</w:t>
            </w:r>
          </w:p>
        </w:tc>
        <w:tc>
          <w:tcPr>
            <w:tcW w:w="3969" w:type="dxa"/>
          </w:tcPr>
          <w:p w:rsidR="00F534F0" w:rsidRPr="00B10CFA" w:rsidRDefault="00FF5691" w:rsidP="00183FCE">
            <w:pPr>
              <w:rPr>
                <w:rFonts w:ascii="Times New Roman" w:hAnsi="Times New Roman" w:cs="Times New Roman"/>
              </w:rPr>
            </w:pPr>
            <w:r w:rsidRPr="00FF5691">
              <w:rPr>
                <w:rFonts w:ascii="Times New Roman" w:hAnsi="Times New Roman" w:cs="Times New Roman"/>
                <w:szCs w:val="20"/>
              </w:rPr>
              <w:t xml:space="preserve">Отклонение обусловлено ростом суммы начисленных акцизов на </w:t>
            </w:r>
            <w:r w:rsidRPr="00FF5691">
              <w:rPr>
                <w:rFonts w:ascii="Times New Roman" w:hAnsi="Times New Roman" w:cs="Times New Roman"/>
                <w:szCs w:val="20"/>
              </w:rPr>
              <w:lastRenderedPageBreak/>
              <w:t xml:space="preserve">алкогольную продукцию по результатам проведённых контрольных мероприятий, направленных на пресечение нелегального производства и оборота алкогольной продукции на территории Российской Федерации, и внедрением Единой государственной автоматизированной информационной системы учета производства и оборота этилового спирта, алкогольной и спиртосодержащей </w:t>
            </w:r>
            <w:proofErr w:type="spellStart"/>
            <w:r w:rsidRPr="00FF5691">
              <w:rPr>
                <w:rFonts w:ascii="Times New Roman" w:hAnsi="Times New Roman" w:cs="Times New Roman"/>
                <w:szCs w:val="20"/>
              </w:rPr>
              <w:t>продукци</w:t>
            </w:r>
            <w:proofErr w:type="spellEnd"/>
            <w:r w:rsidRPr="00FF5691">
              <w:rPr>
                <w:rFonts w:ascii="Times New Roman" w:hAnsi="Times New Roman" w:cs="Times New Roman"/>
                <w:szCs w:val="20"/>
              </w:rPr>
              <w:t xml:space="preserve"> в розничном звене.</w:t>
            </w:r>
            <w:r w:rsidRPr="00FF5691" w:rsidDel="00FF5691">
              <w:rPr>
                <w:rFonts w:ascii="Times New Roman" w:hAnsi="Times New Roman" w:cs="Times New Roman"/>
                <w:szCs w:val="20"/>
              </w:rPr>
              <w:t xml:space="preserve"> </w:t>
            </w:r>
          </w:p>
        </w:tc>
        <w:tc>
          <w:tcPr>
            <w:tcW w:w="2835" w:type="dxa"/>
          </w:tcPr>
          <w:p w:rsidR="00F534F0" w:rsidRPr="00B10CFA" w:rsidRDefault="00F534F0" w:rsidP="00B2059F">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vAlign w:val="center"/>
          </w:tcPr>
          <w:p w:rsidR="00F534F0" w:rsidRPr="00B10CFA" w:rsidRDefault="00F534F0" w:rsidP="0062749D">
            <w:pPr>
              <w:pStyle w:val="ConsPlusNormal"/>
              <w:rPr>
                <w:b/>
                <w:sz w:val="22"/>
                <w:szCs w:val="22"/>
              </w:rPr>
            </w:pPr>
            <w:r w:rsidRPr="00B10CFA">
              <w:rPr>
                <w:b/>
                <w:sz w:val="22"/>
                <w:szCs w:val="22"/>
              </w:rPr>
              <w:t>Целевой показатель 4.18</w:t>
            </w:r>
          </w:p>
          <w:p w:rsidR="00F534F0" w:rsidRPr="00B10CFA" w:rsidRDefault="00F534F0" w:rsidP="0062749D">
            <w:pPr>
              <w:pStyle w:val="ConsPlusNormal"/>
              <w:rPr>
                <w:b/>
                <w:sz w:val="22"/>
                <w:szCs w:val="22"/>
              </w:rPr>
            </w:pPr>
            <w:r w:rsidRPr="00B10CFA">
              <w:rPr>
                <w:sz w:val="22"/>
                <w:szCs w:val="22"/>
              </w:rPr>
              <w:t xml:space="preserve">Отношение суммы начисленного акциза на маркируемую алкогольную продукцию к сумме обеспечения исполнения обязательств об использовании приобретаемых федеральных специальных марок в соответствии </w:t>
            </w:r>
            <w:r w:rsidRPr="00B10CFA">
              <w:rPr>
                <w:sz w:val="22"/>
                <w:szCs w:val="22"/>
              </w:rPr>
              <w:br/>
              <w:t>с их назначением</w:t>
            </w:r>
            <w:proofErr w:type="gramStart"/>
            <w:r w:rsidRPr="00B10CFA">
              <w:rPr>
                <w:sz w:val="22"/>
                <w:szCs w:val="22"/>
              </w:rPr>
              <w:t xml:space="preserve"> (%)</w:t>
            </w:r>
            <w:proofErr w:type="gramEnd"/>
          </w:p>
        </w:tc>
        <w:tc>
          <w:tcPr>
            <w:tcW w:w="1984"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t>Чуян И.П.</w:t>
            </w:r>
          </w:p>
        </w:tc>
        <w:tc>
          <w:tcPr>
            <w:tcW w:w="1276" w:type="dxa"/>
          </w:tcPr>
          <w:p w:rsidR="00F534F0" w:rsidRPr="00B10CFA" w:rsidRDefault="00F534F0" w:rsidP="00393517">
            <w:pPr>
              <w:jc w:val="center"/>
              <w:rPr>
                <w:rFonts w:ascii="Times New Roman" w:hAnsi="Times New Roman" w:cs="Times New Roman"/>
                <w:szCs w:val="20"/>
              </w:rPr>
            </w:pPr>
            <w:r w:rsidRPr="00B10CFA">
              <w:rPr>
                <w:rFonts w:ascii="Times New Roman" w:hAnsi="Times New Roman" w:cs="Times New Roman"/>
                <w:szCs w:val="20"/>
              </w:rPr>
              <w:t>92,0</w:t>
            </w:r>
          </w:p>
        </w:tc>
        <w:tc>
          <w:tcPr>
            <w:tcW w:w="1701" w:type="dxa"/>
          </w:tcPr>
          <w:p w:rsidR="00F534F0" w:rsidRPr="00B10CFA" w:rsidRDefault="00F534F0" w:rsidP="00393517">
            <w:pPr>
              <w:jc w:val="center"/>
              <w:rPr>
                <w:rFonts w:ascii="Times New Roman" w:hAnsi="Times New Roman" w:cs="Times New Roman"/>
                <w:szCs w:val="20"/>
              </w:rPr>
            </w:pPr>
            <w:r w:rsidRPr="00B10CFA">
              <w:rPr>
                <w:rFonts w:ascii="Times New Roman" w:hAnsi="Times New Roman" w:cs="Times New Roman"/>
                <w:szCs w:val="20"/>
              </w:rPr>
              <w:t>116,1</w:t>
            </w:r>
          </w:p>
        </w:tc>
        <w:tc>
          <w:tcPr>
            <w:tcW w:w="3969" w:type="dxa"/>
          </w:tcPr>
          <w:p w:rsidR="00F534F0" w:rsidRPr="00B10CFA" w:rsidRDefault="00DC3C02" w:rsidP="00B2059F">
            <w:pPr>
              <w:rPr>
                <w:rFonts w:ascii="Times New Roman" w:hAnsi="Times New Roman" w:cs="Times New Roman"/>
                <w:szCs w:val="20"/>
              </w:rPr>
            </w:pPr>
            <w:r w:rsidRPr="00DC3C02">
              <w:rPr>
                <w:rFonts w:ascii="Times New Roman" w:hAnsi="Times New Roman" w:cs="Times New Roman"/>
                <w:szCs w:val="20"/>
              </w:rPr>
              <w:t>Отклонение связано с ростом начисленной суммы акциза по отчету формы № 1-НМ, которая содержит в себе доначисления акцизов в 2016 году за налоговые периоды прошлых лет.</w:t>
            </w:r>
            <w:r w:rsidRPr="00DC3C02" w:rsidDel="00DC3C02">
              <w:rPr>
                <w:rFonts w:ascii="Times New Roman" w:hAnsi="Times New Roman" w:cs="Times New Roman"/>
                <w:szCs w:val="20"/>
              </w:rPr>
              <w:t xml:space="preserve"> </w:t>
            </w:r>
          </w:p>
        </w:tc>
        <w:tc>
          <w:tcPr>
            <w:tcW w:w="2835" w:type="dxa"/>
          </w:tcPr>
          <w:p w:rsidR="00F534F0" w:rsidRPr="00B10CFA" w:rsidRDefault="00F534F0" w:rsidP="00B2059F">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A75E35">
            <w:pPr>
              <w:pStyle w:val="ConsPlusNormal"/>
              <w:rPr>
                <w:b/>
                <w:sz w:val="22"/>
                <w:szCs w:val="22"/>
              </w:rPr>
            </w:pPr>
            <w:r w:rsidRPr="00B10CFA">
              <w:rPr>
                <w:b/>
                <w:sz w:val="22"/>
                <w:szCs w:val="22"/>
              </w:rPr>
              <w:t xml:space="preserve">Целевой показатель 4.19 </w:t>
            </w:r>
            <w:r w:rsidRPr="00B10CFA">
              <w:rPr>
                <w:sz w:val="22"/>
                <w:szCs w:val="22"/>
              </w:rPr>
              <w:t>Отношение разницы между объемом реализованной и объемом произведенной маркируемой алкогольной продукции к объему реализованной маркируемой алкогольной продукции</w:t>
            </w:r>
            <w:proofErr w:type="gramStart"/>
            <w:r w:rsidRPr="00B10CFA">
              <w:rPr>
                <w:sz w:val="22"/>
                <w:szCs w:val="22"/>
              </w:rPr>
              <w:t>, (%)</w:t>
            </w:r>
            <w:proofErr w:type="gramEnd"/>
          </w:p>
        </w:tc>
        <w:tc>
          <w:tcPr>
            <w:tcW w:w="1984"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t>Чуян И.П.</w:t>
            </w:r>
          </w:p>
        </w:tc>
        <w:tc>
          <w:tcPr>
            <w:tcW w:w="1276" w:type="dxa"/>
          </w:tcPr>
          <w:p w:rsidR="00F534F0" w:rsidRPr="00B10CFA" w:rsidRDefault="00F534F0" w:rsidP="005B0CA4">
            <w:pPr>
              <w:jc w:val="center"/>
              <w:rPr>
                <w:rFonts w:ascii="Times New Roman" w:hAnsi="Times New Roman" w:cs="Times New Roman"/>
                <w:szCs w:val="20"/>
              </w:rPr>
            </w:pPr>
            <w:r w:rsidRPr="00B10CFA">
              <w:rPr>
                <w:rFonts w:ascii="Times New Roman" w:hAnsi="Times New Roman" w:cs="Times New Roman"/>
                <w:szCs w:val="20"/>
              </w:rPr>
              <w:t>32,3</w:t>
            </w:r>
          </w:p>
        </w:tc>
        <w:tc>
          <w:tcPr>
            <w:tcW w:w="1701" w:type="dxa"/>
          </w:tcPr>
          <w:p w:rsidR="00F534F0" w:rsidRPr="00B10CFA" w:rsidRDefault="00F534F0" w:rsidP="005B0CA4">
            <w:pPr>
              <w:jc w:val="center"/>
              <w:rPr>
                <w:rFonts w:ascii="Times New Roman" w:hAnsi="Times New Roman" w:cs="Times New Roman"/>
                <w:szCs w:val="20"/>
              </w:rPr>
            </w:pPr>
            <w:r w:rsidRPr="00B10CFA">
              <w:rPr>
                <w:rFonts w:ascii="Times New Roman" w:hAnsi="Times New Roman" w:cs="Times New Roman"/>
                <w:szCs w:val="20"/>
              </w:rPr>
              <w:t>7,0</w:t>
            </w:r>
          </w:p>
        </w:tc>
        <w:tc>
          <w:tcPr>
            <w:tcW w:w="3969" w:type="dxa"/>
          </w:tcPr>
          <w:p w:rsidR="00536D4F" w:rsidRPr="00536D4F" w:rsidRDefault="00536D4F" w:rsidP="00536D4F">
            <w:pPr>
              <w:rPr>
                <w:rFonts w:ascii="Times New Roman" w:hAnsi="Times New Roman" w:cs="Times New Roman"/>
                <w:szCs w:val="20"/>
              </w:rPr>
            </w:pPr>
            <w:r w:rsidRPr="00536D4F">
              <w:rPr>
                <w:rFonts w:ascii="Times New Roman" w:hAnsi="Times New Roman" w:cs="Times New Roman"/>
                <w:szCs w:val="20"/>
              </w:rPr>
              <w:t>Перевыполнение показателя произошло из-за сокращения розничной продажи маркированной алкогольной продукции в 2016 году на 5,5% относительно 2015 года и одновременным ростом производства маркируемой алкогольной продукции на 3,5% относительно  2015 года, что свидетельствует о существенной легализации рынка.</w:t>
            </w:r>
          </w:p>
          <w:p w:rsidR="00F534F0" w:rsidRPr="00B10CFA" w:rsidRDefault="00536D4F" w:rsidP="00B2059F">
            <w:pPr>
              <w:rPr>
                <w:rFonts w:ascii="Times New Roman" w:hAnsi="Times New Roman" w:cs="Times New Roman"/>
              </w:rPr>
            </w:pPr>
            <w:r w:rsidRPr="00536D4F">
              <w:rPr>
                <w:rFonts w:ascii="Times New Roman" w:hAnsi="Times New Roman" w:cs="Times New Roman"/>
                <w:szCs w:val="20"/>
              </w:rPr>
              <w:t xml:space="preserve">Значительное влияние на легализацию рынка, и в частности на значение показателя оказало подключение </w:t>
            </w:r>
            <w:r w:rsidRPr="00536D4F">
              <w:rPr>
                <w:rFonts w:ascii="Times New Roman" w:hAnsi="Times New Roman" w:cs="Times New Roman"/>
                <w:szCs w:val="20"/>
              </w:rPr>
              <w:lastRenderedPageBreak/>
              <w:t>организаций оптового и  розничного звена к Единой государственной автоматизированной информационной системе учета производства и оборота этилового спирта, алкогольной и спиртосодержащей продукции.</w:t>
            </w:r>
            <w:r w:rsidRPr="00536D4F" w:rsidDel="00536D4F">
              <w:rPr>
                <w:rFonts w:ascii="Times New Roman" w:hAnsi="Times New Roman" w:cs="Times New Roman"/>
                <w:szCs w:val="20"/>
              </w:rPr>
              <w:t xml:space="preserve"> </w:t>
            </w:r>
          </w:p>
        </w:tc>
        <w:tc>
          <w:tcPr>
            <w:tcW w:w="2835" w:type="dxa"/>
          </w:tcPr>
          <w:p w:rsidR="00F534F0" w:rsidRPr="00B10CFA" w:rsidRDefault="00F534F0" w:rsidP="00B2059F">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rPr>
            </w:pPr>
            <w:r w:rsidRPr="00B10CFA">
              <w:rPr>
                <w:rFonts w:ascii="Times New Roman" w:hAnsi="Times New Roman" w:cs="Times New Roman"/>
                <w:b/>
              </w:rPr>
              <w:t>Направление (блок мероприятий) 4.1</w:t>
            </w:r>
          </w:p>
          <w:p w:rsidR="00F534F0" w:rsidRPr="00B10CFA" w:rsidRDefault="00F534F0" w:rsidP="009D5446">
            <w:pPr>
              <w:pStyle w:val="ConsPlusNormal"/>
              <w:rPr>
                <w:b/>
                <w:sz w:val="22"/>
                <w:szCs w:val="22"/>
              </w:rPr>
            </w:pPr>
            <w:r w:rsidRPr="00B10CFA">
              <w:rPr>
                <w:sz w:val="22"/>
                <w:szCs w:val="22"/>
              </w:rPr>
              <w:t>Развитие налогового и таможенного законодательства</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A30F61">
            <w:pPr>
              <w:pStyle w:val="ConsPlusNormal"/>
              <w:rPr>
                <w:b/>
                <w:sz w:val="22"/>
                <w:szCs w:val="22"/>
              </w:rPr>
            </w:pPr>
            <w:r w:rsidRPr="00B10CFA">
              <w:rPr>
                <w:b/>
                <w:sz w:val="22"/>
                <w:szCs w:val="22"/>
              </w:rPr>
              <w:t>Мероприятие 4.1.1</w:t>
            </w:r>
          </w:p>
          <w:p w:rsidR="00F534F0" w:rsidRPr="00B10CFA" w:rsidRDefault="00F534F0" w:rsidP="009D5446">
            <w:pPr>
              <w:pStyle w:val="ConsPlusNormal"/>
              <w:rPr>
                <w:sz w:val="22"/>
                <w:szCs w:val="22"/>
              </w:rPr>
            </w:pPr>
            <w:proofErr w:type="gramStart"/>
            <w:r w:rsidRPr="00B10CFA">
              <w:rPr>
                <w:sz w:val="22"/>
                <w:szCs w:val="22"/>
              </w:rPr>
              <w:t>Внесен в Правительство Российской Федерации проект федерального закона, предусматривающий введение для граждан, осуществляющих приносящую доход деятельность и не зарегистрированных в качестве индивидуальных предпринимателей, возможности добровольного уведомления об осуществлении указанной деятельности с освобождением их на три года от уплаты налогов и обязательных платежей в государственные внебюджетные фонды, а также освобождение указанных граждан от ответственности за ведение незаконной предпринимательской деятельности</w:t>
            </w:r>
            <w:proofErr w:type="gramEnd"/>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475818">
            <w:pPr>
              <w:jc w:val="center"/>
              <w:rPr>
                <w:rFonts w:ascii="Times New Roman" w:hAnsi="Times New Roman" w:cs="Times New Roman"/>
                <w:color w:val="000000"/>
                <w:szCs w:val="20"/>
              </w:rPr>
            </w:pPr>
            <w:r w:rsidRPr="00B10CFA">
              <w:rPr>
                <w:rFonts w:ascii="Times New Roman" w:hAnsi="Times New Roman" w:cs="Times New Roman"/>
                <w:color w:val="000000"/>
                <w:szCs w:val="20"/>
              </w:rPr>
              <w:t>31.12.2016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475818">
            <w:pPr>
              <w:jc w:val="center"/>
              <w:rPr>
                <w:rFonts w:ascii="Times New Roman" w:hAnsi="Times New Roman" w:cs="Times New Roman"/>
                <w:color w:val="000000"/>
                <w:szCs w:val="20"/>
              </w:rPr>
            </w:pPr>
            <w:r w:rsidRPr="00B10CFA">
              <w:rPr>
                <w:rFonts w:ascii="Times New Roman" w:hAnsi="Times New Roman" w:cs="Times New Roman"/>
                <w:color w:val="000000"/>
                <w:szCs w:val="20"/>
              </w:rPr>
              <w:t>15.10.2016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pStyle w:val="ConsPlusNormal"/>
              <w:rPr>
                <w:sz w:val="22"/>
                <w:szCs w:val="22"/>
              </w:rPr>
            </w:pPr>
            <w:r w:rsidRPr="00B10CFA">
              <w:rPr>
                <w:sz w:val="22"/>
                <w:szCs w:val="22"/>
              </w:rPr>
              <w:t>Выполнено.</w:t>
            </w:r>
          </w:p>
        </w:tc>
        <w:tc>
          <w:tcPr>
            <w:tcW w:w="2835" w:type="dxa"/>
          </w:tcPr>
          <w:p w:rsidR="00F534F0" w:rsidRPr="00B10CFA" w:rsidRDefault="00F534F0" w:rsidP="009D5446">
            <w:pPr>
              <w:jc w:val="center"/>
              <w:rPr>
                <w:rFonts w:ascii="Times New Roman" w:hAnsi="Times New Roman" w:cs="Times New Roman"/>
                <w:sz w:val="24"/>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A30F61">
            <w:pPr>
              <w:pStyle w:val="ConsPlusNormal"/>
              <w:rPr>
                <w:b/>
                <w:sz w:val="22"/>
                <w:szCs w:val="22"/>
              </w:rPr>
            </w:pPr>
            <w:r w:rsidRPr="00B10CFA">
              <w:rPr>
                <w:b/>
                <w:sz w:val="22"/>
                <w:szCs w:val="22"/>
              </w:rPr>
              <w:t>Мероприятие 4.1.2</w:t>
            </w:r>
          </w:p>
          <w:p w:rsidR="00F534F0" w:rsidRPr="00B10CFA" w:rsidRDefault="00F534F0" w:rsidP="009D5446">
            <w:pPr>
              <w:pStyle w:val="ConsPlusNormal"/>
              <w:rPr>
                <w:sz w:val="22"/>
                <w:szCs w:val="22"/>
              </w:rPr>
            </w:pPr>
            <w:r w:rsidRPr="00B10CFA">
              <w:rPr>
                <w:sz w:val="22"/>
                <w:szCs w:val="22"/>
              </w:rPr>
              <w:t xml:space="preserve">Внесен в Правительство Российской Федерации проект федерального закона, </w:t>
            </w:r>
            <w:r w:rsidRPr="00B10CFA">
              <w:rPr>
                <w:sz w:val="22"/>
                <w:szCs w:val="22"/>
              </w:rPr>
              <w:lastRenderedPageBreak/>
              <w:t>предусматривающий внесение изменений в Налоговый кодекс Российской Федерации в части применения системы налогообложения добычи нефти на основе финансового результата для стимулирования разработки месторождений (для пилотных проектов)</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lastRenderedPageBreak/>
              <w:t>Сазанов А.В.</w:t>
            </w:r>
          </w:p>
        </w:tc>
        <w:tc>
          <w:tcPr>
            <w:tcW w:w="1276" w:type="dxa"/>
          </w:tcPr>
          <w:p w:rsidR="00F534F0" w:rsidRPr="00B10CFA" w:rsidRDefault="00F534F0" w:rsidP="00475818">
            <w:pPr>
              <w:jc w:val="center"/>
              <w:rPr>
                <w:rFonts w:ascii="Times New Roman" w:hAnsi="Times New Roman" w:cs="Times New Roman"/>
                <w:szCs w:val="20"/>
              </w:rPr>
            </w:pPr>
            <w:r w:rsidRPr="00B10CFA">
              <w:rPr>
                <w:rFonts w:ascii="Times New Roman" w:hAnsi="Times New Roman" w:cs="Times New Roman"/>
                <w:szCs w:val="20"/>
              </w:rPr>
              <w:t>31.12.2016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Реализация не завершена</w:t>
            </w:r>
          </w:p>
        </w:tc>
        <w:tc>
          <w:tcPr>
            <w:tcW w:w="3969" w:type="dxa"/>
          </w:tcPr>
          <w:p w:rsidR="00F534F0" w:rsidRPr="00B10CFA" w:rsidRDefault="00F534F0" w:rsidP="009D5446">
            <w:pPr>
              <w:pStyle w:val="ConsPlusNormal"/>
              <w:rPr>
                <w:sz w:val="22"/>
                <w:szCs w:val="22"/>
              </w:rPr>
            </w:pPr>
            <w:r w:rsidRPr="00B10CFA">
              <w:rPr>
                <w:sz w:val="22"/>
                <w:szCs w:val="22"/>
              </w:rPr>
              <w:t xml:space="preserve">В настоящее время Минфином России проводится работа над предложениями Минэнерго России, ФНС России, Минэкономразвития России и </w:t>
            </w:r>
            <w:r w:rsidRPr="00B10CFA">
              <w:rPr>
                <w:sz w:val="22"/>
                <w:szCs w:val="22"/>
              </w:rPr>
              <w:lastRenderedPageBreak/>
              <w:t>Минприроды России по доработке указанного проекта федерального закона. В настоящее время Минфином России проводится работа над предложениями Минэнерго России, ФНС России, Минэкономразвития России и Минприроды России по доработке указанного проекта федерального закона.</w:t>
            </w:r>
          </w:p>
        </w:tc>
        <w:tc>
          <w:tcPr>
            <w:tcW w:w="2835" w:type="dxa"/>
          </w:tcPr>
          <w:p w:rsidR="00F534F0" w:rsidRPr="00B10CFA" w:rsidRDefault="00F534F0" w:rsidP="009D5446">
            <w:pPr>
              <w:jc w:val="center"/>
              <w:rPr>
                <w:rFonts w:ascii="Times New Roman" w:hAnsi="Times New Roman" w:cs="Times New Roman"/>
                <w:sz w:val="24"/>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4.1.3</w:t>
            </w:r>
          </w:p>
          <w:p w:rsidR="00F534F0" w:rsidRPr="00B10CFA" w:rsidRDefault="00F534F0" w:rsidP="009D5446">
            <w:pPr>
              <w:pStyle w:val="ConsPlusNormal"/>
              <w:rPr>
                <w:b/>
                <w:sz w:val="22"/>
                <w:szCs w:val="22"/>
              </w:rPr>
            </w:pPr>
            <w:r w:rsidRPr="00B10CFA">
              <w:rPr>
                <w:sz w:val="22"/>
                <w:szCs w:val="22"/>
              </w:rPr>
              <w:t>Внесен в Правительство Российской Федерации проект федерального закона, предусматривающий увеличение пороговых размеров дохода для применения специальных режимов налогообложения (до 120 млн. рублей)</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31.05.2016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30.06.2016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pStyle w:val="ConsPlusNormal"/>
              <w:rPr>
                <w:sz w:val="22"/>
                <w:szCs w:val="22"/>
              </w:rPr>
            </w:pPr>
            <w:proofErr w:type="gramStart"/>
            <w:r w:rsidRPr="00B10CFA">
              <w:rPr>
                <w:sz w:val="22"/>
                <w:szCs w:val="22"/>
              </w:rPr>
              <w:t>В целях ускорения был проработан вопрос о внесении соответствующих изменений в законодательство о налогах и сборах в виде поправок Правительства Российской Федерации к одному из проектов федеральных законов, подлежащих рассмотрению во втором чтении Государственной Думой Федерального Собрания Российской Федерации (данная информации представлена в Правительство Российской Федерации письмом Минфина России от 31.05.2016 г. № 01-02-01/03-31455).</w:t>
            </w:r>
            <w:proofErr w:type="gramEnd"/>
            <w:r w:rsidRPr="00B10CFA">
              <w:rPr>
                <w:sz w:val="22"/>
                <w:szCs w:val="22"/>
              </w:rPr>
              <w:br/>
              <w:t>Принят Федеральный закон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c>
          <w:tcPr>
            <w:tcW w:w="2835" w:type="dxa"/>
          </w:tcPr>
          <w:p w:rsidR="00F534F0" w:rsidRPr="00B10CFA" w:rsidRDefault="00F534F0" w:rsidP="009D5446">
            <w:pPr>
              <w:jc w:val="center"/>
              <w:rPr>
                <w:rFonts w:ascii="Times New Roman" w:hAnsi="Times New Roman" w:cs="Times New Roman"/>
                <w:sz w:val="24"/>
              </w:rPr>
            </w:pPr>
            <w:r w:rsidRPr="00B10CFA">
              <w:rPr>
                <w:rFonts w:ascii="Times New Roman" w:hAnsi="Times New Roman" w:cs="Times New Roman"/>
                <w:sz w:val="24"/>
              </w:rPr>
              <w:t>х</w:t>
            </w:r>
          </w:p>
        </w:tc>
      </w:tr>
      <w:tr w:rsidR="00F534F0" w:rsidRPr="00B10CFA" w:rsidTr="00657E47">
        <w:trPr>
          <w:trHeight w:val="5845"/>
        </w:trPr>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4.1.4</w:t>
            </w:r>
          </w:p>
          <w:p w:rsidR="00F534F0" w:rsidRPr="00B10CFA" w:rsidRDefault="00F534F0" w:rsidP="009D5446">
            <w:pPr>
              <w:pStyle w:val="ConsPlusNormal"/>
              <w:rPr>
                <w:b/>
                <w:sz w:val="22"/>
                <w:szCs w:val="22"/>
              </w:rPr>
            </w:pPr>
            <w:r w:rsidRPr="00B10CFA">
              <w:rPr>
                <w:sz w:val="22"/>
                <w:szCs w:val="22"/>
              </w:rPr>
              <w:t>Внесен в Правительство Российской Федерации проект федерального закона, предусматривающий повышение предельного размера стоимости основных средств, используемого в целях применения упрощенной системы налогообложения</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31.05.2016</w:t>
            </w:r>
          </w:p>
          <w:p w:rsidR="00F534F0" w:rsidRPr="00B10CFA" w:rsidRDefault="00F534F0" w:rsidP="009D5446">
            <w:pPr>
              <w:jc w:val="center"/>
              <w:rPr>
                <w:rFonts w:ascii="Times New Roman" w:hAnsi="Times New Roman" w:cs="Times New Roman"/>
                <w:b/>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31.05.2016</w:t>
            </w:r>
          </w:p>
          <w:p w:rsidR="00F534F0" w:rsidRPr="00B10CFA" w:rsidRDefault="00F534F0" w:rsidP="009D5446">
            <w:pPr>
              <w:jc w:val="center"/>
              <w:rPr>
                <w:rFonts w:ascii="Times New Roman" w:hAnsi="Times New Roman" w:cs="Times New Roman"/>
                <w:b/>
              </w:rPr>
            </w:pPr>
          </w:p>
        </w:tc>
        <w:tc>
          <w:tcPr>
            <w:tcW w:w="3969" w:type="dxa"/>
          </w:tcPr>
          <w:p w:rsidR="00F534F0" w:rsidRPr="00B10CFA" w:rsidRDefault="00F534F0" w:rsidP="009D5446">
            <w:pPr>
              <w:pStyle w:val="ConsPlusNormal"/>
              <w:rPr>
                <w:sz w:val="22"/>
                <w:szCs w:val="22"/>
              </w:rPr>
            </w:pPr>
            <w:r w:rsidRPr="00B10CFA">
              <w:rPr>
                <w:sz w:val="22"/>
                <w:szCs w:val="22"/>
              </w:rPr>
              <w:t>Соответствующие изменения в законодательство о налогах и сборах внесены в виде поправок Правительства РФ к одному из проектов федеральных законов, подлежащих рассмотрению во втором чтении Государственной Думой ФС РФ (данная информации представлена в Правительство РФ письмом Минфина России от 31.05.2016 № 01-02-01/03-31455).</w:t>
            </w:r>
            <w:r w:rsidRPr="00B10CFA">
              <w:rPr>
                <w:sz w:val="22"/>
                <w:szCs w:val="22"/>
              </w:rPr>
              <w:br/>
              <w:t>Принят Федеральный закон от 03.07.2016 № 243-ФЗ «О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 социальное и медицинское страхование».</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4.1.5</w:t>
            </w:r>
          </w:p>
          <w:p w:rsidR="00F534F0" w:rsidRPr="00B10CFA" w:rsidRDefault="00F534F0" w:rsidP="009D5446">
            <w:pPr>
              <w:pStyle w:val="ConsPlusNormal"/>
              <w:rPr>
                <w:b/>
                <w:sz w:val="22"/>
                <w:szCs w:val="22"/>
              </w:rPr>
            </w:pPr>
            <w:r w:rsidRPr="00B10CFA">
              <w:rPr>
                <w:sz w:val="22"/>
                <w:szCs w:val="22"/>
              </w:rPr>
              <w:t xml:space="preserve">Внесен в Правительство Российской Федерации проект федерального закона, предусматривающий введение налоговых вычетов в части понесенных расходов в связи с приобретением контрольно-кассовой техники нового образца индивидуальными предпринимателями, применяющими специальные налоговые режимы в виде </w:t>
            </w:r>
            <w:r w:rsidRPr="00B10CFA">
              <w:rPr>
                <w:sz w:val="22"/>
                <w:szCs w:val="22"/>
              </w:rPr>
              <w:lastRenderedPageBreak/>
              <w:t>единого налога на вмененный доход и патентную систему налогообложения, деятельность которых ранее не требовала применения контрольно-кассовой техники</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lastRenderedPageBreak/>
              <w:t>Сазанов А.В.</w:t>
            </w:r>
          </w:p>
        </w:tc>
        <w:tc>
          <w:tcPr>
            <w:tcW w:w="1276"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30.06.2016</w:t>
            </w:r>
          </w:p>
          <w:p w:rsidR="00F534F0" w:rsidRPr="00B10CFA" w:rsidRDefault="00F534F0" w:rsidP="009D5446">
            <w:pPr>
              <w:jc w:val="center"/>
              <w:rPr>
                <w:rFonts w:ascii="Times New Roman" w:hAnsi="Times New Roman" w:cs="Times New Roman"/>
                <w:color w:val="000000"/>
                <w:szCs w:val="20"/>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30.09.2016</w:t>
            </w:r>
          </w:p>
          <w:p w:rsidR="00F534F0" w:rsidRPr="00B10CFA" w:rsidRDefault="00F534F0" w:rsidP="009D5446">
            <w:pPr>
              <w:jc w:val="center"/>
              <w:rPr>
                <w:rFonts w:ascii="Times New Roman" w:hAnsi="Times New Roman" w:cs="Times New Roman"/>
                <w:color w:val="000000"/>
                <w:szCs w:val="20"/>
              </w:rPr>
            </w:pPr>
          </w:p>
        </w:tc>
        <w:tc>
          <w:tcPr>
            <w:tcW w:w="3969" w:type="dxa"/>
          </w:tcPr>
          <w:p w:rsidR="00F534F0" w:rsidRPr="00B10CFA" w:rsidRDefault="00F534F0" w:rsidP="009D5446">
            <w:pPr>
              <w:pStyle w:val="ConsPlusNormal"/>
              <w:rPr>
                <w:sz w:val="22"/>
                <w:szCs w:val="22"/>
              </w:rPr>
            </w:pPr>
            <w:r w:rsidRPr="00B10CFA">
              <w:rPr>
                <w:sz w:val="22"/>
                <w:szCs w:val="22"/>
              </w:rPr>
              <w:t>24.06.2016 - Минфином России направлено в Правительство РФ письмо № 01-02-01/03-36786 о перенесении срока внесения в Правительство РФ законопроекта на III квартал 2016 года.</w:t>
            </w:r>
            <w:r w:rsidRPr="00B10CFA">
              <w:rPr>
                <w:sz w:val="22"/>
                <w:szCs w:val="22"/>
              </w:rPr>
              <w:br/>
              <w:t>Письмом Минфина России от 30.09.2016 № 01-02-01/03-57214 законопроект внесен в Правительство РФ.</w:t>
            </w:r>
          </w:p>
          <w:p w:rsidR="00F534F0" w:rsidRPr="00B10CFA" w:rsidRDefault="00F534F0" w:rsidP="009D5446">
            <w:pPr>
              <w:pStyle w:val="ConsPlusNormal"/>
              <w:rPr>
                <w:sz w:val="22"/>
                <w:szCs w:val="22"/>
              </w:rPr>
            </w:pP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4.1.6</w:t>
            </w:r>
          </w:p>
          <w:p w:rsidR="00F534F0" w:rsidRPr="00B10CFA" w:rsidRDefault="00F534F0" w:rsidP="009D5446">
            <w:pPr>
              <w:pStyle w:val="ConsPlusNormal"/>
              <w:rPr>
                <w:b/>
                <w:sz w:val="22"/>
                <w:szCs w:val="22"/>
              </w:rPr>
            </w:pPr>
            <w:r w:rsidRPr="00B10CFA">
              <w:rPr>
                <w:sz w:val="22"/>
                <w:szCs w:val="22"/>
              </w:rPr>
              <w:t>Внесен в Правительство Российской Федерации проект федерального закона, предусматривающий корректировку механизма установление значения коэффициента-дефлятора, используемого в рамках системы налогообложения в виде единого налога на вмененный доход</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30.09.2016</w:t>
            </w:r>
          </w:p>
          <w:p w:rsidR="00F534F0" w:rsidRPr="00B10CFA" w:rsidRDefault="00F534F0" w:rsidP="009D5446">
            <w:pPr>
              <w:jc w:val="center"/>
              <w:rPr>
                <w:rFonts w:ascii="Times New Roman" w:hAnsi="Times New Roman" w:cs="Times New Roman"/>
                <w:color w:val="000000"/>
                <w:szCs w:val="20"/>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30.09.2016</w:t>
            </w:r>
          </w:p>
          <w:p w:rsidR="00F534F0" w:rsidRPr="00B10CFA" w:rsidRDefault="00F534F0" w:rsidP="009D5446">
            <w:pPr>
              <w:jc w:val="center"/>
              <w:rPr>
                <w:rFonts w:ascii="Times New Roman" w:hAnsi="Times New Roman" w:cs="Times New Roman"/>
                <w:color w:val="000000"/>
                <w:szCs w:val="20"/>
              </w:rPr>
            </w:pPr>
          </w:p>
        </w:tc>
        <w:tc>
          <w:tcPr>
            <w:tcW w:w="3969" w:type="dxa"/>
          </w:tcPr>
          <w:p w:rsidR="00F534F0" w:rsidRPr="002301E8" w:rsidRDefault="00F534F0" w:rsidP="009D5446">
            <w:pPr>
              <w:rPr>
                <w:rFonts w:ascii="Times New Roman" w:hAnsi="Times New Roman" w:cs="Times New Roman"/>
                <w:szCs w:val="20"/>
              </w:rPr>
            </w:pPr>
            <w:r w:rsidRPr="002301E8">
              <w:rPr>
                <w:rFonts w:ascii="Times New Roman" w:hAnsi="Times New Roman" w:cs="Times New Roman"/>
                <w:szCs w:val="20"/>
              </w:rPr>
              <w:t>Письмом Минфина России от 30.09.2016 № 01-02-01/03-57214 законопроект внесен в Правительство РФ.</w:t>
            </w:r>
          </w:p>
          <w:p w:rsidR="00F534F0" w:rsidRPr="002301E8" w:rsidRDefault="00F534F0" w:rsidP="009D5446">
            <w:pPr>
              <w:pStyle w:val="ConsPlusNormal"/>
              <w:rPr>
                <w:sz w:val="22"/>
                <w:szCs w:val="22"/>
              </w:rPr>
            </w:pP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4.1.7</w:t>
            </w:r>
          </w:p>
          <w:p w:rsidR="00F534F0" w:rsidRPr="00B10CFA" w:rsidRDefault="00F534F0" w:rsidP="009D5446">
            <w:pPr>
              <w:pStyle w:val="ConsPlusNormal"/>
              <w:rPr>
                <w:b/>
                <w:sz w:val="22"/>
                <w:szCs w:val="22"/>
              </w:rPr>
            </w:pPr>
            <w:r w:rsidRPr="00B10CFA">
              <w:rPr>
                <w:sz w:val="22"/>
                <w:szCs w:val="22"/>
              </w:rPr>
              <w:t>Внесен в Правительство Российской Федерации проект федерального закона, предусматривающий продление действия системы налогообложения в виде единого налога на вмененный доход юридических лиц до 31 декабря 2020 г. с одновременным сокращением сферы его применения</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9D5446">
            <w:pPr>
              <w:rPr>
                <w:rFonts w:ascii="Times New Roman" w:hAnsi="Times New Roman" w:cs="Times New Roman"/>
                <w:color w:val="000000"/>
                <w:szCs w:val="20"/>
              </w:rPr>
            </w:pPr>
            <w:r w:rsidRPr="00B10CFA">
              <w:rPr>
                <w:rFonts w:ascii="Times New Roman" w:hAnsi="Times New Roman" w:cs="Times New Roman"/>
                <w:color w:val="000000"/>
                <w:szCs w:val="20"/>
              </w:rPr>
              <w:t>30.09.2016</w:t>
            </w:r>
          </w:p>
          <w:p w:rsidR="00F534F0" w:rsidRPr="00B10CFA" w:rsidRDefault="00F534F0" w:rsidP="009D5446">
            <w:pPr>
              <w:jc w:val="center"/>
              <w:rPr>
                <w:rFonts w:ascii="Times New Roman" w:hAnsi="Times New Roman" w:cs="Times New Roman"/>
                <w:color w:val="000000"/>
                <w:szCs w:val="20"/>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02.06.2016</w:t>
            </w:r>
          </w:p>
          <w:p w:rsidR="00F534F0" w:rsidRPr="00B10CFA" w:rsidRDefault="00F534F0" w:rsidP="009D5446">
            <w:pPr>
              <w:jc w:val="center"/>
              <w:rPr>
                <w:rFonts w:ascii="Times New Roman" w:hAnsi="Times New Roman" w:cs="Times New Roman"/>
                <w:color w:val="000000"/>
                <w:szCs w:val="20"/>
              </w:rPr>
            </w:pPr>
          </w:p>
        </w:tc>
        <w:tc>
          <w:tcPr>
            <w:tcW w:w="3969" w:type="dxa"/>
          </w:tcPr>
          <w:p w:rsidR="00F534F0" w:rsidRPr="002301E8" w:rsidRDefault="00F534F0" w:rsidP="009D5446">
            <w:pPr>
              <w:rPr>
                <w:rFonts w:ascii="Times New Roman" w:hAnsi="Times New Roman" w:cs="Times New Roman"/>
                <w:szCs w:val="20"/>
              </w:rPr>
            </w:pPr>
            <w:proofErr w:type="gramStart"/>
            <w:r w:rsidRPr="002301E8">
              <w:rPr>
                <w:rFonts w:ascii="Times New Roman" w:hAnsi="Times New Roman" w:cs="Times New Roman"/>
                <w:szCs w:val="20"/>
              </w:rPr>
              <w:t>20.04.2016 – Государственной Думой принят в первом чтении проект федерального закона № 1025686-6 «О внесении изменения в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(в части продления срока действия системы налогообложения в виде единого налога на вмененный доход для отдельных видов деятельности</w:t>
            </w:r>
            <w:proofErr w:type="gramEnd"/>
            <w:r w:rsidRPr="002301E8">
              <w:rPr>
                <w:rFonts w:ascii="Times New Roman" w:hAnsi="Times New Roman" w:cs="Times New Roman"/>
                <w:szCs w:val="20"/>
              </w:rPr>
              <w:t xml:space="preserve">), </w:t>
            </w:r>
            <w:proofErr w:type="gramStart"/>
            <w:r w:rsidRPr="002301E8">
              <w:rPr>
                <w:rFonts w:ascii="Times New Roman" w:hAnsi="Times New Roman" w:cs="Times New Roman"/>
                <w:szCs w:val="20"/>
              </w:rPr>
              <w:t>подготовленный</w:t>
            </w:r>
            <w:proofErr w:type="gramEnd"/>
            <w:r w:rsidRPr="002301E8">
              <w:rPr>
                <w:rFonts w:ascii="Times New Roman" w:hAnsi="Times New Roman" w:cs="Times New Roman"/>
                <w:szCs w:val="20"/>
              </w:rPr>
              <w:t xml:space="preserve"> и внесенный депутатами Государственной Думы.</w:t>
            </w:r>
            <w:r w:rsidRPr="002301E8">
              <w:rPr>
                <w:rFonts w:ascii="Times New Roman" w:hAnsi="Times New Roman" w:cs="Times New Roman"/>
                <w:szCs w:val="20"/>
              </w:rPr>
              <w:br/>
              <w:t xml:space="preserve">Принят Федеральный закон от 02.06.2016 № 178-ФЗ «О внесении </w:t>
            </w:r>
            <w:r w:rsidRPr="002301E8">
              <w:rPr>
                <w:rFonts w:ascii="Times New Roman" w:hAnsi="Times New Roman" w:cs="Times New Roman"/>
                <w:szCs w:val="20"/>
              </w:rPr>
              <w:lastRenderedPageBreak/>
              <w:t>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w:t>
            </w:r>
          </w:p>
          <w:p w:rsidR="00F534F0" w:rsidRPr="002301E8" w:rsidRDefault="00F534F0" w:rsidP="009D5446">
            <w:pPr>
              <w:rPr>
                <w:rFonts w:ascii="Times New Roman" w:hAnsi="Times New Roman" w:cs="Times New Roman"/>
                <w:szCs w:val="20"/>
              </w:rPr>
            </w:pP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4.1.8</w:t>
            </w:r>
          </w:p>
          <w:p w:rsidR="00F534F0" w:rsidRPr="00B10CFA" w:rsidRDefault="00F534F0" w:rsidP="009D5446">
            <w:pPr>
              <w:pStyle w:val="ConsPlusNormal"/>
              <w:rPr>
                <w:b/>
                <w:sz w:val="22"/>
                <w:szCs w:val="22"/>
              </w:rPr>
            </w:pPr>
            <w:r w:rsidRPr="00B10CFA">
              <w:rPr>
                <w:sz w:val="22"/>
                <w:szCs w:val="22"/>
              </w:rPr>
              <w:t>Внесен в Правительство Российской Федерации проект федерального закона, предусматривающий снижение налоговой нагрузки для собственников транспортных средств, имеющих разрешенную максимальную массу свыше 12 тонн, в части транспортного налога</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30.03.2016</w:t>
            </w:r>
          </w:p>
          <w:p w:rsidR="00F534F0" w:rsidRPr="00B10CFA" w:rsidRDefault="00F534F0" w:rsidP="009D5446">
            <w:pPr>
              <w:jc w:val="center"/>
              <w:rPr>
                <w:rFonts w:ascii="Times New Roman" w:hAnsi="Times New Roman" w:cs="Times New Roman"/>
                <w:color w:val="000000"/>
                <w:szCs w:val="20"/>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12.02.2016</w:t>
            </w:r>
          </w:p>
          <w:p w:rsidR="00F534F0" w:rsidRPr="00B10CFA" w:rsidRDefault="00F534F0" w:rsidP="009D5446">
            <w:pPr>
              <w:jc w:val="center"/>
              <w:rPr>
                <w:rFonts w:ascii="Times New Roman" w:hAnsi="Times New Roman" w:cs="Times New Roman"/>
                <w:color w:val="000000"/>
                <w:szCs w:val="20"/>
              </w:rPr>
            </w:pPr>
          </w:p>
        </w:tc>
        <w:tc>
          <w:tcPr>
            <w:tcW w:w="3969" w:type="dxa"/>
          </w:tcPr>
          <w:p w:rsidR="00F534F0" w:rsidRPr="00C156E2" w:rsidRDefault="00F534F0" w:rsidP="009D5446">
            <w:pPr>
              <w:rPr>
                <w:rFonts w:ascii="Times New Roman" w:hAnsi="Times New Roman" w:cs="Times New Roman"/>
                <w:szCs w:val="20"/>
              </w:rPr>
            </w:pPr>
            <w:r w:rsidRPr="00C156E2">
              <w:rPr>
                <w:rFonts w:ascii="Times New Roman" w:hAnsi="Times New Roman" w:cs="Times New Roman"/>
                <w:szCs w:val="20"/>
              </w:rPr>
              <w:t>Письмом Минфина России от 12.02.2016 № 01-02-01/03-7704 законопроект внесен в Правительство РФ.</w:t>
            </w:r>
            <w:r w:rsidRPr="00C156E2">
              <w:rPr>
                <w:rFonts w:ascii="Times New Roman" w:hAnsi="Times New Roman" w:cs="Times New Roman"/>
                <w:szCs w:val="20"/>
              </w:rPr>
              <w:br/>
              <w:t>Принят Федеральный закон от 03.07.2016 № 249-ФЗ «О внесении изменений в часть вторую Налогового кодекса Российской Федерации»</w:t>
            </w:r>
          </w:p>
          <w:p w:rsidR="00F534F0" w:rsidRPr="00B10CFA" w:rsidRDefault="00F534F0" w:rsidP="009D5446">
            <w:pPr>
              <w:rPr>
                <w:rFonts w:ascii="Times New Roman" w:hAnsi="Times New Roman" w:cs="Times New Roman"/>
                <w:sz w:val="20"/>
                <w:szCs w:val="20"/>
              </w:rPr>
            </w:pP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4.1.9</w:t>
            </w:r>
          </w:p>
          <w:p w:rsidR="00F534F0" w:rsidRPr="00B10CFA" w:rsidRDefault="00F534F0" w:rsidP="009D5446">
            <w:pPr>
              <w:pStyle w:val="ConsPlusNormal"/>
              <w:rPr>
                <w:b/>
                <w:sz w:val="22"/>
                <w:szCs w:val="22"/>
              </w:rPr>
            </w:pPr>
            <w:r w:rsidRPr="00B10CFA">
              <w:rPr>
                <w:sz w:val="22"/>
                <w:szCs w:val="22"/>
              </w:rPr>
              <w:t>Внесен в Правительство Российской Федерации проект федерального закона, предусматривающий продление срока действия на 2017 год применения ставки НДС 0 процентов в отношении услуг по перевозке пассажиров железнодорожным транспортом в пригородном сообщении</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31.05.2016</w:t>
            </w:r>
          </w:p>
          <w:p w:rsidR="00F534F0" w:rsidRPr="00B10CFA" w:rsidRDefault="00F534F0" w:rsidP="009D5446">
            <w:pPr>
              <w:jc w:val="center"/>
              <w:rPr>
                <w:rFonts w:ascii="Times New Roman" w:hAnsi="Times New Roman" w:cs="Times New Roman"/>
                <w:szCs w:val="20"/>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11.04.2016</w:t>
            </w:r>
          </w:p>
          <w:p w:rsidR="00F534F0" w:rsidRPr="00B10CFA" w:rsidRDefault="00F534F0" w:rsidP="009D5446">
            <w:pPr>
              <w:jc w:val="center"/>
              <w:rPr>
                <w:rFonts w:ascii="Times New Roman" w:hAnsi="Times New Roman" w:cs="Times New Roman"/>
                <w:szCs w:val="20"/>
              </w:rPr>
            </w:pPr>
          </w:p>
        </w:tc>
        <w:tc>
          <w:tcPr>
            <w:tcW w:w="3969" w:type="dxa"/>
          </w:tcPr>
          <w:p w:rsidR="00F534F0" w:rsidRPr="00C156E2" w:rsidRDefault="00F534F0" w:rsidP="009D5446">
            <w:pPr>
              <w:rPr>
                <w:rFonts w:ascii="Times New Roman" w:hAnsi="Times New Roman" w:cs="Times New Roman"/>
                <w:szCs w:val="20"/>
              </w:rPr>
            </w:pPr>
            <w:proofErr w:type="gramStart"/>
            <w:r w:rsidRPr="00C156E2">
              <w:rPr>
                <w:rFonts w:ascii="Times New Roman" w:hAnsi="Times New Roman" w:cs="Times New Roman"/>
                <w:szCs w:val="20"/>
              </w:rPr>
              <w:t>Письмом Минфина России от 11.04.2016 № 01-02-01/03-20454 представлен проект заключения Правительства РФ на законопроект № 1025699-6 «О внесении изменений в статьи 2 и 3 Федерального закона «О внесении изменений в главу 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w:t>
            </w:r>
            <w:proofErr w:type="gramEnd"/>
            <w:r w:rsidRPr="00C156E2">
              <w:rPr>
                <w:rFonts w:ascii="Times New Roman" w:hAnsi="Times New Roman" w:cs="Times New Roman"/>
                <w:szCs w:val="20"/>
              </w:rPr>
              <w:t xml:space="preserve"> </w:t>
            </w:r>
            <w:proofErr w:type="gramStart"/>
            <w:r w:rsidRPr="00C156E2">
              <w:rPr>
                <w:rFonts w:ascii="Times New Roman" w:hAnsi="Times New Roman" w:cs="Times New Roman"/>
                <w:szCs w:val="20"/>
              </w:rPr>
              <w:t xml:space="preserve">пассажиров железнодорожным транспортом в пригородном сообщении» (в части продления </w:t>
            </w:r>
            <w:r w:rsidRPr="00C156E2">
              <w:rPr>
                <w:rFonts w:ascii="Times New Roman" w:hAnsi="Times New Roman" w:cs="Times New Roman"/>
                <w:szCs w:val="20"/>
              </w:rPr>
              <w:lastRenderedPageBreak/>
              <w:t xml:space="preserve">льготного периода налогообложения услуг по перевозке пассажиров железнодорожным транспортом в пригородном сообщении), подготовленный депутатами ГД РФ </w:t>
            </w:r>
            <w:proofErr w:type="spellStart"/>
            <w:r w:rsidRPr="00C156E2">
              <w:rPr>
                <w:rFonts w:ascii="Times New Roman" w:hAnsi="Times New Roman" w:cs="Times New Roman"/>
                <w:szCs w:val="20"/>
              </w:rPr>
              <w:t>С.И.Неверовым</w:t>
            </w:r>
            <w:proofErr w:type="spellEnd"/>
            <w:r w:rsidRPr="00C156E2">
              <w:rPr>
                <w:rFonts w:ascii="Times New Roman" w:hAnsi="Times New Roman" w:cs="Times New Roman"/>
                <w:szCs w:val="20"/>
              </w:rPr>
              <w:t xml:space="preserve">, </w:t>
            </w:r>
            <w:proofErr w:type="spellStart"/>
            <w:r w:rsidRPr="00C156E2">
              <w:rPr>
                <w:rFonts w:ascii="Times New Roman" w:hAnsi="Times New Roman" w:cs="Times New Roman"/>
                <w:szCs w:val="20"/>
              </w:rPr>
              <w:t>В.А.Васильевым</w:t>
            </w:r>
            <w:proofErr w:type="spellEnd"/>
            <w:r w:rsidRPr="00C156E2">
              <w:rPr>
                <w:rFonts w:ascii="Times New Roman" w:hAnsi="Times New Roman" w:cs="Times New Roman"/>
                <w:szCs w:val="20"/>
              </w:rPr>
              <w:t xml:space="preserve">, </w:t>
            </w:r>
            <w:proofErr w:type="spellStart"/>
            <w:r w:rsidRPr="00C156E2">
              <w:rPr>
                <w:rFonts w:ascii="Times New Roman" w:hAnsi="Times New Roman" w:cs="Times New Roman"/>
                <w:szCs w:val="20"/>
              </w:rPr>
              <w:t>О.Ю.Баталиной</w:t>
            </w:r>
            <w:proofErr w:type="spellEnd"/>
            <w:r w:rsidRPr="00C156E2">
              <w:rPr>
                <w:rFonts w:ascii="Times New Roman" w:hAnsi="Times New Roman" w:cs="Times New Roman"/>
                <w:szCs w:val="20"/>
              </w:rPr>
              <w:t xml:space="preserve">, </w:t>
            </w:r>
            <w:proofErr w:type="spellStart"/>
            <w:r w:rsidRPr="00C156E2">
              <w:rPr>
                <w:rFonts w:ascii="Times New Roman" w:hAnsi="Times New Roman" w:cs="Times New Roman"/>
                <w:szCs w:val="20"/>
              </w:rPr>
              <w:t>А.М.Макаровым</w:t>
            </w:r>
            <w:proofErr w:type="spellEnd"/>
            <w:r w:rsidRPr="00C156E2">
              <w:rPr>
                <w:rFonts w:ascii="Times New Roman" w:hAnsi="Times New Roman" w:cs="Times New Roman"/>
                <w:szCs w:val="20"/>
              </w:rPr>
              <w:t xml:space="preserve"> и др.</w:t>
            </w:r>
            <w:r w:rsidRPr="00C156E2">
              <w:rPr>
                <w:rFonts w:ascii="Times New Roman" w:hAnsi="Times New Roman" w:cs="Times New Roman"/>
                <w:szCs w:val="20"/>
              </w:rPr>
              <w:br w:type="page"/>
              <w:t>Принят Федеральный закон от 02.06.2016 № 173-ФЗ «О внесении изменений в статьи 2 и 3 Федерального закона «О внесении изменений в главу</w:t>
            </w:r>
            <w:proofErr w:type="gramEnd"/>
            <w:r w:rsidRPr="00C156E2">
              <w:rPr>
                <w:rFonts w:ascii="Times New Roman" w:hAnsi="Times New Roman" w:cs="Times New Roman"/>
                <w:szCs w:val="20"/>
              </w:rPr>
              <w:t xml:space="preserve"> </w:t>
            </w:r>
            <w:proofErr w:type="gramStart"/>
            <w:r w:rsidRPr="00C156E2">
              <w:rPr>
                <w:rFonts w:ascii="Times New Roman" w:hAnsi="Times New Roman" w:cs="Times New Roman"/>
                <w:szCs w:val="20"/>
              </w:rPr>
              <w:t>21 части второй Налогового кодекса Российской Федерации и о приостановлении действия абзаца третьего подпункта 7 пункта 2 статьи 149 части второй Налогового кодекса Российской Федерации в части услуг по перевозке пассажиров железнодорожным транспортом в пригородном сообщении» в части продления льготного периода налогообложения услуг по перевозке пассажиров железнодорожным транспортом в пригородном сообщении.</w:t>
            </w:r>
            <w:proofErr w:type="gramEnd"/>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Направление (блок мероприятий) 4.2</w:t>
            </w:r>
          </w:p>
          <w:p w:rsidR="00F534F0" w:rsidRPr="00B10CFA" w:rsidRDefault="00F534F0" w:rsidP="009D5446">
            <w:pPr>
              <w:rPr>
                <w:rFonts w:ascii="Times New Roman" w:hAnsi="Times New Roman" w:cs="Times New Roman"/>
              </w:rPr>
            </w:pPr>
            <w:r w:rsidRPr="00B10CFA">
              <w:rPr>
                <w:rFonts w:ascii="Times New Roman" w:hAnsi="Times New Roman" w:cs="Times New Roman"/>
              </w:rPr>
              <w:t>Совершенствование налогового администрирования</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4.2.1</w:t>
            </w:r>
          </w:p>
          <w:p w:rsidR="00F534F0" w:rsidRPr="00B10CFA" w:rsidRDefault="00F534F0" w:rsidP="009D5446">
            <w:pPr>
              <w:pStyle w:val="ConsPlusNormal"/>
              <w:rPr>
                <w:sz w:val="22"/>
                <w:szCs w:val="22"/>
              </w:rPr>
            </w:pPr>
            <w:r w:rsidRPr="00B10CFA">
              <w:rPr>
                <w:sz w:val="22"/>
                <w:szCs w:val="22"/>
              </w:rPr>
              <w:t xml:space="preserve">Приняты приказы об осуществлении ФНС России и территориальными налоговыми органами бюджетных полномочий главных администраторов (администраторов) доходов бюджетов бюджетной системы </w:t>
            </w:r>
            <w:r w:rsidRPr="00B10CFA">
              <w:rPr>
                <w:sz w:val="22"/>
                <w:szCs w:val="22"/>
              </w:rPr>
              <w:lastRenderedPageBreak/>
              <w:t>Российской Федерации</w:t>
            </w:r>
          </w:p>
        </w:tc>
        <w:tc>
          <w:tcPr>
            <w:tcW w:w="1984" w:type="dxa"/>
          </w:tcPr>
          <w:p w:rsidR="00F534F0" w:rsidRPr="00B10CFA" w:rsidRDefault="00F534F0" w:rsidP="009D5446">
            <w:pPr>
              <w:pStyle w:val="ConsPlusNormal"/>
            </w:pPr>
            <w:r w:rsidRPr="00B10CFA">
              <w:rPr>
                <w:sz w:val="22"/>
                <w:szCs w:val="22"/>
              </w:rPr>
              <w:lastRenderedPageBreak/>
              <w:t>Егоров Д.В.</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31.12.2016</w:t>
            </w:r>
          </w:p>
        </w:tc>
        <w:tc>
          <w:tcPr>
            <w:tcW w:w="1701" w:type="dxa"/>
          </w:tcPr>
          <w:p w:rsidR="00F534F0" w:rsidRPr="00B10CFA" w:rsidRDefault="00F534F0" w:rsidP="009D5446">
            <w:pPr>
              <w:jc w:val="center"/>
              <w:rPr>
                <w:rFonts w:ascii="Times New Roman" w:hAnsi="Times New Roman" w:cs="Times New Roman"/>
                <w:color w:val="000000"/>
              </w:rPr>
            </w:pPr>
            <w:r w:rsidRPr="00B10CFA">
              <w:rPr>
                <w:rFonts w:ascii="Times New Roman" w:hAnsi="Times New Roman" w:cs="Times New Roman"/>
                <w:color w:val="000000"/>
              </w:rPr>
              <w:t>29.12.2016</w:t>
            </w:r>
          </w:p>
          <w:p w:rsidR="00F534F0" w:rsidRPr="00B10CFA" w:rsidRDefault="00F534F0" w:rsidP="009D5446">
            <w:pPr>
              <w:jc w:val="center"/>
              <w:rPr>
                <w:rFonts w:ascii="Times New Roman" w:hAnsi="Times New Roman" w:cs="Times New Roman"/>
                <w:b/>
              </w:rPr>
            </w:pPr>
          </w:p>
        </w:tc>
        <w:tc>
          <w:tcPr>
            <w:tcW w:w="3969" w:type="dxa"/>
          </w:tcPr>
          <w:p w:rsidR="00F534F0" w:rsidRPr="00B10CFA" w:rsidRDefault="00F534F0" w:rsidP="009D5446">
            <w:pPr>
              <w:rPr>
                <w:rFonts w:ascii="Times New Roman" w:hAnsi="Times New Roman" w:cs="Times New Roman"/>
                <w:b/>
              </w:rPr>
            </w:pPr>
            <w:r w:rsidRPr="00B10CFA">
              <w:rPr>
                <w:rFonts w:ascii="Times New Roman" w:hAnsi="Times New Roman" w:cs="Times New Roman"/>
              </w:rPr>
              <w:t xml:space="preserve">Приняты приказы об осуществлении в 2017 году ФНС России и территориальными налоговыми органами бюджетных полномочий главных администраторов (администраторов) доходов бюджетов бюджетной системы Российской Федерации, в том числе страховых взносов на обязательное социальное </w:t>
            </w:r>
            <w:r w:rsidRPr="00B10CFA">
              <w:rPr>
                <w:rFonts w:ascii="Times New Roman" w:hAnsi="Times New Roman" w:cs="Times New Roman"/>
              </w:rPr>
              <w:lastRenderedPageBreak/>
              <w:t>страхование.</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4.2.2</w:t>
            </w:r>
          </w:p>
          <w:p w:rsidR="00F534F0" w:rsidRPr="00B10CFA" w:rsidRDefault="00F534F0" w:rsidP="009D5446">
            <w:pPr>
              <w:pStyle w:val="ConsPlusNormal"/>
              <w:rPr>
                <w:sz w:val="22"/>
                <w:szCs w:val="22"/>
              </w:rPr>
            </w:pPr>
            <w:r w:rsidRPr="00B10CFA">
              <w:rPr>
                <w:sz w:val="22"/>
                <w:szCs w:val="22"/>
              </w:rPr>
              <w:t>Принят приказ Федеральной налоговой службы об утверждении форм статистической налоговой отчетности на соответствующий год</w:t>
            </w:r>
          </w:p>
        </w:tc>
        <w:tc>
          <w:tcPr>
            <w:tcW w:w="1984" w:type="dxa"/>
          </w:tcPr>
          <w:p w:rsidR="00F534F0" w:rsidRPr="00B10CFA" w:rsidRDefault="00F534F0" w:rsidP="009D5446">
            <w:pPr>
              <w:pStyle w:val="ConsPlusNormal"/>
            </w:pPr>
            <w:r w:rsidRPr="00B10CFA">
              <w:rPr>
                <w:sz w:val="22"/>
                <w:szCs w:val="22"/>
              </w:rPr>
              <w:t>Егоров Д.В.</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31.12.2016</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05.12.2016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Приняты приказы Федеральной налоговой службы об утверждении форм статистической налоговой отчетности на 2017 год:</w:t>
            </w:r>
            <w:r w:rsidRPr="00B10CFA">
              <w:rPr>
                <w:rFonts w:ascii="Times New Roman" w:hAnsi="Times New Roman" w:cs="Times New Roman"/>
              </w:rPr>
              <w:br/>
              <w:t>от 16.11.2016 №ММВ-7-1/621@; от 30.11.2016 №ММВ-7-1/647@; от 05.12.2016 №ММВ-7-1/667@.</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Направление (блок мероприятий) 4.3</w:t>
            </w:r>
          </w:p>
          <w:p w:rsidR="00F534F0" w:rsidRPr="00B10CFA" w:rsidRDefault="00F534F0" w:rsidP="009D5446">
            <w:pPr>
              <w:rPr>
                <w:rFonts w:ascii="Times New Roman" w:hAnsi="Times New Roman" w:cs="Times New Roman"/>
              </w:rPr>
            </w:pPr>
            <w:r w:rsidRPr="00B10CFA">
              <w:rPr>
                <w:rFonts w:ascii="Times New Roman" w:hAnsi="Times New Roman" w:cs="Times New Roman"/>
              </w:rPr>
              <w:t xml:space="preserve">Разработка Основных направлений налоговой </w:t>
            </w:r>
            <w:proofErr w:type="gramStart"/>
            <w:r w:rsidRPr="00B10CFA">
              <w:rPr>
                <w:rFonts w:ascii="Times New Roman" w:hAnsi="Times New Roman" w:cs="Times New Roman"/>
              </w:rPr>
              <w:t>политики на</w:t>
            </w:r>
            <w:proofErr w:type="gramEnd"/>
            <w:r w:rsidRPr="00B10CFA">
              <w:rPr>
                <w:rFonts w:ascii="Times New Roman" w:hAnsi="Times New Roman" w:cs="Times New Roman"/>
              </w:rPr>
              <w:t xml:space="preserve"> соответствующий период, предусматривающих мероприятия, направленные на поддержание сбалансированности бюджетной системы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sz w:val="22"/>
                <w:szCs w:val="22"/>
              </w:rPr>
            </w:pPr>
            <w:r w:rsidRPr="00B10CFA">
              <w:rPr>
                <w:b/>
                <w:sz w:val="22"/>
                <w:szCs w:val="22"/>
              </w:rPr>
              <w:t>Мероприятие 4.3.1</w:t>
            </w:r>
          </w:p>
          <w:p w:rsidR="00F534F0" w:rsidRPr="00B10CFA" w:rsidRDefault="00F534F0" w:rsidP="009D5446">
            <w:pPr>
              <w:pStyle w:val="ConsPlusNormal"/>
              <w:rPr>
                <w:b/>
                <w:sz w:val="22"/>
                <w:szCs w:val="22"/>
              </w:rPr>
            </w:pPr>
            <w:r w:rsidRPr="00B10CFA">
              <w:rPr>
                <w:sz w:val="22"/>
                <w:szCs w:val="22"/>
              </w:rPr>
              <w:t>Внесены в Правительство Российской Федерации основные направления налоговой политики на 2017 год и на плановый период 2018 и 2019 годов</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31.05.2016</w:t>
            </w:r>
          </w:p>
          <w:p w:rsidR="00F534F0" w:rsidRPr="00B10CFA" w:rsidRDefault="00F534F0" w:rsidP="009D5446">
            <w:pPr>
              <w:jc w:val="center"/>
              <w:rPr>
                <w:rFonts w:ascii="Times New Roman" w:hAnsi="Times New Roman" w:cs="Times New Roman"/>
                <w:b/>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03.10.2016</w:t>
            </w:r>
          </w:p>
          <w:p w:rsidR="00F534F0" w:rsidRPr="00B10CFA" w:rsidRDefault="00F534F0" w:rsidP="009D5446">
            <w:pPr>
              <w:jc w:val="center"/>
              <w:rPr>
                <w:rFonts w:ascii="Times New Roman" w:hAnsi="Times New Roman" w:cs="Times New Roman"/>
                <w:b/>
              </w:rPr>
            </w:pPr>
          </w:p>
        </w:tc>
        <w:tc>
          <w:tcPr>
            <w:tcW w:w="3969" w:type="dxa"/>
          </w:tcPr>
          <w:p w:rsidR="00F534F0" w:rsidRPr="00B10CFA" w:rsidRDefault="00F534F0" w:rsidP="009D5446">
            <w:pPr>
              <w:rPr>
                <w:rFonts w:ascii="Times New Roman" w:hAnsi="Times New Roman" w:cs="Times New Roman"/>
                <w:b/>
              </w:rPr>
            </w:pPr>
            <w:r w:rsidRPr="00B10CFA">
              <w:rPr>
                <w:rFonts w:ascii="Times New Roman" w:hAnsi="Times New Roman" w:cs="Times New Roman"/>
                <w:szCs w:val="20"/>
              </w:rPr>
              <w:t>В связи с поручением Правительства Российской Федерации срок перенесен на октябрь 2016 года. Проект Основных направлений налоговой политики на 2017 год и на плановый период 2018 и 2019 годов внесен письмом Минфина России от 03.10.2016 № 01-02-01/03-57557 в Правительство Российской Федерации, одобрены протоколом заседания Правительства Российской Федерации от 13.10.2016 № 33</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8B19B0">
            <w:pPr>
              <w:pStyle w:val="ConsPlusNormal"/>
              <w:rPr>
                <w:b/>
                <w:sz w:val="22"/>
                <w:szCs w:val="22"/>
              </w:rPr>
            </w:pPr>
            <w:r w:rsidRPr="00B10CFA">
              <w:rPr>
                <w:b/>
                <w:sz w:val="22"/>
                <w:szCs w:val="22"/>
              </w:rPr>
              <w:t>Направление (блок мероприятий) 4.7</w:t>
            </w:r>
          </w:p>
          <w:p w:rsidR="00F534F0" w:rsidRPr="00B10CFA" w:rsidRDefault="00F534F0" w:rsidP="009D5446">
            <w:pPr>
              <w:rPr>
                <w:rFonts w:ascii="Times New Roman" w:hAnsi="Times New Roman" w:cs="Times New Roman"/>
                <w:b/>
              </w:rPr>
            </w:pPr>
            <w:r w:rsidRPr="00B10CFA">
              <w:rPr>
                <w:rFonts w:ascii="Times New Roman" w:hAnsi="Times New Roman" w:cs="Times New Roman"/>
              </w:rPr>
              <w:t>Совершенствование деятельности таможенных органов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62749D">
            <w:pPr>
              <w:rPr>
                <w:rFonts w:ascii="Times New Roman" w:hAnsi="Times New Roman" w:cs="Times New Roman"/>
                <w:b/>
              </w:rPr>
            </w:pPr>
            <w:r w:rsidRPr="00B10CFA">
              <w:rPr>
                <w:rFonts w:ascii="Times New Roman" w:hAnsi="Times New Roman" w:cs="Times New Roman"/>
                <w:b/>
              </w:rPr>
              <w:t>Мероприятие 4.7.1</w:t>
            </w:r>
          </w:p>
          <w:p w:rsidR="00F534F0" w:rsidRPr="00B10CFA" w:rsidRDefault="00F534F0" w:rsidP="0062749D">
            <w:pPr>
              <w:pStyle w:val="ConsPlusNormal"/>
              <w:rPr>
                <w:b/>
                <w:sz w:val="22"/>
                <w:szCs w:val="22"/>
              </w:rPr>
            </w:pPr>
            <w:r w:rsidRPr="00B10CFA">
              <w:rPr>
                <w:sz w:val="22"/>
                <w:szCs w:val="22"/>
              </w:rPr>
              <w:t xml:space="preserve">Издан нормативный правовой акт ФТС России о создании единой платформы информационного взаимодействия государственных контрольных органов и заинтересованных лиц в морских пунктах пропуска "Морской порт" на территории Дальнего Востока и </w:t>
            </w:r>
            <w:r w:rsidRPr="00B10CFA">
              <w:rPr>
                <w:sz w:val="22"/>
                <w:szCs w:val="22"/>
              </w:rPr>
              <w:lastRenderedPageBreak/>
              <w:t>Сибири</w:t>
            </w:r>
          </w:p>
        </w:tc>
        <w:tc>
          <w:tcPr>
            <w:tcW w:w="1984" w:type="dxa"/>
          </w:tcPr>
          <w:p w:rsidR="00F534F0" w:rsidRPr="00B10CFA" w:rsidRDefault="00092E88" w:rsidP="009D5446">
            <w:pPr>
              <w:rPr>
                <w:rFonts w:ascii="Times New Roman" w:hAnsi="Times New Roman" w:cs="Times New Roman"/>
              </w:rPr>
            </w:pPr>
            <w:r>
              <w:rPr>
                <w:rFonts w:ascii="Times New Roman" w:hAnsi="Times New Roman" w:cs="Times New Roman"/>
              </w:rPr>
              <w:lastRenderedPageBreak/>
              <w:t>Булавин В.И.</w:t>
            </w:r>
          </w:p>
        </w:tc>
        <w:tc>
          <w:tcPr>
            <w:tcW w:w="1276" w:type="dxa"/>
          </w:tcPr>
          <w:p w:rsidR="00F534F0" w:rsidRPr="00B10CFA" w:rsidRDefault="00F534F0" w:rsidP="0062749D">
            <w:pPr>
              <w:jc w:val="center"/>
              <w:rPr>
                <w:rFonts w:ascii="Times New Roman" w:hAnsi="Times New Roman" w:cs="Times New Roman"/>
              </w:rPr>
            </w:pPr>
            <w:r w:rsidRPr="00B10CFA">
              <w:rPr>
                <w:rFonts w:ascii="Times New Roman" w:hAnsi="Times New Roman" w:cs="Times New Roman"/>
              </w:rPr>
              <w:t>31.12.2016</w:t>
            </w:r>
          </w:p>
        </w:tc>
        <w:tc>
          <w:tcPr>
            <w:tcW w:w="1701" w:type="dxa"/>
          </w:tcPr>
          <w:p w:rsidR="00F534F0" w:rsidRPr="00B10CFA" w:rsidRDefault="00F534F0" w:rsidP="0062749D">
            <w:pPr>
              <w:jc w:val="center"/>
              <w:rPr>
                <w:rFonts w:ascii="Times New Roman" w:hAnsi="Times New Roman" w:cs="Times New Roman"/>
              </w:rPr>
            </w:pPr>
            <w:r w:rsidRPr="00B10CFA">
              <w:rPr>
                <w:rFonts w:ascii="Times New Roman" w:hAnsi="Times New Roman" w:cs="Times New Roman"/>
              </w:rPr>
              <w:t>08.04.2016</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3914F3">
            <w:pPr>
              <w:pStyle w:val="ConsPlusNormal"/>
              <w:rPr>
                <w:b/>
                <w:sz w:val="22"/>
                <w:szCs w:val="22"/>
              </w:rPr>
            </w:pPr>
            <w:r w:rsidRPr="00B10CFA">
              <w:rPr>
                <w:b/>
                <w:sz w:val="22"/>
                <w:szCs w:val="22"/>
              </w:rPr>
              <w:t>Мероприятие 4.7.2</w:t>
            </w:r>
          </w:p>
          <w:p w:rsidR="00F534F0" w:rsidRPr="00B10CFA" w:rsidRDefault="00F534F0" w:rsidP="003914F3">
            <w:pPr>
              <w:pStyle w:val="ConsPlusNormal"/>
              <w:rPr>
                <w:sz w:val="22"/>
                <w:szCs w:val="22"/>
              </w:rPr>
            </w:pPr>
            <w:r w:rsidRPr="00B10CFA">
              <w:rPr>
                <w:sz w:val="22"/>
                <w:szCs w:val="22"/>
              </w:rPr>
              <w:t>Созданы новые (модернизированы) информационно-программные средства, обеспечивающие развитие Единой автоматизированной информационной системы таможенных органов</w:t>
            </w:r>
          </w:p>
        </w:tc>
        <w:tc>
          <w:tcPr>
            <w:tcW w:w="1984" w:type="dxa"/>
          </w:tcPr>
          <w:p w:rsidR="00F534F0" w:rsidRPr="00B10CFA" w:rsidRDefault="00092E88" w:rsidP="009D5446">
            <w:pPr>
              <w:rPr>
                <w:rFonts w:ascii="Times New Roman" w:hAnsi="Times New Roman" w:cs="Times New Roman"/>
              </w:rPr>
            </w:pPr>
            <w:r>
              <w:rPr>
                <w:rFonts w:ascii="Times New Roman" w:hAnsi="Times New Roman" w:cs="Times New Roman"/>
              </w:rPr>
              <w:t>Булавин В.И.</w:t>
            </w:r>
          </w:p>
        </w:tc>
        <w:tc>
          <w:tcPr>
            <w:tcW w:w="1276" w:type="dxa"/>
          </w:tcPr>
          <w:p w:rsidR="00F534F0" w:rsidRPr="00B10CFA" w:rsidRDefault="00F534F0" w:rsidP="0062749D">
            <w:pPr>
              <w:jc w:val="center"/>
              <w:rPr>
                <w:rFonts w:ascii="Times New Roman" w:hAnsi="Times New Roman" w:cs="Times New Roman"/>
              </w:rPr>
            </w:pPr>
            <w:r w:rsidRPr="00B10CFA">
              <w:rPr>
                <w:rFonts w:ascii="Times New Roman" w:hAnsi="Times New Roman" w:cs="Times New Roman"/>
              </w:rPr>
              <w:t>31.12.2016</w:t>
            </w:r>
          </w:p>
        </w:tc>
        <w:tc>
          <w:tcPr>
            <w:tcW w:w="1701" w:type="dxa"/>
          </w:tcPr>
          <w:p w:rsidR="00F534F0" w:rsidRPr="00B10CFA" w:rsidRDefault="00F534F0" w:rsidP="0062749D">
            <w:pPr>
              <w:jc w:val="center"/>
              <w:rPr>
                <w:rFonts w:ascii="Times New Roman" w:hAnsi="Times New Roman" w:cs="Times New Roman"/>
              </w:rPr>
            </w:pPr>
            <w:r w:rsidRPr="00B10CFA">
              <w:rPr>
                <w:rFonts w:ascii="Times New Roman" w:hAnsi="Times New Roman" w:cs="Times New Roman"/>
              </w:rPr>
              <w:t>31.12.2016</w:t>
            </w:r>
          </w:p>
        </w:tc>
        <w:tc>
          <w:tcPr>
            <w:tcW w:w="3969" w:type="dxa"/>
          </w:tcPr>
          <w:p w:rsidR="00F534F0" w:rsidRPr="00B10CFA" w:rsidRDefault="00F534F0" w:rsidP="0062749D">
            <w:pPr>
              <w:rPr>
                <w:rFonts w:ascii="Times New Roman" w:hAnsi="Times New Roman" w:cs="Times New Roman"/>
                <w:szCs w:val="20"/>
              </w:rPr>
            </w:pPr>
            <w:r w:rsidRPr="00B10CFA">
              <w:rPr>
                <w:rFonts w:ascii="Times New Roman" w:hAnsi="Times New Roman" w:cs="Times New Roman"/>
                <w:szCs w:val="20"/>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F3BB4">
            <w:pPr>
              <w:pStyle w:val="ConsPlusNormal"/>
              <w:rPr>
                <w:b/>
                <w:sz w:val="22"/>
                <w:szCs w:val="22"/>
              </w:rPr>
            </w:pPr>
            <w:r w:rsidRPr="00B10CFA">
              <w:rPr>
                <w:b/>
                <w:sz w:val="22"/>
                <w:szCs w:val="22"/>
              </w:rPr>
              <w:t>Мероприятие 4.7.3</w:t>
            </w:r>
          </w:p>
          <w:p w:rsidR="00F534F0" w:rsidRPr="00B10CFA" w:rsidRDefault="00F534F0" w:rsidP="009F3BB4">
            <w:pPr>
              <w:pStyle w:val="ConsPlusNormal"/>
              <w:rPr>
                <w:sz w:val="22"/>
                <w:szCs w:val="22"/>
              </w:rPr>
            </w:pPr>
            <w:r w:rsidRPr="00B10CFA">
              <w:rPr>
                <w:sz w:val="22"/>
                <w:szCs w:val="22"/>
              </w:rPr>
              <w:t xml:space="preserve">Разработаны методики расчета и определены значения </w:t>
            </w:r>
            <w:proofErr w:type="gramStart"/>
            <w:r w:rsidRPr="00B10CFA">
              <w:rPr>
                <w:sz w:val="22"/>
                <w:szCs w:val="22"/>
              </w:rPr>
              <w:t>критериев оценки результатов смещения таможенного контроля</w:t>
            </w:r>
            <w:proofErr w:type="gramEnd"/>
            <w:r w:rsidRPr="00B10CFA">
              <w:rPr>
                <w:sz w:val="22"/>
                <w:szCs w:val="22"/>
              </w:rPr>
              <w:t xml:space="preserve"> с этапа декларирования и выпуска товаров на этап после выпуска товаров</w:t>
            </w:r>
          </w:p>
        </w:tc>
        <w:tc>
          <w:tcPr>
            <w:tcW w:w="1984" w:type="dxa"/>
          </w:tcPr>
          <w:p w:rsidR="00F534F0" w:rsidRPr="00B10CFA" w:rsidRDefault="00092E88" w:rsidP="009D5446">
            <w:pPr>
              <w:rPr>
                <w:rFonts w:ascii="Times New Roman" w:hAnsi="Times New Roman" w:cs="Times New Roman"/>
              </w:rPr>
            </w:pPr>
            <w:r>
              <w:rPr>
                <w:rFonts w:ascii="Times New Roman" w:hAnsi="Times New Roman" w:cs="Times New Roman"/>
              </w:rPr>
              <w:t>Булавин В.И.</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31.12.2016</w:t>
            </w: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31.12.2016</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52888">
            <w:pPr>
              <w:pStyle w:val="ConsPlusNormal"/>
              <w:rPr>
                <w:b/>
                <w:sz w:val="22"/>
                <w:szCs w:val="22"/>
              </w:rPr>
            </w:pPr>
            <w:r w:rsidRPr="00B10CFA">
              <w:rPr>
                <w:b/>
                <w:sz w:val="22"/>
                <w:szCs w:val="22"/>
              </w:rPr>
              <w:t xml:space="preserve">Мероприятие 4.7.4 </w:t>
            </w:r>
          </w:p>
          <w:p w:rsidR="00F534F0" w:rsidRPr="00B10CFA" w:rsidRDefault="00F534F0" w:rsidP="00952888">
            <w:pPr>
              <w:pStyle w:val="ConsPlusNormal"/>
              <w:rPr>
                <w:sz w:val="22"/>
                <w:szCs w:val="22"/>
              </w:rPr>
            </w:pPr>
            <w:r w:rsidRPr="00B10CFA">
              <w:rPr>
                <w:sz w:val="22"/>
                <w:szCs w:val="22"/>
              </w:rPr>
              <w:t>Обеспечено устойчивое функционирование производственной инфраструктуры в условиях аварийных отключений объектов от основного электропитания в городах Брянск, Владивосток, Пятигорск</w:t>
            </w:r>
          </w:p>
        </w:tc>
        <w:tc>
          <w:tcPr>
            <w:tcW w:w="1984" w:type="dxa"/>
          </w:tcPr>
          <w:p w:rsidR="00F534F0" w:rsidRPr="00B10CFA" w:rsidRDefault="00092E88" w:rsidP="009D5446">
            <w:pPr>
              <w:rPr>
                <w:rFonts w:ascii="Times New Roman" w:hAnsi="Times New Roman" w:cs="Times New Roman"/>
              </w:rPr>
            </w:pPr>
            <w:r>
              <w:rPr>
                <w:rFonts w:ascii="Times New Roman" w:hAnsi="Times New Roman" w:cs="Times New Roman"/>
              </w:rPr>
              <w:t>Булавин В.И.</w:t>
            </w:r>
          </w:p>
        </w:tc>
        <w:tc>
          <w:tcPr>
            <w:tcW w:w="1276" w:type="dxa"/>
          </w:tcPr>
          <w:p w:rsidR="00F534F0" w:rsidRPr="00B10CFA" w:rsidRDefault="00F534F0" w:rsidP="0062749D">
            <w:pPr>
              <w:jc w:val="center"/>
              <w:rPr>
                <w:rFonts w:ascii="Times New Roman" w:hAnsi="Times New Roman" w:cs="Times New Roman"/>
                <w:szCs w:val="20"/>
              </w:rPr>
            </w:pPr>
            <w:r w:rsidRPr="00B10CFA">
              <w:rPr>
                <w:rFonts w:ascii="Times New Roman" w:hAnsi="Times New Roman" w:cs="Times New Roman"/>
                <w:szCs w:val="20"/>
              </w:rPr>
              <w:t>30.06.2016</w:t>
            </w:r>
          </w:p>
        </w:tc>
        <w:tc>
          <w:tcPr>
            <w:tcW w:w="1701" w:type="dxa"/>
          </w:tcPr>
          <w:p w:rsidR="00F534F0" w:rsidRPr="00B10CFA" w:rsidRDefault="00F534F0" w:rsidP="0062749D">
            <w:pPr>
              <w:jc w:val="center"/>
              <w:rPr>
                <w:rFonts w:ascii="Times New Roman" w:hAnsi="Times New Roman" w:cs="Times New Roman"/>
                <w:szCs w:val="20"/>
              </w:rPr>
            </w:pPr>
            <w:r w:rsidRPr="00B10CFA">
              <w:rPr>
                <w:rFonts w:ascii="Times New Roman" w:hAnsi="Times New Roman" w:cs="Times New Roman"/>
                <w:szCs w:val="20"/>
              </w:rPr>
              <w:t>24.03.2016</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A803C9">
            <w:pPr>
              <w:pStyle w:val="ConsPlusNormal"/>
              <w:rPr>
                <w:b/>
                <w:sz w:val="22"/>
                <w:szCs w:val="22"/>
              </w:rPr>
            </w:pPr>
            <w:r w:rsidRPr="00B10CFA">
              <w:rPr>
                <w:b/>
                <w:sz w:val="22"/>
                <w:szCs w:val="22"/>
              </w:rPr>
              <w:t>Направление (блок мероприятий) 4.9</w:t>
            </w:r>
          </w:p>
          <w:p w:rsidR="00F534F0" w:rsidRPr="00B10CFA" w:rsidRDefault="00F534F0" w:rsidP="009D5446">
            <w:pPr>
              <w:rPr>
                <w:rFonts w:ascii="Times New Roman" w:hAnsi="Times New Roman" w:cs="Times New Roman"/>
                <w:b/>
              </w:rPr>
            </w:pPr>
            <w:r w:rsidRPr="00B10CFA">
              <w:rPr>
                <w:rFonts w:ascii="Times New Roman" w:hAnsi="Times New Roman" w:cs="Times New Roman"/>
              </w:rPr>
              <w:t>Обеспечение реализации подпрограммы 11 ГП39</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vAlign w:val="center"/>
          </w:tcPr>
          <w:p w:rsidR="00F534F0" w:rsidRPr="00B10CFA" w:rsidRDefault="00F534F0" w:rsidP="0062749D">
            <w:pPr>
              <w:rPr>
                <w:rFonts w:ascii="Times New Roman" w:hAnsi="Times New Roman" w:cs="Times New Roman"/>
                <w:b/>
              </w:rPr>
            </w:pPr>
            <w:r w:rsidRPr="00B10CFA">
              <w:rPr>
                <w:rFonts w:ascii="Times New Roman" w:hAnsi="Times New Roman" w:cs="Times New Roman"/>
                <w:b/>
              </w:rPr>
              <w:t>Мероприятие 4.9.1</w:t>
            </w:r>
          </w:p>
          <w:p w:rsidR="00F534F0" w:rsidRPr="00B10CFA" w:rsidRDefault="00F534F0" w:rsidP="0062749D">
            <w:pPr>
              <w:pStyle w:val="ConsPlusNormal"/>
              <w:rPr>
                <w:b/>
                <w:sz w:val="22"/>
                <w:szCs w:val="22"/>
              </w:rPr>
            </w:pPr>
            <w:r w:rsidRPr="00B10CFA">
              <w:rPr>
                <w:sz w:val="22"/>
                <w:szCs w:val="22"/>
              </w:rPr>
              <w:t xml:space="preserve">Обеспечена организация введения сплошного (сквозного) государственного учета с использованием единой </w:t>
            </w:r>
            <w:r w:rsidRPr="00B10CFA">
              <w:rPr>
                <w:sz w:val="22"/>
                <w:szCs w:val="22"/>
              </w:rPr>
              <w:lastRenderedPageBreak/>
              <w:t>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в организациях розничной торговли</w:t>
            </w:r>
          </w:p>
        </w:tc>
        <w:tc>
          <w:tcPr>
            <w:tcW w:w="1984" w:type="dxa"/>
          </w:tcPr>
          <w:p w:rsidR="00F534F0" w:rsidRPr="00B10CFA" w:rsidRDefault="00F534F0" w:rsidP="0062749D">
            <w:pPr>
              <w:rPr>
                <w:rFonts w:ascii="Times New Roman" w:hAnsi="Times New Roman" w:cs="Times New Roman"/>
              </w:rPr>
            </w:pPr>
            <w:proofErr w:type="spellStart"/>
            <w:r w:rsidRPr="00B10CFA">
              <w:rPr>
                <w:rFonts w:ascii="Times New Roman" w:hAnsi="Times New Roman" w:cs="Times New Roman"/>
              </w:rPr>
              <w:lastRenderedPageBreak/>
              <w:t>Кружалин</w:t>
            </w:r>
            <w:proofErr w:type="spellEnd"/>
            <w:r w:rsidRPr="00B10CFA">
              <w:rPr>
                <w:rFonts w:ascii="Times New Roman" w:hAnsi="Times New Roman" w:cs="Times New Roman"/>
              </w:rPr>
              <w:t xml:space="preserve"> А.Ю.</w:t>
            </w:r>
          </w:p>
        </w:tc>
        <w:tc>
          <w:tcPr>
            <w:tcW w:w="1276" w:type="dxa"/>
          </w:tcPr>
          <w:p w:rsidR="00F534F0" w:rsidRPr="00B10CFA" w:rsidRDefault="00F534F0" w:rsidP="00F07076">
            <w:pPr>
              <w:jc w:val="center"/>
              <w:rPr>
                <w:rFonts w:ascii="Times New Roman" w:hAnsi="Times New Roman" w:cs="Times New Roman"/>
                <w:color w:val="000000"/>
                <w:szCs w:val="20"/>
              </w:rPr>
            </w:pPr>
            <w:r w:rsidRPr="00B10CFA">
              <w:rPr>
                <w:rFonts w:ascii="Times New Roman" w:hAnsi="Times New Roman" w:cs="Times New Roman"/>
                <w:color w:val="000000"/>
                <w:szCs w:val="20"/>
              </w:rPr>
              <w:t>30.06.2016</w:t>
            </w:r>
          </w:p>
          <w:p w:rsidR="00F534F0" w:rsidRPr="00B10CFA" w:rsidRDefault="00F534F0" w:rsidP="0062749D">
            <w:pPr>
              <w:jc w:val="center"/>
              <w:rPr>
                <w:rFonts w:ascii="Times New Roman" w:hAnsi="Times New Roman" w:cs="Times New Roman"/>
                <w:szCs w:val="20"/>
              </w:rPr>
            </w:pPr>
          </w:p>
        </w:tc>
        <w:tc>
          <w:tcPr>
            <w:tcW w:w="1701" w:type="dxa"/>
          </w:tcPr>
          <w:p w:rsidR="00F534F0" w:rsidRPr="00B10CFA" w:rsidRDefault="00F534F0" w:rsidP="00F07076">
            <w:pPr>
              <w:jc w:val="center"/>
              <w:rPr>
                <w:rFonts w:ascii="Times New Roman" w:hAnsi="Times New Roman" w:cs="Times New Roman"/>
                <w:color w:val="000000"/>
                <w:szCs w:val="20"/>
              </w:rPr>
            </w:pPr>
            <w:r w:rsidRPr="00B10CFA">
              <w:rPr>
                <w:rFonts w:ascii="Times New Roman" w:hAnsi="Times New Roman" w:cs="Times New Roman"/>
                <w:color w:val="000000"/>
                <w:szCs w:val="20"/>
              </w:rPr>
              <w:t>30.06.2016</w:t>
            </w:r>
          </w:p>
          <w:p w:rsidR="00F534F0" w:rsidRPr="00B10CFA" w:rsidRDefault="00F534F0" w:rsidP="0062749D">
            <w:pPr>
              <w:jc w:val="center"/>
              <w:rPr>
                <w:rFonts w:ascii="Times New Roman" w:hAnsi="Times New Roman" w:cs="Times New Roman"/>
                <w:szCs w:val="20"/>
              </w:rPr>
            </w:pPr>
          </w:p>
        </w:tc>
        <w:tc>
          <w:tcPr>
            <w:tcW w:w="3969" w:type="dxa"/>
          </w:tcPr>
          <w:p w:rsidR="00F534F0" w:rsidRPr="00B10CFA" w:rsidRDefault="00F534F0" w:rsidP="0062749D">
            <w:pPr>
              <w:rPr>
                <w:rFonts w:ascii="Times New Roman" w:hAnsi="Times New Roman" w:cs="Times New Roman"/>
                <w:szCs w:val="20"/>
              </w:rPr>
            </w:pPr>
            <w:r w:rsidRPr="00B10CFA">
              <w:rPr>
                <w:rFonts w:ascii="Times New Roman" w:hAnsi="Times New Roman" w:cs="Times New Roman"/>
                <w:szCs w:val="20"/>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vAlign w:val="center"/>
          </w:tcPr>
          <w:p w:rsidR="00F534F0" w:rsidRPr="00B10CFA" w:rsidRDefault="00F534F0" w:rsidP="00EA14D0">
            <w:pPr>
              <w:rPr>
                <w:rFonts w:ascii="Times New Roman" w:hAnsi="Times New Roman" w:cs="Times New Roman"/>
                <w:b/>
              </w:rPr>
            </w:pPr>
            <w:r w:rsidRPr="00B10CFA">
              <w:rPr>
                <w:rFonts w:ascii="Times New Roman" w:hAnsi="Times New Roman" w:cs="Times New Roman"/>
                <w:b/>
              </w:rPr>
              <w:t>Мероприятие 4.9.2</w:t>
            </w:r>
          </w:p>
          <w:p w:rsidR="00F534F0" w:rsidRPr="00B10CFA" w:rsidRDefault="00F534F0" w:rsidP="00EA14D0">
            <w:pPr>
              <w:rPr>
                <w:rFonts w:ascii="Times New Roman" w:hAnsi="Times New Roman" w:cs="Times New Roman"/>
                <w:b/>
              </w:rPr>
            </w:pPr>
            <w:r w:rsidRPr="00B10CFA">
              <w:rPr>
                <w:rFonts w:ascii="Times New Roman" w:hAnsi="Times New Roman" w:cs="Times New Roman"/>
                <w:iCs/>
                <w:szCs w:val="20"/>
              </w:rPr>
              <w:t>Внесен в Правительство Российской Федерации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Кодекс Российской Федерации об административных правонарушениях", направленный на усиление ответственности физических лиц за продажу алкогольной продукции</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2C7FDB">
            <w:pPr>
              <w:jc w:val="center"/>
              <w:rPr>
                <w:rFonts w:ascii="Times New Roman" w:hAnsi="Times New Roman" w:cs="Times New Roman"/>
                <w:szCs w:val="20"/>
              </w:rPr>
            </w:pPr>
            <w:r w:rsidRPr="00B10CFA">
              <w:rPr>
                <w:rFonts w:ascii="Times New Roman" w:hAnsi="Times New Roman" w:cs="Times New Roman"/>
                <w:szCs w:val="20"/>
              </w:rPr>
              <w:t>01.05.2016</w:t>
            </w:r>
          </w:p>
          <w:p w:rsidR="00F534F0" w:rsidRPr="00B10CFA" w:rsidRDefault="00F534F0" w:rsidP="0062749D">
            <w:pPr>
              <w:jc w:val="center"/>
              <w:rPr>
                <w:rFonts w:ascii="Times New Roman" w:hAnsi="Times New Roman" w:cs="Times New Roman"/>
              </w:rPr>
            </w:pPr>
          </w:p>
        </w:tc>
        <w:tc>
          <w:tcPr>
            <w:tcW w:w="1701" w:type="dxa"/>
          </w:tcPr>
          <w:p w:rsidR="00F534F0" w:rsidRPr="00B10CFA" w:rsidRDefault="00F534F0" w:rsidP="002C7FDB">
            <w:pPr>
              <w:jc w:val="center"/>
              <w:rPr>
                <w:rFonts w:ascii="Times New Roman" w:hAnsi="Times New Roman" w:cs="Times New Roman"/>
                <w:szCs w:val="20"/>
              </w:rPr>
            </w:pPr>
            <w:r w:rsidRPr="00B10CFA">
              <w:rPr>
                <w:rFonts w:ascii="Times New Roman" w:hAnsi="Times New Roman" w:cs="Times New Roman"/>
                <w:szCs w:val="20"/>
              </w:rPr>
              <w:t>12.02.2016</w:t>
            </w:r>
          </w:p>
          <w:p w:rsidR="00F534F0" w:rsidRPr="00B10CFA" w:rsidRDefault="00F534F0" w:rsidP="0062749D">
            <w:pPr>
              <w:jc w:val="center"/>
              <w:rPr>
                <w:rFonts w:ascii="Times New Roman" w:hAnsi="Times New Roman" w:cs="Times New Roman"/>
              </w:rPr>
            </w:pPr>
          </w:p>
        </w:tc>
        <w:tc>
          <w:tcPr>
            <w:tcW w:w="3969"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54613D">
            <w:pPr>
              <w:rPr>
                <w:rFonts w:ascii="Times New Roman" w:hAnsi="Times New Roman" w:cs="Times New Roman"/>
                <w:b/>
              </w:rPr>
            </w:pPr>
            <w:r w:rsidRPr="00B10CFA">
              <w:rPr>
                <w:rFonts w:ascii="Times New Roman" w:hAnsi="Times New Roman" w:cs="Times New Roman"/>
                <w:b/>
              </w:rPr>
              <w:t>Мероприятие 4.9.3</w:t>
            </w:r>
          </w:p>
          <w:p w:rsidR="00F534F0" w:rsidRPr="00B10CFA" w:rsidRDefault="00F534F0" w:rsidP="00952888">
            <w:pPr>
              <w:pStyle w:val="ConsPlusNormal"/>
              <w:rPr>
                <w:sz w:val="22"/>
                <w:szCs w:val="22"/>
              </w:rPr>
            </w:pPr>
            <w:r w:rsidRPr="00B10CFA">
              <w:rPr>
                <w:sz w:val="22"/>
                <w:szCs w:val="22"/>
              </w:rPr>
              <w:t xml:space="preserve">Внесен в Правительство Российской Федерации проект федерального закона "О внесении изменений в Уголовный кодекс Российской </w:t>
            </w:r>
            <w:r w:rsidRPr="00B10CFA">
              <w:rPr>
                <w:sz w:val="22"/>
                <w:szCs w:val="22"/>
              </w:rPr>
              <w:lastRenderedPageBreak/>
              <w:t>Федерации"; проект федерального закона "О внесении изменений в некоторые законодательные акты Российской Федерации", направленные на усиление уголовной и административной ответственности за незаконную продажу и хранение подакцизных товаров</w:t>
            </w:r>
          </w:p>
        </w:tc>
        <w:tc>
          <w:tcPr>
            <w:tcW w:w="1984"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lastRenderedPageBreak/>
              <w:t>Сазанов А.В.</w:t>
            </w:r>
          </w:p>
        </w:tc>
        <w:tc>
          <w:tcPr>
            <w:tcW w:w="1276" w:type="dxa"/>
          </w:tcPr>
          <w:p w:rsidR="00F534F0" w:rsidRPr="00B10CFA" w:rsidRDefault="00F534F0" w:rsidP="0054613D">
            <w:pPr>
              <w:jc w:val="center"/>
              <w:rPr>
                <w:rFonts w:ascii="Times New Roman" w:hAnsi="Times New Roman" w:cs="Times New Roman"/>
              </w:rPr>
            </w:pPr>
            <w:r w:rsidRPr="00B10CFA">
              <w:rPr>
                <w:rFonts w:ascii="Times New Roman" w:hAnsi="Times New Roman" w:cs="Times New Roman"/>
              </w:rPr>
              <w:t>01.05.2016</w:t>
            </w:r>
          </w:p>
          <w:p w:rsidR="00F534F0" w:rsidRPr="00B10CFA" w:rsidRDefault="00F534F0" w:rsidP="0062749D">
            <w:pPr>
              <w:jc w:val="center"/>
              <w:rPr>
                <w:rFonts w:ascii="Times New Roman" w:hAnsi="Times New Roman" w:cs="Times New Roman"/>
              </w:rPr>
            </w:pPr>
          </w:p>
        </w:tc>
        <w:tc>
          <w:tcPr>
            <w:tcW w:w="1701" w:type="dxa"/>
          </w:tcPr>
          <w:p w:rsidR="00F534F0" w:rsidRPr="00B10CFA" w:rsidRDefault="00F534F0" w:rsidP="0054613D">
            <w:pPr>
              <w:jc w:val="center"/>
              <w:rPr>
                <w:rFonts w:ascii="Times New Roman" w:hAnsi="Times New Roman" w:cs="Times New Roman"/>
              </w:rPr>
            </w:pPr>
            <w:r w:rsidRPr="00B10CFA">
              <w:rPr>
                <w:rFonts w:ascii="Times New Roman" w:hAnsi="Times New Roman" w:cs="Times New Roman"/>
              </w:rPr>
              <w:t>12.02.2016</w:t>
            </w:r>
          </w:p>
          <w:p w:rsidR="00F534F0" w:rsidRPr="00B10CFA" w:rsidRDefault="00F534F0" w:rsidP="0062749D">
            <w:pPr>
              <w:jc w:val="center"/>
              <w:rPr>
                <w:rFonts w:ascii="Times New Roman" w:hAnsi="Times New Roman" w:cs="Times New Roman"/>
              </w:rPr>
            </w:pPr>
          </w:p>
        </w:tc>
        <w:tc>
          <w:tcPr>
            <w:tcW w:w="3969"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54613D">
            <w:pPr>
              <w:rPr>
                <w:rFonts w:ascii="Times New Roman" w:hAnsi="Times New Roman" w:cs="Times New Roman"/>
                <w:b/>
              </w:rPr>
            </w:pPr>
            <w:r w:rsidRPr="00B10CFA">
              <w:rPr>
                <w:rFonts w:ascii="Times New Roman" w:hAnsi="Times New Roman" w:cs="Times New Roman"/>
                <w:b/>
              </w:rPr>
              <w:t>Мероприятие 4.9.4</w:t>
            </w:r>
          </w:p>
          <w:p w:rsidR="00F534F0" w:rsidRPr="00B10CFA" w:rsidRDefault="00F534F0" w:rsidP="00C96B87">
            <w:pPr>
              <w:rPr>
                <w:rFonts w:ascii="Times New Roman" w:hAnsi="Times New Roman" w:cs="Times New Roman"/>
                <w:b/>
              </w:rPr>
            </w:pPr>
            <w:proofErr w:type="gramStart"/>
            <w:r w:rsidRPr="00B10CFA">
              <w:rPr>
                <w:rFonts w:ascii="Times New Roman" w:hAnsi="Times New Roman" w:cs="Times New Roman"/>
              </w:rPr>
              <w:t>Внесен в Правительство Российской Федерации проект федерального закона «О внесении изменений в отдельные законодательные акты Российской Федерации в сфере производства и оборота этилового спирта, алкогольной и спиртосодержащей продукции», направленный на введение ответственности за легализацию незаконно произведенных алкогольной и спиртосодержащей продукции</w:t>
            </w:r>
            <w:proofErr w:type="gramEnd"/>
          </w:p>
        </w:tc>
        <w:tc>
          <w:tcPr>
            <w:tcW w:w="1984"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t>Сазанов А.В.</w:t>
            </w:r>
          </w:p>
        </w:tc>
        <w:tc>
          <w:tcPr>
            <w:tcW w:w="1276" w:type="dxa"/>
          </w:tcPr>
          <w:p w:rsidR="00F534F0" w:rsidRPr="00B10CFA" w:rsidRDefault="00F534F0" w:rsidP="00A35C15">
            <w:pPr>
              <w:jc w:val="center"/>
              <w:rPr>
                <w:rFonts w:ascii="Times New Roman" w:hAnsi="Times New Roman" w:cs="Times New Roman"/>
                <w:szCs w:val="20"/>
              </w:rPr>
            </w:pPr>
            <w:r w:rsidRPr="00B10CFA">
              <w:rPr>
                <w:rFonts w:ascii="Times New Roman" w:hAnsi="Times New Roman" w:cs="Times New Roman"/>
                <w:szCs w:val="20"/>
              </w:rPr>
              <w:t>30.06.2016</w:t>
            </w:r>
          </w:p>
          <w:p w:rsidR="00F534F0" w:rsidRPr="00B10CFA" w:rsidRDefault="00F534F0" w:rsidP="0054613D">
            <w:pPr>
              <w:jc w:val="center"/>
              <w:rPr>
                <w:rFonts w:ascii="Times New Roman" w:hAnsi="Times New Roman" w:cs="Times New Roman"/>
              </w:rPr>
            </w:pPr>
          </w:p>
        </w:tc>
        <w:tc>
          <w:tcPr>
            <w:tcW w:w="1701" w:type="dxa"/>
          </w:tcPr>
          <w:p w:rsidR="00F534F0" w:rsidRPr="00B10CFA" w:rsidRDefault="00F534F0" w:rsidP="00A35C15">
            <w:pPr>
              <w:jc w:val="center"/>
              <w:rPr>
                <w:rFonts w:ascii="Times New Roman" w:hAnsi="Times New Roman" w:cs="Times New Roman"/>
                <w:szCs w:val="20"/>
              </w:rPr>
            </w:pPr>
            <w:r w:rsidRPr="00B10CFA">
              <w:rPr>
                <w:rFonts w:ascii="Times New Roman" w:hAnsi="Times New Roman" w:cs="Times New Roman"/>
                <w:szCs w:val="20"/>
              </w:rPr>
              <w:t>18.05.2016</w:t>
            </w:r>
          </w:p>
          <w:p w:rsidR="00F534F0" w:rsidRPr="00B10CFA" w:rsidRDefault="00F534F0" w:rsidP="0054613D">
            <w:pPr>
              <w:jc w:val="center"/>
              <w:rPr>
                <w:rFonts w:ascii="Times New Roman" w:hAnsi="Times New Roman" w:cs="Times New Roman"/>
              </w:rPr>
            </w:pPr>
          </w:p>
        </w:tc>
        <w:tc>
          <w:tcPr>
            <w:tcW w:w="3969"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C96B87">
            <w:pPr>
              <w:rPr>
                <w:rFonts w:ascii="Times New Roman" w:hAnsi="Times New Roman" w:cs="Times New Roman"/>
                <w:b/>
              </w:rPr>
            </w:pPr>
            <w:r w:rsidRPr="00B10CFA">
              <w:rPr>
                <w:rFonts w:ascii="Times New Roman" w:hAnsi="Times New Roman" w:cs="Times New Roman"/>
                <w:b/>
              </w:rPr>
              <w:t>Мероприятие 4.9.5</w:t>
            </w:r>
          </w:p>
          <w:p w:rsidR="00F534F0" w:rsidRPr="00B10CFA" w:rsidRDefault="00F534F0" w:rsidP="00F963FA">
            <w:pPr>
              <w:rPr>
                <w:rFonts w:ascii="Times New Roman" w:hAnsi="Times New Roman" w:cs="Times New Roman"/>
              </w:rPr>
            </w:pPr>
            <w:r w:rsidRPr="00B10CFA">
              <w:rPr>
                <w:rFonts w:ascii="Times New Roman" w:hAnsi="Times New Roman" w:cs="Times New Roman"/>
              </w:rPr>
              <w:t xml:space="preserve">Внесен в Правительство Российской Федерации проект федерального закона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w:t>
            </w:r>
            <w:r w:rsidRPr="00B10CFA">
              <w:rPr>
                <w:rFonts w:ascii="Times New Roman" w:hAnsi="Times New Roman" w:cs="Times New Roman"/>
              </w:rPr>
              <w:lastRenderedPageBreak/>
              <w:t>и об ограничении потребления (распития) алкогольной продукции" в части лицензирования производства и оборота пивных и солодовых напитков</w:t>
            </w:r>
          </w:p>
        </w:tc>
        <w:tc>
          <w:tcPr>
            <w:tcW w:w="1984"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lastRenderedPageBreak/>
              <w:t>Сазанов А.В.</w:t>
            </w:r>
          </w:p>
        </w:tc>
        <w:tc>
          <w:tcPr>
            <w:tcW w:w="1276" w:type="dxa"/>
          </w:tcPr>
          <w:p w:rsidR="00F534F0" w:rsidRPr="00B10CFA" w:rsidRDefault="00F534F0" w:rsidP="00C96B87">
            <w:pPr>
              <w:jc w:val="center"/>
              <w:rPr>
                <w:rFonts w:ascii="Times New Roman" w:hAnsi="Times New Roman" w:cs="Times New Roman"/>
                <w:szCs w:val="20"/>
              </w:rPr>
            </w:pPr>
            <w:r w:rsidRPr="00B10CFA">
              <w:rPr>
                <w:rFonts w:ascii="Times New Roman" w:hAnsi="Times New Roman" w:cs="Times New Roman"/>
                <w:szCs w:val="20"/>
              </w:rPr>
              <w:t>01.05.2016</w:t>
            </w:r>
          </w:p>
          <w:p w:rsidR="00F534F0" w:rsidRPr="00B10CFA" w:rsidRDefault="00F534F0" w:rsidP="0054613D">
            <w:pPr>
              <w:jc w:val="center"/>
              <w:rPr>
                <w:rFonts w:ascii="Times New Roman" w:hAnsi="Times New Roman" w:cs="Times New Roman"/>
              </w:rPr>
            </w:pPr>
          </w:p>
        </w:tc>
        <w:tc>
          <w:tcPr>
            <w:tcW w:w="1701" w:type="dxa"/>
          </w:tcPr>
          <w:p w:rsidR="00F534F0" w:rsidRPr="00B10CFA" w:rsidRDefault="00F534F0" w:rsidP="00C96B87">
            <w:pPr>
              <w:jc w:val="center"/>
              <w:rPr>
                <w:rFonts w:ascii="Times New Roman" w:hAnsi="Times New Roman" w:cs="Times New Roman"/>
                <w:szCs w:val="20"/>
              </w:rPr>
            </w:pPr>
            <w:r w:rsidRPr="00B10CFA">
              <w:rPr>
                <w:rFonts w:ascii="Times New Roman" w:hAnsi="Times New Roman" w:cs="Times New Roman"/>
                <w:szCs w:val="20"/>
              </w:rPr>
              <w:t>17.03.2016</w:t>
            </w:r>
          </w:p>
          <w:p w:rsidR="00F534F0" w:rsidRPr="00B10CFA" w:rsidRDefault="00F534F0" w:rsidP="0054613D">
            <w:pPr>
              <w:jc w:val="center"/>
              <w:rPr>
                <w:rFonts w:ascii="Times New Roman" w:hAnsi="Times New Roman" w:cs="Times New Roman"/>
              </w:rPr>
            </w:pPr>
          </w:p>
        </w:tc>
        <w:tc>
          <w:tcPr>
            <w:tcW w:w="3969" w:type="dxa"/>
          </w:tcPr>
          <w:p w:rsidR="00F534F0" w:rsidRPr="00B10CFA" w:rsidRDefault="00F534F0" w:rsidP="0062749D">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Цель 5</w:t>
            </w:r>
          </w:p>
          <w:p w:rsidR="00F534F0" w:rsidRPr="00B10CFA" w:rsidRDefault="00F534F0" w:rsidP="009D5446">
            <w:pPr>
              <w:rPr>
                <w:rFonts w:ascii="Times New Roman" w:hAnsi="Times New Roman" w:cs="Times New Roman"/>
              </w:rPr>
            </w:pPr>
            <w:r w:rsidRPr="00B10CFA">
              <w:rPr>
                <w:rFonts w:ascii="Times New Roman" w:hAnsi="Times New Roman" w:cs="Times New Roman"/>
              </w:rPr>
              <w:t>Эффективное функционирование финансовых рынков, банковской, страховой деятельности, схем инвестирования и защиты пенсионных накоплений</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5.1</w:t>
            </w:r>
          </w:p>
          <w:p w:rsidR="00F534F0" w:rsidRPr="00B10CFA" w:rsidRDefault="00F534F0" w:rsidP="009D5446">
            <w:pPr>
              <w:pStyle w:val="ConsPlusNormal"/>
              <w:rPr>
                <w:b/>
                <w:sz w:val="22"/>
                <w:szCs w:val="22"/>
              </w:rPr>
            </w:pPr>
            <w:r w:rsidRPr="00B10CFA">
              <w:rPr>
                <w:sz w:val="22"/>
                <w:szCs w:val="22"/>
              </w:rPr>
              <w:t>Соотношение количества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количества возбужденных дел об административных правонарушениях за нарушения актов валютного законодательства Российской Федерации и актов органов валютного регулирования</w:t>
            </w:r>
            <w:proofErr w:type="gramStart"/>
            <w:r w:rsidRPr="00B10CFA">
              <w:rPr>
                <w:sz w:val="22"/>
                <w:szCs w:val="22"/>
              </w:rPr>
              <w:t xml:space="preserve"> (%)</w:t>
            </w:r>
            <w:proofErr w:type="gramEnd"/>
          </w:p>
        </w:tc>
        <w:tc>
          <w:tcPr>
            <w:tcW w:w="1984" w:type="dxa"/>
          </w:tcPr>
          <w:p w:rsidR="00F534F0" w:rsidRPr="00B10CFA" w:rsidRDefault="00F534F0" w:rsidP="009D5446">
            <w:pP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70</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w:t>
            </w: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Нет данных.</w:t>
            </w: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5.2</w:t>
            </w:r>
          </w:p>
          <w:p w:rsidR="00F534F0" w:rsidRPr="00B10CFA" w:rsidRDefault="00F534F0" w:rsidP="009D5446">
            <w:pPr>
              <w:pStyle w:val="ConsPlusNormal"/>
              <w:rPr>
                <w:b/>
                <w:sz w:val="22"/>
                <w:szCs w:val="22"/>
              </w:rPr>
            </w:pPr>
            <w:r w:rsidRPr="00B10CFA">
              <w:rPr>
                <w:sz w:val="22"/>
                <w:szCs w:val="22"/>
              </w:rPr>
              <w:t xml:space="preserve">Соотношение количества отмененных постановлений о назначении административных наказаний за нарушения актов валютного законодательства Российской Федерации и актов органов валютного регулирования и общего количества постановлений о назначении административных наказаний за нарушения актов валютного законодательства </w:t>
            </w:r>
            <w:r w:rsidRPr="00B10CFA">
              <w:rPr>
                <w:sz w:val="22"/>
                <w:szCs w:val="22"/>
              </w:rPr>
              <w:lastRenderedPageBreak/>
              <w:t xml:space="preserve">Российской Федерации и актов органов валютного регулирования, вынесенных </w:t>
            </w:r>
            <w:r w:rsidRPr="00B10CFA">
              <w:rPr>
                <w:b/>
                <w:sz w:val="22"/>
                <w:szCs w:val="22"/>
              </w:rPr>
              <w:t>Федеральным казначейством</w:t>
            </w:r>
          </w:p>
        </w:tc>
        <w:tc>
          <w:tcPr>
            <w:tcW w:w="1984" w:type="dxa"/>
          </w:tcPr>
          <w:p w:rsidR="00F534F0" w:rsidRPr="00B10CFA" w:rsidRDefault="00F534F0" w:rsidP="009D5446">
            <w:pPr>
              <w:rPr>
                <w:rFonts w:ascii="Times New Roman" w:hAnsi="Times New Roman" w:cs="Times New Roman"/>
              </w:rPr>
            </w:pPr>
            <w:proofErr w:type="spellStart"/>
            <w:r w:rsidRPr="00B10CFA">
              <w:rPr>
                <w:rFonts w:ascii="Times New Roman" w:hAnsi="Times New Roman" w:cs="Times New Roman"/>
              </w:rPr>
              <w:lastRenderedPageBreak/>
              <w:t>Артюхин</w:t>
            </w:r>
            <w:proofErr w:type="spellEnd"/>
            <w:r w:rsidRPr="00B10CFA">
              <w:rPr>
                <w:rFonts w:ascii="Times New Roman" w:hAnsi="Times New Roman" w:cs="Times New Roman"/>
              </w:rPr>
              <w:t xml:space="preserve"> Р.Е.</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15</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w:t>
            </w: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Нет данных.</w:t>
            </w: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5.3</w:t>
            </w:r>
          </w:p>
          <w:p w:rsidR="00F534F0" w:rsidRPr="00B10CFA" w:rsidRDefault="00F534F0" w:rsidP="009D5446">
            <w:pPr>
              <w:pStyle w:val="ConsPlusNormal"/>
              <w:rPr>
                <w:b/>
                <w:sz w:val="22"/>
                <w:szCs w:val="22"/>
              </w:rPr>
            </w:pPr>
            <w:r w:rsidRPr="00B10CFA">
              <w:rPr>
                <w:sz w:val="22"/>
                <w:szCs w:val="22"/>
              </w:rPr>
              <w:t>Отношение количества лиц, в отношении которых проведены проверочные мероприятия, к общему числу лиц, в отношении которых имелась информация о признаках нарушений валютного законодательства Российской Федерации</w:t>
            </w:r>
            <w:proofErr w:type="gramStart"/>
            <w:r w:rsidRPr="00B10CFA">
              <w:rPr>
                <w:sz w:val="22"/>
                <w:szCs w:val="22"/>
              </w:rPr>
              <w:t xml:space="preserve"> (%)</w:t>
            </w:r>
            <w:proofErr w:type="gramEnd"/>
          </w:p>
        </w:tc>
        <w:tc>
          <w:tcPr>
            <w:tcW w:w="1984" w:type="dxa"/>
          </w:tcPr>
          <w:p w:rsidR="00F534F0" w:rsidRPr="00B10CFA" w:rsidRDefault="00F534F0" w:rsidP="009D5446">
            <w:pP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5</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w:t>
            </w: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Нет данных.</w:t>
            </w: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 xml:space="preserve">Целевой показатель 5.4 </w:t>
            </w:r>
            <w:r w:rsidRPr="00B10CFA">
              <w:rPr>
                <w:sz w:val="22"/>
                <w:szCs w:val="22"/>
              </w:rPr>
              <w:t xml:space="preserve">Сокращение сроков проведения государственного </w:t>
            </w:r>
            <w:proofErr w:type="gramStart"/>
            <w:r w:rsidRPr="00B10CFA">
              <w:rPr>
                <w:sz w:val="22"/>
                <w:szCs w:val="22"/>
              </w:rPr>
              <w:t>контроля за</w:t>
            </w:r>
            <w:proofErr w:type="gramEnd"/>
            <w:r w:rsidRPr="00B10CFA">
              <w:rPr>
                <w:sz w:val="22"/>
                <w:szCs w:val="22"/>
              </w:rPr>
              <w:t xml:space="preserve"> качеством сортировки и оценки драгоценных камней (дни)</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Моисеев А.В.</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1</w:t>
            </w:r>
          </w:p>
        </w:tc>
        <w:tc>
          <w:tcPr>
            <w:tcW w:w="3969" w:type="dxa"/>
          </w:tcPr>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Целевой показатель 5.5</w:t>
            </w:r>
            <w:r w:rsidRPr="00B10CFA">
              <w:rPr>
                <w:sz w:val="22"/>
                <w:szCs w:val="22"/>
              </w:rPr>
              <w:t xml:space="preserve"> Сокращение сроков опробования и клеймения изделий из драгоценных металлов (дни)</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Моисеев А.В.</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4</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w:t>
            </w:r>
          </w:p>
        </w:tc>
        <w:tc>
          <w:tcPr>
            <w:tcW w:w="3969" w:type="dxa"/>
          </w:tcPr>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5.6</w:t>
            </w:r>
          </w:p>
          <w:p w:rsidR="00F534F0" w:rsidRPr="00B10CFA" w:rsidRDefault="00F534F0" w:rsidP="009D5446">
            <w:pPr>
              <w:pStyle w:val="ConsPlusNormal"/>
              <w:rPr>
                <w:b/>
                <w:sz w:val="22"/>
                <w:szCs w:val="22"/>
              </w:rPr>
            </w:pPr>
            <w:r w:rsidRPr="00B10CFA">
              <w:rPr>
                <w:sz w:val="22"/>
                <w:szCs w:val="22"/>
              </w:rPr>
              <w:t>Уровень конкурентоспособности в рейтингах международных финансовых центров (</w:t>
            </w:r>
            <w:proofErr w:type="spellStart"/>
            <w:r w:rsidRPr="00B10CFA">
              <w:rPr>
                <w:sz w:val="22"/>
                <w:szCs w:val="22"/>
              </w:rPr>
              <w:t>Global</w:t>
            </w:r>
            <w:proofErr w:type="spellEnd"/>
            <w:r w:rsidRPr="00B10CFA">
              <w:rPr>
                <w:sz w:val="22"/>
                <w:szCs w:val="22"/>
              </w:rPr>
              <w:t xml:space="preserve"> </w:t>
            </w:r>
            <w:proofErr w:type="spellStart"/>
            <w:r w:rsidRPr="00B10CFA">
              <w:rPr>
                <w:sz w:val="22"/>
                <w:szCs w:val="22"/>
              </w:rPr>
              <w:t>Financial</w:t>
            </w:r>
            <w:proofErr w:type="spellEnd"/>
            <w:r w:rsidRPr="00B10CFA">
              <w:rPr>
                <w:sz w:val="22"/>
                <w:szCs w:val="22"/>
              </w:rPr>
              <w:t xml:space="preserve"> </w:t>
            </w:r>
            <w:proofErr w:type="spellStart"/>
            <w:r w:rsidRPr="00B10CFA">
              <w:rPr>
                <w:sz w:val="22"/>
                <w:szCs w:val="22"/>
              </w:rPr>
              <w:t>Centers</w:t>
            </w:r>
            <w:proofErr w:type="spellEnd"/>
            <w:r w:rsidRPr="00B10CFA">
              <w:rPr>
                <w:sz w:val="22"/>
                <w:szCs w:val="22"/>
              </w:rPr>
              <w:t xml:space="preserve"> </w:t>
            </w:r>
            <w:proofErr w:type="spellStart"/>
            <w:r w:rsidRPr="00B10CFA">
              <w:rPr>
                <w:sz w:val="22"/>
                <w:szCs w:val="22"/>
              </w:rPr>
              <w:t>Index</w:t>
            </w:r>
            <w:proofErr w:type="spellEnd"/>
            <w:r w:rsidRPr="00B10CFA">
              <w:rPr>
                <w:sz w:val="22"/>
                <w:szCs w:val="22"/>
              </w:rPr>
              <w:t xml:space="preserve"> и </w:t>
            </w:r>
            <w:proofErr w:type="spellStart"/>
            <w:r w:rsidRPr="00B10CFA">
              <w:rPr>
                <w:sz w:val="22"/>
                <w:szCs w:val="22"/>
              </w:rPr>
              <w:t>Xinhua-Dow</w:t>
            </w:r>
            <w:proofErr w:type="spellEnd"/>
            <w:r w:rsidRPr="00B10CFA">
              <w:rPr>
                <w:sz w:val="22"/>
                <w:szCs w:val="22"/>
              </w:rPr>
              <w:t xml:space="preserve"> </w:t>
            </w:r>
            <w:proofErr w:type="spellStart"/>
            <w:r w:rsidRPr="00B10CFA">
              <w:rPr>
                <w:sz w:val="22"/>
                <w:szCs w:val="22"/>
              </w:rPr>
              <w:t>Jones</w:t>
            </w:r>
            <w:proofErr w:type="spellEnd"/>
            <w:r w:rsidRPr="00B10CFA">
              <w:rPr>
                <w:sz w:val="22"/>
                <w:szCs w:val="22"/>
              </w:rPr>
              <w:t xml:space="preserve"> </w:t>
            </w:r>
            <w:proofErr w:type="spellStart"/>
            <w:r w:rsidRPr="00B10CFA">
              <w:rPr>
                <w:sz w:val="22"/>
                <w:szCs w:val="22"/>
              </w:rPr>
              <w:t>International</w:t>
            </w:r>
            <w:proofErr w:type="spellEnd"/>
            <w:r w:rsidRPr="00B10CFA">
              <w:rPr>
                <w:sz w:val="22"/>
                <w:szCs w:val="22"/>
              </w:rPr>
              <w:t xml:space="preserve"> </w:t>
            </w:r>
            <w:proofErr w:type="spellStart"/>
            <w:r w:rsidRPr="00B10CFA">
              <w:rPr>
                <w:sz w:val="22"/>
                <w:szCs w:val="22"/>
              </w:rPr>
              <w:t>Financial</w:t>
            </w:r>
            <w:proofErr w:type="spellEnd"/>
            <w:r w:rsidRPr="00B10CFA">
              <w:rPr>
                <w:sz w:val="22"/>
                <w:szCs w:val="22"/>
              </w:rPr>
              <w:t xml:space="preserve"> </w:t>
            </w:r>
            <w:proofErr w:type="spellStart"/>
            <w:r w:rsidRPr="00B10CFA">
              <w:rPr>
                <w:sz w:val="22"/>
                <w:szCs w:val="22"/>
              </w:rPr>
              <w:t>Centers</w:t>
            </w:r>
            <w:proofErr w:type="spellEnd"/>
            <w:r w:rsidRPr="00B10CFA">
              <w:rPr>
                <w:sz w:val="22"/>
                <w:szCs w:val="22"/>
              </w:rPr>
              <w:t xml:space="preserve"> </w:t>
            </w:r>
            <w:proofErr w:type="spellStart"/>
            <w:r w:rsidRPr="00B10CFA">
              <w:rPr>
                <w:sz w:val="22"/>
                <w:szCs w:val="22"/>
              </w:rPr>
              <w:t>Development</w:t>
            </w:r>
            <w:proofErr w:type="spellEnd"/>
            <w:r w:rsidRPr="00B10CFA">
              <w:rPr>
                <w:sz w:val="22"/>
                <w:szCs w:val="22"/>
              </w:rPr>
              <w:t xml:space="preserve"> </w:t>
            </w:r>
            <w:proofErr w:type="spellStart"/>
            <w:r w:rsidRPr="00B10CFA">
              <w:rPr>
                <w:sz w:val="22"/>
                <w:szCs w:val="22"/>
              </w:rPr>
              <w:t>Index</w:t>
            </w:r>
            <w:proofErr w:type="spellEnd"/>
            <w:r w:rsidRPr="00B10CFA">
              <w:rPr>
                <w:sz w:val="22"/>
                <w:szCs w:val="22"/>
              </w:rPr>
              <w:t xml:space="preserve">)» (показатель сформирован без учета возможных последствий изменений </w:t>
            </w:r>
            <w:r w:rsidRPr="00B10CFA">
              <w:rPr>
                <w:sz w:val="22"/>
                <w:szCs w:val="22"/>
              </w:rPr>
              <w:lastRenderedPageBreak/>
              <w:t>внешнеполитической ситуации) (места в рейтингах)</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lastRenderedPageBreak/>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25/20</w:t>
            </w: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84/н/д</w:t>
            </w:r>
          </w:p>
        </w:tc>
        <w:tc>
          <w:tcPr>
            <w:tcW w:w="3969" w:type="dxa"/>
          </w:tcPr>
          <w:p w:rsidR="00F534F0" w:rsidRPr="00B10CFA" w:rsidRDefault="00724A14" w:rsidP="009D5446">
            <w:pPr>
              <w:rPr>
                <w:rFonts w:ascii="Times New Roman" w:hAnsi="Times New Roman" w:cs="Times New Roman"/>
              </w:rPr>
            </w:pPr>
            <w:r w:rsidRPr="00724A14">
              <w:rPr>
                <w:rFonts w:ascii="Times New Roman" w:hAnsi="Times New Roman" w:cs="Times New Roman"/>
                <w:szCs w:val="20"/>
              </w:rPr>
              <w:t xml:space="preserve">Значение индекса </w:t>
            </w:r>
            <w:proofErr w:type="spellStart"/>
            <w:r w:rsidRPr="00724A14">
              <w:rPr>
                <w:rFonts w:ascii="Times New Roman" w:hAnsi="Times New Roman" w:cs="Times New Roman"/>
                <w:szCs w:val="20"/>
              </w:rPr>
              <w:t>Global</w:t>
            </w:r>
            <w:proofErr w:type="spellEnd"/>
            <w:r w:rsidRPr="00724A14">
              <w:rPr>
                <w:rFonts w:ascii="Times New Roman" w:hAnsi="Times New Roman" w:cs="Times New Roman"/>
                <w:szCs w:val="20"/>
              </w:rPr>
              <w:t xml:space="preserve"> </w:t>
            </w:r>
            <w:proofErr w:type="spellStart"/>
            <w:r w:rsidRPr="00724A14">
              <w:rPr>
                <w:rFonts w:ascii="Times New Roman" w:hAnsi="Times New Roman" w:cs="Times New Roman"/>
                <w:szCs w:val="20"/>
              </w:rPr>
              <w:t>Financial</w:t>
            </w:r>
            <w:proofErr w:type="spellEnd"/>
            <w:r w:rsidRPr="00724A14">
              <w:rPr>
                <w:rFonts w:ascii="Times New Roman" w:hAnsi="Times New Roman" w:cs="Times New Roman"/>
                <w:szCs w:val="20"/>
              </w:rPr>
              <w:t xml:space="preserve"> </w:t>
            </w:r>
            <w:proofErr w:type="spellStart"/>
            <w:r w:rsidRPr="00724A14">
              <w:rPr>
                <w:rFonts w:ascii="Times New Roman" w:hAnsi="Times New Roman" w:cs="Times New Roman"/>
                <w:szCs w:val="20"/>
              </w:rPr>
              <w:t>Centers</w:t>
            </w:r>
            <w:proofErr w:type="spellEnd"/>
            <w:r w:rsidRPr="00724A14">
              <w:rPr>
                <w:rFonts w:ascii="Times New Roman" w:hAnsi="Times New Roman" w:cs="Times New Roman"/>
                <w:szCs w:val="20"/>
              </w:rPr>
              <w:t xml:space="preserve"> </w:t>
            </w:r>
            <w:proofErr w:type="spellStart"/>
            <w:r w:rsidRPr="00724A14">
              <w:rPr>
                <w:rFonts w:ascii="Times New Roman" w:hAnsi="Times New Roman" w:cs="Times New Roman"/>
                <w:szCs w:val="20"/>
              </w:rPr>
              <w:t>Index</w:t>
            </w:r>
            <w:proofErr w:type="spellEnd"/>
            <w:r w:rsidRPr="00724A14">
              <w:rPr>
                <w:rFonts w:ascii="Times New Roman" w:hAnsi="Times New Roman" w:cs="Times New Roman"/>
                <w:szCs w:val="20"/>
              </w:rPr>
              <w:t xml:space="preserve"> ухудшилось на 17 позиции в связи с учетом изменения геополитической ситуации, введения санкций в отношении России со стороны США, стран ЕС и ряда других государств, объективного усложнения социально-экономической ситуации в Российской Федерации</w:t>
            </w:r>
            <w:proofErr w:type="gramStart"/>
            <w:r w:rsidRPr="00724A14">
              <w:rPr>
                <w:rFonts w:ascii="Times New Roman" w:hAnsi="Times New Roman" w:cs="Times New Roman"/>
                <w:szCs w:val="20"/>
              </w:rPr>
              <w:t xml:space="preserve"> .</w:t>
            </w:r>
            <w:proofErr w:type="gramEnd"/>
            <w:r w:rsidRPr="00724A14">
              <w:rPr>
                <w:rFonts w:ascii="Times New Roman" w:hAnsi="Times New Roman" w:cs="Times New Roman"/>
                <w:szCs w:val="20"/>
              </w:rPr>
              <w:t xml:space="preserve"> Значение индекса </w:t>
            </w:r>
            <w:proofErr w:type="spellStart"/>
            <w:r w:rsidRPr="00724A14">
              <w:rPr>
                <w:rFonts w:ascii="Times New Roman" w:hAnsi="Times New Roman" w:cs="Times New Roman"/>
                <w:szCs w:val="20"/>
              </w:rPr>
              <w:t>Xinhua-Dow-Jones</w:t>
            </w:r>
            <w:proofErr w:type="spellEnd"/>
            <w:r w:rsidRPr="00724A14">
              <w:rPr>
                <w:rFonts w:ascii="Times New Roman" w:hAnsi="Times New Roman" w:cs="Times New Roman"/>
                <w:szCs w:val="20"/>
              </w:rPr>
              <w:t xml:space="preserve"> </w:t>
            </w:r>
            <w:proofErr w:type="spellStart"/>
            <w:r w:rsidRPr="00724A14">
              <w:rPr>
                <w:rFonts w:ascii="Times New Roman" w:hAnsi="Times New Roman" w:cs="Times New Roman"/>
                <w:szCs w:val="20"/>
              </w:rPr>
              <w:t>International</w:t>
            </w:r>
            <w:proofErr w:type="spellEnd"/>
            <w:r w:rsidRPr="00724A14">
              <w:rPr>
                <w:rFonts w:ascii="Times New Roman" w:hAnsi="Times New Roman" w:cs="Times New Roman"/>
                <w:szCs w:val="20"/>
              </w:rPr>
              <w:t xml:space="preserve"> </w:t>
            </w:r>
            <w:proofErr w:type="spellStart"/>
            <w:r w:rsidRPr="00724A14">
              <w:rPr>
                <w:rFonts w:ascii="Times New Roman" w:hAnsi="Times New Roman" w:cs="Times New Roman"/>
                <w:szCs w:val="20"/>
              </w:rPr>
              <w:t>Financial</w:t>
            </w:r>
            <w:proofErr w:type="spellEnd"/>
            <w:r w:rsidRPr="00724A14">
              <w:rPr>
                <w:rFonts w:ascii="Times New Roman" w:hAnsi="Times New Roman" w:cs="Times New Roman"/>
                <w:szCs w:val="20"/>
              </w:rPr>
              <w:t xml:space="preserve"> </w:t>
            </w:r>
            <w:proofErr w:type="spellStart"/>
            <w:r w:rsidRPr="00724A14">
              <w:rPr>
                <w:rFonts w:ascii="Times New Roman" w:hAnsi="Times New Roman" w:cs="Times New Roman"/>
                <w:szCs w:val="20"/>
              </w:rPr>
              <w:t>Center</w:t>
            </w:r>
            <w:proofErr w:type="spellEnd"/>
            <w:r w:rsidRPr="00724A14">
              <w:rPr>
                <w:rFonts w:ascii="Times New Roman" w:hAnsi="Times New Roman" w:cs="Times New Roman"/>
                <w:szCs w:val="20"/>
              </w:rPr>
              <w:t xml:space="preserve"> </w:t>
            </w:r>
            <w:proofErr w:type="spellStart"/>
            <w:r w:rsidRPr="00724A14">
              <w:rPr>
                <w:rFonts w:ascii="Times New Roman" w:hAnsi="Times New Roman" w:cs="Times New Roman"/>
                <w:szCs w:val="20"/>
              </w:rPr>
              <w:t>development</w:t>
            </w:r>
            <w:proofErr w:type="spellEnd"/>
            <w:r w:rsidRPr="00724A14">
              <w:rPr>
                <w:rFonts w:ascii="Times New Roman" w:hAnsi="Times New Roman" w:cs="Times New Roman"/>
                <w:szCs w:val="20"/>
              </w:rPr>
              <w:t xml:space="preserve"> </w:t>
            </w:r>
            <w:proofErr w:type="spellStart"/>
            <w:r w:rsidRPr="00724A14">
              <w:rPr>
                <w:rFonts w:ascii="Times New Roman" w:hAnsi="Times New Roman" w:cs="Times New Roman"/>
                <w:szCs w:val="20"/>
              </w:rPr>
              <w:t>Index</w:t>
            </w:r>
            <w:proofErr w:type="spellEnd"/>
            <w:r w:rsidRPr="00724A14">
              <w:rPr>
                <w:rFonts w:ascii="Times New Roman" w:hAnsi="Times New Roman" w:cs="Times New Roman"/>
                <w:szCs w:val="20"/>
              </w:rPr>
              <w:t xml:space="preserve"> в течение 2015-2016 годов </w:t>
            </w:r>
            <w:proofErr w:type="spellStart"/>
            <w:r w:rsidRPr="00724A14">
              <w:rPr>
                <w:rFonts w:ascii="Times New Roman" w:hAnsi="Times New Roman" w:cs="Times New Roman"/>
                <w:szCs w:val="20"/>
              </w:rPr>
              <w:lastRenderedPageBreak/>
              <w:t>муждународным</w:t>
            </w:r>
            <w:proofErr w:type="spellEnd"/>
            <w:r w:rsidRPr="00724A14">
              <w:rPr>
                <w:rFonts w:ascii="Times New Roman" w:hAnsi="Times New Roman" w:cs="Times New Roman"/>
                <w:szCs w:val="20"/>
              </w:rPr>
              <w:t xml:space="preserve"> рейтинговым агентством не публиковалось.</w:t>
            </w: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pStyle w:val="ConsPlusNormal"/>
              <w:rPr>
                <w:b/>
                <w:sz w:val="22"/>
                <w:szCs w:val="22"/>
              </w:rPr>
            </w:pPr>
            <w:r w:rsidRPr="00B10CFA">
              <w:rPr>
                <w:b/>
                <w:sz w:val="22"/>
                <w:szCs w:val="22"/>
              </w:rPr>
              <w:t>Направление (блок мероприятий) 5.2</w:t>
            </w:r>
          </w:p>
          <w:p w:rsidR="00F534F0" w:rsidRPr="00B10CFA" w:rsidRDefault="00F534F0" w:rsidP="009D5446">
            <w:pPr>
              <w:rPr>
                <w:rFonts w:ascii="Times New Roman" w:hAnsi="Times New Roman" w:cs="Times New Roman"/>
              </w:rPr>
            </w:pPr>
            <w:r w:rsidRPr="00B10CFA">
              <w:rPr>
                <w:rFonts w:ascii="Times New Roman" w:hAnsi="Times New Roman" w:cs="Times New Roman"/>
              </w:rPr>
              <w:t>Развитие финансовых рынков, создание международного финансового центра</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5.2.1</w:t>
            </w:r>
          </w:p>
          <w:p w:rsidR="00F534F0" w:rsidRPr="00B10CFA" w:rsidRDefault="00F534F0" w:rsidP="009D5446">
            <w:pPr>
              <w:pStyle w:val="ConsPlusNormal"/>
              <w:rPr>
                <w:sz w:val="22"/>
                <w:szCs w:val="22"/>
              </w:rPr>
            </w:pPr>
            <w:r w:rsidRPr="00B10CFA">
              <w:rPr>
                <w:sz w:val="22"/>
                <w:szCs w:val="22"/>
              </w:rPr>
              <w:t>Внесен в Правительство Российской Федерации проект федерального конституционного закона "О внесении изменения в статью 11 Федерального конституционного закона "О Правительстве Российской Федерации", направленный на снятие неопределенности в нормативном определении понятия «иностранные финансовые инструменты»</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01.07.2016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01.04.2016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color w:val="000000"/>
                <w:szCs w:val="20"/>
              </w:rPr>
            </w:pPr>
            <w:r w:rsidRPr="00B10CFA">
              <w:rPr>
                <w:rFonts w:ascii="Times New Roman" w:hAnsi="Times New Roman" w:cs="Times New Roman"/>
                <w:color w:val="000000"/>
                <w:szCs w:val="20"/>
              </w:rPr>
              <w:t>01.04.2016 - законопроект внесен в Правительство Российской Федерации (письмо от 01.04.2016 № 01-02-01/05-18487). 28.12.2016 - принят Федеральный конституционный закон от 28.12.2016 № 12-ФКЗ</w:t>
            </w:r>
            <w:r w:rsidRPr="00B10CFA">
              <w:rPr>
                <w:rFonts w:ascii="Times New Roman" w:hAnsi="Times New Roman" w:cs="Times New Roman"/>
                <w:color w:val="000000"/>
                <w:szCs w:val="20"/>
              </w:rPr>
              <w:br/>
              <w:t>"О внесении изменения в статью 11 Федерального конституционного закона "О Правительстве Российской Федерации"</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Направление (блок мероприятий) 5.3</w:t>
            </w:r>
          </w:p>
          <w:p w:rsidR="00F534F0" w:rsidRPr="00B10CFA" w:rsidRDefault="00F534F0" w:rsidP="009D5446">
            <w:pPr>
              <w:rPr>
                <w:rFonts w:ascii="Times New Roman" w:hAnsi="Times New Roman" w:cs="Times New Roman"/>
              </w:rPr>
            </w:pPr>
            <w:r w:rsidRPr="00B10CFA">
              <w:rPr>
                <w:rFonts w:ascii="Times New Roman" w:hAnsi="Times New Roman" w:cs="Times New Roman"/>
              </w:rPr>
              <w:t>Регулирование страховой деятельности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5.3.1</w:t>
            </w:r>
          </w:p>
          <w:p w:rsidR="00F534F0" w:rsidRPr="00B10CFA" w:rsidRDefault="00F534F0" w:rsidP="009D5446">
            <w:pPr>
              <w:pStyle w:val="ConsPlusNormal"/>
              <w:rPr>
                <w:sz w:val="22"/>
                <w:szCs w:val="22"/>
              </w:rPr>
            </w:pPr>
            <w:r w:rsidRPr="00B10CFA">
              <w:rPr>
                <w:sz w:val="22"/>
                <w:szCs w:val="22"/>
              </w:rPr>
              <w:t>Внесен в Правительство Российской Федерации проект федерального закона «О внесении изменений в главу 42 части второй Гражданского кодекса Российской Федерации и отдельные законодательные акты Российской Федерации», направленный на совершенствование системы кредитования</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30.12.2016</w:t>
            </w:r>
          </w:p>
          <w:p w:rsidR="00F534F0" w:rsidRPr="00B10CFA" w:rsidRDefault="00F534F0" w:rsidP="009D5446">
            <w:pPr>
              <w:jc w:val="center"/>
              <w:rPr>
                <w:rFonts w:ascii="Times New Roman" w:hAnsi="Times New Roman" w:cs="Times New Roman"/>
                <w:szCs w:val="20"/>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28.12.2016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Законопроект внесен в Правительство РФ (письмо от 28.12.2016 № 01-02-01/05-78841)</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sz w:val="22"/>
                <w:szCs w:val="22"/>
              </w:rPr>
            </w:pPr>
            <w:r w:rsidRPr="00B10CFA">
              <w:rPr>
                <w:b/>
                <w:sz w:val="22"/>
                <w:szCs w:val="22"/>
              </w:rPr>
              <w:t>Мероприятие 5.3.2</w:t>
            </w:r>
          </w:p>
          <w:p w:rsidR="00F534F0" w:rsidRPr="00B10CFA" w:rsidRDefault="00F534F0" w:rsidP="009D5446">
            <w:pPr>
              <w:pStyle w:val="ConsPlusNormal"/>
              <w:rPr>
                <w:sz w:val="22"/>
                <w:szCs w:val="22"/>
              </w:rPr>
            </w:pPr>
            <w:r w:rsidRPr="00B10CFA">
              <w:rPr>
                <w:sz w:val="22"/>
                <w:szCs w:val="22"/>
              </w:rPr>
              <w:t xml:space="preserve">Внесен в Правительство Российской Федерации проект федерального закона «О </w:t>
            </w:r>
            <w:r w:rsidRPr="00B10CFA">
              <w:rPr>
                <w:sz w:val="22"/>
                <w:szCs w:val="22"/>
              </w:rPr>
              <w:lastRenderedPageBreak/>
              <w:t>внесении изменения в статью 5 Федерального закона «О потребительском кредите (займе)» в части информирования граждан о существенных рисках при заключении кредитного договора (договора займа)</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lastRenderedPageBreak/>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30.12.2016</w:t>
            </w:r>
          </w:p>
          <w:p w:rsidR="00F534F0" w:rsidRPr="00B10CFA" w:rsidRDefault="00F534F0" w:rsidP="009D5446">
            <w:pPr>
              <w:jc w:val="center"/>
              <w:rPr>
                <w:rFonts w:ascii="Times New Roman" w:hAnsi="Times New Roman" w:cs="Times New Roman"/>
                <w:szCs w:val="20"/>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09.10.2015</w:t>
            </w:r>
          </w:p>
          <w:p w:rsidR="00F534F0" w:rsidRPr="00B10CFA" w:rsidRDefault="00F534F0" w:rsidP="009D5446">
            <w:pPr>
              <w:jc w:val="center"/>
              <w:rPr>
                <w:rFonts w:ascii="Times New Roman" w:hAnsi="Times New Roman" w:cs="Times New Roman"/>
                <w:szCs w:val="20"/>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szCs w:val="20"/>
              </w:rPr>
              <w:t xml:space="preserve">Законопроект внесен письмом от 09.10.2015 № 01-02-01/05-57898 в Правительство РФ. Правительство РФ письмом от 20.01.2016 № 218п-П13 </w:t>
            </w:r>
            <w:r w:rsidRPr="00B10CFA">
              <w:rPr>
                <w:rFonts w:ascii="Times New Roman" w:hAnsi="Times New Roman" w:cs="Times New Roman"/>
                <w:szCs w:val="20"/>
              </w:rPr>
              <w:lastRenderedPageBreak/>
              <w:t xml:space="preserve">внесло законопроект в Государственную Думу ФС РФ. </w:t>
            </w:r>
            <w:proofErr w:type="gramStart"/>
            <w:r w:rsidRPr="00B10CFA">
              <w:rPr>
                <w:rFonts w:ascii="Times New Roman" w:hAnsi="Times New Roman" w:cs="Times New Roman"/>
                <w:szCs w:val="20"/>
              </w:rPr>
              <w:t xml:space="preserve">Протоколом совещания у </w:t>
            </w:r>
            <w:proofErr w:type="spellStart"/>
            <w:r w:rsidRPr="00B10CFA">
              <w:rPr>
                <w:rFonts w:ascii="Times New Roman" w:hAnsi="Times New Roman" w:cs="Times New Roman"/>
                <w:szCs w:val="20"/>
              </w:rPr>
              <w:t>И.И.Шувалова</w:t>
            </w:r>
            <w:proofErr w:type="spellEnd"/>
            <w:r w:rsidRPr="00B10CFA">
              <w:rPr>
                <w:rFonts w:ascii="Times New Roman" w:hAnsi="Times New Roman" w:cs="Times New Roman"/>
                <w:szCs w:val="20"/>
              </w:rPr>
              <w:t xml:space="preserve"> от 19.10.2016 № ИШ-П13-73пр и пунктом 3 протокола совещания в Правительстве РФ от 08.11.2016 № ИШ-П9-81пр Минфину России поручено обеспечить внесение в законопроект изменений, учитывающих рекомендации ОЭСР при определении порядка информировании граждан, желающих получить ипотечный кредит (</w:t>
            </w:r>
            <w:proofErr w:type="spellStart"/>
            <w:r w:rsidRPr="00B10CFA">
              <w:rPr>
                <w:rFonts w:ascii="Times New Roman" w:hAnsi="Times New Roman" w:cs="Times New Roman"/>
                <w:szCs w:val="20"/>
              </w:rPr>
              <w:t>займ</w:t>
            </w:r>
            <w:proofErr w:type="spellEnd"/>
            <w:r w:rsidRPr="00B10CFA">
              <w:rPr>
                <w:rFonts w:ascii="Times New Roman" w:hAnsi="Times New Roman" w:cs="Times New Roman"/>
                <w:szCs w:val="20"/>
              </w:rPr>
              <w:t>) в иностранной валюте, о возможных рисках, возникающих при заключении такого договора.</w:t>
            </w:r>
            <w:proofErr w:type="gramEnd"/>
            <w:r w:rsidRPr="00B10CFA">
              <w:rPr>
                <w:rFonts w:ascii="Times New Roman" w:hAnsi="Times New Roman" w:cs="Times New Roman"/>
                <w:szCs w:val="20"/>
              </w:rPr>
              <w:t xml:space="preserve"> Проект поправок внесен в Правительство РФ письмом от 08.12.2016 № 01-02-01/05-73410.</w:t>
            </w: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sz w:val="22"/>
                <w:szCs w:val="22"/>
              </w:rPr>
            </w:pPr>
            <w:r w:rsidRPr="00B10CFA">
              <w:rPr>
                <w:b/>
                <w:sz w:val="22"/>
                <w:szCs w:val="22"/>
              </w:rPr>
              <w:t>Мероприятие 5.3.3</w:t>
            </w:r>
          </w:p>
          <w:p w:rsidR="00F534F0" w:rsidRPr="00B10CFA" w:rsidRDefault="00F534F0" w:rsidP="009D5446">
            <w:pPr>
              <w:pStyle w:val="ConsPlusNormal"/>
              <w:rPr>
                <w:sz w:val="22"/>
                <w:szCs w:val="22"/>
              </w:rPr>
            </w:pPr>
            <w:proofErr w:type="gramStart"/>
            <w:r w:rsidRPr="00B10CFA">
              <w:rPr>
                <w:sz w:val="22"/>
                <w:szCs w:val="22"/>
              </w:rPr>
              <w:t xml:space="preserve">Внесен в Правительство Российской Федерации проект федерального закона "О внесении изменений в Федеральный закон "О деятельности по приему платежей физических лиц, осуществляемой платежными агентами", направленный на исключение из сферы действия закона отношений, связанных с деятельностью по проведению расчетов, осуществляемых при реализации билетов и иных документов, используемых при оказании услуг по перевозке пассажиров и багажа, с </w:t>
            </w:r>
            <w:r w:rsidRPr="00B10CFA">
              <w:rPr>
                <w:sz w:val="22"/>
                <w:szCs w:val="22"/>
              </w:rPr>
              <w:lastRenderedPageBreak/>
              <w:t>участием третьих лиц</w:t>
            </w:r>
            <w:proofErr w:type="gramEnd"/>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lastRenderedPageBreak/>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30.12.2016</w:t>
            </w:r>
          </w:p>
          <w:p w:rsidR="00F534F0" w:rsidRPr="00B10CFA" w:rsidRDefault="00F534F0" w:rsidP="009D5446">
            <w:pPr>
              <w:jc w:val="center"/>
              <w:rPr>
                <w:rFonts w:ascii="Times New Roman" w:hAnsi="Times New Roman" w:cs="Times New Roman"/>
                <w:szCs w:val="20"/>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10.06.2016</w:t>
            </w:r>
          </w:p>
          <w:p w:rsidR="00F534F0" w:rsidRPr="00B10CFA" w:rsidRDefault="00F534F0" w:rsidP="009D5446">
            <w:pPr>
              <w:jc w:val="center"/>
              <w:rPr>
                <w:rFonts w:ascii="Times New Roman" w:hAnsi="Times New Roman" w:cs="Times New Roman"/>
                <w:szCs w:val="20"/>
              </w:rPr>
            </w:pP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Законопроект внесен в Правительство Российской Федерации письмом от 10.06.2016 № 01-02-01/05-34075</w:t>
            </w:r>
          </w:p>
          <w:p w:rsidR="00F534F0" w:rsidRPr="00B10CFA" w:rsidRDefault="00F534F0" w:rsidP="009D5446">
            <w:pPr>
              <w:rPr>
                <w:rFonts w:ascii="Times New Roman" w:hAnsi="Times New Roman" w:cs="Times New Roman"/>
                <w:szCs w:val="20"/>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b/>
                <w:sz w:val="22"/>
                <w:szCs w:val="22"/>
              </w:rPr>
            </w:pPr>
            <w:r w:rsidRPr="00B10CFA">
              <w:rPr>
                <w:b/>
                <w:sz w:val="22"/>
                <w:szCs w:val="22"/>
              </w:rPr>
              <w:t>Мероприятие 5.3.4</w:t>
            </w:r>
          </w:p>
          <w:p w:rsidR="00F534F0" w:rsidRPr="00B10CFA" w:rsidRDefault="00F534F0" w:rsidP="009D5446">
            <w:pPr>
              <w:pStyle w:val="ConsPlusNormal"/>
              <w:rPr>
                <w:b/>
                <w:sz w:val="22"/>
                <w:szCs w:val="22"/>
              </w:rPr>
            </w:pPr>
            <w:r w:rsidRPr="00B10CFA">
              <w:rPr>
                <w:sz w:val="22"/>
                <w:szCs w:val="22"/>
              </w:rPr>
              <w:t>Принят федеральный закон «О внесении изменений в статьи 24 и 40.1 Федерального закона "О банках и банковской деятельности" и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r w:rsidRPr="00B10CFA">
              <w:rPr>
                <w:b/>
                <w:sz w:val="22"/>
                <w:szCs w:val="22"/>
              </w:rPr>
              <w:t>»</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30.04.2016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05.04.2016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Принят Федеральный закон от 5 апреля 2016 года № 88-ФЗ «О внесении изменений в статьи 24 и 401 Федерального закона «О банках и банковской деятельности» и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pStyle w:val="ConsPlusNormal"/>
              <w:rPr>
                <w:sz w:val="22"/>
                <w:szCs w:val="22"/>
              </w:rPr>
            </w:pPr>
            <w:r w:rsidRPr="00B10CFA">
              <w:rPr>
                <w:b/>
                <w:sz w:val="22"/>
                <w:szCs w:val="22"/>
              </w:rPr>
              <w:t>Мероприятие 5.3.5</w:t>
            </w:r>
          </w:p>
          <w:p w:rsidR="00F534F0" w:rsidRPr="00B10CFA" w:rsidRDefault="00F534F0" w:rsidP="009D5446">
            <w:pPr>
              <w:pStyle w:val="ConsPlusNormal"/>
              <w:rPr>
                <w:sz w:val="22"/>
                <w:szCs w:val="22"/>
              </w:rPr>
            </w:pPr>
            <w:r w:rsidRPr="00B10CFA">
              <w:rPr>
                <w:sz w:val="22"/>
                <w:szCs w:val="22"/>
              </w:rPr>
              <w:t>Внесен в Правительство Российской Федерации проект федерального закона "О внесении изменения в статью 5 Федерального закона "О страховании вкладов физических лиц в банках Российской Федерации"</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31.03.2016</w:t>
            </w:r>
          </w:p>
          <w:p w:rsidR="00F534F0" w:rsidRPr="00B10CFA" w:rsidRDefault="00F534F0" w:rsidP="009D5446">
            <w:pPr>
              <w:jc w:val="center"/>
              <w:rPr>
                <w:rFonts w:ascii="Times New Roman" w:hAnsi="Times New Roman" w:cs="Times New Roman"/>
                <w:szCs w:val="20"/>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26.01.2016</w:t>
            </w:r>
          </w:p>
          <w:p w:rsidR="00F534F0" w:rsidRPr="00B10CFA" w:rsidRDefault="00F534F0" w:rsidP="009D5446">
            <w:pPr>
              <w:jc w:val="center"/>
              <w:rPr>
                <w:rFonts w:ascii="Times New Roman" w:hAnsi="Times New Roman" w:cs="Times New Roman"/>
                <w:szCs w:val="20"/>
              </w:rPr>
            </w:pP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Принят Федеральный закон от 3 июля 2016 г. № 364-ФЗ «О внесении изменения в статью 5 Федерального закона «О страховании вкладов физических лиц в банках Российской Федерации»</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pStyle w:val="ConsPlusNormal"/>
              <w:rPr>
                <w:b/>
                <w:sz w:val="22"/>
                <w:szCs w:val="22"/>
              </w:rPr>
            </w:pPr>
            <w:r w:rsidRPr="00B10CFA">
              <w:rPr>
                <w:b/>
                <w:sz w:val="22"/>
                <w:szCs w:val="22"/>
              </w:rPr>
              <w:t>Направление (блок мероприятий) 5.4</w:t>
            </w:r>
          </w:p>
          <w:p w:rsidR="00F534F0" w:rsidRPr="00B10CFA" w:rsidRDefault="00F534F0" w:rsidP="009D5446">
            <w:pPr>
              <w:rPr>
                <w:rFonts w:ascii="Times New Roman" w:hAnsi="Times New Roman" w:cs="Times New Roman"/>
              </w:rPr>
            </w:pPr>
            <w:r w:rsidRPr="00B10CFA">
              <w:rPr>
                <w:rFonts w:ascii="Times New Roman" w:hAnsi="Times New Roman" w:cs="Times New Roman"/>
              </w:rPr>
              <w:t>Регулирование страховой деятельности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Мероприятие 5.4.1</w:t>
            </w:r>
          </w:p>
          <w:p w:rsidR="00F534F0" w:rsidRPr="00B10CFA" w:rsidRDefault="00F534F0" w:rsidP="009D5446">
            <w:pPr>
              <w:pStyle w:val="ConsPlusNormal"/>
              <w:rPr>
                <w:sz w:val="22"/>
                <w:szCs w:val="22"/>
              </w:rPr>
            </w:pPr>
            <w:r w:rsidRPr="00B10CFA">
              <w:rPr>
                <w:rFonts w:eastAsia="Times New Roman"/>
                <w:iCs/>
                <w:sz w:val="22"/>
                <w:szCs w:val="22"/>
              </w:rPr>
              <w:t xml:space="preserve">Внесен в Правительство Российской Федерации проект федерального закона "О внесении изменений в Закон Российской Федерации "Об организации страхового дела в Российской Федерации", направленный на совершенствование основ организации отдельных видов </w:t>
            </w:r>
            <w:r w:rsidRPr="00B10CFA">
              <w:rPr>
                <w:rFonts w:eastAsia="Times New Roman"/>
                <w:iCs/>
                <w:sz w:val="22"/>
                <w:szCs w:val="22"/>
              </w:rPr>
              <w:lastRenderedPageBreak/>
              <w:t>страхования и инфраструктуры страхового рынка</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lastRenderedPageBreak/>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30.11.2016</w:t>
            </w:r>
          </w:p>
          <w:p w:rsidR="00F534F0" w:rsidRPr="00B10CFA" w:rsidRDefault="00F534F0" w:rsidP="009D5446">
            <w:pPr>
              <w:jc w:val="center"/>
              <w:rPr>
                <w:rFonts w:ascii="Times New Roman" w:hAnsi="Times New Roman" w:cs="Times New Roman"/>
                <w:szCs w:val="20"/>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29.11.2016</w:t>
            </w:r>
          </w:p>
          <w:p w:rsidR="00F534F0" w:rsidRPr="00B10CFA" w:rsidRDefault="00F534F0" w:rsidP="009D5446">
            <w:pPr>
              <w:jc w:val="center"/>
              <w:rPr>
                <w:rFonts w:ascii="Times New Roman" w:hAnsi="Times New Roman" w:cs="Times New Roman"/>
                <w:szCs w:val="20"/>
              </w:rPr>
            </w:pP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Проект федерального закона "О внесении изменений в Закон Российской Федерации "Об организации страхового дела в Российской Федерации" (в части совершенствования инфраструктуры страхового рынка)" внесен в Правительство Российской Федерации письмом Минфина России от 29.11.2016 № 01-02-01/05-70530.</w:t>
            </w:r>
          </w:p>
          <w:p w:rsidR="00F534F0" w:rsidRPr="00B10CFA" w:rsidRDefault="00F534F0" w:rsidP="009D5446">
            <w:pPr>
              <w:rPr>
                <w:rFonts w:ascii="Times New Roman" w:hAnsi="Times New Roman" w:cs="Times New Roman"/>
                <w:szCs w:val="20"/>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Направление (блок мероприятий) 5.5</w:t>
            </w:r>
          </w:p>
          <w:p w:rsidR="00F534F0" w:rsidRPr="00B10CFA" w:rsidRDefault="00F534F0" w:rsidP="009D5446">
            <w:pPr>
              <w:rPr>
                <w:rFonts w:ascii="Times New Roman" w:hAnsi="Times New Roman" w:cs="Times New Roman"/>
              </w:rPr>
            </w:pPr>
            <w:r w:rsidRPr="00B10CFA">
              <w:rPr>
                <w:rFonts w:ascii="Times New Roman" w:hAnsi="Times New Roman" w:cs="Times New Roman"/>
              </w:rPr>
              <w:t>Регулирование обязательных пенсионных накоплений, коллективных инвестиций, пенсионных фондов и размещения активов институтов развития</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Мероприятие 5.5.1</w:t>
            </w:r>
          </w:p>
          <w:p w:rsidR="00F534F0" w:rsidRPr="00B10CFA" w:rsidRDefault="00F534F0" w:rsidP="009D5446">
            <w:pPr>
              <w:pStyle w:val="ConsPlusNormal"/>
              <w:rPr>
                <w:sz w:val="22"/>
                <w:szCs w:val="22"/>
              </w:rPr>
            </w:pPr>
            <w:r w:rsidRPr="00B10CFA">
              <w:rPr>
                <w:rFonts w:eastAsia="Times New Roman"/>
                <w:i/>
                <w:iCs/>
                <w:sz w:val="20"/>
                <w:szCs w:val="20"/>
              </w:rPr>
              <w:br w:type="page"/>
            </w:r>
            <w:r w:rsidRPr="00B10CFA">
              <w:rPr>
                <w:rFonts w:eastAsia="Times New Roman"/>
                <w:iCs/>
                <w:sz w:val="22"/>
                <w:szCs w:val="20"/>
              </w:rPr>
              <w:t xml:space="preserve">Принято постановление Правительства Российской Федерации, направленное на защиту интересов государства при размещении органами управления государственных внебюджетных фондов, </w:t>
            </w:r>
            <w:r w:rsidRPr="00B10CFA">
              <w:rPr>
                <w:rFonts w:eastAsia="Times New Roman"/>
                <w:iCs/>
                <w:sz w:val="22"/>
                <w:szCs w:val="20"/>
              </w:rPr>
              <w:br w:type="page"/>
              <w:t>государственных корпораций и государственной компании</w:t>
            </w:r>
            <w:r w:rsidRPr="00B10CFA">
              <w:rPr>
                <w:rFonts w:eastAsia="Times New Roman"/>
                <w:iCs/>
                <w:sz w:val="22"/>
                <w:szCs w:val="20"/>
              </w:rPr>
              <w:br w:type="page"/>
              <w:t xml:space="preserve"> сре</w:t>
            </w:r>
            <w:proofErr w:type="gramStart"/>
            <w:r w:rsidRPr="00B10CFA">
              <w:rPr>
                <w:rFonts w:eastAsia="Times New Roman"/>
                <w:iCs/>
                <w:sz w:val="22"/>
                <w:szCs w:val="20"/>
              </w:rPr>
              <w:t>дств в кр</w:t>
            </w:r>
            <w:proofErr w:type="gramEnd"/>
            <w:r w:rsidRPr="00B10CFA">
              <w:rPr>
                <w:rFonts w:eastAsia="Times New Roman"/>
                <w:iCs/>
                <w:sz w:val="22"/>
                <w:szCs w:val="20"/>
              </w:rPr>
              <w:t>едитных организациях</w:t>
            </w:r>
            <w:r w:rsidRPr="00B10CFA">
              <w:rPr>
                <w:rFonts w:eastAsia="Times New Roman"/>
                <w:iCs/>
                <w:sz w:val="22"/>
                <w:szCs w:val="20"/>
              </w:rPr>
              <w:br w:type="page"/>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31.05.2016</w:t>
            </w:r>
          </w:p>
          <w:p w:rsidR="00F534F0" w:rsidRPr="00B10CFA" w:rsidRDefault="00F534F0" w:rsidP="009D5446">
            <w:pPr>
              <w:jc w:val="center"/>
              <w:rPr>
                <w:rFonts w:ascii="Times New Roman" w:hAnsi="Times New Roman" w:cs="Times New Roman"/>
                <w:szCs w:val="20"/>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05.05.2016</w:t>
            </w:r>
          </w:p>
          <w:p w:rsidR="00F534F0" w:rsidRPr="00B10CFA" w:rsidRDefault="00F534F0" w:rsidP="009D5446">
            <w:pPr>
              <w:jc w:val="center"/>
              <w:rPr>
                <w:rFonts w:ascii="Times New Roman" w:hAnsi="Times New Roman" w:cs="Times New Roman"/>
                <w:szCs w:val="20"/>
              </w:rPr>
            </w:pP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 xml:space="preserve">Принято постановление Правительства </w:t>
            </w:r>
            <w:r w:rsidRPr="00B10CFA">
              <w:rPr>
                <w:rFonts w:ascii="Times New Roman" w:hAnsi="Times New Roman" w:cs="Times New Roman"/>
                <w:szCs w:val="20"/>
              </w:rPr>
              <w:br/>
              <w:t>Российской Федерации от 05.05.2016 № 389 "О внесении изменений в некоторые акты Правительства Российской Федерации".</w:t>
            </w:r>
          </w:p>
          <w:p w:rsidR="00F534F0" w:rsidRPr="00B10CFA" w:rsidRDefault="00F534F0" w:rsidP="009D5446">
            <w:pPr>
              <w:rPr>
                <w:rFonts w:ascii="Times New Roman" w:hAnsi="Times New Roman" w:cs="Times New Roman"/>
                <w:szCs w:val="20"/>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pStyle w:val="ConsPlusNormal"/>
              <w:rPr>
                <w:b/>
                <w:sz w:val="22"/>
                <w:szCs w:val="22"/>
              </w:rPr>
            </w:pPr>
            <w:r w:rsidRPr="00B10CFA">
              <w:rPr>
                <w:b/>
                <w:sz w:val="22"/>
                <w:szCs w:val="22"/>
              </w:rPr>
              <w:t>Направление (блок мероприятий) 5.7</w:t>
            </w:r>
          </w:p>
          <w:p w:rsidR="00F534F0" w:rsidRPr="00B10CFA" w:rsidRDefault="00F534F0" w:rsidP="009D5446">
            <w:pPr>
              <w:pStyle w:val="ConsPlusNormal"/>
              <w:rPr>
                <w:sz w:val="22"/>
                <w:szCs w:val="22"/>
              </w:rPr>
            </w:pPr>
            <w:r w:rsidRPr="00B10CFA">
              <w:rPr>
                <w:sz w:val="22"/>
                <w:szCs w:val="22"/>
              </w:rPr>
              <w:t>Защита прав инвесторов и потребителей финансовых услуг</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Мероприятие 5.7.1</w:t>
            </w:r>
          </w:p>
          <w:p w:rsidR="00F534F0" w:rsidRPr="00B10CFA" w:rsidRDefault="00F534F0" w:rsidP="009D5446">
            <w:pPr>
              <w:pStyle w:val="ConsPlusNormal"/>
              <w:rPr>
                <w:sz w:val="22"/>
                <w:szCs w:val="22"/>
              </w:rPr>
            </w:pPr>
            <w:proofErr w:type="gramStart"/>
            <w:r w:rsidRPr="00B10CFA">
              <w:rPr>
                <w:sz w:val="22"/>
                <w:szCs w:val="22"/>
              </w:rPr>
              <w:t xml:space="preserve">Внесен в Правительство Российской Федерации проект федерального закона "О внесении изменений в отдельные законодательные акты Российской Федерации", направленный на установление требований к кредитным организациям, в которых могут размещать средства Федеральное казначейство, государственные внебюджетные фонды, государственные корпорации и государственные компании, а также федеральные унитарные предприятия, имеющие </w:t>
            </w:r>
            <w:r w:rsidRPr="00B10CFA">
              <w:rPr>
                <w:sz w:val="22"/>
                <w:szCs w:val="22"/>
              </w:rPr>
              <w:lastRenderedPageBreak/>
              <w:t>стратегическое значение для оборонно-промышленного комплекса и безопасности Российской Федерации</w:t>
            </w:r>
            <w:proofErr w:type="gramEnd"/>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lastRenderedPageBreak/>
              <w:t>Барсуков С.В.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01.04.2016</w:t>
            </w:r>
          </w:p>
          <w:p w:rsidR="00F534F0" w:rsidRPr="00B10CFA" w:rsidRDefault="00F534F0" w:rsidP="009D5446">
            <w:pPr>
              <w:pStyle w:val="ConsPlusNormal"/>
              <w:jc w:val="center"/>
              <w:rPr>
                <w:b/>
                <w:sz w:val="22"/>
                <w:szCs w:val="22"/>
              </w:rPr>
            </w:pP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12.02.2016</w:t>
            </w:r>
          </w:p>
          <w:p w:rsidR="00F534F0" w:rsidRPr="00B10CFA" w:rsidRDefault="00F534F0" w:rsidP="009D5446">
            <w:pPr>
              <w:pStyle w:val="ConsPlusNormal"/>
              <w:jc w:val="center"/>
              <w:rPr>
                <w:b/>
                <w:sz w:val="22"/>
                <w:szCs w:val="22"/>
              </w:rPr>
            </w:pPr>
          </w:p>
        </w:tc>
        <w:tc>
          <w:tcPr>
            <w:tcW w:w="3969" w:type="dxa"/>
          </w:tcPr>
          <w:p w:rsidR="00F534F0" w:rsidRPr="00B10CFA" w:rsidRDefault="00F534F0" w:rsidP="009D5446">
            <w:pPr>
              <w:rPr>
                <w:rFonts w:ascii="Times New Roman" w:hAnsi="Times New Roman" w:cs="Times New Roman"/>
                <w:color w:val="000000"/>
                <w:szCs w:val="20"/>
              </w:rPr>
            </w:pPr>
            <w:r w:rsidRPr="00B10CFA">
              <w:rPr>
                <w:rFonts w:ascii="Times New Roman" w:hAnsi="Times New Roman" w:cs="Times New Roman"/>
                <w:color w:val="000000"/>
                <w:szCs w:val="20"/>
              </w:rPr>
              <w:t>12.02.2016 внесен в Правительство Российской Федерации проект федерального закона "О внесении изменений в отдельные законодательные акты Российской Федерации" (в части повышения защиты интересов государства при размещении стратегическими государственными унитарными предприятиями и иными структурами сре</w:t>
            </w:r>
            <w:proofErr w:type="gramStart"/>
            <w:r w:rsidRPr="00B10CFA">
              <w:rPr>
                <w:rFonts w:ascii="Times New Roman" w:hAnsi="Times New Roman" w:cs="Times New Roman"/>
                <w:color w:val="000000"/>
                <w:szCs w:val="20"/>
              </w:rPr>
              <w:t>дств в кр</w:t>
            </w:r>
            <w:proofErr w:type="gramEnd"/>
            <w:r w:rsidRPr="00B10CFA">
              <w:rPr>
                <w:rFonts w:ascii="Times New Roman" w:hAnsi="Times New Roman" w:cs="Times New Roman"/>
                <w:color w:val="000000"/>
                <w:szCs w:val="20"/>
              </w:rPr>
              <w:t>едитных организациях) (письмо Минфина России от 12 февраля 2016 г. № 01-02-01/05-7808)</w:t>
            </w:r>
          </w:p>
          <w:p w:rsidR="00F534F0" w:rsidRPr="00B10CFA" w:rsidRDefault="00F534F0" w:rsidP="009D5446">
            <w:pPr>
              <w:pStyle w:val="ConsPlusNormal"/>
              <w:rPr>
                <w:b/>
                <w:sz w:val="22"/>
                <w:szCs w:val="22"/>
              </w:rPr>
            </w:pPr>
          </w:p>
        </w:tc>
        <w:tc>
          <w:tcPr>
            <w:tcW w:w="2835" w:type="dxa"/>
          </w:tcPr>
          <w:p w:rsidR="00F534F0" w:rsidRPr="00B10CFA" w:rsidRDefault="00F534F0" w:rsidP="009D5446">
            <w:pPr>
              <w:pStyle w:val="ConsPlusNormal"/>
              <w:rPr>
                <w:b/>
                <w:sz w:val="22"/>
                <w:szCs w:val="22"/>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pStyle w:val="ConsPlusNormal"/>
              <w:rPr>
                <w:b/>
                <w:sz w:val="22"/>
                <w:szCs w:val="22"/>
              </w:rPr>
            </w:pPr>
            <w:r w:rsidRPr="00B10CFA">
              <w:rPr>
                <w:b/>
                <w:sz w:val="22"/>
                <w:szCs w:val="22"/>
              </w:rPr>
              <w:t>Направление (блок мероприятий) 5.10</w:t>
            </w:r>
          </w:p>
          <w:p w:rsidR="00F534F0" w:rsidRPr="00B10CFA" w:rsidRDefault="00F534F0" w:rsidP="009D5446">
            <w:pPr>
              <w:pStyle w:val="ConsPlusNormal"/>
            </w:pPr>
            <w:r w:rsidRPr="00B10CFA">
              <w:rPr>
                <w:sz w:val="22"/>
                <w:szCs w:val="22"/>
              </w:rPr>
              <w:t>Организация формирования Государственного фонда драгоценных металлов и драгоценных камней Российской Федерации и обеспечение опробования, анализа и клеймения государственным пробирным клеймом</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Мероприятие 5.10.1 </w:t>
            </w:r>
          </w:p>
          <w:p w:rsidR="00F534F0" w:rsidRPr="00B10CFA" w:rsidRDefault="00F534F0" w:rsidP="009D5446">
            <w:pPr>
              <w:pStyle w:val="ConsPlusNormal"/>
              <w:rPr>
                <w:b/>
                <w:sz w:val="22"/>
                <w:szCs w:val="22"/>
              </w:rPr>
            </w:pPr>
            <w:r w:rsidRPr="00B10CFA">
              <w:rPr>
                <w:sz w:val="22"/>
                <w:szCs w:val="22"/>
              </w:rPr>
              <w:t>Внесены в Правительство Российской Федерации планы формирования Госфонда России драгоценными металлами и отпуска драгоценных металлов из Госфонда России на 2016 год</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Ахполов А.А.</w:t>
            </w:r>
          </w:p>
        </w:tc>
        <w:tc>
          <w:tcPr>
            <w:tcW w:w="1276" w:type="dxa"/>
          </w:tcPr>
          <w:p w:rsidR="00F534F0" w:rsidRPr="00B10CFA" w:rsidRDefault="00F534F0" w:rsidP="009D5446">
            <w:pPr>
              <w:jc w:val="center"/>
              <w:rPr>
                <w:rFonts w:ascii="Times New Roman" w:hAnsi="Times New Roman" w:cs="Times New Roman"/>
                <w:sz w:val="20"/>
                <w:szCs w:val="20"/>
              </w:rPr>
            </w:pPr>
            <w:r w:rsidRPr="00B10CFA">
              <w:rPr>
                <w:rFonts w:ascii="Times New Roman" w:hAnsi="Times New Roman" w:cs="Times New Roman"/>
                <w:sz w:val="20"/>
                <w:szCs w:val="20"/>
              </w:rPr>
              <w:t>31.03.2016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sz w:val="20"/>
                <w:szCs w:val="20"/>
              </w:rPr>
            </w:pPr>
            <w:r w:rsidRPr="00B10CFA">
              <w:rPr>
                <w:rFonts w:ascii="Times New Roman" w:hAnsi="Times New Roman" w:cs="Times New Roman"/>
                <w:sz w:val="20"/>
                <w:szCs w:val="20"/>
              </w:rPr>
              <w:t>15.01.2016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Внесен 15.01.2016 № 01-02-01/11-1011 в Правительство Российской Федерации план отпуска драгоценных металлов из Госфонда России на 2016 год. Принято Распоряжение Правительства Российской Федерации от 03.02.2016 № 142-р. План формирования Госфонда России драгоценными металлами не вносили и не утверждали - решение принято на совещании у Моисеева А.В.</w:t>
            </w:r>
          </w:p>
          <w:p w:rsidR="00F534F0" w:rsidRPr="00B10CFA" w:rsidRDefault="00F534F0" w:rsidP="009D5446">
            <w:pPr>
              <w:rPr>
                <w:rFonts w:ascii="Times New Roman" w:hAnsi="Times New Roman" w:cs="Times New Roman"/>
                <w:szCs w:val="20"/>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Мероприятие 5.10.2 </w:t>
            </w:r>
          </w:p>
          <w:p w:rsidR="00F534F0" w:rsidRPr="00B10CFA" w:rsidRDefault="00F534F0" w:rsidP="009D5446">
            <w:pPr>
              <w:rPr>
                <w:rFonts w:ascii="Times New Roman" w:hAnsi="Times New Roman" w:cs="Times New Roman"/>
              </w:rPr>
            </w:pPr>
            <w:r w:rsidRPr="00B10CFA">
              <w:rPr>
                <w:rFonts w:ascii="Times New Roman" w:hAnsi="Times New Roman" w:cs="Times New Roman"/>
              </w:rPr>
              <w:t>Внесены в Правительство Российской Федерации планы формирования Госфонда России драгоценными камнями и отпуска драгоценных камней из Госфонда России на 2016 год</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Ахполов А.А.</w:t>
            </w:r>
          </w:p>
        </w:tc>
        <w:tc>
          <w:tcPr>
            <w:tcW w:w="1276" w:type="dxa"/>
          </w:tcPr>
          <w:p w:rsidR="00F534F0" w:rsidRPr="00B10CFA" w:rsidRDefault="00F534F0" w:rsidP="009D5446">
            <w:pPr>
              <w:jc w:val="center"/>
              <w:rPr>
                <w:rFonts w:ascii="Times New Roman" w:hAnsi="Times New Roman" w:cs="Times New Roman"/>
                <w:sz w:val="20"/>
                <w:szCs w:val="20"/>
              </w:rPr>
            </w:pPr>
            <w:r w:rsidRPr="00B10CFA">
              <w:rPr>
                <w:rFonts w:ascii="Times New Roman" w:hAnsi="Times New Roman" w:cs="Times New Roman"/>
                <w:sz w:val="20"/>
                <w:szCs w:val="20"/>
              </w:rPr>
              <w:t>31.03.2016</w:t>
            </w:r>
          </w:p>
        </w:tc>
        <w:tc>
          <w:tcPr>
            <w:tcW w:w="1701" w:type="dxa"/>
          </w:tcPr>
          <w:p w:rsidR="00F534F0" w:rsidRPr="00B10CFA" w:rsidRDefault="00F534F0" w:rsidP="009D5446">
            <w:pPr>
              <w:jc w:val="center"/>
              <w:rPr>
                <w:rFonts w:ascii="Times New Roman" w:hAnsi="Times New Roman" w:cs="Times New Roman"/>
                <w:sz w:val="20"/>
                <w:szCs w:val="20"/>
              </w:rPr>
            </w:pPr>
            <w:r w:rsidRPr="00B10CFA">
              <w:rPr>
                <w:rFonts w:ascii="Times New Roman" w:hAnsi="Times New Roman" w:cs="Times New Roman"/>
                <w:sz w:val="20"/>
                <w:szCs w:val="20"/>
              </w:rPr>
              <w:t>15.01.2016</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Внесены 15.01.2016 № 01-02-01/11-1010 в Правительство Российской Федерации планы формирования Госфонда России драгоценными камнями и отпуска драгоценных камней из Госфонда России на 2016 год; Принято Распоряжение Правительства Российской Федерации от 03.02.2016 № 143-р</w:t>
            </w: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Мероприятие 5.10.3 </w:t>
            </w:r>
          </w:p>
          <w:p w:rsidR="00F534F0" w:rsidRPr="00B10CFA" w:rsidRDefault="00F534F0" w:rsidP="009D5446">
            <w:pPr>
              <w:pStyle w:val="ConsPlusNormal"/>
              <w:rPr>
                <w:b/>
                <w:sz w:val="22"/>
                <w:szCs w:val="22"/>
              </w:rPr>
            </w:pPr>
            <w:r w:rsidRPr="00B10CFA">
              <w:rPr>
                <w:sz w:val="22"/>
                <w:szCs w:val="22"/>
              </w:rPr>
              <w:t>Принято постановление Правительства Российской Федерации «О порядке отнесения самородков драгоценных металлов и драгоценных камней к категории уникальных»</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Ахполов А.А.</w:t>
            </w:r>
          </w:p>
        </w:tc>
        <w:tc>
          <w:tcPr>
            <w:tcW w:w="1276" w:type="dxa"/>
          </w:tcPr>
          <w:p w:rsidR="00F534F0" w:rsidRPr="00B10CFA" w:rsidRDefault="00F534F0" w:rsidP="009D5446">
            <w:pPr>
              <w:jc w:val="center"/>
              <w:rPr>
                <w:rFonts w:ascii="Times New Roman" w:hAnsi="Times New Roman" w:cs="Times New Roman"/>
                <w:sz w:val="20"/>
                <w:szCs w:val="20"/>
              </w:rPr>
            </w:pPr>
            <w:r w:rsidRPr="00B10CFA">
              <w:rPr>
                <w:rFonts w:ascii="Times New Roman" w:hAnsi="Times New Roman" w:cs="Times New Roman"/>
                <w:sz w:val="20"/>
                <w:szCs w:val="20"/>
              </w:rPr>
              <w:t>31.03.2016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sz w:val="20"/>
                <w:szCs w:val="20"/>
              </w:rPr>
            </w:pPr>
            <w:r w:rsidRPr="00B10CFA">
              <w:rPr>
                <w:rFonts w:ascii="Times New Roman" w:hAnsi="Times New Roman" w:cs="Times New Roman"/>
                <w:sz w:val="20"/>
                <w:szCs w:val="20"/>
              </w:rPr>
              <w:t>15.02.2016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sz w:val="20"/>
                <w:szCs w:val="20"/>
              </w:rPr>
            </w:pPr>
            <w:r w:rsidRPr="00B10CFA">
              <w:rPr>
                <w:rFonts w:ascii="Times New Roman" w:hAnsi="Times New Roman" w:cs="Times New Roman"/>
                <w:sz w:val="20"/>
                <w:szCs w:val="20"/>
              </w:rPr>
              <w:t>Принято постановление Правительства Российской Федерации от 15 февраля 2016 г. № 102 «О порядке и критериях отнесения самородков драгоценных металлов и драгоценных камней к категории уникальных».</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highlight w:val="lightGray"/>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Мероприятие 5.10.4 </w:t>
            </w:r>
          </w:p>
          <w:p w:rsidR="00F534F0" w:rsidRPr="00B10CFA" w:rsidRDefault="00F534F0" w:rsidP="009D5446">
            <w:pPr>
              <w:pStyle w:val="ConsPlusNormal"/>
              <w:rPr>
                <w:b/>
                <w:sz w:val="22"/>
                <w:szCs w:val="22"/>
              </w:rPr>
            </w:pPr>
            <w:r w:rsidRPr="00B10CFA">
              <w:rPr>
                <w:sz w:val="22"/>
                <w:szCs w:val="22"/>
              </w:rPr>
              <w:t>Внесен в Правительство Российской Федерации проект акта Правительства Российской Федерации «О внесении изменений в Правила реализации на внутреннем рынке алмазов специальных размеров массой 10,8 карата и более»</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Ахполов А.А.</w:t>
            </w:r>
          </w:p>
        </w:tc>
        <w:tc>
          <w:tcPr>
            <w:tcW w:w="1276" w:type="dxa"/>
          </w:tcPr>
          <w:p w:rsidR="00F534F0" w:rsidRPr="00B10CFA" w:rsidRDefault="00F534F0" w:rsidP="009D5446">
            <w:pPr>
              <w:jc w:val="center"/>
              <w:rPr>
                <w:rFonts w:ascii="Times New Roman" w:hAnsi="Times New Roman" w:cs="Times New Roman"/>
                <w:sz w:val="20"/>
                <w:szCs w:val="20"/>
              </w:rPr>
            </w:pPr>
            <w:r w:rsidRPr="00B10CFA">
              <w:rPr>
                <w:rFonts w:ascii="Times New Roman" w:hAnsi="Times New Roman" w:cs="Times New Roman"/>
                <w:sz w:val="20"/>
                <w:szCs w:val="20"/>
              </w:rPr>
              <w:t>31.12.2016</w:t>
            </w:r>
          </w:p>
          <w:p w:rsidR="00F534F0" w:rsidRPr="00B10CFA" w:rsidRDefault="00F534F0" w:rsidP="009D5446">
            <w:pPr>
              <w:jc w:val="center"/>
              <w:rPr>
                <w:rFonts w:ascii="Times New Roman" w:hAnsi="Times New Roman" w:cs="Times New Roman"/>
                <w:sz w:val="20"/>
                <w:szCs w:val="20"/>
              </w:rPr>
            </w:pPr>
          </w:p>
        </w:tc>
        <w:tc>
          <w:tcPr>
            <w:tcW w:w="1701" w:type="dxa"/>
          </w:tcPr>
          <w:p w:rsidR="00F534F0" w:rsidRPr="00B10CFA" w:rsidRDefault="00F534F0" w:rsidP="009D5446">
            <w:pPr>
              <w:jc w:val="center"/>
              <w:rPr>
                <w:rFonts w:ascii="Times New Roman" w:hAnsi="Times New Roman" w:cs="Times New Roman"/>
                <w:sz w:val="20"/>
                <w:szCs w:val="20"/>
              </w:rPr>
            </w:pPr>
            <w:r w:rsidRPr="00B10CFA">
              <w:rPr>
                <w:rFonts w:ascii="Times New Roman" w:hAnsi="Times New Roman" w:cs="Times New Roman"/>
                <w:sz w:val="20"/>
                <w:szCs w:val="20"/>
              </w:rPr>
              <w:t>реализация не завершена</w:t>
            </w:r>
          </w:p>
        </w:tc>
        <w:tc>
          <w:tcPr>
            <w:tcW w:w="3969" w:type="dxa"/>
          </w:tcPr>
          <w:p w:rsidR="00F534F0" w:rsidRPr="00B10CFA" w:rsidRDefault="00F534F0" w:rsidP="00582CAE">
            <w:pPr>
              <w:rPr>
                <w:rFonts w:ascii="Times New Roman" w:hAnsi="Times New Roman" w:cs="Times New Roman"/>
                <w:szCs w:val="18"/>
              </w:rPr>
            </w:pPr>
            <w:proofErr w:type="gramStart"/>
            <w:r w:rsidRPr="00B10CFA">
              <w:rPr>
                <w:rFonts w:ascii="Times New Roman" w:hAnsi="Times New Roman" w:cs="Times New Roman"/>
                <w:szCs w:val="18"/>
              </w:rPr>
              <w:t>Письмом Минфина России от 12 октября 2016 г. № 22-02-07/59366 Минфин России повторно направил на ОРВ проект постановления; Письмом от 18 октября 2016 г. № 31574-СШ/Д26и Минэкономразвития России уведомил Минфин России о нарушении требований к проведению процедур оценки регулирующего воздействия; Минфином России с 19 октября по 1 ноября проект постановления был дополнительно размещен на общественное обсуждение;</w:t>
            </w:r>
            <w:proofErr w:type="gramEnd"/>
            <w:r w:rsidRPr="00B10CFA">
              <w:rPr>
                <w:rFonts w:ascii="Times New Roman" w:hAnsi="Times New Roman" w:cs="Times New Roman"/>
                <w:szCs w:val="18"/>
              </w:rPr>
              <w:t xml:space="preserve"> </w:t>
            </w:r>
            <w:proofErr w:type="gramStart"/>
            <w:r w:rsidRPr="00B10CFA">
              <w:rPr>
                <w:rFonts w:ascii="Times New Roman" w:hAnsi="Times New Roman" w:cs="Times New Roman"/>
                <w:szCs w:val="18"/>
              </w:rPr>
              <w:t>Письмом Минфина России от 3 ноября 2016 г. № 22-02-07/64589 Минфин России повторно направил на ОРВ проект постановления; Письмом Минэкономразвития России от 5 декабря 2016 г. № 37136-ОФ/Д26и было получено отрицательное заключение ОРВ; Письмом Минфина России от 16 декабря 2016 г. № 22-02-07/75544 Минфин России повторно направил на ОРВ доработанный проект постановления;</w:t>
            </w:r>
            <w:proofErr w:type="gramEnd"/>
            <w:r w:rsidRPr="00B10CFA">
              <w:rPr>
                <w:rFonts w:ascii="Times New Roman" w:hAnsi="Times New Roman" w:cs="Times New Roman"/>
                <w:szCs w:val="18"/>
              </w:rPr>
              <w:t xml:space="preserve"> Письмом Минэкономразвития России от 28 декабря 2016 г. № 40435-СШ/Д26и было получено положительное заключение ОРВ; Письмом Минфина России от 18 января 2017 года № 22-01-07/1832 проект постановления направлен в Минюст России на </w:t>
            </w:r>
            <w:proofErr w:type="spellStart"/>
            <w:r w:rsidRPr="00B10CFA">
              <w:rPr>
                <w:rFonts w:ascii="Times New Roman" w:hAnsi="Times New Roman" w:cs="Times New Roman"/>
                <w:szCs w:val="18"/>
              </w:rPr>
              <w:t>госрегистрацию</w:t>
            </w:r>
            <w:proofErr w:type="spellEnd"/>
            <w:r w:rsidRPr="00B10CFA">
              <w:rPr>
                <w:rFonts w:ascii="Times New Roman" w:hAnsi="Times New Roman" w:cs="Times New Roman"/>
                <w:szCs w:val="18"/>
              </w:rPr>
              <w:t>.</w:t>
            </w:r>
          </w:p>
          <w:p w:rsidR="00F534F0" w:rsidRPr="00B10CFA" w:rsidRDefault="00F534F0" w:rsidP="00582CAE">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Цель 6</w:t>
            </w:r>
          </w:p>
          <w:p w:rsidR="00F534F0" w:rsidRPr="00B10CFA" w:rsidRDefault="00F534F0" w:rsidP="00D80077">
            <w:pPr>
              <w:rPr>
                <w:rFonts w:ascii="Times New Roman" w:hAnsi="Times New Roman" w:cs="Times New Roman"/>
              </w:rPr>
            </w:pPr>
            <w:r w:rsidRPr="00B10CFA">
              <w:rPr>
                <w:rFonts w:ascii="Times New Roman" w:hAnsi="Times New Roman" w:cs="Times New Roman"/>
              </w:rPr>
              <w:lastRenderedPageBreak/>
              <w:t>Надежное функционирование систем бухгалтерского учета и аудита</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6.1</w:t>
            </w:r>
          </w:p>
          <w:p w:rsidR="00F534F0" w:rsidRPr="00B10CFA" w:rsidRDefault="00F534F0" w:rsidP="009D5446">
            <w:pPr>
              <w:rPr>
                <w:rFonts w:ascii="Times New Roman" w:hAnsi="Times New Roman" w:cs="Times New Roman"/>
              </w:rPr>
            </w:pPr>
            <w:r w:rsidRPr="00B10CFA">
              <w:rPr>
                <w:rFonts w:ascii="Times New Roman" w:hAnsi="Times New Roman" w:cs="Times New Roman"/>
              </w:rPr>
              <w:t>Соотношение количества проверенных аудиторских организаций и общего числа аудиторских организаций, проводящих обязательный аудит бухгалтерской (финансовой) отчетности организаций, указанных в части 3 статьи 5 Федерального закона «Об аудиторской деятельности</w:t>
            </w:r>
            <w:proofErr w:type="gramStart"/>
            <w:r w:rsidRPr="00B10CFA">
              <w:rPr>
                <w:rFonts w:ascii="Times New Roman" w:hAnsi="Times New Roman" w:cs="Times New Roman"/>
              </w:rPr>
              <w:t>» (%)</w:t>
            </w:r>
            <w:proofErr w:type="gramEnd"/>
          </w:p>
        </w:tc>
        <w:tc>
          <w:tcPr>
            <w:tcW w:w="1984" w:type="dxa"/>
          </w:tcPr>
          <w:p w:rsidR="00F534F0" w:rsidRPr="00B10CFA" w:rsidRDefault="00F534F0" w:rsidP="009D5446">
            <w:pPr>
              <w:rPr>
                <w:rFonts w:ascii="Times New Roman" w:hAnsi="Times New Roman" w:cs="Times New Roman"/>
              </w:rPr>
            </w:pPr>
            <w:proofErr w:type="spellStart"/>
            <w:r w:rsidRPr="00B10CFA">
              <w:rPr>
                <w:rFonts w:ascii="Times New Roman" w:hAnsi="Times New Roman" w:cs="Times New Roman"/>
              </w:rPr>
              <w:t>Артюхин</w:t>
            </w:r>
            <w:proofErr w:type="spellEnd"/>
            <w:r w:rsidRPr="00B10CFA">
              <w:rPr>
                <w:rFonts w:ascii="Times New Roman" w:hAnsi="Times New Roman" w:cs="Times New Roman"/>
              </w:rPr>
              <w:t xml:space="preserve"> Р.Е.</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15</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32</w:t>
            </w:r>
          </w:p>
        </w:tc>
        <w:tc>
          <w:tcPr>
            <w:tcW w:w="3969" w:type="dxa"/>
          </w:tcPr>
          <w:p w:rsidR="00F534F0" w:rsidRPr="00B10CFA" w:rsidRDefault="003008C8" w:rsidP="009D5446">
            <w:pPr>
              <w:rPr>
                <w:rFonts w:ascii="Times New Roman" w:hAnsi="Times New Roman" w:cs="Times New Roman"/>
              </w:rPr>
            </w:pPr>
            <w:r w:rsidRPr="003008C8">
              <w:rPr>
                <w:rFonts w:ascii="Times New Roman" w:hAnsi="Times New Roman" w:cs="Times New Roman"/>
              </w:rPr>
              <w:t>Отклонение обусловлено ростом числа обращений (жалоб) на деятельность аудиторских организаций, нарушивших обязательные требования нормативно-правовых актов, регулирующих аудиторскую деятельность (в 2,7 раза по сравнению с 2015 годом), необходимостью проведения дополнительных проверочных мероприятий, уменьшением общего числа аудиторских организаций, являющихся потенциальными объектами проверок (на 7 % по сравнению с 2015 годом).</w:t>
            </w:r>
          </w:p>
        </w:tc>
        <w:tc>
          <w:tcPr>
            <w:tcW w:w="2835" w:type="dxa"/>
          </w:tcPr>
          <w:p w:rsidR="00F534F0" w:rsidRPr="00B10CFA" w:rsidRDefault="00F534F0" w:rsidP="009D5446">
            <w:pPr>
              <w:jc w:val="cente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Направление (блок мероприятий) 6.2</w:t>
            </w:r>
          </w:p>
          <w:p w:rsidR="00F534F0" w:rsidRPr="00B10CFA" w:rsidRDefault="00F534F0" w:rsidP="009D5446">
            <w:pPr>
              <w:rPr>
                <w:rFonts w:ascii="Times New Roman" w:hAnsi="Times New Roman" w:cs="Times New Roman"/>
              </w:rPr>
            </w:pPr>
            <w:r w:rsidRPr="00B10CFA">
              <w:rPr>
                <w:rFonts w:ascii="Times New Roman" w:hAnsi="Times New Roman" w:cs="Times New Roman"/>
              </w:rPr>
              <w:t>Развитие правовой базы бухгалтерского учета и обеспечение применения МСФО на территории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Мероприятие 6.2.1 </w:t>
            </w:r>
          </w:p>
          <w:p w:rsidR="00F534F0" w:rsidRPr="00B10CFA" w:rsidRDefault="00F534F0" w:rsidP="009D5446">
            <w:pPr>
              <w:rPr>
                <w:rFonts w:ascii="Times New Roman" w:hAnsi="Times New Roman" w:cs="Times New Roman"/>
              </w:rPr>
            </w:pPr>
            <w:r w:rsidRPr="00B10CFA">
              <w:rPr>
                <w:rFonts w:ascii="Times New Roman" w:hAnsi="Times New Roman" w:cs="Times New Roman"/>
              </w:rPr>
              <w:t>Введена в действие обновленная версия Международных стандартов финансовой отчетности, признанных для применения на территории Российской Федерации</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Шнейдман Л.З.</w:t>
            </w:r>
          </w:p>
        </w:tc>
        <w:tc>
          <w:tcPr>
            <w:tcW w:w="1276"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29.02.2016</w:t>
            </w:r>
          </w:p>
          <w:p w:rsidR="00F534F0" w:rsidRPr="00B10CFA" w:rsidRDefault="00F534F0" w:rsidP="009D5446">
            <w:pP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28.12.2015</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Направление (блок мероприятий) 6.3</w:t>
            </w:r>
          </w:p>
          <w:p w:rsidR="00F534F0" w:rsidRPr="00B10CFA" w:rsidRDefault="00F534F0" w:rsidP="009D5446">
            <w:pPr>
              <w:rPr>
                <w:rFonts w:ascii="Times New Roman" w:hAnsi="Times New Roman" w:cs="Times New Roman"/>
              </w:rPr>
            </w:pPr>
            <w:r w:rsidRPr="00B10CFA">
              <w:rPr>
                <w:rFonts w:ascii="Times New Roman" w:hAnsi="Times New Roman" w:cs="Times New Roman"/>
              </w:rPr>
              <w:t>Развитие правовой базы аудиторской деятельности и создание нормативно-методологических основ применения международных стандартов аудита на территории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AA0B14">
            <w:pPr>
              <w:rPr>
                <w:rFonts w:ascii="Times New Roman" w:hAnsi="Times New Roman" w:cs="Times New Roman"/>
              </w:rPr>
            </w:pPr>
            <w:r w:rsidRPr="00B10CFA">
              <w:rPr>
                <w:rFonts w:ascii="Times New Roman" w:hAnsi="Times New Roman" w:cs="Times New Roman"/>
                <w:b/>
              </w:rPr>
              <w:t xml:space="preserve">Мероприятие 6.3.1 </w:t>
            </w:r>
            <w:r w:rsidRPr="00B10CFA">
              <w:rPr>
                <w:rFonts w:ascii="Times New Roman" w:hAnsi="Times New Roman" w:cs="Times New Roman"/>
              </w:rPr>
              <w:br/>
              <w:t>Введен в действие базовый комплект международных стандартов аудита для применения на территории Российской Федерации</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Шнейдман Л.З.</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30.12.2016</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09.11.2016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Выполнено.</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AA0B14">
            <w:pPr>
              <w:rPr>
                <w:rFonts w:ascii="Times New Roman" w:hAnsi="Times New Roman" w:cs="Times New Roman"/>
              </w:rPr>
            </w:pPr>
            <w:r w:rsidRPr="00B10CFA">
              <w:rPr>
                <w:rFonts w:ascii="Times New Roman" w:hAnsi="Times New Roman" w:cs="Times New Roman"/>
                <w:b/>
              </w:rPr>
              <w:t>Мероприятие 6.3.2</w:t>
            </w:r>
            <w:r w:rsidRPr="00B10CFA">
              <w:rPr>
                <w:rFonts w:ascii="Times New Roman" w:hAnsi="Times New Roman" w:cs="Times New Roman"/>
              </w:rPr>
              <w:t xml:space="preserve"> </w:t>
            </w:r>
          </w:p>
          <w:p w:rsidR="00F534F0" w:rsidRPr="00B10CFA" w:rsidRDefault="00F534F0" w:rsidP="00AA0B14">
            <w:pPr>
              <w:rPr>
                <w:rFonts w:ascii="Times New Roman" w:hAnsi="Times New Roman" w:cs="Times New Roman"/>
              </w:rPr>
            </w:pPr>
            <w:r w:rsidRPr="00B10CFA">
              <w:rPr>
                <w:rFonts w:ascii="Times New Roman" w:hAnsi="Times New Roman" w:cs="Times New Roman"/>
              </w:rPr>
              <w:t xml:space="preserve">Принято постановление </w:t>
            </w:r>
            <w:r w:rsidRPr="00B10CFA">
              <w:rPr>
                <w:rFonts w:ascii="Times New Roman" w:hAnsi="Times New Roman" w:cs="Times New Roman"/>
              </w:rPr>
              <w:lastRenderedPageBreak/>
              <w:t xml:space="preserve">Правительства Российской Федерации, предусматривающее изменение соотношения стоимостных и </w:t>
            </w:r>
            <w:proofErr w:type="spellStart"/>
            <w:r w:rsidRPr="00B10CFA">
              <w:rPr>
                <w:rFonts w:ascii="Times New Roman" w:hAnsi="Times New Roman" w:cs="Times New Roman"/>
              </w:rPr>
              <w:t>нестоимостных</w:t>
            </w:r>
            <w:proofErr w:type="spellEnd"/>
            <w:r w:rsidRPr="00B10CFA">
              <w:rPr>
                <w:rFonts w:ascii="Times New Roman" w:hAnsi="Times New Roman" w:cs="Times New Roman"/>
              </w:rPr>
              <w:t xml:space="preserve"> критериев оценки аудиторских услуг </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lastRenderedPageBreak/>
              <w:t>Шнейдман Л.З.</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30.04.2016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17.03.2016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Выполнено.</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AA0B14">
            <w:pPr>
              <w:rPr>
                <w:rFonts w:ascii="Times New Roman" w:hAnsi="Times New Roman" w:cs="Times New Roman"/>
                <w:b/>
              </w:rPr>
            </w:pPr>
            <w:r w:rsidRPr="00B10CFA">
              <w:rPr>
                <w:rFonts w:ascii="Times New Roman" w:hAnsi="Times New Roman" w:cs="Times New Roman"/>
                <w:b/>
              </w:rPr>
              <w:t xml:space="preserve">Мероприятие 6.3.3 </w:t>
            </w:r>
          </w:p>
          <w:p w:rsidR="00F534F0" w:rsidRPr="00B10CFA" w:rsidRDefault="00F534F0" w:rsidP="00AA0B14">
            <w:pPr>
              <w:rPr>
                <w:rFonts w:ascii="Times New Roman" w:hAnsi="Times New Roman" w:cs="Times New Roman"/>
              </w:rPr>
            </w:pPr>
            <w:r w:rsidRPr="00B10CFA">
              <w:rPr>
                <w:rFonts w:ascii="Times New Roman" w:hAnsi="Times New Roman" w:cs="Times New Roman"/>
              </w:rPr>
              <w:t>Обеспечено российское участие в Международном форуме независимых регуляторов аудиторской деятельности (IFIAR)</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Шнейдман Л.З.</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30.06.2016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30.03.2016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Выполнено.</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Цель 7</w:t>
            </w:r>
          </w:p>
          <w:p w:rsidR="00F534F0" w:rsidRPr="00B10CFA" w:rsidRDefault="00F534F0" w:rsidP="009D5446">
            <w:pPr>
              <w:rPr>
                <w:rFonts w:ascii="Times New Roman" w:hAnsi="Times New Roman" w:cs="Times New Roman"/>
              </w:rPr>
            </w:pPr>
            <w:r w:rsidRPr="00B10CFA">
              <w:rPr>
                <w:rFonts w:ascii="Times New Roman" w:hAnsi="Times New Roman" w:cs="Times New Roman"/>
              </w:rPr>
              <w:t>Управление государственным долгом и государственными финансовыми активами, международное финансовое сотрудничество</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Целевой показатель 7.1 </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Доля расходов на обслуживание государственного долга Российской Федерации в общем объеме расходов федерального бюджета, менее</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3,5</w:t>
            </w: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3,8</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Отклонение обусловлено увеличением объема расходов на обслуживание государственного долга Российской Федерации, связанным со значительным ростом курсов иностранных валют по отношению к рублю.</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7.2</w:t>
            </w:r>
          </w:p>
          <w:p w:rsidR="00F534F0" w:rsidRPr="00B10CFA" w:rsidRDefault="00F534F0" w:rsidP="009D5446">
            <w:pPr>
              <w:rPr>
                <w:rFonts w:ascii="Times New Roman" w:hAnsi="Times New Roman" w:cs="Times New Roman"/>
              </w:rPr>
            </w:pPr>
            <w:r w:rsidRPr="00B10CFA">
              <w:rPr>
                <w:rFonts w:ascii="Times New Roman" w:hAnsi="Times New Roman" w:cs="Times New Roman"/>
              </w:rPr>
              <w:t>Отношение годовой суммы платежей на погашение и обслуживание государственного долга Российской Федерации к доходам федерального</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Бюджета, менее</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7,0</w:t>
            </w: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9,2</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Отклонение обусловлено увеличением объема бюджетных ассигнований на погашение и обслуживание государственного долга Российской Федерации в связи с ростом курсов иностранных валют по отношению к рублю, а также снижением объема доходов федерального бюджета.</w:t>
            </w:r>
          </w:p>
          <w:p w:rsidR="00F534F0" w:rsidRPr="00B10CFA" w:rsidRDefault="00F534F0" w:rsidP="009D5446">
            <w:pPr>
              <w:rPr>
                <w:rFonts w:ascii="Times New Roman" w:hAnsi="Times New Roman" w:cs="Times New Roman"/>
                <w:szCs w:val="20"/>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7.3</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Отношение государственного долга Российской Федерации к доходам федерального бюджета", менее</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78,3</w:t>
            </w: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82,5</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Отклонение обусловлено снижением объема доходов федерального бюджета.</w:t>
            </w:r>
          </w:p>
          <w:p w:rsidR="00F534F0" w:rsidRPr="00B10CFA" w:rsidRDefault="00F534F0" w:rsidP="009D5446">
            <w:pPr>
              <w:rPr>
                <w:rFonts w:ascii="Times New Roman" w:hAnsi="Times New Roman" w:cs="Times New Roman"/>
                <w:szCs w:val="20"/>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7.4</w:t>
            </w:r>
          </w:p>
          <w:p w:rsidR="00F534F0" w:rsidRPr="00B10CFA" w:rsidRDefault="00F534F0" w:rsidP="00114B0A">
            <w:pPr>
              <w:rPr>
                <w:rFonts w:ascii="Times New Roman" w:hAnsi="Times New Roman" w:cs="Times New Roman"/>
              </w:rPr>
            </w:pPr>
            <w:r w:rsidRPr="00B10CFA">
              <w:rPr>
                <w:rFonts w:ascii="Times New Roman" w:hAnsi="Times New Roman" w:cs="Times New Roman"/>
              </w:rPr>
              <w:t>Разница между фактической доходностью размещения средств Фонда национального благосостояния и доходностью эталонного инвестиционного портфеля долговых обязательств иностранных государств со сроком до погашения от 1 года до 3 лет (США - 45 процентов, Германия - 25 процентов, Франция - 20 процентов, Великобритания - 10 процентов</w:t>
            </w:r>
            <w:proofErr w:type="gramStart"/>
            <w:r w:rsidR="00114B0A">
              <w:rPr>
                <w:rFonts w:ascii="Times New Roman" w:hAnsi="Times New Roman" w:cs="Times New Roman"/>
              </w:rPr>
              <w:t>)</w:t>
            </w:r>
            <w:r w:rsidRPr="00B10CFA">
              <w:rPr>
                <w:rFonts w:ascii="Times New Roman" w:hAnsi="Times New Roman" w:cs="Times New Roman"/>
              </w:rPr>
              <w:t xml:space="preserve"> (%), </w:t>
            </w:r>
            <w:proofErr w:type="gramEnd"/>
            <w:r w:rsidRPr="00B10CFA">
              <w:rPr>
                <w:rFonts w:ascii="Times New Roman" w:hAnsi="Times New Roman" w:cs="Times New Roman"/>
              </w:rPr>
              <w:t xml:space="preserve">не менее </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0,5</w:t>
            </w:r>
          </w:p>
          <w:p w:rsidR="00F534F0" w:rsidRPr="00B10CFA" w:rsidRDefault="00F534F0" w:rsidP="009D5446">
            <w:pPr>
              <w:jc w:val="center"/>
              <w:rPr>
                <w:rFonts w:ascii="Times New Roman" w:hAnsi="Times New Roman" w:cs="Times New Roman"/>
                <w:szCs w:val="20"/>
              </w:rPr>
            </w:pPr>
          </w:p>
        </w:tc>
        <w:tc>
          <w:tcPr>
            <w:tcW w:w="1701" w:type="dxa"/>
          </w:tcPr>
          <w:p w:rsidR="00F534F0" w:rsidRPr="00B10CFA" w:rsidRDefault="00114B0A" w:rsidP="00114B0A">
            <w:pPr>
              <w:jc w:val="center"/>
              <w:rPr>
                <w:rFonts w:ascii="Times New Roman" w:hAnsi="Times New Roman" w:cs="Times New Roman"/>
              </w:rPr>
            </w:pPr>
            <w:r>
              <w:rPr>
                <w:rFonts w:ascii="Times New Roman" w:hAnsi="Times New Roman" w:cs="Times New Roman"/>
              </w:rPr>
              <w:t>0,07</w:t>
            </w:r>
          </w:p>
        </w:tc>
        <w:tc>
          <w:tcPr>
            <w:tcW w:w="3969" w:type="dxa"/>
          </w:tcPr>
          <w:p w:rsidR="00114B0A" w:rsidRPr="00114B0A" w:rsidRDefault="00114B0A" w:rsidP="00114B0A">
            <w:pPr>
              <w:rPr>
                <w:rFonts w:ascii="Times New Roman" w:hAnsi="Times New Roman" w:cs="Times New Roman"/>
              </w:rPr>
            </w:pPr>
            <w:r w:rsidRPr="00114B0A">
              <w:rPr>
                <w:rFonts w:ascii="Times New Roman" w:hAnsi="Times New Roman" w:cs="Times New Roman"/>
              </w:rPr>
              <w:t xml:space="preserve">1. В связи с прогнозируемыми полным исчерпанием Резервного фонда и активным использованием средств ФНБ на покрытие дефицита федерального бюджета / </w:t>
            </w:r>
            <w:proofErr w:type="gramStart"/>
            <w:r w:rsidRPr="00114B0A">
              <w:rPr>
                <w:rFonts w:ascii="Times New Roman" w:hAnsi="Times New Roman" w:cs="Times New Roman"/>
              </w:rPr>
              <w:t>бюджета</w:t>
            </w:r>
            <w:proofErr w:type="gramEnd"/>
            <w:r w:rsidRPr="00114B0A">
              <w:rPr>
                <w:rFonts w:ascii="Times New Roman" w:hAnsi="Times New Roman" w:cs="Times New Roman"/>
              </w:rPr>
              <w:t xml:space="preserve"> Пенсионного фонда Российской Федерации на текущем этапе предпосылки для разработки механизма инвестирования средств суверенных фондов в более доходные и одновременно более рискованные финансовые инструменты (акции и корпоративные облигации) объективно отсутствуют. Указанная позиция разделяется Минэкономразвития России и Банком России. В этой связи возможности задействовать более доходные стратегии размещения средств фондов в иностранные финансовые активы отсутствуют.</w:t>
            </w:r>
          </w:p>
          <w:p w:rsidR="00F534F0" w:rsidRPr="00B10CFA" w:rsidRDefault="00114B0A" w:rsidP="00114B0A">
            <w:pPr>
              <w:rPr>
                <w:rFonts w:ascii="Times New Roman" w:hAnsi="Times New Roman" w:cs="Times New Roman"/>
              </w:rPr>
            </w:pPr>
            <w:r w:rsidRPr="00114B0A">
              <w:rPr>
                <w:rFonts w:ascii="Times New Roman" w:hAnsi="Times New Roman" w:cs="Times New Roman"/>
              </w:rPr>
              <w:t xml:space="preserve">2. </w:t>
            </w:r>
            <w:proofErr w:type="gramStart"/>
            <w:r w:rsidRPr="00114B0A">
              <w:rPr>
                <w:rFonts w:ascii="Times New Roman" w:hAnsi="Times New Roman" w:cs="Times New Roman"/>
              </w:rPr>
              <w:t>В соответствии с решением Правительства Российской Федерации в 2015 году процентная ставка по размещенным во Внешэкономбанке за счет средств ФНБ валютным депозитам в общей сумме 6,25 млрд. долларов США снижена в более чем в 10 раз – с уровня, превышающего на 2,75 - 3,80 процентных пункта ставку ЛИБОР в долларах США сроком на шесть месяцев, до уровня 0,25% годовых (что значительно ниже</w:t>
            </w:r>
            <w:proofErr w:type="gramEnd"/>
            <w:r w:rsidRPr="00114B0A">
              <w:rPr>
                <w:rFonts w:ascii="Times New Roman" w:hAnsi="Times New Roman" w:cs="Times New Roman"/>
              </w:rPr>
              <w:t xml:space="preserve"> не только рыночного уровня, но и доходности от размещения средств ФНБ на счетах в Банке России).</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7.5</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lastRenderedPageBreak/>
              <w:t>Целевое значение доходности к погашению портфеля облигаций федеральных займов на конец соответствующего года</w:t>
            </w:r>
            <w:proofErr w:type="gramStart"/>
            <w:r w:rsidRPr="00B10CFA">
              <w:rPr>
                <w:rFonts w:ascii="Times New Roman" w:hAnsi="Times New Roman" w:cs="Times New Roman"/>
              </w:rPr>
              <w:t xml:space="preserve"> (%), </w:t>
            </w:r>
            <w:proofErr w:type="gramEnd"/>
            <w:r w:rsidRPr="00B10CFA">
              <w:rPr>
                <w:rFonts w:ascii="Times New Roman" w:hAnsi="Times New Roman" w:cs="Times New Roman"/>
              </w:rPr>
              <w:t>не более</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lastRenderedPageBreak/>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7,75</w:t>
            </w: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8,5</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 xml:space="preserve">Положительная динамика цен на </w:t>
            </w:r>
            <w:r w:rsidRPr="00B10CFA">
              <w:rPr>
                <w:rFonts w:ascii="Times New Roman" w:hAnsi="Times New Roman" w:cs="Times New Roman"/>
                <w:szCs w:val="20"/>
              </w:rPr>
              <w:lastRenderedPageBreak/>
              <w:t xml:space="preserve">нефть, укрепление курса рубля, снижение инфляции, значительный объем ликвидности в российской банковской системе, а также снижение ключевой ставки в 2016 году на 100 </w:t>
            </w:r>
            <w:proofErr w:type="spellStart"/>
            <w:r w:rsidRPr="00B10CFA">
              <w:rPr>
                <w:rFonts w:ascii="Times New Roman" w:hAnsi="Times New Roman" w:cs="Times New Roman"/>
                <w:szCs w:val="20"/>
              </w:rPr>
              <w:t>б.п</w:t>
            </w:r>
            <w:proofErr w:type="spellEnd"/>
            <w:r w:rsidRPr="00B10CFA">
              <w:rPr>
                <w:rFonts w:ascii="Times New Roman" w:hAnsi="Times New Roman" w:cs="Times New Roman"/>
                <w:szCs w:val="20"/>
              </w:rPr>
              <w:t xml:space="preserve">. обусловили наличие значительного спроса на ОФЗ. Вместе с тем, действия данных положительных факторов оказалось недостаточно для возврата на предусмотренную госпрограммой траекторию изменения доходности и </w:t>
            </w:r>
            <w:proofErr w:type="spellStart"/>
            <w:r w:rsidRPr="00B10CFA">
              <w:rPr>
                <w:rFonts w:ascii="Times New Roman" w:hAnsi="Times New Roman" w:cs="Times New Roman"/>
                <w:szCs w:val="20"/>
              </w:rPr>
              <w:t>дюрации</w:t>
            </w:r>
            <w:proofErr w:type="spellEnd"/>
            <w:r w:rsidRPr="00B10CFA">
              <w:rPr>
                <w:rFonts w:ascii="Times New Roman" w:hAnsi="Times New Roman" w:cs="Times New Roman"/>
                <w:szCs w:val="20"/>
              </w:rPr>
              <w:t xml:space="preserve"> рыночного портфеля ОФЗ.</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7.6</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Доля государственного внутреннего долга Российской Федерации в общем объеме государственного долга Российской Федерации</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75,0</w:t>
            </w: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72,0</w:t>
            </w:r>
          </w:p>
        </w:tc>
        <w:tc>
          <w:tcPr>
            <w:tcW w:w="3969" w:type="dxa"/>
          </w:tcPr>
          <w:p w:rsidR="00F534F0" w:rsidRPr="00B10CFA" w:rsidRDefault="0064461F" w:rsidP="009D5446">
            <w:pPr>
              <w:rPr>
                <w:rFonts w:ascii="Times New Roman" w:hAnsi="Times New Roman" w:cs="Times New Roman"/>
                <w:szCs w:val="20"/>
              </w:rPr>
            </w:pPr>
            <w:r w:rsidRPr="0064461F">
              <w:rPr>
                <w:rFonts w:ascii="Times New Roman" w:hAnsi="Times New Roman" w:cs="Times New Roman"/>
                <w:szCs w:val="20"/>
              </w:rPr>
              <w:t xml:space="preserve">Отклонение обусловлено ростом государственного внешнего долга Российской Федерации </w:t>
            </w:r>
            <w:proofErr w:type="gramStart"/>
            <w:r w:rsidRPr="0064461F">
              <w:rPr>
                <w:rFonts w:ascii="Times New Roman" w:hAnsi="Times New Roman" w:cs="Times New Roman"/>
                <w:szCs w:val="20"/>
              </w:rPr>
              <w:t>в рублевом эквиваленте в связи со значительным ростом курсов иностранных валют по отношению к рублю</w:t>
            </w:r>
            <w:proofErr w:type="gramEnd"/>
            <w:r w:rsidRPr="0064461F">
              <w:rPr>
                <w:rFonts w:ascii="Times New Roman" w:hAnsi="Times New Roman" w:cs="Times New Roman"/>
                <w:szCs w:val="20"/>
              </w:rPr>
              <w:t>.</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7.7</w:t>
            </w:r>
          </w:p>
          <w:p w:rsidR="00F534F0" w:rsidRPr="00B10CFA" w:rsidRDefault="00F534F0" w:rsidP="002573F5">
            <w:pPr>
              <w:rPr>
                <w:rFonts w:ascii="Times New Roman" w:hAnsi="Times New Roman" w:cs="Times New Roman"/>
              </w:rPr>
            </w:pPr>
            <w:proofErr w:type="spellStart"/>
            <w:r w:rsidRPr="00B10CFA">
              <w:rPr>
                <w:rFonts w:ascii="Times New Roman" w:hAnsi="Times New Roman" w:cs="Times New Roman"/>
              </w:rPr>
              <w:t>Дюрация</w:t>
            </w:r>
            <w:proofErr w:type="spellEnd"/>
            <w:r w:rsidRPr="00B10CFA">
              <w:rPr>
                <w:rFonts w:ascii="Times New Roman" w:hAnsi="Times New Roman" w:cs="Times New Roman"/>
              </w:rPr>
              <w:t xml:space="preserve"> рыночного портфеля облигаций федеральных займов, не менее (годы)</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4,3</w:t>
            </w:r>
          </w:p>
        </w:tc>
        <w:tc>
          <w:tcPr>
            <w:tcW w:w="1701"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3,87</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 xml:space="preserve">Положительная динамика цен на нефть, укрепление курса рубля, снижение инфляции, значительный объем ликвидности в российской банковской системе, а также снижение ключевой ставки в 2016 году на 100 </w:t>
            </w:r>
            <w:proofErr w:type="spellStart"/>
            <w:r w:rsidRPr="00B10CFA">
              <w:rPr>
                <w:rFonts w:ascii="Times New Roman" w:hAnsi="Times New Roman" w:cs="Times New Roman"/>
                <w:szCs w:val="20"/>
              </w:rPr>
              <w:t>б.п</w:t>
            </w:r>
            <w:proofErr w:type="spellEnd"/>
            <w:r w:rsidRPr="00B10CFA">
              <w:rPr>
                <w:rFonts w:ascii="Times New Roman" w:hAnsi="Times New Roman" w:cs="Times New Roman"/>
                <w:szCs w:val="20"/>
              </w:rPr>
              <w:t xml:space="preserve">. обусловили наличие значительного спроса на ОФЗ. Вместе с тем, действия данных положительных факторов оказалось недостаточно для возврата на предусмотренную госпрограммой траекторию изменения доходности и </w:t>
            </w:r>
            <w:proofErr w:type="spellStart"/>
            <w:r w:rsidRPr="00B10CFA">
              <w:rPr>
                <w:rFonts w:ascii="Times New Roman" w:hAnsi="Times New Roman" w:cs="Times New Roman"/>
                <w:szCs w:val="20"/>
              </w:rPr>
              <w:t>дюрации</w:t>
            </w:r>
            <w:proofErr w:type="spellEnd"/>
            <w:r w:rsidRPr="00B10CFA">
              <w:rPr>
                <w:rFonts w:ascii="Times New Roman" w:hAnsi="Times New Roman" w:cs="Times New Roman"/>
                <w:szCs w:val="20"/>
              </w:rPr>
              <w:t xml:space="preserve"> рыночного портфеля ОФЗ.</w:t>
            </w:r>
          </w:p>
          <w:p w:rsidR="00F534F0" w:rsidRPr="00B10CFA" w:rsidRDefault="00F534F0" w:rsidP="009D5446">
            <w:pPr>
              <w:rPr>
                <w:rFonts w:ascii="Times New Roman" w:hAnsi="Times New Roman" w:cs="Times New Roman"/>
                <w:szCs w:val="20"/>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7.8</w:t>
            </w:r>
          </w:p>
          <w:p w:rsidR="00F534F0" w:rsidRPr="00B10CFA" w:rsidRDefault="00F534F0" w:rsidP="009D5446">
            <w:pPr>
              <w:rPr>
                <w:rFonts w:ascii="Times New Roman" w:hAnsi="Times New Roman" w:cs="Times New Roman"/>
              </w:rPr>
            </w:pPr>
            <w:r w:rsidRPr="00B10CFA">
              <w:rPr>
                <w:rFonts w:ascii="Times New Roman" w:hAnsi="Times New Roman" w:cs="Times New Roman"/>
              </w:rPr>
              <w:t xml:space="preserve">Процент инвестиций, осуществленных </w:t>
            </w:r>
            <w:r w:rsidRPr="00B10CFA">
              <w:rPr>
                <w:rFonts w:ascii="Times New Roman" w:hAnsi="Times New Roman" w:cs="Times New Roman"/>
              </w:rPr>
              <w:lastRenderedPageBreak/>
              <w:t>международными финансовыми организациями на территории Российской Федерации, относительно целевых ориентиров, заявленных в программно-стратегических документах этих международных финансовых организаций</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lastRenderedPageBreak/>
              <w:t>Бокарев А.А.</w:t>
            </w:r>
          </w:p>
        </w:tc>
        <w:tc>
          <w:tcPr>
            <w:tcW w:w="1276" w:type="dxa"/>
            <w:vAlign w:val="center"/>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70</w:t>
            </w:r>
          </w:p>
        </w:tc>
        <w:tc>
          <w:tcPr>
            <w:tcW w:w="1701" w:type="dxa"/>
            <w:vAlign w:val="center"/>
          </w:tcPr>
          <w:p w:rsidR="00F534F0" w:rsidRPr="00B10CFA" w:rsidRDefault="002573F5" w:rsidP="002573F5">
            <w:pPr>
              <w:jc w:val="center"/>
              <w:rPr>
                <w:rFonts w:ascii="Times New Roman" w:hAnsi="Times New Roman" w:cs="Times New Roman"/>
              </w:rPr>
            </w:pPr>
            <w:r>
              <w:rPr>
                <w:rFonts w:ascii="Times New Roman" w:hAnsi="Times New Roman" w:cs="Times New Roman"/>
              </w:rPr>
              <w:t>43,29</w:t>
            </w:r>
          </w:p>
        </w:tc>
        <w:tc>
          <w:tcPr>
            <w:tcW w:w="3969" w:type="dxa"/>
          </w:tcPr>
          <w:p w:rsidR="00F534F0" w:rsidRPr="00B10CFA" w:rsidRDefault="002573F5" w:rsidP="009D5446">
            <w:pPr>
              <w:rPr>
                <w:rFonts w:ascii="Times New Roman" w:hAnsi="Times New Roman" w:cs="Times New Roman"/>
              </w:rPr>
            </w:pPr>
            <w:proofErr w:type="spellStart"/>
            <w:proofErr w:type="gramStart"/>
            <w:r w:rsidRPr="002573F5">
              <w:rPr>
                <w:rFonts w:ascii="Times New Roman" w:hAnsi="Times New Roman" w:cs="Times New Roman"/>
              </w:rPr>
              <w:t>Недостижение</w:t>
            </w:r>
            <w:proofErr w:type="spellEnd"/>
            <w:r w:rsidRPr="002573F5">
              <w:rPr>
                <w:rFonts w:ascii="Times New Roman" w:hAnsi="Times New Roman" w:cs="Times New Roman"/>
              </w:rPr>
              <w:t xml:space="preserve"> целевого показателя обусловлено текущей макроэкономической ситуацией в </w:t>
            </w:r>
            <w:r w:rsidRPr="002573F5">
              <w:rPr>
                <w:rFonts w:ascii="Times New Roman" w:hAnsi="Times New Roman" w:cs="Times New Roman"/>
              </w:rPr>
              <w:lastRenderedPageBreak/>
              <w:t>России, а также вызванным ею рядом ограничений, которые затронули многосторонние банки развития с участием Российской Федерации, негативно отразившись на инвестиционной активности финансовых институтов.</w:t>
            </w:r>
            <w:proofErr w:type="gramEnd"/>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7.9</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Успешность реализации проектов Международного банка реконструкции и развития в Российской Федерации (процент проектов, имеющих удовлетворительный рейтинг, от общего числа проектов)</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Бокарев А.А.</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70</w:t>
            </w:r>
          </w:p>
        </w:tc>
        <w:tc>
          <w:tcPr>
            <w:tcW w:w="1701" w:type="dxa"/>
          </w:tcPr>
          <w:p w:rsidR="00F534F0" w:rsidRPr="00B10CFA" w:rsidRDefault="00DA7265" w:rsidP="009D5446">
            <w:pPr>
              <w:jc w:val="center"/>
              <w:rPr>
                <w:rFonts w:ascii="Times New Roman" w:hAnsi="Times New Roman" w:cs="Times New Roman"/>
              </w:rPr>
            </w:pPr>
            <w:r>
              <w:rPr>
                <w:rFonts w:ascii="Times New Roman" w:hAnsi="Times New Roman" w:cs="Times New Roman"/>
              </w:rPr>
              <w:t>88,89</w:t>
            </w:r>
          </w:p>
        </w:tc>
        <w:tc>
          <w:tcPr>
            <w:tcW w:w="3969" w:type="dxa"/>
          </w:tcPr>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Целевой показатель 7.10</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Государственный долг Российской Федерации по отношению к объему валового внутреннего продукта, менее</w:t>
            </w:r>
            <w:proofErr w:type="gramStart"/>
            <w:r w:rsidRPr="00B10CFA">
              <w:rPr>
                <w:rFonts w:ascii="Times New Roman" w:hAnsi="Times New Roman" w:cs="Times New Roman"/>
              </w:rPr>
              <w:t xml:space="preserve"> (%)</w:t>
            </w:r>
            <w:proofErr w:type="gramEnd"/>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14,3</w:t>
            </w:r>
          </w:p>
        </w:tc>
        <w:tc>
          <w:tcPr>
            <w:tcW w:w="1701" w:type="dxa"/>
          </w:tcPr>
          <w:p w:rsidR="00F534F0" w:rsidRPr="00B10CFA" w:rsidRDefault="00EF4420" w:rsidP="009D5446">
            <w:pPr>
              <w:jc w:val="center"/>
              <w:rPr>
                <w:rFonts w:ascii="Times New Roman" w:hAnsi="Times New Roman" w:cs="Times New Roman"/>
                <w:szCs w:val="20"/>
              </w:rPr>
            </w:pPr>
            <w:r>
              <w:rPr>
                <w:rFonts w:ascii="Times New Roman" w:hAnsi="Times New Roman" w:cs="Times New Roman"/>
                <w:szCs w:val="20"/>
              </w:rPr>
              <w:t>12,9</w:t>
            </w:r>
          </w:p>
        </w:tc>
        <w:tc>
          <w:tcPr>
            <w:tcW w:w="3969" w:type="dxa"/>
          </w:tcPr>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Целевой показатель 7.11 </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Долгосрочный кредитный рейтинг Российской Федерации по международной шкале ведущих международных рейтинговых агентств (</w:t>
            </w:r>
            <w:proofErr w:type="spellStart"/>
            <w:r w:rsidRPr="00B10CFA">
              <w:rPr>
                <w:rFonts w:ascii="Times New Roman" w:hAnsi="Times New Roman" w:cs="Times New Roman"/>
              </w:rPr>
              <w:t>Standard&amp;Poor's</w:t>
            </w:r>
            <w:proofErr w:type="spellEnd"/>
            <w:r w:rsidRPr="00B10CFA">
              <w:rPr>
                <w:rFonts w:ascii="Times New Roman" w:hAnsi="Times New Roman" w:cs="Times New Roman"/>
              </w:rPr>
              <w:t xml:space="preserve">, </w:t>
            </w:r>
            <w:proofErr w:type="spellStart"/>
            <w:r w:rsidRPr="00B10CFA">
              <w:rPr>
                <w:rFonts w:ascii="Times New Roman" w:hAnsi="Times New Roman" w:cs="Times New Roman"/>
              </w:rPr>
              <w:t>Fitch</w:t>
            </w:r>
            <w:proofErr w:type="spellEnd"/>
            <w:r w:rsidRPr="00B10CFA">
              <w:rPr>
                <w:rFonts w:ascii="Times New Roman" w:hAnsi="Times New Roman" w:cs="Times New Roman"/>
              </w:rPr>
              <w:t xml:space="preserve"> </w:t>
            </w:r>
            <w:proofErr w:type="spellStart"/>
            <w:r w:rsidRPr="00B10CFA">
              <w:rPr>
                <w:rFonts w:ascii="Times New Roman" w:hAnsi="Times New Roman" w:cs="Times New Roman"/>
              </w:rPr>
              <w:t>Ratings</w:t>
            </w:r>
            <w:proofErr w:type="spellEnd"/>
            <w:r w:rsidRPr="00B10CFA">
              <w:rPr>
                <w:rFonts w:ascii="Times New Roman" w:hAnsi="Times New Roman" w:cs="Times New Roman"/>
              </w:rPr>
              <w:t xml:space="preserve">, </w:t>
            </w:r>
            <w:proofErr w:type="spellStart"/>
            <w:r w:rsidRPr="00B10CFA">
              <w:rPr>
                <w:rFonts w:ascii="Times New Roman" w:hAnsi="Times New Roman" w:cs="Times New Roman"/>
              </w:rPr>
              <w:t>Moody's</w:t>
            </w:r>
            <w:proofErr w:type="spellEnd"/>
            <w:r w:rsidRPr="00B10CFA">
              <w:rPr>
                <w:rFonts w:ascii="Times New Roman" w:hAnsi="Times New Roman" w:cs="Times New Roman"/>
              </w:rPr>
              <w:t>)</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szCs w:val="20"/>
              </w:rPr>
            </w:pPr>
            <w:r w:rsidRPr="00B10CFA">
              <w:rPr>
                <w:rFonts w:ascii="Times New Roman" w:hAnsi="Times New Roman" w:cs="Times New Roman"/>
                <w:szCs w:val="20"/>
              </w:rPr>
              <w:t>A-(A3)</w:t>
            </w:r>
          </w:p>
        </w:tc>
        <w:tc>
          <w:tcPr>
            <w:tcW w:w="1701" w:type="dxa"/>
          </w:tcPr>
          <w:p w:rsidR="00F534F0" w:rsidRPr="00B10CFA" w:rsidRDefault="00F534F0" w:rsidP="009D5446">
            <w:pPr>
              <w:jc w:val="center"/>
              <w:rPr>
                <w:rFonts w:ascii="Times New Roman" w:hAnsi="Times New Roman" w:cs="Times New Roman"/>
                <w:szCs w:val="20"/>
                <w:lang w:val="en-US"/>
              </w:rPr>
            </w:pPr>
            <w:proofErr w:type="spellStart"/>
            <w:r w:rsidRPr="00B10CFA">
              <w:rPr>
                <w:rFonts w:ascii="Times New Roman" w:hAnsi="Times New Roman" w:cs="Times New Roman"/>
                <w:szCs w:val="20"/>
                <w:lang w:val="en-US"/>
              </w:rPr>
              <w:t>Standard&amp;Poor’s</w:t>
            </w:r>
            <w:proofErr w:type="spellEnd"/>
            <w:r w:rsidRPr="00B10CFA">
              <w:rPr>
                <w:rFonts w:ascii="Times New Roman" w:hAnsi="Times New Roman" w:cs="Times New Roman"/>
                <w:szCs w:val="20"/>
                <w:lang w:val="en-US"/>
              </w:rPr>
              <w:t xml:space="preserve"> - «BB+»</w:t>
            </w:r>
            <w:r w:rsidRPr="00B10CFA">
              <w:rPr>
                <w:rFonts w:ascii="Times New Roman" w:hAnsi="Times New Roman" w:cs="Times New Roman"/>
                <w:szCs w:val="20"/>
                <w:lang w:val="en-US"/>
              </w:rPr>
              <w:br/>
              <w:t>Fitch Ratings - «BBB-»</w:t>
            </w:r>
            <w:r w:rsidRPr="00B10CFA">
              <w:rPr>
                <w:rFonts w:ascii="Times New Roman" w:hAnsi="Times New Roman" w:cs="Times New Roman"/>
                <w:szCs w:val="20"/>
                <w:lang w:val="en-US"/>
              </w:rPr>
              <w:br/>
              <w:t>Moody’s - «Ba1»</w:t>
            </w:r>
          </w:p>
        </w:tc>
        <w:tc>
          <w:tcPr>
            <w:tcW w:w="3969" w:type="dxa"/>
          </w:tcPr>
          <w:p w:rsidR="00F534F0" w:rsidRPr="00B10CFA" w:rsidRDefault="00F534F0" w:rsidP="009D5446">
            <w:pPr>
              <w:rPr>
                <w:rFonts w:ascii="Times New Roman" w:hAnsi="Times New Roman" w:cs="Times New Roman"/>
                <w:szCs w:val="20"/>
              </w:rPr>
            </w:pPr>
            <w:r w:rsidRPr="00B10CFA">
              <w:rPr>
                <w:rFonts w:ascii="Times New Roman" w:hAnsi="Times New Roman" w:cs="Times New Roman"/>
                <w:szCs w:val="20"/>
              </w:rPr>
              <w:t xml:space="preserve">Суверенные кредитные рейтинги России от международных рейтинговых агентств </w:t>
            </w:r>
            <w:proofErr w:type="spellStart"/>
            <w:r w:rsidRPr="00B10CFA">
              <w:rPr>
                <w:rFonts w:ascii="Times New Roman" w:hAnsi="Times New Roman" w:cs="Times New Roman"/>
                <w:szCs w:val="20"/>
              </w:rPr>
              <w:t>Standard&amp;Poor’s</w:t>
            </w:r>
            <w:proofErr w:type="spellEnd"/>
            <w:r w:rsidRPr="00B10CFA">
              <w:rPr>
                <w:rFonts w:ascii="Times New Roman" w:hAnsi="Times New Roman" w:cs="Times New Roman"/>
                <w:szCs w:val="20"/>
              </w:rPr>
              <w:t xml:space="preserve">, </w:t>
            </w:r>
            <w:proofErr w:type="spellStart"/>
            <w:r w:rsidRPr="00B10CFA">
              <w:rPr>
                <w:rFonts w:ascii="Times New Roman" w:hAnsi="Times New Roman" w:cs="Times New Roman"/>
                <w:szCs w:val="20"/>
              </w:rPr>
              <w:t>Moody’s</w:t>
            </w:r>
            <w:proofErr w:type="spellEnd"/>
            <w:r w:rsidRPr="00B10CFA">
              <w:rPr>
                <w:rFonts w:ascii="Times New Roman" w:hAnsi="Times New Roman" w:cs="Times New Roman"/>
                <w:szCs w:val="20"/>
              </w:rPr>
              <w:t xml:space="preserve"> и </w:t>
            </w:r>
            <w:proofErr w:type="spellStart"/>
            <w:r w:rsidRPr="00B10CFA">
              <w:rPr>
                <w:rFonts w:ascii="Times New Roman" w:hAnsi="Times New Roman" w:cs="Times New Roman"/>
                <w:szCs w:val="20"/>
              </w:rPr>
              <w:t>Fitch</w:t>
            </w:r>
            <w:proofErr w:type="spellEnd"/>
            <w:r w:rsidRPr="00B10CFA">
              <w:rPr>
                <w:rFonts w:ascii="Times New Roman" w:hAnsi="Times New Roman" w:cs="Times New Roman"/>
                <w:szCs w:val="20"/>
              </w:rPr>
              <w:t xml:space="preserve"> </w:t>
            </w:r>
            <w:proofErr w:type="spellStart"/>
            <w:r w:rsidRPr="00B10CFA">
              <w:rPr>
                <w:rFonts w:ascii="Times New Roman" w:hAnsi="Times New Roman" w:cs="Times New Roman"/>
                <w:szCs w:val="20"/>
              </w:rPr>
              <w:t>Ratings</w:t>
            </w:r>
            <w:proofErr w:type="spellEnd"/>
            <w:r w:rsidRPr="00B10CFA">
              <w:rPr>
                <w:rFonts w:ascii="Times New Roman" w:hAnsi="Times New Roman" w:cs="Times New Roman"/>
                <w:szCs w:val="20"/>
              </w:rPr>
              <w:t xml:space="preserve"> на протяжении 2016 года оставались на неизменном с 2015 года уровне. Решение агентств не </w:t>
            </w:r>
            <w:proofErr w:type="gramStart"/>
            <w:r w:rsidRPr="00B10CFA">
              <w:rPr>
                <w:rFonts w:ascii="Times New Roman" w:hAnsi="Times New Roman" w:cs="Times New Roman"/>
                <w:szCs w:val="20"/>
              </w:rPr>
              <w:t>повышать суверенные рейтинги России обусловлено</w:t>
            </w:r>
            <w:proofErr w:type="gramEnd"/>
            <w:r w:rsidRPr="00B10CFA">
              <w:rPr>
                <w:rFonts w:ascii="Times New Roman" w:hAnsi="Times New Roman" w:cs="Times New Roman"/>
                <w:szCs w:val="20"/>
              </w:rPr>
              <w:t xml:space="preserve"> низкими темпами экономического роста российской экономики, сохранением значительного дефицита федерального бюджета и пенсионной системы, а </w:t>
            </w:r>
            <w:r w:rsidRPr="00B10CFA">
              <w:rPr>
                <w:rFonts w:ascii="Times New Roman" w:hAnsi="Times New Roman" w:cs="Times New Roman"/>
                <w:szCs w:val="20"/>
              </w:rPr>
              <w:lastRenderedPageBreak/>
              <w:t xml:space="preserve">также продолжением действия санкций, введенных иностранными государствами в отношении ряда российских компаний. </w:t>
            </w:r>
          </w:p>
          <w:p w:rsidR="00F534F0" w:rsidRPr="00B10CFA" w:rsidRDefault="00F534F0" w:rsidP="009D544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Направление (блок мероприятий) 7.1 </w:t>
            </w:r>
          </w:p>
          <w:p w:rsidR="00F534F0" w:rsidRPr="00B10CFA" w:rsidRDefault="00F534F0" w:rsidP="009D5446">
            <w:pPr>
              <w:rPr>
                <w:rFonts w:ascii="Times New Roman" w:hAnsi="Times New Roman" w:cs="Times New Roman"/>
              </w:rPr>
            </w:pPr>
            <w:r w:rsidRPr="00B10CFA">
              <w:rPr>
                <w:rFonts w:ascii="Times New Roman" w:hAnsi="Times New Roman" w:cs="Times New Roman"/>
              </w:rPr>
              <w:t>Нормативное правовое регулирование в сфере управления государственным долгом и государственными финансовыми активами Российской Федерации</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Мероприятие 7.1.1 </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Внесены в Правительство Российской Федерации основные направления государственной долговой политики Российской Федерации на 2017 - 2019 годы</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31.12.2016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31.12.2016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Мероприятие 7.1.2 </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Утвержден отчет об итогах эмиссии государственных ценных бумаг за 2015 год</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01.02.2016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25.01.2016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 xml:space="preserve">Мероприятие 7.1.3 </w:t>
            </w:r>
          </w:p>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rPr>
              <w:t>Внесен в Правительство Российской Федерации проект распоряжения Правительства Российской Федерации о предельном объеме выпусков государственных ценных бумаг, номинированных в валюте Российской Федерации, в 2017 году</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t>Вышковский К.В.</w:t>
            </w:r>
          </w:p>
        </w:tc>
        <w:tc>
          <w:tcPr>
            <w:tcW w:w="1276"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10.12.2016</w:t>
            </w:r>
          </w:p>
          <w:p w:rsidR="00F534F0" w:rsidRPr="00B10CFA" w:rsidRDefault="00F534F0" w:rsidP="009D5446">
            <w:pPr>
              <w:jc w:val="center"/>
              <w:rPr>
                <w:rFonts w:ascii="Times New Roman" w:hAnsi="Times New Roman" w:cs="Times New Roman"/>
                <w:color w:val="000000"/>
                <w:szCs w:val="20"/>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09.12.2016</w:t>
            </w:r>
          </w:p>
          <w:p w:rsidR="00F534F0" w:rsidRPr="00B10CFA" w:rsidRDefault="00F534F0" w:rsidP="009D5446">
            <w:pPr>
              <w:jc w:val="center"/>
              <w:rPr>
                <w:rFonts w:ascii="Times New Roman" w:hAnsi="Times New Roman" w:cs="Times New Roman"/>
                <w:color w:val="000000"/>
                <w:szCs w:val="20"/>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color w:val="00B050"/>
              </w:rPr>
            </w:pPr>
            <w:r w:rsidRPr="00B10CFA">
              <w:rPr>
                <w:rFonts w:ascii="Times New Roman" w:hAnsi="Times New Roman" w:cs="Times New Roman"/>
                <w:b/>
              </w:rPr>
              <w:t xml:space="preserve">Мероприятие 7.1.4. </w:t>
            </w:r>
            <w:r w:rsidRPr="00B10CFA">
              <w:rPr>
                <w:rFonts w:ascii="Times New Roman" w:hAnsi="Times New Roman" w:cs="Times New Roman"/>
              </w:rPr>
              <w:t xml:space="preserve">Внесен в Правительство Российской Федерации проект распоряжения Правительства Российской Федерации о предельном объеме выпусков облигаций внешних облигационных займов </w:t>
            </w:r>
            <w:r w:rsidRPr="00B10CFA">
              <w:rPr>
                <w:rFonts w:ascii="Times New Roman" w:hAnsi="Times New Roman" w:cs="Times New Roman"/>
              </w:rPr>
              <w:lastRenderedPageBreak/>
              <w:t>Российской Федерации в 2017 году</w:t>
            </w:r>
          </w:p>
        </w:tc>
        <w:tc>
          <w:tcPr>
            <w:tcW w:w="1984" w:type="dxa"/>
          </w:tcPr>
          <w:p w:rsidR="00F534F0" w:rsidRPr="00B10CFA" w:rsidRDefault="00F534F0" w:rsidP="009D5446">
            <w:pPr>
              <w:rPr>
                <w:rFonts w:ascii="Times New Roman" w:hAnsi="Times New Roman" w:cs="Times New Roman"/>
                <w:color w:val="00B050"/>
              </w:rPr>
            </w:pPr>
            <w:r w:rsidRPr="00B10CFA">
              <w:rPr>
                <w:rFonts w:ascii="Times New Roman" w:hAnsi="Times New Roman" w:cs="Times New Roman"/>
              </w:rPr>
              <w:lastRenderedPageBreak/>
              <w:t>Вышковский К.В.</w:t>
            </w:r>
          </w:p>
        </w:tc>
        <w:tc>
          <w:tcPr>
            <w:tcW w:w="1276"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10.12.2016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color w:val="000000"/>
                <w:szCs w:val="20"/>
              </w:rPr>
            </w:pPr>
            <w:r w:rsidRPr="00B10CFA">
              <w:rPr>
                <w:rFonts w:ascii="Times New Roman" w:hAnsi="Times New Roman" w:cs="Times New Roman"/>
                <w:color w:val="000000"/>
                <w:szCs w:val="20"/>
              </w:rPr>
              <w:t>09.12.2016</w:t>
            </w:r>
          </w:p>
          <w:p w:rsidR="00F534F0" w:rsidRPr="00B10CFA" w:rsidRDefault="00F534F0" w:rsidP="009D5446">
            <w:pPr>
              <w:jc w:val="center"/>
              <w:rPr>
                <w:rFonts w:ascii="Times New Roman" w:hAnsi="Times New Roman" w:cs="Times New Roman"/>
                <w:color w:val="000000"/>
                <w:szCs w:val="20"/>
              </w:rPr>
            </w:pP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Направление (блок мероприятий) 7.12</w:t>
            </w:r>
          </w:p>
          <w:p w:rsidR="00F534F0" w:rsidRPr="00B10CFA" w:rsidRDefault="00F534F0" w:rsidP="009D5446">
            <w:pPr>
              <w:rPr>
                <w:rFonts w:ascii="Times New Roman" w:hAnsi="Times New Roman" w:cs="Times New Roman"/>
              </w:rPr>
            </w:pPr>
            <w:r w:rsidRPr="00B10CFA">
              <w:rPr>
                <w:rFonts w:ascii="Times New Roman" w:hAnsi="Times New Roman" w:cs="Times New Roman"/>
              </w:rPr>
              <w:t>Подготовка и аналитическое обеспечение участия Российской Федерации в международных мероприятиях и инициативах в финансово-экономической сфере</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Мероприятие 7.12.1</w:t>
            </w:r>
          </w:p>
          <w:p w:rsidR="00F534F0" w:rsidRPr="00B10CFA" w:rsidRDefault="00F534F0" w:rsidP="009D5446">
            <w:pPr>
              <w:rPr>
                <w:rFonts w:ascii="Times New Roman" w:hAnsi="Times New Roman" w:cs="Times New Roman"/>
              </w:rPr>
            </w:pPr>
            <w:r w:rsidRPr="00B10CFA">
              <w:rPr>
                <w:rFonts w:ascii="Times New Roman" w:hAnsi="Times New Roman" w:cs="Times New Roman"/>
              </w:rPr>
              <w:t>Обеспечено председательство Российской Федерации в БРИКС, Шанхайской организации сотрудничества</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Бокарев А.А.</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31.12.2016</w:t>
            </w: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31.12.2016</w:t>
            </w: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Обеспечено результативное участие Российской Федерации в международных мероприятиях и инициативах в соответствии с установленными приоритетами и задачами</w:t>
            </w:r>
          </w:p>
        </w:tc>
        <w:tc>
          <w:tcPr>
            <w:tcW w:w="2835" w:type="dxa"/>
          </w:tcPr>
          <w:p w:rsidR="00F534F0" w:rsidRPr="00B10CFA" w:rsidRDefault="00F534F0" w:rsidP="009D5446">
            <w:pPr>
              <w:rPr>
                <w:rFonts w:ascii="Times New Roman" w:hAnsi="Times New Roman" w:cs="Times New Roman"/>
              </w:rPr>
            </w:pPr>
          </w:p>
        </w:tc>
      </w:tr>
      <w:tr w:rsidR="00717221" w:rsidRPr="00B10CFA" w:rsidTr="00657E47">
        <w:tc>
          <w:tcPr>
            <w:tcW w:w="567" w:type="dxa"/>
          </w:tcPr>
          <w:p w:rsidR="00717221" w:rsidRPr="00B10CFA" w:rsidRDefault="00717221" w:rsidP="005273F2">
            <w:pPr>
              <w:pStyle w:val="a9"/>
              <w:numPr>
                <w:ilvl w:val="0"/>
                <w:numId w:val="2"/>
              </w:numPr>
              <w:rPr>
                <w:rFonts w:ascii="Times New Roman" w:hAnsi="Times New Roman" w:cs="Times New Roman"/>
              </w:rPr>
            </w:pPr>
          </w:p>
        </w:tc>
        <w:tc>
          <w:tcPr>
            <w:tcW w:w="15026" w:type="dxa"/>
            <w:gridSpan w:val="6"/>
          </w:tcPr>
          <w:p w:rsidR="00717221" w:rsidRPr="00C156E2" w:rsidRDefault="00717221" w:rsidP="00717221">
            <w:pPr>
              <w:rPr>
                <w:rFonts w:ascii="Times New Roman" w:hAnsi="Times New Roman" w:cs="Times New Roman"/>
                <w:b/>
              </w:rPr>
            </w:pPr>
            <w:r w:rsidRPr="00717221">
              <w:rPr>
                <w:rFonts w:ascii="Times New Roman" w:hAnsi="Times New Roman" w:cs="Times New Roman"/>
                <w:b/>
              </w:rPr>
              <w:t>Направление</w:t>
            </w:r>
            <w:r w:rsidRPr="00C156E2">
              <w:rPr>
                <w:rFonts w:ascii="Times New Roman" w:hAnsi="Times New Roman" w:cs="Times New Roman"/>
                <w:b/>
              </w:rPr>
              <w:t xml:space="preserve"> (блок мероприятий) 7.13</w:t>
            </w:r>
          </w:p>
          <w:p w:rsidR="00717221" w:rsidRPr="00B10CFA" w:rsidRDefault="00717221" w:rsidP="00717221">
            <w:pPr>
              <w:rPr>
                <w:rFonts w:ascii="Times New Roman" w:hAnsi="Times New Roman" w:cs="Times New Roman"/>
              </w:rPr>
            </w:pPr>
            <w:proofErr w:type="gramStart"/>
            <w:r w:rsidRPr="00717221">
              <w:rPr>
                <w:rFonts w:ascii="Times New Roman" w:hAnsi="Times New Roman" w:cs="Times New Roman"/>
              </w:rPr>
              <w:t>Обеспечение реализации политики Российской Федерации в сфере международных финансово-экономических отношений, в том числе через обеспечение уплаты взносов и взаимодействие с международными экономическими (по вопросам, отнесенным к компетенции Минфина России) и финансовыми организациями и финансово-экономическое сотрудничество с зарубежными странами на двухсторонней основе</w:t>
            </w:r>
            <w:proofErr w:type="gramEnd"/>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Мероприятие 7.13.1</w:t>
            </w:r>
          </w:p>
          <w:p w:rsidR="00F534F0" w:rsidRPr="00B10CFA" w:rsidRDefault="00F534F0" w:rsidP="009D5446">
            <w:pPr>
              <w:rPr>
                <w:rFonts w:ascii="Times New Roman" w:hAnsi="Times New Roman" w:cs="Times New Roman"/>
              </w:rPr>
            </w:pPr>
            <w:r w:rsidRPr="00B10CFA">
              <w:rPr>
                <w:rFonts w:ascii="Times New Roman" w:hAnsi="Times New Roman" w:cs="Times New Roman"/>
              </w:rPr>
              <w:t>Начата операционная деятельность Нового банка развития (Банка развития БРИКС)</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Бокарев А.А.</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01.06.2016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13.04.2016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174168" w:rsidP="009D5446">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Мероприятие 7.13.2</w:t>
            </w:r>
          </w:p>
          <w:p w:rsidR="00F534F0" w:rsidRPr="00B10CFA" w:rsidRDefault="00F534F0" w:rsidP="009D5446">
            <w:pPr>
              <w:rPr>
                <w:rFonts w:ascii="Times New Roman" w:hAnsi="Times New Roman" w:cs="Times New Roman"/>
              </w:rPr>
            </w:pPr>
            <w:r w:rsidRPr="00B10CFA">
              <w:rPr>
                <w:rFonts w:ascii="Times New Roman" w:hAnsi="Times New Roman" w:cs="Times New Roman"/>
              </w:rPr>
              <w:t>Обеспечено финансирование подготовки и проведение саммита Россия-АСЕАН</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Бокарев А.А.</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01.06.2016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13.04.2016</w:t>
            </w:r>
          </w:p>
          <w:p w:rsidR="00F534F0" w:rsidRPr="00B10CFA" w:rsidRDefault="00F534F0" w:rsidP="009D5446">
            <w:pPr>
              <w:jc w:val="center"/>
              <w:rPr>
                <w:rFonts w:ascii="Times New Roman" w:hAnsi="Times New Roman" w:cs="Times New Roman"/>
              </w:rPr>
            </w:pPr>
          </w:p>
        </w:tc>
        <w:tc>
          <w:tcPr>
            <w:tcW w:w="3969" w:type="dxa"/>
          </w:tcPr>
          <w:p w:rsidR="00F534F0" w:rsidRPr="00B10CFA" w:rsidRDefault="00174168" w:rsidP="009D5446">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9D5446">
            <w:pPr>
              <w:rPr>
                <w:rFonts w:ascii="Times New Roman" w:hAnsi="Times New Roman" w:cs="Times New Roman"/>
                <w:b/>
              </w:rPr>
            </w:pPr>
            <w:r w:rsidRPr="00B10CFA">
              <w:rPr>
                <w:rFonts w:ascii="Times New Roman" w:hAnsi="Times New Roman" w:cs="Times New Roman"/>
                <w:b/>
              </w:rPr>
              <w:t>Мероприятие 7.13.3</w:t>
            </w:r>
          </w:p>
          <w:p w:rsidR="00F534F0" w:rsidRPr="00B10CFA" w:rsidRDefault="00F534F0" w:rsidP="009D5446">
            <w:pPr>
              <w:rPr>
                <w:rFonts w:ascii="Times New Roman" w:hAnsi="Times New Roman" w:cs="Times New Roman"/>
              </w:rPr>
            </w:pPr>
            <w:r w:rsidRPr="00B10CFA">
              <w:rPr>
                <w:rFonts w:ascii="Times New Roman" w:hAnsi="Times New Roman" w:cs="Times New Roman"/>
              </w:rPr>
              <w:t>Принята обновленная Стратегия Евразийского банка развития</w:t>
            </w:r>
          </w:p>
        </w:tc>
        <w:tc>
          <w:tcPr>
            <w:tcW w:w="1984"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Бокарев А.А.</w:t>
            </w:r>
          </w:p>
        </w:tc>
        <w:tc>
          <w:tcPr>
            <w:tcW w:w="1276"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31.12.2016</w:t>
            </w:r>
          </w:p>
          <w:p w:rsidR="00F534F0" w:rsidRPr="00B10CFA" w:rsidRDefault="00F534F0" w:rsidP="009D5446">
            <w:pPr>
              <w:jc w:val="center"/>
              <w:rPr>
                <w:rFonts w:ascii="Times New Roman" w:hAnsi="Times New Roman" w:cs="Times New Roman"/>
              </w:rPr>
            </w:pPr>
          </w:p>
        </w:tc>
        <w:tc>
          <w:tcPr>
            <w:tcW w:w="1701" w:type="dxa"/>
          </w:tcPr>
          <w:p w:rsidR="00F534F0" w:rsidRPr="00B10CFA" w:rsidRDefault="00F534F0" w:rsidP="009D5446">
            <w:pPr>
              <w:jc w:val="center"/>
              <w:rPr>
                <w:rFonts w:ascii="Times New Roman" w:hAnsi="Times New Roman" w:cs="Times New Roman"/>
              </w:rPr>
            </w:pPr>
            <w:r w:rsidRPr="00B10CFA">
              <w:rPr>
                <w:rFonts w:ascii="Times New Roman" w:hAnsi="Times New Roman" w:cs="Times New Roman"/>
              </w:rPr>
              <w:t>24.05.2016</w:t>
            </w:r>
          </w:p>
        </w:tc>
        <w:tc>
          <w:tcPr>
            <w:tcW w:w="3969" w:type="dxa"/>
          </w:tcPr>
          <w:p w:rsidR="00F534F0" w:rsidRPr="00B10CFA" w:rsidRDefault="00F534F0" w:rsidP="009D5446">
            <w:pPr>
              <w:rPr>
                <w:rFonts w:ascii="Times New Roman" w:hAnsi="Times New Roman" w:cs="Times New Roman"/>
              </w:rPr>
            </w:pPr>
            <w:r w:rsidRPr="00B10CFA">
              <w:rPr>
                <w:rFonts w:ascii="Times New Roman" w:hAnsi="Times New Roman" w:cs="Times New Roman"/>
              </w:rPr>
              <w:t>Обновленная Стратегия Евразийского банка развития была принята 24.05.2016.</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2736DC">
            <w:pPr>
              <w:rPr>
                <w:rFonts w:ascii="Times New Roman" w:hAnsi="Times New Roman" w:cs="Times New Roman"/>
                <w:b/>
              </w:rPr>
            </w:pPr>
            <w:r w:rsidRPr="00B10CFA">
              <w:rPr>
                <w:rFonts w:ascii="Times New Roman" w:hAnsi="Times New Roman" w:cs="Times New Roman"/>
                <w:b/>
              </w:rPr>
              <w:t xml:space="preserve">Реализация иных проектов </w:t>
            </w:r>
          </w:p>
          <w:p w:rsidR="00F534F0" w:rsidRPr="00B10CFA" w:rsidRDefault="00F534F0" w:rsidP="002736DC">
            <w:pPr>
              <w:rPr>
                <w:rFonts w:ascii="Times New Roman" w:hAnsi="Times New Roman" w:cs="Times New Roman"/>
              </w:rPr>
            </w:pPr>
            <w:r w:rsidRPr="00B10CFA">
              <w:rPr>
                <w:rFonts w:ascii="Times New Roman" w:hAnsi="Times New Roman" w:cs="Times New Roman"/>
              </w:rPr>
              <w:t>Создание и развитие инновационного центра «Сколково»</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pStyle w:val="ConsPlusNormal"/>
              <w:rPr>
                <w:sz w:val="22"/>
                <w:szCs w:val="22"/>
              </w:rPr>
            </w:pPr>
            <w:r w:rsidRPr="00B10CFA">
              <w:rPr>
                <w:b/>
                <w:sz w:val="22"/>
                <w:szCs w:val="22"/>
              </w:rPr>
              <w:t>Целевой показатель 8.1</w:t>
            </w:r>
            <w:r w:rsidRPr="00B10CFA">
              <w:rPr>
                <w:sz w:val="22"/>
                <w:szCs w:val="22"/>
              </w:rPr>
              <w:t xml:space="preserve"> </w:t>
            </w:r>
          </w:p>
          <w:p w:rsidR="00F534F0" w:rsidRPr="00B10CFA" w:rsidRDefault="00F534F0" w:rsidP="00D41D86">
            <w:pPr>
              <w:rPr>
                <w:rFonts w:ascii="Times New Roman" w:hAnsi="Times New Roman" w:cs="Times New Roman"/>
                <w:b/>
              </w:rPr>
            </w:pPr>
            <w:r w:rsidRPr="00B10CFA">
              <w:rPr>
                <w:rFonts w:ascii="Times New Roman" w:hAnsi="Times New Roman" w:cs="Times New Roman"/>
                <w:bCs/>
              </w:rPr>
              <w:t>Число заявок на регистрацию объектов интеллектуальной собственности, созданных в инновационном центре «Сколково» (ед.)</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250</w:t>
            </w:r>
          </w:p>
        </w:tc>
        <w:tc>
          <w:tcPr>
            <w:tcW w:w="1701" w:type="dxa"/>
          </w:tcPr>
          <w:p w:rsidR="00F534F0" w:rsidRPr="00B10CFA" w:rsidRDefault="00095944" w:rsidP="00D41D86">
            <w:pPr>
              <w:jc w:val="center"/>
              <w:rPr>
                <w:rFonts w:ascii="Times New Roman" w:hAnsi="Times New Roman" w:cs="Times New Roman"/>
              </w:rPr>
            </w:pPr>
            <w:r>
              <w:rPr>
                <w:rFonts w:ascii="Times New Roman" w:hAnsi="Times New Roman" w:cs="Times New Roman"/>
              </w:rPr>
              <w:t>822</w:t>
            </w:r>
          </w:p>
        </w:tc>
        <w:tc>
          <w:tcPr>
            <w:tcW w:w="3969" w:type="dxa"/>
          </w:tcPr>
          <w:p w:rsidR="00F534F0" w:rsidRPr="00B10CFA" w:rsidRDefault="00F534F0" w:rsidP="00D41D8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pStyle w:val="ConsPlusNormal"/>
              <w:rPr>
                <w:b/>
                <w:sz w:val="22"/>
                <w:szCs w:val="22"/>
              </w:rPr>
            </w:pPr>
            <w:r w:rsidRPr="00B10CFA">
              <w:rPr>
                <w:b/>
                <w:sz w:val="22"/>
                <w:szCs w:val="22"/>
              </w:rPr>
              <w:t>Целевой показатель 8.2</w:t>
            </w:r>
          </w:p>
          <w:p w:rsidR="00F534F0" w:rsidRPr="00B10CFA" w:rsidRDefault="00F534F0" w:rsidP="00D41D86">
            <w:pPr>
              <w:rPr>
                <w:rFonts w:ascii="Times New Roman" w:hAnsi="Times New Roman" w:cs="Times New Roman"/>
                <w:b/>
              </w:rPr>
            </w:pPr>
            <w:r w:rsidRPr="00B10CFA">
              <w:rPr>
                <w:rFonts w:ascii="Times New Roman" w:hAnsi="Times New Roman" w:cs="Times New Roman"/>
                <w:bCs/>
              </w:rPr>
              <w:t>Количество патентов, полученных на территориях иностранных государств, включая США, Европу, Японию</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17</w:t>
            </w:r>
          </w:p>
        </w:tc>
        <w:tc>
          <w:tcPr>
            <w:tcW w:w="1701" w:type="dxa"/>
          </w:tcPr>
          <w:p w:rsidR="00F534F0" w:rsidRPr="00B10CFA" w:rsidRDefault="00095944" w:rsidP="00D41D86">
            <w:pPr>
              <w:jc w:val="center"/>
              <w:rPr>
                <w:rFonts w:ascii="Times New Roman" w:hAnsi="Times New Roman" w:cs="Times New Roman"/>
              </w:rPr>
            </w:pPr>
            <w:r>
              <w:rPr>
                <w:rFonts w:ascii="Times New Roman" w:hAnsi="Times New Roman" w:cs="Times New Roman"/>
              </w:rPr>
              <w:t>58</w:t>
            </w:r>
          </w:p>
        </w:tc>
        <w:tc>
          <w:tcPr>
            <w:tcW w:w="3969" w:type="dxa"/>
          </w:tcPr>
          <w:p w:rsidR="00F534F0" w:rsidRPr="00B10CFA" w:rsidRDefault="00F534F0" w:rsidP="00D41D8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pStyle w:val="ConsPlusNormal"/>
              <w:rPr>
                <w:sz w:val="22"/>
                <w:szCs w:val="22"/>
              </w:rPr>
            </w:pPr>
            <w:r w:rsidRPr="00B10CFA">
              <w:rPr>
                <w:b/>
                <w:sz w:val="22"/>
                <w:szCs w:val="22"/>
              </w:rPr>
              <w:t>Целевой показатель 8.3</w:t>
            </w:r>
            <w:r w:rsidRPr="00B10CFA">
              <w:rPr>
                <w:sz w:val="22"/>
                <w:szCs w:val="22"/>
              </w:rPr>
              <w:t xml:space="preserve"> </w:t>
            </w:r>
          </w:p>
          <w:p w:rsidR="00F534F0" w:rsidRPr="00B10CFA" w:rsidRDefault="00F534F0" w:rsidP="00D41D86">
            <w:pPr>
              <w:rPr>
                <w:rFonts w:ascii="Times New Roman" w:hAnsi="Times New Roman" w:cs="Times New Roman"/>
                <w:b/>
              </w:rPr>
            </w:pPr>
            <w:r w:rsidRPr="00B10CFA">
              <w:rPr>
                <w:rFonts w:ascii="Times New Roman" w:hAnsi="Times New Roman" w:cs="Times New Roman"/>
                <w:bCs/>
              </w:rPr>
              <w:t xml:space="preserve">Объем частных инвестиций, привлеченных в инновационную экосистему инновационного центра «Сколково», включая инвестиции в проекты компаний-участников и </w:t>
            </w:r>
            <w:proofErr w:type="spellStart"/>
            <w:r w:rsidRPr="00B10CFA">
              <w:rPr>
                <w:rFonts w:ascii="Times New Roman" w:hAnsi="Times New Roman" w:cs="Times New Roman"/>
                <w:bCs/>
              </w:rPr>
              <w:t>Сколтех</w:t>
            </w:r>
            <w:proofErr w:type="spellEnd"/>
            <w:r w:rsidRPr="00B10CFA">
              <w:rPr>
                <w:rFonts w:ascii="Times New Roman" w:hAnsi="Times New Roman" w:cs="Times New Roman"/>
                <w:bCs/>
              </w:rPr>
              <w:t xml:space="preserve"> (</w:t>
            </w:r>
            <w:proofErr w:type="gramStart"/>
            <w:r w:rsidRPr="00B10CFA">
              <w:rPr>
                <w:rFonts w:ascii="Times New Roman" w:hAnsi="Times New Roman" w:cs="Times New Roman"/>
                <w:bCs/>
              </w:rPr>
              <w:t>млрд</w:t>
            </w:r>
            <w:proofErr w:type="gramEnd"/>
            <w:r w:rsidRPr="00B10CFA">
              <w:rPr>
                <w:rFonts w:ascii="Times New Roman" w:hAnsi="Times New Roman" w:cs="Times New Roman"/>
                <w:bCs/>
              </w:rPr>
              <w:t xml:space="preserve"> руб.)</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12</w:t>
            </w:r>
          </w:p>
        </w:tc>
        <w:tc>
          <w:tcPr>
            <w:tcW w:w="1701" w:type="dxa"/>
          </w:tcPr>
          <w:p w:rsidR="00F534F0" w:rsidRPr="00B10CFA" w:rsidRDefault="00095944" w:rsidP="00D41D86">
            <w:pPr>
              <w:jc w:val="center"/>
              <w:rPr>
                <w:rFonts w:ascii="Times New Roman" w:hAnsi="Times New Roman" w:cs="Times New Roman"/>
              </w:rPr>
            </w:pPr>
            <w:r>
              <w:rPr>
                <w:rFonts w:ascii="Times New Roman" w:hAnsi="Times New Roman" w:cs="Times New Roman"/>
              </w:rPr>
              <w:t>19,3</w:t>
            </w:r>
          </w:p>
        </w:tc>
        <w:tc>
          <w:tcPr>
            <w:tcW w:w="3969" w:type="dxa"/>
          </w:tcPr>
          <w:p w:rsidR="00F534F0" w:rsidRPr="00B10CFA" w:rsidRDefault="00F534F0" w:rsidP="00D41D8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pStyle w:val="ConsPlusNormal"/>
              <w:rPr>
                <w:sz w:val="22"/>
                <w:szCs w:val="22"/>
              </w:rPr>
            </w:pPr>
            <w:r w:rsidRPr="00B10CFA">
              <w:rPr>
                <w:b/>
                <w:sz w:val="22"/>
                <w:szCs w:val="22"/>
              </w:rPr>
              <w:t>Целевой показатель 8.4</w:t>
            </w:r>
            <w:r w:rsidRPr="00B10CFA">
              <w:rPr>
                <w:sz w:val="22"/>
                <w:szCs w:val="22"/>
              </w:rPr>
              <w:t xml:space="preserve"> </w:t>
            </w:r>
          </w:p>
          <w:p w:rsidR="00F534F0" w:rsidRPr="00B10CFA" w:rsidRDefault="00F534F0" w:rsidP="00D41D86">
            <w:pPr>
              <w:rPr>
                <w:rFonts w:ascii="Times New Roman" w:hAnsi="Times New Roman" w:cs="Times New Roman"/>
                <w:b/>
              </w:rPr>
            </w:pPr>
            <w:r w:rsidRPr="00B10CFA">
              <w:rPr>
                <w:rFonts w:ascii="Times New Roman" w:hAnsi="Times New Roman" w:cs="Times New Roman"/>
                <w:bCs/>
              </w:rPr>
              <w:t xml:space="preserve">Выручка компаний-участников проекта «Сколково», полученная от результатов исследовательской деятельности (накопленным итогом, </w:t>
            </w:r>
            <w:proofErr w:type="gramStart"/>
            <w:r w:rsidRPr="00B10CFA">
              <w:rPr>
                <w:rFonts w:ascii="Times New Roman" w:hAnsi="Times New Roman" w:cs="Times New Roman"/>
                <w:bCs/>
              </w:rPr>
              <w:t>млрд</w:t>
            </w:r>
            <w:proofErr w:type="gramEnd"/>
            <w:r w:rsidRPr="00B10CFA">
              <w:rPr>
                <w:rFonts w:ascii="Times New Roman" w:hAnsi="Times New Roman" w:cs="Times New Roman"/>
                <w:bCs/>
              </w:rPr>
              <w:t xml:space="preserve"> руб.) </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20</w:t>
            </w:r>
          </w:p>
        </w:tc>
        <w:tc>
          <w:tcPr>
            <w:tcW w:w="1701" w:type="dxa"/>
          </w:tcPr>
          <w:p w:rsidR="00F534F0" w:rsidRPr="00B10CFA" w:rsidRDefault="00095944" w:rsidP="00D41D86">
            <w:pPr>
              <w:jc w:val="center"/>
              <w:rPr>
                <w:rFonts w:ascii="Times New Roman" w:hAnsi="Times New Roman" w:cs="Times New Roman"/>
              </w:rPr>
            </w:pPr>
            <w:r>
              <w:rPr>
                <w:rFonts w:ascii="Times New Roman" w:hAnsi="Times New Roman" w:cs="Times New Roman"/>
              </w:rPr>
              <w:t>130,1</w:t>
            </w:r>
          </w:p>
        </w:tc>
        <w:tc>
          <w:tcPr>
            <w:tcW w:w="3969" w:type="dxa"/>
          </w:tcPr>
          <w:p w:rsidR="00F534F0" w:rsidRPr="00B10CFA" w:rsidRDefault="00F534F0" w:rsidP="00D41D8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pStyle w:val="ConsPlusNormal"/>
              <w:rPr>
                <w:b/>
                <w:sz w:val="22"/>
                <w:szCs w:val="22"/>
              </w:rPr>
            </w:pPr>
            <w:r w:rsidRPr="00B10CFA">
              <w:rPr>
                <w:b/>
                <w:sz w:val="22"/>
                <w:szCs w:val="22"/>
              </w:rPr>
              <w:t>Целевой показатель 8.5</w:t>
            </w:r>
          </w:p>
          <w:p w:rsidR="00F534F0" w:rsidRPr="00B10CFA" w:rsidRDefault="00F534F0" w:rsidP="00D41D86">
            <w:pPr>
              <w:rPr>
                <w:rFonts w:ascii="Times New Roman" w:hAnsi="Times New Roman" w:cs="Times New Roman"/>
                <w:b/>
              </w:rPr>
            </w:pPr>
            <w:r w:rsidRPr="00B10CFA">
              <w:rPr>
                <w:rFonts w:ascii="Times New Roman" w:hAnsi="Times New Roman" w:cs="Times New Roman"/>
                <w:bCs/>
              </w:rPr>
              <w:t xml:space="preserve">Число публикаций в журналах, индексируемых в базе данных «Сеть науки» (WEB </w:t>
            </w:r>
            <w:proofErr w:type="spellStart"/>
            <w:r w:rsidRPr="00B10CFA">
              <w:rPr>
                <w:rFonts w:ascii="Times New Roman" w:hAnsi="Times New Roman" w:cs="Times New Roman"/>
                <w:bCs/>
              </w:rPr>
              <w:t>of</w:t>
            </w:r>
            <w:proofErr w:type="spellEnd"/>
            <w:r w:rsidRPr="00B10CFA">
              <w:rPr>
                <w:rFonts w:ascii="Times New Roman" w:hAnsi="Times New Roman" w:cs="Times New Roman"/>
                <w:bCs/>
              </w:rPr>
              <w:t xml:space="preserve"> </w:t>
            </w:r>
            <w:proofErr w:type="spellStart"/>
            <w:r w:rsidRPr="00B10CFA">
              <w:rPr>
                <w:rFonts w:ascii="Times New Roman" w:hAnsi="Times New Roman" w:cs="Times New Roman"/>
                <w:bCs/>
              </w:rPr>
              <w:t>Science</w:t>
            </w:r>
            <w:proofErr w:type="spellEnd"/>
            <w:r w:rsidRPr="00B10CFA">
              <w:rPr>
                <w:rFonts w:ascii="Times New Roman" w:hAnsi="Times New Roman" w:cs="Times New Roman"/>
                <w:bCs/>
              </w:rPr>
              <w:t>) (единиц на 1 исследователя автономной некоммерческой образовательной организации высшего профессионального образования «</w:t>
            </w:r>
            <w:proofErr w:type="spellStart"/>
            <w:r w:rsidRPr="00B10CFA">
              <w:rPr>
                <w:rFonts w:ascii="Times New Roman" w:hAnsi="Times New Roman" w:cs="Times New Roman"/>
                <w:bCs/>
              </w:rPr>
              <w:t>Сколковский</w:t>
            </w:r>
            <w:proofErr w:type="spellEnd"/>
            <w:r w:rsidRPr="00B10CFA">
              <w:rPr>
                <w:rFonts w:ascii="Times New Roman" w:hAnsi="Times New Roman" w:cs="Times New Roman"/>
                <w:bCs/>
              </w:rPr>
              <w:t xml:space="preserve"> институт науки и технологий»)</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0,6</w:t>
            </w:r>
          </w:p>
        </w:tc>
        <w:tc>
          <w:tcPr>
            <w:tcW w:w="1701" w:type="dxa"/>
          </w:tcPr>
          <w:p w:rsidR="00F534F0" w:rsidRPr="00B10CFA" w:rsidRDefault="00F534F0" w:rsidP="00095944">
            <w:pPr>
              <w:jc w:val="center"/>
              <w:rPr>
                <w:rFonts w:ascii="Times New Roman" w:hAnsi="Times New Roman" w:cs="Times New Roman"/>
              </w:rPr>
            </w:pPr>
            <w:r w:rsidRPr="00B10CFA">
              <w:rPr>
                <w:rFonts w:ascii="Times New Roman" w:hAnsi="Times New Roman" w:cs="Times New Roman"/>
              </w:rPr>
              <w:t>1,</w:t>
            </w:r>
            <w:r w:rsidR="00095944" w:rsidRPr="00B10CFA">
              <w:rPr>
                <w:rFonts w:ascii="Times New Roman" w:hAnsi="Times New Roman" w:cs="Times New Roman"/>
              </w:rPr>
              <w:t>1</w:t>
            </w:r>
            <w:r w:rsidR="00095944">
              <w:rPr>
                <w:rFonts w:ascii="Times New Roman" w:hAnsi="Times New Roman" w:cs="Times New Roman"/>
              </w:rPr>
              <w:t>9</w:t>
            </w:r>
          </w:p>
        </w:tc>
        <w:tc>
          <w:tcPr>
            <w:tcW w:w="3969" w:type="dxa"/>
          </w:tcPr>
          <w:p w:rsidR="00F534F0" w:rsidRPr="00B10CFA" w:rsidRDefault="00F534F0" w:rsidP="00D41D8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rPr>
                <w:rFonts w:ascii="Times New Roman" w:hAnsi="Times New Roman" w:cs="Times New Roman"/>
                <w:b/>
              </w:rPr>
            </w:pPr>
            <w:r w:rsidRPr="00B10CFA">
              <w:rPr>
                <w:rFonts w:ascii="Times New Roman" w:hAnsi="Times New Roman" w:cs="Times New Roman"/>
                <w:b/>
              </w:rPr>
              <w:t>Целевой показатель 8.6</w:t>
            </w:r>
            <w:r w:rsidRPr="00B10CFA">
              <w:rPr>
                <w:rFonts w:ascii="Times New Roman" w:hAnsi="Times New Roman" w:cs="Times New Roman"/>
              </w:rPr>
              <w:t xml:space="preserve"> </w:t>
            </w:r>
            <w:r w:rsidRPr="00B10CFA">
              <w:rPr>
                <w:rFonts w:ascii="Times New Roman" w:hAnsi="Times New Roman" w:cs="Times New Roman"/>
                <w:bCs/>
              </w:rPr>
              <w:t xml:space="preserve">Доля выпускников автономной некоммерческой образовательной организации </w:t>
            </w:r>
            <w:r w:rsidRPr="00B10CFA">
              <w:rPr>
                <w:rFonts w:ascii="Times New Roman" w:hAnsi="Times New Roman" w:cs="Times New Roman"/>
                <w:bCs/>
              </w:rPr>
              <w:lastRenderedPageBreak/>
              <w:t>высшего профессионального образования «</w:t>
            </w:r>
            <w:proofErr w:type="spellStart"/>
            <w:r w:rsidRPr="00B10CFA">
              <w:rPr>
                <w:rFonts w:ascii="Times New Roman" w:hAnsi="Times New Roman" w:cs="Times New Roman"/>
                <w:bCs/>
              </w:rPr>
              <w:t>Сколковский</w:t>
            </w:r>
            <w:proofErr w:type="spellEnd"/>
            <w:r w:rsidRPr="00B10CFA">
              <w:rPr>
                <w:rFonts w:ascii="Times New Roman" w:hAnsi="Times New Roman" w:cs="Times New Roman"/>
                <w:bCs/>
              </w:rPr>
              <w:t xml:space="preserve"> институт науки и технологий», вовлеченных в инновационную деятельность</w:t>
            </w:r>
            <w:proofErr w:type="gramStart"/>
            <w:r w:rsidRPr="00B10CFA">
              <w:rPr>
                <w:rFonts w:ascii="Times New Roman" w:hAnsi="Times New Roman" w:cs="Times New Roman"/>
                <w:bCs/>
              </w:rPr>
              <w:t xml:space="preserve"> (%)</w:t>
            </w:r>
            <w:proofErr w:type="gramEnd"/>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43</w:t>
            </w:r>
          </w:p>
        </w:tc>
        <w:tc>
          <w:tcPr>
            <w:tcW w:w="1701"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42</w:t>
            </w:r>
          </w:p>
        </w:tc>
        <w:tc>
          <w:tcPr>
            <w:tcW w:w="3969"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 xml:space="preserve">34 выпускника </w:t>
            </w:r>
            <w:proofErr w:type="spellStart"/>
            <w:r w:rsidRPr="00B10CFA">
              <w:rPr>
                <w:rFonts w:ascii="Times New Roman" w:hAnsi="Times New Roman" w:cs="Times New Roman"/>
              </w:rPr>
              <w:t>Сколтеха</w:t>
            </w:r>
            <w:proofErr w:type="spellEnd"/>
            <w:r w:rsidRPr="00B10CFA">
              <w:rPr>
                <w:rFonts w:ascii="Times New Roman" w:hAnsi="Times New Roman" w:cs="Times New Roman"/>
              </w:rPr>
              <w:t xml:space="preserve"> непосредственно </w:t>
            </w:r>
            <w:proofErr w:type="gramStart"/>
            <w:r w:rsidRPr="00B10CFA">
              <w:rPr>
                <w:rFonts w:ascii="Times New Roman" w:hAnsi="Times New Roman" w:cs="Times New Roman"/>
              </w:rPr>
              <w:t>вовлечены</w:t>
            </w:r>
            <w:proofErr w:type="gramEnd"/>
            <w:r w:rsidRPr="00B10CFA">
              <w:rPr>
                <w:rFonts w:ascii="Times New Roman" w:hAnsi="Times New Roman" w:cs="Times New Roman"/>
              </w:rPr>
              <w:t xml:space="preserve"> </w:t>
            </w:r>
          </w:p>
          <w:p w:rsidR="00F534F0" w:rsidRPr="00B10CFA" w:rsidRDefault="00F534F0" w:rsidP="00D41D86">
            <w:pPr>
              <w:rPr>
                <w:rFonts w:ascii="Times New Roman" w:hAnsi="Times New Roman" w:cs="Times New Roman"/>
              </w:rPr>
            </w:pPr>
            <w:r w:rsidRPr="00B10CFA">
              <w:rPr>
                <w:rFonts w:ascii="Times New Roman" w:hAnsi="Times New Roman" w:cs="Times New Roman"/>
              </w:rPr>
              <w:t xml:space="preserve">в инновационную деятельность, что составляет 42% от общего числа </w:t>
            </w:r>
            <w:r w:rsidRPr="00B10CFA">
              <w:rPr>
                <w:rFonts w:ascii="Times New Roman" w:hAnsi="Times New Roman" w:cs="Times New Roman"/>
              </w:rPr>
              <w:lastRenderedPageBreak/>
              <w:t>выпускников (отношение 34 к 81). При этом 35 выпускников продолжили обучение в аспирантуре, что составляет 43% от общего количества выпускников, завершивших обучение в 2016 году.</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pStyle w:val="ConsPlusNormal"/>
              <w:rPr>
                <w:b/>
                <w:sz w:val="22"/>
                <w:szCs w:val="22"/>
              </w:rPr>
            </w:pPr>
            <w:r w:rsidRPr="00B10CFA">
              <w:rPr>
                <w:b/>
                <w:sz w:val="22"/>
                <w:szCs w:val="22"/>
              </w:rPr>
              <w:t>Целевой показатель 8.7</w:t>
            </w:r>
          </w:p>
          <w:p w:rsidR="00F534F0" w:rsidRPr="00B10CFA" w:rsidRDefault="00F534F0" w:rsidP="00D41D86">
            <w:pPr>
              <w:rPr>
                <w:rFonts w:ascii="Times New Roman" w:hAnsi="Times New Roman" w:cs="Times New Roman"/>
                <w:b/>
              </w:rPr>
            </w:pPr>
            <w:r w:rsidRPr="00B10CFA">
              <w:rPr>
                <w:rFonts w:ascii="Times New Roman" w:hAnsi="Times New Roman" w:cs="Times New Roman"/>
                <w:bCs/>
              </w:rPr>
              <w:t xml:space="preserve">Интегральный вклад проекта создания и обеспечения функционирования инновационного центра «Сколково» в экономику Российской Федерации (накопленным итогом, </w:t>
            </w:r>
            <w:proofErr w:type="gramStart"/>
            <w:r w:rsidRPr="00B10CFA">
              <w:rPr>
                <w:rFonts w:ascii="Times New Roman" w:hAnsi="Times New Roman" w:cs="Times New Roman"/>
                <w:bCs/>
              </w:rPr>
              <w:t>млрд</w:t>
            </w:r>
            <w:proofErr w:type="gramEnd"/>
            <w:r w:rsidRPr="00B10CFA">
              <w:rPr>
                <w:rFonts w:ascii="Times New Roman" w:hAnsi="Times New Roman" w:cs="Times New Roman"/>
                <w:bCs/>
              </w:rPr>
              <w:t xml:space="preserve"> руб.)</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45</w:t>
            </w:r>
          </w:p>
        </w:tc>
        <w:tc>
          <w:tcPr>
            <w:tcW w:w="1701" w:type="dxa"/>
          </w:tcPr>
          <w:p w:rsidR="00F534F0" w:rsidRPr="00B10CFA" w:rsidRDefault="00095944" w:rsidP="00D41D86">
            <w:pPr>
              <w:jc w:val="center"/>
              <w:rPr>
                <w:rFonts w:ascii="Times New Roman" w:hAnsi="Times New Roman" w:cs="Times New Roman"/>
              </w:rPr>
            </w:pPr>
            <w:r>
              <w:rPr>
                <w:rFonts w:ascii="Times New Roman" w:hAnsi="Times New Roman" w:cs="Times New Roman"/>
              </w:rPr>
              <w:t>72,6</w:t>
            </w:r>
          </w:p>
        </w:tc>
        <w:tc>
          <w:tcPr>
            <w:tcW w:w="3969" w:type="dxa"/>
          </w:tcPr>
          <w:p w:rsidR="00F534F0" w:rsidRPr="00B10CFA" w:rsidRDefault="00F534F0" w:rsidP="00D41D8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rPr>
                <w:rFonts w:ascii="Times New Roman" w:hAnsi="Times New Roman" w:cs="Times New Roman"/>
                <w:b/>
              </w:rPr>
            </w:pPr>
            <w:r w:rsidRPr="00B10CFA">
              <w:rPr>
                <w:rFonts w:ascii="Times New Roman" w:hAnsi="Times New Roman" w:cs="Times New Roman"/>
                <w:b/>
              </w:rPr>
              <w:t>Целевой показатель 8.8</w:t>
            </w:r>
            <w:r w:rsidRPr="00B10CFA">
              <w:rPr>
                <w:rFonts w:ascii="Times New Roman" w:hAnsi="Times New Roman" w:cs="Times New Roman"/>
              </w:rPr>
              <w:t xml:space="preserve"> </w:t>
            </w:r>
            <w:r w:rsidRPr="00B10CFA">
              <w:rPr>
                <w:rFonts w:ascii="Times New Roman" w:hAnsi="Times New Roman" w:cs="Times New Roman"/>
                <w:bCs/>
              </w:rPr>
              <w:t>Коэффициент пригодности инновационного центра для жизни и работы (коэффициент счастья, пункт)</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40</w:t>
            </w:r>
          </w:p>
        </w:tc>
        <w:tc>
          <w:tcPr>
            <w:tcW w:w="1701" w:type="dxa"/>
          </w:tcPr>
          <w:p w:rsidR="00F534F0" w:rsidRPr="00B10CFA" w:rsidRDefault="00095944" w:rsidP="00D41D86">
            <w:pPr>
              <w:jc w:val="center"/>
              <w:rPr>
                <w:rFonts w:ascii="Times New Roman" w:hAnsi="Times New Roman" w:cs="Times New Roman"/>
              </w:rPr>
            </w:pPr>
            <w:r>
              <w:rPr>
                <w:rFonts w:ascii="Times New Roman" w:hAnsi="Times New Roman" w:cs="Times New Roman"/>
              </w:rPr>
              <w:t>50</w:t>
            </w:r>
          </w:p>
        </w:tc>
        <w:tc>
          <w:tcPr>
            <w:tcW w:w="3969" w:type="dxa"/>
          </w:tcPr>
          <w:p w:rsidR="00F534F0" w:rsidRPr="00B10CFA" w:rsidRDefault="00F534F0" w:rsidP="00D41D86">
            <w:pPr>
              <w:rPr>
                <w:rFonts w:ascii="Times New Roman" w:hAnsi="Times New Roman" w:cs="Times New Roman"/>
              </w:rPr>
            </w:pP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rPr>
                <w:rFonts w:ascii="Times New Roman" w:hAnsi="Times New Roman" w:cs="Times New Roman"/>
                <w:b/>
              </w:rPr>
            </w:pPr>
            <w:r w:rsidRPr="00B10CFA">
              <w:rPr>
                <w:rFonts w:ascii="Times New Roman" w:hAnsi="Times New Roman" w:cs="Times New Roman"/>
                <w:b/>
              </w:rPr>
              <w:t>Целевой показатель 8.9</w:t>
            </w:r>
            <w:r w:rsidRPr="00B10CFA">
              <w:rPr>
                <w:rFonts w:ascii="Times New Roman" w:hAnsi="Times New Roman" w:cs="Times New Roman"/>
              </w:rPr>
              <w:t xml:space="preserve"> </w:t>
            </w:r>
            <w:r w:rsidRPr="00B10CFA">
              <w:rPr>
                <w:rFonts w:ascii="Times New Roman" w:hAnsi="Times New Roman" w:cs="Times New Roman"/>
                <w:bCs/>
              </w:rPr>
              <w:t xml:space="preserve">Сокращение средних </w:t>
            </w:r>
            <w:proofErr w:type="gramStart"/>
            <w:r w:rsidRPr="00B10CFA">
              <w:rPr>
                <w:rFonts w:ascii="Times New Roman" w:hAnsi="Times New Roman" w:cs="Times New Roman"/>
                <w:bCs/>
              </w:rPr>
              <w:t>сроков коммерциализации проектов участников проекта создания</w:t>
            </w:r>
            <w:proofErr w:type="gramEnd"/>
            <w:r w:rsidRPr="00B10CFA">
              <w:rPr>
                <w:rFonts w:ascii="Times New Roman" w:hAnsi="Times New Roman" w:cs="Times New Roman"/>
                <w:bCs/>
              </w:rPr>
              <w:t xml:space="preserve"> и обеспечения функционирования инновационного центра «Сколково» по отношению к базовому году (2012 год, %)</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9</w:t>
            </w:r>
          </w:p>
        </w:tc>
        <w:tc>
          <w:tcPr>
            <w:tcW w:w="1701"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5</w:t>
            </w:r>
          </w:p>
        </w:tc>
        <w:tc>
          <w:tcPr>
            <w:tcW w:w="3969"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 xml:space="preserve">В соответствии с замечаниями Счетной Палаты Российской Федерации оценка достоверности достижения показателя «Сокращение средних </w:t>
            </w:r>
            <w:proofErr w:type="gramStart"/>
            <w:r w:rsidRPr="00B10CFA">
              <w:rPr>
                <w:rFonts w:ascii="Times New Roman" w:hAnsi="Times New Roman" w:cs="Times New Roman"/>
              </w:rPr>
              <w:t>сроков коммерциализации проектов участников проекта создания</w:t>
            </w:r>
            <w:proofErr w:type="gramEnd"/>
            <w:r w:rsidRPr="00B10CFA">
              <w:rPr>
                <w:rFonts w:ascii="Times New Roman" w:hAnsi="Times New Roman" w:cs="Times New Roman"/>
              </w:rPr>
              <w:t xml:space="preserve"> и обеспечения функционирования инновационного центра «Сколково» по отношению к базовому году (2012 год)» не представляется возможной ввиду сложности его расчета. Кроме того, Минэкономразвития России отмечало несоответствие данного показателя критерию однозначности, установленному пунктом 25.1 Методических указаний по разработке </w:t>
            </w:r>
          </w:p>
          <w:p w:rsidR="00F534F0" w:rsidRPr="00B10CFA" w:rsidRDefault="00F534F0" w:rsidP="00D41D86">
            <w:pPr>
              <w:rPr>
                <w:rFonts w:ascii="Times New Roman" w:hAnsi="Times New Roman" w:cs="Times New Roman"/>
              </w:rPr>
            </w:pPr>
            <w:r w:rsidRPr="00B10CFA">
              <w:rPr>
                <w:rFonts w:ascii="Times New Roman" w:hAnsi="Times New Roman" w:cs="Times New Roman"/>
              </w:rPr>
              <w:lastRenderedPageBreak/>
              <w:t xml:space="preserve">и реализации государственных программ Российской Федерации, утвержденных приказом Минэкономразвития России от 20 ноября 2013 г. </w:t>
            </w:r>
          </w:p>
          <w:p w:rsidR="00F534F0" w:rsidRPr="00B10CFA" w:rsidRDefault="00F534F0" w:rsidP="00D41D86">
            <w:pPr>
              <w:rPr>
                <w:rFonts w:ascii="Times New Roman" w:hAnsi="Times New Roman" w:cs="Times New Roman"/>
              </w:rPr>
            </w:pPr>
            <w:r w:rsidRPr="00B10CFA">
              <w:rPr>
                <w:rFonts w:ascii="Times New Roman" w:hAnsi="Times New Roman" w:cs="Times New Roman"/>
              </w:rPr>
              <w:t xml:space="preserve">№ 690. С учетом указанных замечаний Фондом предложено исключить показатель «Сокращение средних </w:t>
            </w:r>
            <w:proofErr w:type="gramStart"/>
            <w:r w:rsidRPr="00B10CFA">
              <w:rPr>
                <w:rFonts w:ascii="Times New Roman" w:hAnsi="Times New Roman" w:cs="Times New Roman"/>
              </w:rPr>
              <w:t>сроков коммерциализации проектов участников проекта создания</w:t>
            </w:r>
            <w:proofErr w:type="gramEnd"/>
            <w:r w:rsidRPr="00B10CFA">
              <w:rPr>
                <w:rFonts w:ascii="Times New Roman" w:hAnsi="Times New Roman" w:cs="Times New Roman"/>
              </w:rPr>
              <w:t xml:space="preserve"> и обеспечения функционирования инновационного центра «Сколково» по отношению к базовому году </w:t>
            </w:r>
          </w:p>
          <w:p w:rsidR="00F534F0" w:rsidRPr="00B10CFA" w:rsidRDefault="00F534F0" w:rsidP="00D41D86">
            <w:pPr>
              <w:rPr>
                <w:rFonts w:ascii="Times New Roman" w:hAnsi="Times New Roman" w:cs="Times New Roman"/>
              </w:rPr>
            </w:pPr>
            <w:r w:rsidRPr="00B10CFA">
              <w:rPr>
                <w:rFonts w:ascii="Times New Roman" w:hAnsi="Times New Roman" w:cs="Times New Roman"/>
              </w:rPr>
              <w:t>(2012 год)» при разработке новой редакции Подпрограммы.</w:t>
            </w:r>
          </w:p>
        </w:tc>
        <w:tc>
          <w:tcPr>
            <w:tcW w:w="2835" w:type="dxa"/>
          </w:tcPr>
          <w:p w:rsidR="00F534F0" w:rsidRPr="00B10CFA" w:rsidRDefault="00F534F0" w:rsidP="009D5446">
            <w:pPr>
              <w:rPr>
                <w:rFonts w:ascii="Times New Roman" w:hAnsi="Times New Roman" w:cs="Times New Roman"/>
              </w:rPr>
            </w:pP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15026" w:type="dxa"/>
            <w:gridSpan w:val="6"/>
          </w:tcPr>
          <w:p w:rsidR="00F534F0" w:rsidRPr="00B10CFA" w:rsidRDefault="00F534F0" w:rsidP="00186E21">
            <w:pPr>
              <w:rPr>
                <w:rFonts w:ascii="Times New Roman" w:hAnsi="Times New Roman" w:cs="Times New Roman"/>
                <w:b/>
              </w:rPr>
            </w:pPr>
            <w:r w:rsidRPr="00B10CFA">
              <w:rPr>
                <w:rFonts w:ascii="Times New Roman" w:hAnsi="Times New Roman" w:cs="Times New Roman"/>
                <w:b/>
              </w:rPr>
              <w:t>Направление (блок мероприятий) 8.1</w:t>
            </w:r>
          </w:p>
          <w:p w:rsidR="00F534F0" w:rsidRPr="00B10CFA" w:rsidRDefault="00F534F0" w:rsidP="00186E21">
            <w:pPr>
              <w:rPr>
                <w:rFonts w:ascii="Times New Roman" w:hAnsi="Times New Roman" w:cs="Times New Roman"/>
              </w:rPr>
            </w:pPr>
            <w:r w:rsidRPr="00B10CFA">
              <w:rPr>
                <w:rFonts w:ascii="Times New Roman" w:hAnsi="Times New Roman" w:cs="Times New Roman"/>
              </w:rPr>
              <w:t>Создание и развитие инновационной среды</w:t>
            </w:r>
          </w:p>
        </w:tc>
      </w:tr>
      <w:tr w:rsidR="00F534F0" w:rsidRPr="00B10CFA" w:rsidTr="00657E47">
        <w:tc>
          <w:tcPr>
            <w:tcW w:w="567" w:type="dxa"/>
          </w:tcPr>
          <w:p w:rsidR="00F534F0" w:rsidRPr="00B10CFA" w:rsidRDefault="00F534F0" w:rsidP="005273F2">
            <w:pPr>
              <w:pStyle w:val="a9"/>
              <w:numPr>
                <w:ilvl w:val="0"/>
                <w:numId w:val="2"/>
              </w:numPr>
              <w:rPr>
                <w:rFonts w:ascii="Times New Roman" w:hAnsi="Times New Roman" w:cs="Times New Roman"/>
              </w:rPr>
            </w:pPr>
          </w:p>
        </w:tc>
        <w:tc>
          <w:tcPr>
            <w:tcW w:w="3261" w:type="dxa"/>
          </w:tcPr>
          <w:p w:rsidR="00F534F0" w:rsidRPr="00B10CFA" w:rsidRDefault="00F534F0" w:rsidP="00D41D86">
            <w:pPr>
              <w:rPr>
                <w:rFonts w:ascii="Times New Roman" w:hAnsi="Times New Roman" w:cs="Times New Roman"/>
                <w:b/>
              </w:rPr>
            </w:pPr>
            <w:r w:rsidRPr="00B10CFA">
              <w:rPr>
                <w:rFonts w:ascii="Times New Roman" w:hAnsi="Times New Roman" w:cs="Times New Roman"/>
                <w:b/>
              </w:rPr>
              <w:t xml:space="preserve">Мероприятие 8.1.1 </w:t>
            </w:r>
          </w:p>
          <w:p w:rsidR="00F534F0" w:rsidRPr="00B10CFA" w:rsidRDefault="00F534F0" w:rsidP="00D41D86">
            <w:pPr>
              <w:rPr>
                <w:rFonts w:ascii="Times New Roman" w:hAnsi="Times New Roman" w:cs="Times New Roman"/>
                <w:b/>
              </w:rPr>
            </w:pPr>
            <w:r w:rsidRPr="00B10CFA">
              <w:rPr>
                <w:rFonts w:ascii="Times New Roman" w:hAnsi="Times New Roman" w:cs="Times New Roman"/>
              </w:rPr>
              <w:t xml:space="preserve">Присвоен статус участника 350-му </w:t>
            </w:r>
            <w:proofErr w:type="spellStart"/>
            <w:r w:rsidRPr="00B10CFA">
              <w:rPr>
                <w:rFonts w:ascii="Times New Roman" w:hAnsi="Times New Roman" w:cs="Times New Roman"/>
              </w:rPr>
              <w:t>стартапу</w:t>
            </w:r>
            <w:proofErr w:type="spellEnd"/>
            <w:r w:rsidRPr="00B10CFA">
              <w:rPr>
                <w:rFonts w:ascii="Times New Roman" w:hAnsi="Times New Roman" w:cs="Times New Roman"/>
              </w:rPr>
              <w:t>, разместившемуся на территории инновационного центра «Сколково»</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31.09.2016</w:t>
            </w:r>
          </w:p>
        </w:tc>
        <w:tc>
          <w:tcPr>
            <w:tcW w:w="1701"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31.12.2016</w:t>
            </w:r>
          </w:p>
        </w:tc>
        <w:tc>
          <w:tcPr>
            <w:tcW w:w="3969"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 xml:space="preserve">Не выполнено в соответствии с плановыми сроками по причине задержек в процессе строительства объектов центра «Сколково». При этом по состоянию </w:t>
            </w:r>
            <w:proofErr w:type="gramStart"/>
            <w:r w:rsidRPr="00B10CFA">
              <w:rPr>
                <w:rFonts w:ascii="Times New Roman" w:hAnsi="Times New Roman" w:cs="Times New Roman"/>
              </w:rPr>
              <w:t>на конец</w:t>
            </w:r>
            <w:proofErr w:type="gramEnd"/>
            <w:r w:rsidRPr="00B10CFA">
              <w:rPr>
                <w:rFonts w:ascii="Times New Roman" w:hAnsi="Times New Roman" w:cs="Times New Roman"/>
              </w:rPr>
              <w:t xml:space="preserve"> 2016 года 358 компаний зарегистрированы на территории центра «Сколково», что составляет 89,5% от планового количества участников (400), планируемых </w:t>
            </w:r>
          </w:p>
          <w:p w:rsidR="00F534F0" w:rsidRPr="00B10CFA" w:rsidRDefault="00F534F0" w:rsidP="00D41D86">
            <w:pPr>
              <w:rPr>
                <w:rFonts w:ascii="Times New Roman" w:hAnsi="Times New Roman" w:cs="Times New Roman"/>
              </w:rPr>
            </w:pPr>
            <w:r w:rsidRPr="00B10CFA">
              <w:rPr>
                <w:rFonts w:ascii="Times New Roman" w:hAnsi="Times New Roman" w:cs="Times New Roman"/>
              </w:rPr>
              <w:t>к размещению на территории центра «Сколково».</w:t>
            </w:r>
          </w:p>
        </w:tc>
        <w:tc>
          <w:tcPr>
            <w:tcW w:w="2835" w:type="dxa"/>
          </w:tcPr>
          <w:p w:rsidR="00F534F0" w:rsidRPr="00B10CFA" w:rsidRDefault="00F534F0" w:rsidP="00D41D86">
            <w:pPr>
              <w:rPr>
                <w:rFonts w:ascii="Times New Roman" w:hAnsi="Times New Roman" w:cs="Times New Roman"/>
                <w:b/>
              </w:rPr>
            </w:pPr>
          </w:p>
        </w:tc>
      </w:tr>
      <w:tr w:rsidR="00F534F0" w:rsidRPr="00B10CFA" w:rsidTr="00657E47">
        <w:tc>
          <w:tcPr>
            <w:tcW w:w="567" w:type="dxa"/>
          </w:tcPr>
          <w:p w:rsidR="00F534F0" w:rsidRPr="00B10CFA" w:rsidRDefault="00F534F0" w:rsidP="005273F2">
            <w:pPr>
              <w:pStyle w:val="a9"/>
              <w:numPr>
                <w:ilvl w:val="0"/>
                <w:numId w:val="2"/>
              </w:numPr>
              <w:tabs>
                <w:tab w:val="left" w:pos="33"/>
              </w:tabs>
              <w:rPr>
                <w:rFonts w:ascii="Times New Roman" w:hAnsi="Times New Roman" w:cs="Times New Roman"/>
              </w:rPr>
            </w:pPr>
          </w:p>
        </w:tc>
        <w:tc>
          <w:tcPr>
            <w:tcW w:w="3261" w:type="dxa"/>
          </w:tcPr>
          <w:p w:rsidR="00F534F0" w:rsidRPr="00B10CFA" w:rsidRDefault="00F534F0" w:rsidP="00D41D86">
            <w:pPr>
              <w:rPr>
                <w:rFonts w:ascii="Times New Roman" w:hAnsi="Times New Roman" w:cs="Times New Roman"/>
                <w:b/>
              </w:rPr>
            </w:pPr>
            <w:r w:rsidRPr="00B10CFA">
              <w:rPr>
                <w:rFonts w:ascii="Times New Roman" w:hAnsi="Times New Roman" w:cs="Times New Roman"/>
                <w:b/>
              </w:rPr>
              <w:t>Мероприятие 8.1.2</w:t>
            </w:r>
          </w:p>
          <w:p w:rsidR="00F534F0" w:rsidRPr="00B10CFA" w:rsidRDefault="00F534F0" w:rsidP="00D41D86">
            <w:pPr>
              <w:rPr>
                <w:rFonts w:ascii="Times New Roman" w:hAnsi="Times New Roman" w:cs="Times New Roman"/>
                <w:b/>
              </w:rPr>
            </w:pPr>
            <w:r w:rsidRPr="00B10CFA">
              <w:rPr>
                <w:rFonts w:ascii="Times New Roman" w:hAnsi="Times New Roman" w:cs="Times New Roman"/>
              </w:rPr>
              <w:t>Открыто 7 центров научно-исследовательских и опытно-конструкторских работ на территории инновационного центра «Сколково»</w:t>
            </w:r>
          </w:p>
        </w:tc>
        <w:tc>
          <w:tcPr>
            <w:tcW w:w="1984"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Иванов А.Ю.</w:t>
            </w:r>
          </w:p>
        </w:tc>
        <w:tc>
          <w:tcPr>
            <w:tcW w:w="1276"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30.09.2016</w:t>
            </w:r>
          </w:p>
        </w:tc>
        <w:tc>
          <w:tcPr>
            <w:tcW w:w="1701" w:type="dxa"/>
          </w:tcPr>
          <w:p w:rsidR="00F534F0" w:rsidRPr="00B10CFA" w:rsidRDefault="00F534F0" w:rsidP="00D41D86">
            <w:pPr>
              <w:jc w:val="center"/>
              <w:rPr>
                <w:rFonts w:ascii="Times New Roman" w:hAnsi="Times New Roman" w:cs="Times New Roman"/>
              </w:rPr>
            </w:pPr>
            <w:r w:rsidRPr="00B10CFA">
              <w:rPr>
                <w:rFonts w:ascii="Times New Roman" w:hAnsi="Times New Roman" w:cs="Times New Roman"/>
              </w:rPr>
              <w:t>30.09.2016</w:t>
            </w:r>
          </w:p>
        </w:tc>
        <w:tc>
          <w:tcPr>
            <w:tcW w:w="3969" w:type="dxa"/>
          </w:tcPr>
          <w:p w:rsidR="00F534F0" w:rsidRPr="00B10CFA" w:rsidRDefault="00F534F0" w:rsidP="00D41D86">
            <w:pPr>
              <w:rPr>
                <w:rFonts w:ascii="Times New Roman" w:hAnsi="Times New Roman" w:cs="Times New Roman"/>
              </w:rPr>
            </w:pPr>
            <w:r w:rsidRPr="00B10CFA">
              <w:rPr>
                <w:rFonts w:ascii="Times New Roman" w:hAnsi="Times New Roman" w:cs="Times New Roman"/>
              </w:rPr>
              <w:t>Выполнено.</w:t>
            </w:r>
          </w:p>
        </w:tc>
        <w:tc>
          <w:tcPr>
            <w:tcW w:w="2835" w:type="dxa"/>
          </w:tcPr>
          <w:p w:rsidR="00F534F0" w:rsidRPr="00B10CFA" w:rsidRDefault="00F534F0" w:rsidP="00D41D86">
            <w:pPr>
              <w:rPr>
                <w:rFonts w:ascii="Times New Roman" w:hAnsi="Times New Roman" w:cs="Times New Roman"/>
                <w:b/>
              </w:rPr>
            </w:pPr>
          </w:p>
        </w:tc>
      </w:tr>
    </w:tbl>
    <w:p w:rsidR="003C6931" w:rsidRDefault="003C6931"/>
    <w:sectPr w:rsidR="003C6931" w:rsidSect="008654CE">
      <w:footerReference w:type="default" r:id="rId9"/>
      <w:pgSz w:w="16838" w:h="11906" w:orient="landscape"/>
      <w:pgMar w:top="1276" w:right="678"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B12" w:rsidRDefault="00023B12" w:rsidP="00E75A4C">
      <w:pPr>
        <w:spacing w:after="0" w:line="240" w:lineRule="auto"/>
      </w:pPr>
      <w:r>
        <w:separator/>
      </w:r>
    </w:p>
  </w:endnote>
  <w:endnote w:type="continuationSeparator" w:id="0">
    <w:p w:rsidR="00023B12" w:rsidRDefault="00023B12" w:rsidP="00E75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233581"/>
      <w:docPartObj>
        <w:docPartGallery w:val="Page Numbers (Bottom of Page)"/>
        <w:docPartUnique/>
      </w:docPartObj>
    </w:sdtPr>
    <w:sdtEndPr/>
    <w:sdtContent>
      <w:p w:rsidR="00023B12" w:rsidRDefault="00023B12">
        <w:pPr>
          <w:pStyle w:val="ac"/>
          <w:jc w:val="center"/>
        </w:pPr>
        <w:r>
          <w:fldChar w:fldCharType="begin"/>
        </w:r>
        <w:r>
          <w:instrText>PAGE   \* MERGEFORMAT</w:instrText>
        </w:r>
        <w:r>
          <w:fldChar w:fldCharType="separate"/>
        </w:r>
        <w:r w:rsidR="0018040C">
          <w:rPr>
            <w:noProof/>
          </w:rPr>
          <w:t>25</w:t>
        </w:r>
        <w:r>
          <w:fldChar w:fldCharType="end"/>
        </w:r>
      </w:p>
    </w:sdtContent>
  </w:sdt>
  <w:p w:rsidR="00023B12" w:rsidRDefault="00023B1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B12" w:rsidRDefault="00023B12" w:rsidP="00E75A4C">
      <w:pPr>
        <w:spacing w:after="0" w:line="240" w:lineRule="auto"/>
      </w:pPr>
      <w:r>
        <w:separator/>
      </w:r>
    </w:p>
  </w:footnote>
  <w:footnote w:type="continuationSeparator" w:id="0">
    <w:p w:rsidR="00023B12" w:rsidRDefault="00023B12" w:rsidP="00E75A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568C5"/>
    <w:multiLevelType w:val="hybridMultilevel"/>
    <w:tmpl w:val="C95AFEF2"/>
    <w:lvl w:ilvl="0" w:tplc="45CAAEF0">
      <w:start w:val="3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F91B39"/>
    <w:multiLevelType w:val="hybridMultilevel"/>
    <w:tmpl w:val="FAE00764"/>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931"/>
    <w:rsid w:val="00000167"/>
    <w:rsid w:val="00010146"/>
    <w:rsid w:val="000229D2"/>
    <w:rsid w:val="00023B12"/>
    <w:rsid w:val="00023E51"/>
    <w:rsid w:val="00026AF3"/>
    <w:rsid w:val="00031663"/>
    <w:rsid w:val="000344F9"/>
    <w:rsid w:val="000409D9"/>
    <w:rsid w:val="00044BE2"/>
    <w:rsid w:val="0005445B"/>
    <w:rsid w:val="00055545"/>
    <w:rsid w:val="00055CA4"/>
    <w:rsid w:val="000571AD"/>
    <w:rsid w:val="00057CC3"/>
    <w:rsid w:val="00064A75"/>
    <w:rsid w:val="00074C78"/>
    <w:rsid w:val="000773D5"/>
    <w:rsid w:val="00077BB6"/>
    <w:rsid w:val="00086F30"/>
    <w:rsid w:val="00092E88"/>
    <w:rsid w:val="00095944"/>
    <w:rsid w:val="00097AA8"/>
    <w:rsid w:val="00097E81"/>
    <w:rsid w:val="000A4AB2"/>
    <w:rsid w:val="000A6A6B"/>
    <w:rsid w:val="000B2463"/>
    <w:rsid w:val="000B409E"/>
    <w:rsid w:val="000B6E7C"/>
    <w:rsid w:val="000C082C"/>
    <w:rsid w:val="000D0137"/>
    <w:rsid w:val="000D0CAA"/>
    <w:rsid w:val="000D1D32"/>
    <w:rsid w:val="000D206C"/>
    <w:rsid w:val="000D4907"/>
    <w:rsid w:val="000E1A06"/>
    <w:rsid w:val="000E24BE"/>
    <w:rsid w:val="000E27D8"/>
    <w:rsid w:val="000E3BAE"/>
    <w:rsid w:val="000E4F52"/>
    <w:rsid w:val="000E5FEF"/>
    <w:rsid w:val="000E684C"/>
    <w:rsid w:val="000F038D"/>
    <w:rsid w:val="000F1CF2"/>
    <w:rsid w:val="000F2E78"/>
    <w:rsid w:val="000F4AAE"/>
    <w:rsid w:val="000F6917"/>
    <w:rsid w:val="0010043C"/>
    <w:rsid w:val="00101AAE"/>
    <w:rsid w:val="001062F5"/>
    <w:rsid w:val="00111664"/>
    <w:rsid w:val="00114B0A"/>
    <w:rsid w:val="00116E3F"/>
    <w:rsid w:val="001240FE"/>
    <w:rsid w:val="001263B3"/>
    <w:rsid w:val="001266B4"/>
    <w:rsid w:val="00126FB9"/>
    <w:rsid w:val="00127307"/>
    <w:rsid w:val="001273F9"/>
    <w:rsid w:val="00132851"/>
    <w:rsid w:val="00132E6C"/>
    <w:rsid w:val="00134F6F"/>
    <w:rsid w:val="00136456"/>
    <w:rsid w:val="00137616"/>
    <w:rsid w:val="00137B61"/>
    <w:rsid w:val="00144658"/>
    <w:rsid w:val="001479CC"/>
    <w:rsid w:val="00151808"/>
    <w:rsid w:val="001532E3"/>
    <w:rsid w:val="00153455"/>
    <w:rsid w:val="001564B2"/>
    <w:rsid w:val="00157E90"/>
    <w:rsid w:val="00171756"/>
    <w:rsid w:val="00174168"/>
    <w:rsid w:val="00174BC9"/>
    <w:rsid w:val="001769A9"/>
    <w:rsid w:val="0018040C"/>
    <w:rsid w:val="00182E26"/>
    <w:rsid w:val="001839E7"/>
    <w:rsid w:val="00183FCE"/>
    <w:rsid w:val="00186E21"/>
    <w:rsid w:val="001A0F5B"/>
    <w:rsid w:val="001A18BE"/>
    <w:rsid w:val="001B24D3"/>
    <w:rsid w:val="001B6856"/>
    <w:rsid w:val="001C0304"/>
    <w:rsid w:val="001C2C4A"/>
    <w:rsid w:val="001C3648"/>
    <w:rsid w:val="001C4511"/>
    <w:rsid w:val="001C480B"/>
    <w:rsid w:val="001C4C90"/>
    <w:rsid w:val="001E0AAC"/>
    <w:rsid w:val="001E1D1B"/>
    <w:rsid w:val="001E368A"/>
    <w:rsid w:val="001F1B1C"/>
    <w:rsid w:val="001F26A1"/>
    <w:rsid w:val="001F3311"/>
    <w:rsid w:val="001F5511"/>
    <w:rsid w:val="001F5604"/>
    <w:rsid w:val="001F69E7"/>
    <w:rsid w:val="0020189D"/>
    <w:rsid w:val="002131F3"/>
    <w:rsid w:val="002204DD"/>
    <w:rsid w:val="00222869"/>
    <w:rsid w:val="00224778"/>
    <w:rsid w:val="00225749"/>
    <w:rsid w:val="00226711"/>
    <w:rsid w:val="00226C00"/>
    <w:rsid w:val="002301E8"/>
    <w:rsid w:val="002324D6"/>
    <w:rsid w:val="00234019"/>
    <w:rsid w:val="00252242"/>
    <w:rsid w:val="002527BA"/>
    <w:rsid w:val="00253345"/>
    <w:rsid w:val="00254199"/>
    <w:rsid w:val="00256420"/>
    <w:rsid w:val="00256F3D"/>
    <w:rsid w:val="002572DA"/>
    <w:rsid w:val="002573F5"/>
    <w:rsid w:val="00262B8F"/>
    <w:rsid w:val="00264A35"/>
    <w:rsid w:val="002703AE"/>
    <w:rsid w:val="002736DC"/>
    <w:rsid w:val="00276520"/>
    <w:rsid w:val="00276E03"/>
    <w:rsid w:val="0028029F"/>
    <w:rsid w:val="00282C93"/>
    <w:rsid w:val="00285399"/>
    <w:rsid w:val="00286FBB"/>
    <w:rsid w:val="002876F3"/>
    <w:rsid w:val="00290B05"/>
    <w:rsid w:val="00292F78"/>
    <w:rsid w:val="00297856"/>
    <w:rsid w:val="002A2F3C"/>
    <w:rsid w:val="002A4F7A"/>
    <w:rsid w:val="002A5173"/>
    <w:rsid w:val="002B1AD8"/>
    <w:rsid w:val="002C7FDB"/>
    <w:rsid w:val="002D11C7"/>
    <w:rsid w:val="002D41FA"/>
    <w:rsid w:val="002E1DFB"/>
    <w:rsid w:val="002E6BB1"/>
    <w:rsid w:val="002E7BDF"/>
    <w:rsid w:val="002F520A"/>
    <w:rsid w:val="002F652F"/>
    <w:rsid w:val="0030008F"/>
    <w:rsid w:val="003008C8"/>
    <w:rsid w:val="00301440"/>
    <w:rsid w:val="00303886"/>
    <w:rsid w:val="00310246"/>
    <w:rsid w:val="003108D0"/>
    <w:rsid w:val="00313B1A"/>
    <w:rsid w:val="0032283A"/>
    <w:rsid w:val="003261D0"/>
    <w:rsid w:val="00335DF7"/>
    <w:rsid w:val="00336057"/>
    <w:rsid w:val="0034323E"/>
    <w:rsid w:val="00350514"/>
    <w:rsid w:val="00350607"/>
    <w:rsid w:val="003519B4"/>
    <w:rsid w:val="00351DF9"/>
    <w:rsid w:val="003536AE"/>
    <w:rsid w:val="0037615F"/>
    <w:rsid w:val="00387085"/>
    <w:rsid w:val="003875B6"/>
    <w:rsid w:val="003914F3"/>
    <w:rsid w:val="00392011"/>
    <w:rsid w:val="00392461"/>
    <w:rsid w:val="00393517"/>
    <w:rsid w:val="00394507"/>
    <w:rsid w:val="00395350"/>
    <w:rsid w:val="003A0713"/>
    <w:rsid w:val="003A2EC3"/>
    <w:rsid w:val="003B17DD"/>
    <w:rsid w:val="003B33D2"/>
    <w:rsid w:val="003B64FE"/>
    <w:rsid w:val="003C1DC9"/>
    <w:rsid w:val="003C3860"/>
    <w:rsid w:val="003C3D2D"/>
    <w:rsid w:val="003C52A4"/>
    <w:rsid w:val="003C6931"/>
    <w:rsid w:val="003D3B3B"/>
    <w:rsid w:val="003D5A6F"/>
    <w:rsid w:val="003E2F58"/>
    <w:rsid w:val="003E34DA"/>
    <w:rsid w:val="003E6E2F"/>
    <w:rsid w:val="003E71F8"/>
    <w:rsid w:val="003F0185"/>
    <w:rsid w:val="003F0FD3"/>
    <w:rsid w:val="003F1303"/>
    <w:rsid w:val="003F6DF4"/>
    <w:rsid w:val="00401729"/>
    <w:rsid w:val="00403B39"/>
    <w:rsid w:val="00407EF7"/>
    <w:rsid w:val="004102D7"/>
    <w:rsid w:val="00412C86"/>
    <w:rsid w:val="00413C82"/>
    <w:rsid w:val="00417CC8"/>
    <w:rsid w:val="00432F3A"/>
    <w:rsid w:val="00443258"/>
    <w:rsid w:val="0044562A"/>
    <w:rsid w:val="00446971"/>
    <w:rsid w:val="00450DF6"/>
    <w:rsid w:val="00451463"/>
    <w:rsid w:val="00455A19"/>
    <w:rsid w:val="0046035A"/>
    <w:rsid w:val="0046068A"/>
    <w:rsid w:val="0046151A"/>
    <w:rsid w:val="004649DD"/>
    <w:rsid w:val="004702D9"/>
    <w:rsid w:val="00470366"/>
    <w:rsid w:val="00473EF0"/>
    <w:rsid w:val="004742FC"/>
    <w:rsid w:val="00475818"/>
    <w:rsid w:val="0047595C"/>
    <w:rsid w:val="00475F89"/>
    <w:rsid w:val="0047758B"/>
    <w:rsid w:val="00477A4B"/>
    <w:rsid w:val="00481534"/>
    <w:rsid w:val="00486BA8"/>
    <w:rsid w:val="00492A01"/>
    <w:rsid w:val="004957F8"/>
    <w:rsid w:val="004A27C8"/>
    <w:rsid w:val="004B09DE"/>
    <w:rsid w:val="004B0D38"/>
    <w:rsid w:val="004B4624"/>
    <w:rsid w:val="004B7984"/>
    <w:rsid w:val="004B7E4F"/>
    <w:rsid w:val="004D166D"/>
    <w:rsid w:val="004D2417"/>
    <w:rsid w:val="004D25D6"/>
    <w:rsid w:val="004D6F68"/>
    <w:rsid w:val="004D7E71"/>
    <w:rsid w:val="004E3614"/>
    <w:rsid w:val="004E77AB"/>
    <w:rsid w:val="004F6B01"/>
    <w:rsid w:val="00502798"/>
    <w:rsid w:val="005040FD"/>
    <w:rsid w:val="005063DC"/>
    <w:rsid w:val="005064A7"/>
    <w:rsid w:val="005103BA"/>
    <w:rsid w:val="00510C30"/>
    <w:rsid w:val="00510F13"/>
    <w:rsid w:val="00511E8C"/>
    <w:rsid w:val="005136D0"/>
    <w:rsid w:val="00514F64"/>
    <w:rsid w:val="00521F2B"/>
    <w:rsid w:val="00523E21"/>
    <w:rsid w:val="005273F2"/>
    <w:rsid w:val="00531660"/>
    <w:rsid w:val="005343C4"/>
    <w:rsid w:val="00535610"/>
    <w:rsid w:val="005357E6"/>
    <w:rsid w:val="005368B7"/>
    <w:rsid w:val="00536D4F"/>
    <w:rsid w:val="00541384"/>
    <w:rsid w:val="00542125"/>
    <w:rsid w:val="0054613D"/>
    <w:rsid w:val="00553AE5"/>
    <w:rsid w:val="00556262"/>
    <w:rsid w:val="00564141"/>
    <w:rsid w:val="005651A8"/>
    <w:rsid w:val="00565304"/>
    <w:rsid w:val="00571299"/>
    <w:rsid w:val="005747A5"/>
    <w:rsid w:val="005777BD"/>
    <w:rsid w:val="00582CAE"/>
    <w:rsid w:val="0058461B"/>
    <w:rsid w:val="00587136"/>
    <w:rsid w:val="005873C3"/>
    <w:rsid w:val="00592DFC"/>
    <w:rsid w:val="005968F2"/>
    <w:rsid w:val="00596AAA"/>
    <w:rsid w:val="00597F58"/>
    <w:rsid w:val="005A1965"/>
    <w:rsid w:val="005A1C2B"/>
    <w:rsid w:val="005A2426"/>
    <w:rsid w:val="005A2627"/>
    <w:rsid w:val="005A2C06"/>
    <w:rsid w:val="005A3308"/>
    <w:rsid w:val="005B0CA4"/>
    <w:rsid w:val="005B3DE8"/>
    <w:rsid w:val="005C1706"/>
    <w:rsid w:val="005C5162"/>
    <w:rsid w:val="005D2ECB"/>
    <w:rsid w:val="005E0FC0"/>
    <w:rsid w:val="005F653C"/>
    <w:rsid w:val="00601DF0"/>
    <w:rsid w:val="00605473"/>
    <w:rsid w:val="006108CA"/>
    <w:rsid w:val="00610B8C"/>
    <w:rsid w:val="00620084"/>
    <w:rsid w:val="00621182"/>
    <w:rsid w:val="00621217"/>
    <w:rsid w:val="00624EC9"/>
    <w:rsid w:val="0062749D"/>
    <w:rsid w:val="00630979"/>
    <w:rsid w:val="00637635"/>
    <w:rsid w:val="0064461F"/>
    <w:rsid w:val="0064502C"/>
    <w:rsid w:val="00651A44"/>
    <w:rsid w:val="00652CFE"/>
    <w:rsid w:val="00654B8C"/>
    <w:rsid w:val="00657E47"/>
    <w:rsid w:val="00661A9B"/>
    <w:rsid w:val="006620C6"/>
    <w:rsid w:val="00663A6C"/>
    <w:rsid w:val="00670EC9"/>
    <w:rsid w:val="00676209"/>
    <w:rsid w:val="006763A3"/>
    <w:rsid w:val="00681720"/>
    <w:rsid w:val="00683974"/>
    <w:rsid w:val="00684C80"/>
    <w:rsid w:val="00686896"/>
    <w:rsid w:val="00687545"/>
    <w:rsid w:val="00690519"/>
    <w:rsid w:val="006915F0"/>
    <w:rsid w:val="006926AF"/>
    <w:rsid w:val="006946E6"/>
    <w:rsid w:val="006A456D"/>
    <w:rsid w:val="006B07F6"/>
    <w:rsid w:val="006B2880"/>
    <w:rsid w:val="006B4C40"/>
    <w:rsid w:val="006B6617"/>
    <w:rsid w:val="006D143A"/>
    <w:rsid w:val="006E6A7F"/>
    <w:rsid w:val="006F28B1"/>
    <w:rsid w:val="006F2C8D"/>
    <w:rsid w:val="006F5EB2"/>
    <w:rsid w:val="006F725B"/>
    <w:rsid w:val="00700B0A"/>
    <w:rsid w:val="0070214A"/>
    <w:rsid w:val="00706B86"/>
    <w:rsid w:val="00710735"/>
    <w:rsid w:val="00712C47"/>
    <w:rsid w:val="00713C6F"/>
    <w:rsid w:val="00714386"/>
    <w:rsid w:val="00714AB3"/>
    <w:rsid w:val="0071679B"/>
    <w:rsid w:val="00717221"/>
    <w:rsid w:val="007208FD"/>
    <w:rsid w:val="00720CE9"/>
    <w:rsid w:val="007221A0"/>
    <w:rsid w:val="00723892"/>
    <w:rsid w:val="00724A14"/>
    <w:rsid w:val="00726BC5"/>
    <w:rsid w:val="007278E6"/>
    <w:rsid w:val="0073107A"/>
    <w:rsid w:val="00734ADF"/>
    <w:rsid w:val="00737385"/>
    <w:rsid w:val="0073755A"/>
    <w:rsid w:val="00737FFA"/>
    <w:rsid w:val="00741ACA"/>
    <w:rsid w:val="00741DAA"/>
    <w:rsid w:val="00742BA9"/>
    <w:rsid w:val="00745211"/>
    <w:rsid w:val="00757DF0"/>
    <w:rsid w:val="00776491"/>
    <w:rsid w:val="007771F3"/>
    <w:rsid w:val="00780CB3"/>
    <w:rsid w:val="007816D3"/>
    <w:rsid w:val="00793699"/>
    <w:rsid w:val="00793CCC"/>
    <w:rsid w:val="00793F95"/>
    <w:rsid w:val="00796FAB"/>
    <w:rsid w:val="007A0275"/>
    <w:rsid w:val="007A1935"/>
    <w:rsid w:val="007A66D3"/>
    <w:rsid w:val="007A69F4"/>
    <w:rsid w:val="007B495F"/>
    <w:rsid w:val="007B5170"/>
    <w:rsid w:val="007B6F5A"/>
    <w:rsid w:val="007C14B9"/>
    <w:rsid w:val="007C1ED3"/>
    <w:rsid w:val="007C694F"/>
    <w:rsid w:val="007C6B74"/>
    <w:rsid w:val="007E016D"/>
    <w:rsid w:val="007E1D69"/>
    <w:rsid w:val="007E4D7A"/>
    <w:rsid w:val="007E5E6F"/>
    <w:rsid w:val="007E6C56"/>
    <w:rsid w:val="007F0F7B"/>
    <w:rsid w:val="0080319C"/>
    <w:rsid w:val="00804AB3"/>
    <w:rsid w:val="00805DD3"/>
    <w:rsid w:val="00811856"/>
    <w:rsid w:val="00811C4A"/>
    <w:rsid w:val="00817623"/>
    <w:rsid w:val="00820696"/>
    <w:rsid w:val="00820921"/>
    <w:rsid w:val="00820DE3"/>
    <w:rsid w:val="00824D5B"/>
    <w:rsid w:val="00825D83"/>
    <w:rsid w:val="008277C7"/>
    <w:rsid w:val="008302CC"/>
    <w:rsid w:val="00831AC5"/>
    <w:rsid w:val="00841B99"/>
    <w:rsid w:val="00846E46"/>
    <w:rsid w:val="00853034"/>
    <w:rsid w:val="00853F82"/>
    <w:rsid w:val="008548E3"/>
    <w:rsid w:val="00864933"/>
    <w:rsid w:val="008654CE"/>
    <w:rsid w:val="00873194"/>
    <w:rsid w:val="008741AE"/>
    <w:rsid w:val="008771A9"/>
    <w:rsid w:val="008862D2"/>
    <w:rsid w:val="00886C09"/>
    <w:rsid w:val="00890E70"/>
    <w:rsid w:val="008A02C1"/>
    <w:rsid w:val="008B1788"/>
    <w:rsid w:val="008B19B0"/>
    <w:rsid w:val="008B2649"/>
    <w:rsid w:val="008B727C"/>
    <w:rsid w:val="008C025B"/>
    <w:rsid w:val="008C142E"/>
    <w:rsid w:val="008C3391"/>
    <w:rsid w:val="008C7D09"/>
    <w:rsid w:val="008D2749"/>
    <w:rsid w:val="008D2ECB"/>
    <w:rsid w:val="008D30CB"/>
    <w:rsid w:val="008E240C"/>
    <w:rsid w:val="008E2A4E"/>
    <w:rsid w:val="008E62BE"/>
    <w:rsid w:val="008E737B"/>
    <w:rsid w:val="008F10B8"/>
    <w:rsid w:val="008F44F3"/>
    <w:rsid w:val="008F463D"/>
    <w:rsid w:val="00900233"/>
    <w:rsid w:val="0090299D"/>
    <w:rsid w:val="00904BF6"/>
    <w:rsid w:val="00910E92"/>
    <w:rsid w:val="00914CE5"/>
    <w:rsid w:val="009164EF"/>
    <w:rsid w:val="009168CE"/>
    <w:rsid w:val="009318D7"/>
    <w:rsid w:val="00947E5F"/>
    <w:rsid w:val="00952888"/>
    <w:rsid w:val="009544E8"/>
    <w:rsid w:val="00954867"/>
    <w:rsid w:val="00955493"/>
    <w:rsid w:val="00962E5E"/>
    <w:rsid w:val="00967A42"/>
    <w:rsid w:val="009721B5"/>
    <w:rsid w:val="00975A2F"/>
    <w:rsid w:val="00982AC7"/>
    <w:rsid w:val="00982EA2"/>
    <w:rsid w:val="00984590"/>
    <w:rsid w:val="009900BC"/>
    <w:rsid w:val="0099138C"/>
    <w:rsid w:val="009951CE"/>
    <w:rsid w:val="0099553E"/>
    <w:rsid w:val="009960F9"/>
    <w:rsid w:val="0099760C"/>
    <w:rsid w:val="009A03CA"/>
    <w:rsid w:val="009A1D44"/>
    <w:rsid w:val="009B2009"/>
    <w:rsid w:val="009C026F"/>
    <w:rsid w:val="009C290A"/>
    <w:rsid w:val="009D06DD"/>
    <w:rsid w:val="009D4944"/>
    <w:rsid w:val="009D5446"/>
    <w:rsid w:val="009E5D69"/>
    <w:rsid w:val="009F1384"/>
    <w:rsid w:val="009F3BB4"/>
    <w:rsid w:val="009F4131"/>
    <w:rsid w:val="009F73D4"/>
    <w:rsid w:val="00A013DB"/>
    <w:rsid w:val="00A02314"/>
    <w:rsid w:val="00A11742"/>
    <w:rsid w:val="00A1233C"/>
    <w:rsid w:val="00A13727"/>
    <w:rsid w:val="00A164B2"/>
    <w:rsid w:val="00A2057D"/>
    <w:rsid w:val="00A2210F"/>
    <w:rsid w:val="00A23C1D"/>
    <w:rsid w:val="00A25867"/>
    <w:rsid w:val="00A27F01"/>
    <w:rsid w:val="00A30F61"/>
    <w:rsid w:val="00A315B3"/>
    <w:rsid w:val="00A320B2"/>
    <w:rsid w:val="00A3544E"/>
    <w:rsid w:val="00A35C15"/>
    <w:rsid w:val="00A3768C"/>
    <w:rsid w:val="00A42280"/>
    <w:rsid w:val="00A4398A"/>
    <w:rsid w:val="00A43F88"/>
    <w:rsid w:val="00A67492"/>
    <w:rsid w:val="00A70128"/>
    <w:rsid w:val="00A70CBF"/>
    <w:rsid w:val="00A71B33"/>
    <w:rsid w:val="00A73783"/>
    <w:rsid w:val="00A75E35"/>
    <w:rsid w:val="00A77EC5"/>
    <w:rsid w:val="00A803C9"/>
    <w:rsid w:val="00A828BD"/>
    <w:rsid w:val="00A86DD5"/>
    <w:rsid w:val="00A90294"/>
    <w:rsid w:val="00A90DFD"/>
    <w:rsid w:val="00A9141A"/>
    <w:rsid w:val="00A93D52"/>
    <w:rsid w:val="00A94657"/>
    <w:rsid w:val="00A9791F"/>
    <w:rsid w:val="00AA0B14"/>
    <w:rsid w:val="00AA0BDE"/>
    <w:rsid w:val="00AB18CD"/>
    <w:rsid w:val="00AB28AE"/>
    <w:rsid w:val="00AB5DAA"/>
    <w:rsid w:val="00AB5FA6"/>
    <w:rsid w:val="00AB61A4"/>
    <w:rsid w:val="00AB7EC9"/>
    <w:rsid w:val="00AC17F7"/>
    <w:rsid w:val="00AC3875"/>
    <w:rsid w:val="00AC6672"/>
    <w:rsid w:val="00AD46A9"/>
    <w:rsid w:val="00AD7F68"/>
    <w:rsid w:val="00AF4AE4"/>
    <w:rsid w:val="00AF544C"/>
    <w:rsid w:val="00AF7B6A"/>
    <w:rsid w:val="00B00848"/>
    <w:rsid w:val="00B0223D"/>
    <w:rsid w:val="00B10728"/>
    <w:rsid w:val="00B10CFA"/>
    <w:rsid w:val="00B11216"/>
    <w:rsid w:val="00B2059F"/>
    <w:rsid w:val="00B247A5"/>
    <w:rsid w:val="00B2644B"/>
    <w:rsid w:val="00B333BC"/>
    <w:rsid w:val="00B3757E"/>
    <w:rsid w:val="00B5300B"/>
    <w:rsid w:val="00B54523"/>
    <w:rsid w:val="00B57494"/>
    <w:rsid w:val="00B61E28"/>
    <w:rsid w:val="00B71BCB"/>
    <w:rsid w:val="00B74233"/>
    <w:rsid w:val="00B80FA3"/>
    <w:rsid w:val="00B8515B"/>
    <w:rsid w:val="00B85F39"/>
    <w:rsid w:val="00B86189"/>
    <w:rsid w:val="00BA4C54"/>
    <w:rsid w:val="00BB24B5"/>
    <w:rsid w:val="00BB25A8"/>
    <w:rsid w:val="00BB29BA"/>
    <w:rsid w:val="00BB38E5"/>
    <w:rsid w:val="00BB5FC3"/>
    <w:rsid w:val="00BC384B"/>
    <w:rsid w:val="00BC7D0D"/>
    <w:rsid w:val="00BD3890"/>
    <w:rsid w:val="00BD5E2D"/>
    <w:rsid w:val="00BE3730"/>
    <w:rsid w:val="00BE5F5A"/>
    <w:rsid w:val="00BF51DC"/>
    <w:rsid w:val="00C0165B"/>
    <w:rsid w:val="00C04888"/>
    <w:rsid w:val="00C05465"/>
    <w:rsid w:val="00C142B7"/>
    <w:rsid w:val="00C156E2"/>
    <w:rsid w:val="00C20FF4"/>
    <w:rsid w:val="00C21BF3"/>
    <w:rsid w:val="00C23B50"/>
    <w:rsid w:val="00C24B03"/>
    <w:rsid w:val="00C31164"/>
    <w:rsid w:val="00C32F14"/>
    <w:rsid w:val="00C4201F"/>
    <w:rsid w:val="00C46263"/>
    <w:rsid w:val="00C47DC0"/>
    <w:rsid w:val="00C51038"/>
    <w:rsid w:val="00C51099"/>
    <w:rsid w:val="00C60B44"/>
    <w:rsid w:val="00C63265"/>
    <w:rsid w:val="00C6504C"/>
    <w:rsid w:val="00C65ADD"/>
    <w:rsid w:val="00C7210B"/>
    <w:rsid w:val="00C74D14"/>
    <w:rsid w:val="00C7782F"/>
    <w:rsid w:val="00C85C19"/>
    <w:rsid w:val="00C86D95"/>
    <w:rsid w:val="00C91303"/>
    <w:rsid w:val="00C96193"/>
    <w:rsid w:val="00C96B87"/>
    <w:rsid w:val="00CA5955"/>
    <w:rsid w:val="00CA78E7"/>
    <w:rsid w:val="00CB2CED"/>
    <w:rsid w:val="00CB2DCE"/>
    <w:rsid w:val="00CB69BD"/>
    <w:rsid w:val="00CC1C02"/>
    <w:rsid w:val="00CC2B61"/>
    <w:rsid w:val="00CD17D1"/>
    <w:rsid w:val="00CD218C"/>
    <w:rsid w:val="00CD6340"/>
    <w:rsid w:val="00CD6B14"/>
    <w:rsid w:val="00CE1AE5"/>
    <w:rsid w:val="00CE2CBE"/>
    <w:rsid w:val="00CE4046"/>
    <w:rsid w:val="00CF0FF8"/>
    <w:rsid w:val="00CF7E08"/>
    <w:rsid w:val="00D02709"/>
    <w:rsid w:val="00D05488"/>
    <w:rsid w:val="00D201F6"/>
    <w:rsid w:val="00D203F3"/>
    <w:rsid w:val="00D33F68"/>
    <w:rsid w:val="00D352DB"/>
    <w:rsid w:val="00D41D86"/>
    <w:rsid w:val="00D42503"/>
    <w:rsid w:val="00D43B33"/>
    <w:rsid w:val="00D45CA6"/>
    <w:rsid w:val="00D46A6E"/>
    <w:rsid w:val="00D60822"/>
    <w:rsid w:val="00D6550F"/>
    <w:rsid w:val="00D73971"/>
    <w:rsid w:val="00D73D6B"/>
    <w:rsid w:val="00D74317"/>
    <w:rsid w:val="00D76EC1"/>
    <w:rsid w:val="00D80077"/>
    <w:rsid w:val="00D85B79"/>
    <w:rsid w:val="00D93DAC"/>
    <w:rsid w:val="00D9690E"/>
    <w:rsid w:val="00DA042C"/>
    <w:rsid w:val="00DA7265"/>
    <w:rsid w:val="00DA72E9"/>
    <w:rsid w:val="00DB1573"/>
    <w:rsid w:val="00DB3213"/>
    <w:rsid w:val="00DB717B"/>
    <w:rsid w:val="00DC15CE"/>
    <w:rsid w:val="00DC1AAD"/>
    <w:rsid w:val="00DC3C02"/>
    <w:rsid w:val="00DC3ED2"/>
    <w:rsid w:val="00DC55B2"/>
    <w:rsid w:val="00DC5DAE"/>
    <w:rsid w:val="00DC66A4"/>
    <w:rsid w:val="00DC67B0"/>
    <w:rsid w:val="00DC7BDF"/>
    <w:rsid w:val="00DD0DF3"/>
    <w:rsid w:val="00DD2C34"/>
    <w:rsid w:val="00DD77CD"/>
    <w:rsid w:val="00DE0EA2"/>
    <w:rsid w:val="00DE36CB"/>
    <w:rsid w:val="00DE4D99"/>
    <w:rsid w:val="00DE4DC0"/>
    <w:rsid w:val="00DF4ED0"/>
    <w:rsid w:val="00DF7C43"/>
    <w:rsid w:val="00E00641"/>
    <w:rsid w:val="00E00F71"/>
    <w:rsid w:val="00E02DBB"/>
    <w:rsid w:val="00E034AD"/>
    <w:rsid w:val="00E03566"/>
    <w:rsid w:val="00E04C9F"/>
    <w:rsid w:val="00E111C1"/>
    <w:rsid w:val="00E2064E"/>
    <w:rsid w:val="00E239CD"/>
    <w:rsid w:val="00E3086B"/>
    <w:rsid w:val="00E30909"/>
    <w:rsid w:val="00E317DB"/>
    <w:rsid w:val="00E34E05"/>
    <w:rsid w:val="00E377F6"/>
    <w:rsid w:val="00E51986"/>
    <w:rsid w:val="00E54DC2"/>
    <w:rsid w:val="00E57DA7"/>
    <w:rsid w:val="00E646CF"/>
    <w:rsid w:val="00E659E3"/>
    <w:rsid w:val="00E65FB2"/>
    <w:rsid w:val="00E67702"/>
    <w:rsid w:val="00E70520"/>
    <w:rsid w:val="00E7174E"/>
    <w:rsid w:val="00E7437C"/>
    <w:rsid w:val="00E75A4C"/>
    <w:rsid w:val="00E76691"/>
    <w:rsid w:val="00E87AFF"/>
    <w:rsid w:val="00E97F3E"/>
    <w:rsid w:val="00EA14D0"/>
    <w:rsid w:val="00EA23AA"/>
    <w:rsid w:val="00EA4080"/>
    <w:rsid w:val="00EA4327"/>
    <w:rsid w:val="00EA6F5F"/>
    <w:rsid w:val="00EA7A0C"/>
    <w:rsid w:val="00EB5427"/>
    <w:rsid w:val="00EC14CD"/>
    <w:rsid w:val="00EC5F18"/>
    <w:rsid w:val="00EC6B41"/>
    <w:rsid w:val="00ED0A89"/>
    <w:rsid w:val="00EE006A"/>
    <w:rsid w:val="00EE16C2"/>
    <w:rsid w:val="00EE43FD"/>
    <w:rsid w:val="00EE4FCD"/>
    <w:rsid w:val="00EE62BB"/>
    <w:rsid w:val="00EE6C3A"/>
    <w:rsid w:val="00EE741D"/>
    <w:rsid w:val="00EE7B85"/>
    <w:rsid w:val="00EF4420"/>
    <w:rsid w:val="00EF529D"/>
    <w:rsid w:val="00F016A3"/>
    <w:rsid w:val="00F07076"/>
    <w:rsid w:val="00F10A02"/>
    <w:rsid w:val="00F156A6"/>
    <w:rsid w:val="00F16733"/>
    <w:rsid w:val="00F21EC1"/>
    <w:rsid w:val="00F27104"/>
    <w:rsid w:val="00F277BE"/>
    <w:rsid w:val="00F300C8"/>
    <w:rsid w:val="00F3317D"/>
    <w:rsid w:val="00F34695"/>
    <w:rsid w:val="00F36104"/>
    <w:rsid w:val="00F41E37"/>
    <w:rsid w:val="00F446FF"/>
    <w:rsid w:val="00F4494F"/>
    <w:rsid w:val="00F45539"/>
    <w:rsid w:val="00F5344E"/>
    <w:rsid w:val="00F534F0"/>
    <w:rsid w:val="00F6243D"/>
    <w:rsid w:val="00F74A48"/>
    <w:rsid w:val="00F8066A"/>
    <w:rsid w:val="00F921F4"/>
    <w:rsid w:val="00F963FA"/>
    <w:rsid w:val="00F9726B"/>
    <w:rsid w:val="00FA21C4"/>
    <w:rsid w:val="00FB4697"/>
    <w:rsid w:val="00FB5C4F"/>
    <w:rsid w:val="00FB7966"/>
    <w:rsid w:val="00FC0853"/>
    <w:rsid w:val="00FC3C5F"/>
    <w:rsid w:val="00FC7820"/>
    <w:rsid w:val="00FD1075"/>
    <w:rsid w:val="00FD1AE8"/>
    <w:rsid w:val="00FE3F13"/>
    <w:rsid w:val="00FE514D"/>
    <w:rsid w:val="00FF3E47"/>
    <w:rsid w:val="00FF3F34"/>
    <w:rsid w:val="00FF4648"/>
    <w:rsid w:val="00FF5691"/>
    <w:rsid w:val="00FF5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F3E47"/>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1534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455"/>
    <w:rPr>
      <w:rFonts w:ascii="Tahoma" w:hAnsi="Tahoma" w:cs="Tahoma"/>
      <w:sz w:val="16"/>
      <w:szCs w:val="16"/>
    </w:rPr>
  </w:style>
  <w:style w:type="paragraph" w:styleId="a6">
    <w:name w:val="footnote text"/>
    <w:basedOn w:val="a"/>
    <w:link w:val="a7"/>
    <w:uiPriority w:val="99"/>
    <w:semiHidden/>
    <w:unhideWhenUsed/>
    <w:rsid w:val="00E75A4C"/>
    <w:pPr>
      <w:spacing w:after="0" w:line="240" w:lineRule="auto"/>
    </w:pPr>
    <w:rPr>
      <w:sz w:val="20"/>
      <w:szCs w:val="20"/>
    </w:rPr>
  </w:style>
  <w:style w:type="character" w:customStyle="1" w:styleId="a7">
    <w:name w:val="Текст сноски Знак"/>
    <w:basedOn w:val="a0"/>
    <w:link w:val="a6"/>
    <w:uiPriority w:val="99"/>
    <w:semiHidden/>
    <w:rsid w:val="00E75A4C"/>
    <w:rPr>
      <w:sz w:val="20"/>
      <w:szCs w:val="20"/>
    </w:rPr>
  </w:style>
  <w:style w:type="character" w:styleId="a8">
    <w:name w:val="footnote reference"/>
    <w:basedOn w:val="a0"/>
    <w:uiPriority w:val="99"/>
    <w:semiHidden/>
    <w:unhideWhenUsed/>
    <w:rsid w:val="00E75A4C"/>
    <w:rPr>
      <w:vertAlign w:val="superscript"/>
    </w:rPr>
  </w:style>
  <w:style w:type="paragraph" w:styleId="a9">
    <w:name w:val="List Paragraph"/>
    <w:basedOn w:val="a"/>
    <w:uiPriority w:val="34"/>
    <w:qFormat/>
    <w:rsid w:val="008741AE"/>
    <w:pPr>
      <w:ind w:left="720"/>
      <w:contextualSpacing/>
    </w:pPr>
  </w:style>
  <w:style w:type="paragraph" w:styleId="aa">
    <w:name w:val="header"/>
    <w:basedOn w:val="a"/>
    <w:link w:val="ab"/>
    <w:uiPriority w:val="99"/>
    <w:unhideWhenUsed/>
    <w:rsid w:val="00F62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243D"/>
  </w:style>
  <w:style w:type="paragraph" w:styleId="ac">
    <w:name w:val="footer"/>
    <w:basedOn w:val="a"/>
    <w:link w:val="ad"/>
    <w:uiPriority w:val="99"/>
    <w:unhideWhenUsed/>
    <w:rsid w:val="00F62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24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FF3E47"/>
    <w:pPr>
      <w:autoSpaceDE w:val="0"/>
      <w:autoSpaceDN w:val="0"/>
      <w:adjustRightInd w:val="0"/>
      <w:spacing w:after="0"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15345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3455"/>
    <w:rPr>
      <w:rFonts w:ascii="Tahoma" w:hAnsi="Tahoma" w:cs="Tahoma"/>
      <w:sz w:val="16"/>
      <w:szCs w:val="16"/>
    </w:rPr>
  </w:style>
  <w:style w:type="paragraph" w:styleId="a6">
    <w:name w:val="footnote text"/>
    <w:basedOn w:val="a"/>
    <w:link w:val="a7"/>
    <w:uiPriority w:val="99"/>
    <w:semiHidden/>
    <w:unhideWhenUsed/>
    <w:rsid w:val="00E75A4C"/>
    <w:pPr>
      <w:spacing w:after="0" w:line="240" w:lineRule="auto"/>
    </w:pPr>
    <w:rPr>
      <w:sz w:val="20"/>
      <w:szCs w:val="20"/>
    </w:rPr>
  </w:style>
  <w:style w:type="character" w:customStyle="1" w:styleId="a7">
    <w:name w:val="Текст сноски Знак"/>
    <w:basedOn w:val="a0"/>
    <w:link w:val="a6"/>
    <w:uiPriority w:val="99"/>
    <w:semiHidden/>
    <w:rsid w:val="00E75A4C"/>
    <w:rPr>
      <w:sz w:val="20"/>
      <w:szCs w:val="20"/>
    </w:rPr>
  </w:style>
  <w:style w:type="character" w:styleId="a8">
    <w:name w:val="footnote reference"/>
    <w:basedOn w:val="a0"/>
    <w:uiPriority w:val="99"/>
    <w:semiHidden/>
    <w:unhideWhenUsed/>
    <w:rsid w:val="00E75A4C"/>
    <w:rPr>
      <w:vertAlign w:val="superscript"/>
    </w:rPr>
  </w:style>
  <w:style w:type="paragraph" w:styleId="a9">
    <w:name w:val="List Paragraph"/>
    <w:basedOn w:val="a"/>
    <w:uiPriority w:val="34"/>
    <w:qFormat/>
    <w:rsid w:val="008741AE"/>
    <w:pPr>
      <w:ind w:left="720"/>
      <w:contextualSpacing/>
    </w:pPr>
  </w:style>
  <w:style w:type="paragraph" w:styleId="aa">
    <w:name w:val="header"/>
    <w:basedOn w:val="a"/>
    <w:link w:val="ab"/>
    <w:uiPriority w:val="99"/>
    <w:unhideWhenUsed/>
    <w:rsid w:val="00F6243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6243D"/>
  </w:style>
  <w:style w:type="paragraph" w:styleId="ac">
    <w:name w:val="footer"/>
    <w:basedOn w:val="a"/>
    <w:link w:val="ad"/>
    <w:uiPriority w:val="99"/>
    <w:unhideWhenUsed/>
    <w:rsid w:val="00F6243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62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8020">
      <w:bodyDiv w:val="1"/>
      <w:marLeft w:val="0"/>
      <w:marRight w:val="0"/>
      <w:marTop w:val="0"/>
      <w:marBottom w:val="0"/>
      <w:divBdr>
        <w:top w:val="none" w:sz="0" w:space="0" w:color="auto"/>
        <w:left w:val="none" w:sz="0" w:space="0" w:color="auto"/>
        <w:bottom w:val="none" w:sz="0" w:space="0" w:color="auto"/>
        <w:right w:val="none" w:sz="0" w:space="0" w:color="auto"/>
      </w:divBdr>
    </w:div>
    <w:div w:id="35783941">
      <w:bodyDiv w:val="1"/>
      <w:marLeft w:val="0"/>
      <w:marRight w:val="0"/>
      <w:marTop w:val="0"/>
      <w:marBottom w:val="0"/>
      <w:divBdr>
        <w:top w:val="none" w:sz="0" w:space="0" w:color="auto"/>
        <w:left w:val="none" w:sz="0" w:space="0" w:color="auto"/>
        <w:bottom w:val="none" w:sz="0" w:space="0" w:color="auto"/>
        <w:right w:val="none" w:sz="0" w:space="0" w:color="auto"/>
      </w:divBdr>
    </w:div>
    <w:div w:id="42290339">
      <w:bodyDiv w:val="1"/>
      <w:marLeft w:val="0"/>
      <w:marRight w:val="0"/>
      <w:marTop w:val="0"/>
      <w:marBottom w:val="0"/>
      <w:divBdr>
        <w:top w:val="none" w:sz="0" w:space="0" w:color="auto"/>
        <w:left w:val="none" w:sz="0" w:space="0" w:color="auto"/>
        <w:bottom w:val="none" w:sz="0" w:space="0" w:color="auto"/>
        <w:right w:val="none" w:sz="0" w:space="0" w:color="auto"/>
      </w:divBdr>
    </w:div>
    <w:div w:id="44836328">
      <w:bodyDiv w:val="1"/>
      <w:marLeft w:val="0"/>
      <w:marRight w:val="0"/>
      <w:marTop w:val="0"/>
      <w:marBottom w:val="0"/>
      <w:divBdr>
        <w:top w:val="none" w:sz="0" w:space="0" w:color="auto"/>
        <w:left w:val="none" w:sz="0" w:space="0" w:color="auto"/>
        <w:bottom w:val="none" w:sz="0" w:space="0" w:color="auto"/>
        <w:right w:val="none" w:sz="0" w:space="0" w:color="auto"/>
      </w:divBdr>
    </w:div>
    <w:div w:id="66803928">
      <w:bodyDiv w:val="1"/>
      <w:marLeft w:val="0"/>
      <w:marRight w:val="0"/>
      <w:marTop w:val="0"/>
      <w:marBottom w:val="0"/>
      <w:divBdr>
        <w:top w:val="none" w:sz="0" w:space="0" w:color="auto"/>
        <w:left w:val="none" w:sz="0" w:space="0" w:color="auto"/>
        <w:bottom w:val="none" w:sz="0" w:space="0" w:color="auto"/>
        <w:right w:val="none" w:sz="0" w:space="0" w:color="auto"/>
      </w:divBdr>
    </w:div>
    <w:div w:id="76560476">
      <w:bodyDiv w:val="1"/>
      <w:marLeft w:val="0"/>
      <w:marRight w:val="0"/>
      <w:marTop w:val="0"/>
      <w:marBottom w:val="0"/>
      <w:divBdr>
        <w:top w:val="none" w:sz="0" w:space="0" w:color="auto"/>
        <w:left w:val="none" w:sz="0" w:space="0" w:color="auto"/>
        <w:bottom w:val="none" w:sz="0" w:space="0" w:color="auto"/>
        <w:right w:val="none" w:sz="0" w:space="0" w:color="auto"/>
      </w:divBdr>
    </w:div>
    <w:div w:id="77024931">
      <w:bodyDiv w:val="1"/>
      <w:marLeft w:val="0"/>
      <w:marRight w:val="0"/>
      <w:marTop w:val="0"/>
      <w:marBottom w:val="0"/>
      <w:divBdr>
        <w:top w:val="none" w:sz="0" w:space="0" w:color="auto"/>
        <w:left w:val="none" w:sz="0" w:space="0" w:color="auto"/>
        <w:bottom w:val="none" w:sz="0" w:space="0" w:color="auto"/>
        <w:right w:val="none" w:sz="0" w:space="0" w:color="auto"/>
      </w:divBdr>
    </w:div>
    <w:div w:id="80494391">
      <w:bodyDiv w:val="1"/>
      <w:marLeft w:val="0"/>
      <w:marRight w:val="0"/>
      <w:marTop w:val="0"/>
      <w:marBottom w:val="0"/>
      <w:divBdr>
        <w:top w:val="none" w:sz="0" w:space="0" w:color="auto"/>
        <w:left w:val="none" w:sz="0" w:space="0" w:color="auto"/>
        <w:bottom w:val="none" w:sz="0" w:space="0" w:color="auto"/>
        <w:right w:val="none" w:sz="0" w:space="0" w:color="auto"/>
      </w:divBdr>
    </w:div>
    <w:div w:id="84889271">
      <w:bodyDiv w:val="1"/>
      <w:marLeft w:val="0"/>
      <w:marRight w:val="0"/>
      <w:marTop w:val="0"/>
      <w:marBottom w:val="0"/>
      <w:divBdr>
        <w:top w:val="none" w:sz="0" w:space="0" w:color="auto"/>
        <w:left w:val="none" w:sz="0" w:space="0" w:color="auto"/>
        <w:bottom w:val="none" w:sz="0" w:space="0" w:color="auto"/>
        <w:right w:val="none" w:sz="0" w:space="0" w:color="auto"/>
      </w:divBdr>
    </w:div>
    <w:div w:id="88625010">
      <w:bodyDiv w:val="1"/>
      <w:marLeft w:val="0"/>
      <w:marRight w:val="0"/>
      <w:marTop w:val="0"/>
      <w:marBottom w:val="0"/>
      <w:divBdr>
        <w:top w:val="none" w:sz="0" w:space="0" w:color="auto"/>
        <w:left w:val="none" w:sz="0" w:space="0" w:color="auto"/>
        <w:bottom w:val="none" w:sz="0" w:space="0" w:color="auto"/>
        <w:right w:val="none" w:sz="0" w:space="0" w:color="auto"/>
      </w:divBdr>
    </w:div>
    <w:div w:id="89549641">
      <w:bodyDiv w:val="1"/>
      <w:marLeft w:val="0"/>
      <w:marRight w:val="0"/>
      <w:marTop w:val="0"/>
      <w:marBottom w:val="0"/>
      <w:divBdr>
        <w:top w:val="none" w:sz="0" w:space="0" w:color="auto"/>
        <w:left w:val="none" w:sz="0" w:space="0" w:color="auto"/>
        <w:bottom w:val="none" w:sz="0" w:space="0" w:color="auto"/>
        <w:right w:val="none" w:sz="0" w:space="0" w:color="auto"/>
      </w:divBdr>
    </w:div>
    <w:div w:id="101537203">
      <w:bodyDiv w:val="1"/>
      <w:marLeft w:val="0"/>
      <w:marRight w:val="0"/>
      <w:marTop w:val="0"/>
      <w:marBottom w:val="0"/>
      <w:divBdr>
        <w:top w:val="none" w:sz="0" w:space="0" w:color="auto"/>
        <w:left w:val="none" w:sz="0" w:space="0" w:color="auto"/>
        <w:bottom w:val="none" w:sz="0" w:space="0" w:color="auto"/>
        <w:right w:val="none" w:sz="0" w:space="0" w:color="auto"/>
      </w:divBdr>
    </w:div>
    <w:div w:id="112017114">
      <w:bodyDiv w:val="1"/>
      <w:marLeft w:val="0"/>
      <w:marRight w:val="0"/>
      <w:marTop w:val="0"/>
      <w:marBottom w:val="0"/>
      <w:divBdr>
        <w:top w:val="none" w:sz="0" w:space="0" w:color="auto"/>
        <w:left w:val="none" w:sz="0" w:space="0" w:color="auto"/>
        <w:bottom w:val="none" w:sz="0" w:space="0" w:color="auto"/>
        <w:right w:val="none" w:sz="0" w:space="0" w:color="auto"/>
      </w:divBdr>
    </w:div>
    <w:div w:id="141509516">
      <w:bodyDiv w:val="1"/>
      <w:marLeft w:val="0"/>
      <w:marRight w:val="0"/>
      <w:marTop w:val="0"/>
      <w:marBottom w:val="0"/>
      <w:divBdr>
        <w:top w:val="none" w:sz="0" w:space="0" w:color="auto"/>
        <w:left w:val="none" w:sz="0" w:space="0" w:color="auto"/>
        <w:bottom w:val="none" w:sz="0" w:space="0" w:color="auto"/>
        <w:right w:val="none" w:sz="0" w:space="0" w:color="auto"/>
      </w:divBdr>
    </w:div>
    <w:div w:id="153223906">
      <w:bodyDiv w:val="1"/>
      <w:marLeft w:val="0"/>
      <w:marRight w:val="0"/>
      <w:marTop w:val="0"/>
      <w:marBottom w:val="0"/>
      <w:divBdr>
        <w:top w:val="none" w:sz="0" w:space="0" w:color="auto"/>
        <w:left w:val="none" w:sz="0" w:space="0" w:color="auto"/>
        <w:bottom w:val="none" w:sz="0" w:space="0" w:color="auto"/>
        <w:right w:val="none" w:sz="0" w:space="0" w:color="auto"/>
      </w:divBdr>
    </w:div>
    <w:div w:id="159197537">
      <w:bodyDiv w:val="1"/>
      <w:marLeft w:val="0"/>
      <w:marRight w:val="0"/>
      <w:marTop w:val="0"/>
      <w:marBottom w:val="0"/>
      <w:divBdr>
        <w:top w:val="none" w:sz="0" w:space="0" w:color="auto"/>
        <w:left w:val="none" w:sz="0" w:space="0" w:color="auto"/>
        <w:bottom w:val="none" w:sz="0" w:space="0" w:color="auto"/>
        <w:right w:val="none" w:sz="0" w:space="0" w:color="auto"/>
      </w:divBdr>
    </w:div>
    <w:div w:id="168254519">
      <w:bodyDiv w:val="1"/>
      <w:marLeft w:val="0"/>
      <w:marRight w:val="0"/>
      <w:marTop w:val="0"/>
      <w:marBottom w:val="0"/>
      <w:divBdr>
        <w:top w:val="none" w:sz="0" w:space="0" w:color="auto"/>
        <w:left w:val="none" w:sz="0" w:space="0" w:color="auto"/>
        <w:bottom w:val="none" w:sz="0" w:space="0" w:color="auto"/>
        <w:right w:val="none" w:sz="0" w:space="0" w:color="auto"/>
      </w:divBdr>
    </w:div>
    <w:div w:id="169179955">
      <w:bodyDiv w:val="1"/>
      <w:marLeft w:val="0"/>
      <w:marRight w:val="0"/>
      <w:marTop w:val="0"/>
      <w:marBottom w:val="0"/>
      <w:divBdr>
        <w:top w:val="none" w:sz="0" w:space="0" w:color="auto"/>
        <w:left w:val="none" w:sz="0" w:space="0" w:color="auto"/>
        <w:bottom w:val="none" w:sz="0" w:space="0" w:color="auto"/>
        <w:right w:val="none" w:sz="0" w:space="0" w:color="auto"/>
      </w:divBdr>
    </w:div>
    <w:div w:id="187260083">
      <w:bodyDiv w:val="1"/>
      <w:marLeft w:val="0"/>
      <w:marRight w:val="0"/>
      <w:marTop w:val="0"/>
      <w:marBottom w:val="0"/>
      <w:divBdr>
        <w:top w:val="none" w:sz="0" w:space="0" w:color="auto"/>
        <w:left w:val="none" w:sz="0" w:space="0" w:color="auto"/>
        <w:bottom w:val="none" w:sz="0" w:space="0" w:color="auto"/>
        <w:right w:val="none" w:sz="0" w:space="0" w:color="auto"/>
      </w:divBdr>
    </w:div>
    <w:div w:id="188571595">
      <w:bodyDiv w:val="1"/>
      <w:marLeft w:val="0"/>
      <w:marRight w:val="0"/>
      <w:marTop w:val="0"/>
      <w:marBottom w:val="0"/>
      <w:divBdr>
        <w:top w:val="none" w:sz="0" w:space="0" w:color="auto"/>
        <w:left w:val="none" w:sz="0" w:space="0" w:color="auto"/>
        <w:bottom w:val="none" w:sz="0" w:space="0" w:color="auto"/>
        <w:right w:val="none" w:sz="0" w:space="0" w:color="auto"/>
      </w:divBdr>
    </w:div>
    <w:div w:id="197813086">
      <w:bodyDiv w:val="1"/>
      <w:marLeft w:val="0"/>
      <w:marRight w:val="0"/>
      <w:marTop w:val="0"/>
      <w:marBottom w:val="0"/>
      <w:divBdr>
        <w:top w:val="none" w:sz="0" w:space="0" w:color="auto"/>
        <w:left w:val="none" w:sz="0" w:space="0" w:color="auto"/>
        <w:bottom w:val="none" w:sz="0" w:space="0" w:color="auto"/>
        <w:right w:val="none" w:sz="0" w:space="0" w:color="auto"/>
      </w:divBdr>
    </w:div>
    <w:div w:id="201989728">
      <w:bodyDiv w:val="1"/>
      <w:marLeft w:val="0"/>
      <w:marRight w:val="0"/>
      <w:marTop w:val="0"/>
      <w:marBottom w:val="0"/>
      <w:divBdr>
        <w:top w:val="none" w:sz="0" w:space="0" w:color="auto"/>
        <w:left w:val="none" w:sz="0" w:space="0" w:color="auto"/>
        <w:bottom w:val="none" w:sz="0" w:space="0" w:color="auto"/>
        <w:right w:val="none" w:sz="0" w:space="0" w:color="auto"/>
      </w:divBdr>
    </w:div>
    <w:div w:id="210771631">
      <w:bodyDiv w:val="1"/>
      <w:marLeft w:val="0"/>
      <w:marRight w:val="0"/>
      <w:marTop w:val="0"/>
      <w:marBottom w:val="0"/>
      <w:divBdr>
        <w:top w:val="none" w:sz="0" w:space="0" w:color="auto"/>
        <w:left w:val="none" w:sz="0" w:space="0" w:color="auto"/>
        <w:bottom w:val="none" w:sz="0" w:space="0" w:color="auto"/>
        <w:right w:val="none" w:sz="0" w:space="0" w:color="auto"/>
      </w:divBdr>
    </w:div>
    <w:div w:id="234629322">
      <w:bodyDiv w:val="1"/>
      <w:marLeft w:val="0"/>
      <w:marRight w:val="0"/>
      <w:marTop w:val="0"/>
      <w:marBottom w:val="0"/>
      <w:divBdr>
        <w:top w:val="none" w:sz="0" w:space="0" w:color="auto"/>
        <w:left w:val="none" w:sz="0" w:space="0" w:color="auto"/>
        <w:bottom w:val="none" w:sz="0" w:space="0" w:color="auto"/>
        <w:right w:val="none" w:sz="0" w:space="0" w:color="auto"/>
      </w:divBdr>
    </w:div>
    <w:div w:id="245308825">
      <w:bodyDiv w:val="1"/>
      <w:marLeft w:val="0"/>
      <w:marRight w:val="0"/>
      <w:marTop w:val="0"/>
      <w:marBottom w:val="0"/>
      <w:divBdr>
        <w:top w:val="none" w:sz="0" w:space="0" w:color="auto"/>
        <w:left w:val="none" w:sz="0" w:space="0" w:color="auto"/>
        <w:bottom w:val="none" w:sz="0" w:space="0" w:color="auto"/>
        <w:right w:val="none" w:sz="0" w:space="0" w:color="auto"/>
      </w:divBdr>
    </w:div>
    <w:div w:id="277950709">
      <w:bodyDiv w:val="1"/>
      <w:marLeft w:val="0"/>
      <w:marRight w:val="0"/>
      <w:marTop w:val="0"/>
      <w:marBottom w:val="0"/>
      <w:divBdr>
        <w:top w:val="none" w:sz="0" w:space="0" w:color="auto"/>
        <w:left w:val="none" w:sz="0" w:space="0" w:color="auto"/>
        <w:bottom w:val="none" w:sz="0" w:space="0" w:color="auto"/>
        <w:right w:val="none" w:sz="0" w:space="0" w:color="auto"/>
      </w:divBdr>
    </w:div>
    <w:div w:id="284041456">
      <w:bodyDiv w:val="1"/>
      <w:marLeft w:val="0"/>
      <w:marRight w:val="0"/>
      <w:marTop w:val="0"/>
      <w:marBottom w:val="0"/>
      <w:divBdr>
        <w:top w:val="none" w:sz="0" w:space="0" w:color="auto"/>
        <w:left w:val="none" w:sz="0" w:space="0" w:color="auto"/>
        <w:bottom w:val="none" w:sz="0" w:space="0" w:color="auto"/>
        <w:right w:val="none" w:sz="0" w:space="0" w:color="auto"/>
      </w:divBdr>
    </w:div>
    <w:div w:id="314728211">
      <w:bodyDiv w:val="1"/>
      <w:marLeft w:val="0"/>
      <w:marRight w:val="0"/>
      <w:marTop w:val="0"/>
      <w:marBottom w:val="0"/>
      <w:divBdr>
        <w:top w:val="none" w:sz="0" w:space="0" w:color="auto"/>
        <w:left w:val="none" w:sz="0" w:space="0" w:color="auto"/>
        <w:bottom w:val="none" w:sz="0" w:space="0" w:color="auto"/>
        <w:right w:val="none" w:sz="0" w:space="0" w:color="auto"/>
      </w:divBdr>
    </w:div>
    <w:div w:id="318386432">
      <w:bodyDiv w:val="1"/>
      <w:marLeft w:val="0"/>
      <w:marRight w:val="0"/>
      <w:marTop w:val="0"/>
      <w:marBottom w:val="0"/>
      <w:divBdr>
        <w:top w:val="none" w:sz="0" w:space="0" w:color="auto"/>
        <w:left w:val="none" w:sz="0" w:space="0" w:color="auto"/>
        <w:bottom w:val="none" w:sz="0" w:space="0" w:color="auto"/>
        <w:right w:val="none" w:sz="0" w:space="0" w:color="auto"/>
      </w:divBdr>
    </w:div>
    <w:div w:id="321861660">
      <w:bodyDiv w:val="1"/>
      <w:marLeft w:val="0"/>
      <w:marRight w:val="0"/>
      <w:marTop w:val="0"/>
      <w:marBottom w:val="0"/>
      <w:divBdr>
        <w:top w:val="none" w:sz="0" w:space="0" w:color="auto"/>
        <w:left w:val="none" w:sz="0" w:space="0" w:color="auto"/>
        <w:bottom w:val="none" w:sz="0" w:space="0" w:color="auto"/>
        <w:right w:val="none" w:sz="0" w:space="0" w:color="auto"/>
      </w:divBdr>
    </w:div>
    <w:div w:id="326787739">
      <w:bodyDiv w:val="1"/>
      <w:marLeft w:val="0"/>
      <w:marRight w:val="0"/>
      <w:marTop w:val="0"/>
      <w:marBottom w:val="0"/>
      <w:divBdr>
        <w:top w:val="none" w:sz="0" w:space="0" w:color="auto"/>
        <w:left w:val="none" w:sz="0" w:space="0" w:color="auto"/>
        <w:bottom w:val="none" w:sz="0" w:space="0" w:color="auto"/>
        <w:right w:val="none" w:sz="0" w:space="0" w:color="auto"/>
      </w:divBdr>
    </w:div>
    <w:div w:id="333150143">
      <w:bodyDiv w:val="1"/>
      <w:marLeft w:val="0"/>
      <w:marRight w:val="0"/>
      <w:marTop w:val="0"/>
      <w:marBottom w:val="0"/>
      <w:divBdr>
        <w:top w:val="none" w:sz="0" w:space="0" w:color="auto"/>
        <w:left w:val="none" w:sz="0" w:space="0" w:color="auto"/>
        <w:bottom w:val="none" w:sz="0" w:space="0" w:color="auto"/>
        <w:right w:val="none" w:sz="0" w:space="0" w:color="auto"/>
      </w:divBdr>
    </w:div>
    <w:div w:id="336737344">
      <w:bodyDiv w:val="1"/>
      <w:marLeft w:val="0"/>
      <w:marRight w:val="0"/>
      <w:marTop w:val="0"/>
      <w:marBottom w:val="0"/>
      <w:divBdr>
        <w:top w:val="none" w:sz="0" w:space="0" w:color="auto"/>
        <w:left w:val="none" w:sz="0" w:space="0" w:color="auto"/>
        <w:bottom w:val="none" w:sz="0" w:space="0" w:color="auto"/>
        <w:right w:val="none" w:sz="0" w:space="0" w:color="auto"/>
      </w:divBdr>
    </w:div>
    <w:div w:id="385418563">
      <w:bodyDiv w:val="1"/>
      <w:marLeft w:val="0"/>
      <w:marRight w:val="0"/>
      <w:marTop w:val="0"/>
      <w:marBottom w:val="0"/>
      <w:divBdr>
        <w:top w:val="none" w:sz="0" w:space="0" w:color="auto"/>
        <w:left w:val="none" w:sz="0" w:space="0" w:color="auto"/>
        <w:bottom w:val="none" w:sz="0" w:space="0" w:color="auto"/>
        <w:right w:val="none" w:sz="0" w:space="0" w:color="auto"/>
      </w:divBdr>
    </w:div>
    <w:div w:id="398332127">
      <w:bodyDiv w:val="1"/>
      <w:marLeft w:val="0"/>
      <w:marRight w:val="0"/>
      <w:marTop w:val="0"/>
      <w:marBottom w:val="0"/>
      <w:divBdr>
        <w:top w:val="none" w:sz="0" w:space="0" w:color="auto"/>
        <w:left w:val="none" w:sz="0" w:space="0" w:color="auto"/>
        <w:bottom w:val="none" w:sz="0" w:space="0" w:color="auto"/>
        <w:right w:val="none" w:sz="0" w:space="0" w:color="auto"/>
      </w:divBdr>
    </w:div>
    <w:div w:id="398408374">
      <w:bodyDiv w:val="1"/>
      <w:marLeft w:val="0"/>
      <w:marRight w:val="0"/>
      <w:marTop w:val="0"/>
      <w:marBottom w:val="0"/>
      <w:divBdr>
        <w:top w:val="none" w:sz="0" w:space="0" w:color="auto"/>
        <w:left w:val="none" w:sz="0" w:space="0" w:color="auto"/>
        <w:bottom w:val="none" w:sz="0" w:space="0" w:color="auto"/>
        <w:right w:val="none" w:sz="0" w:space="0" w:color="auto"/>
      </w:divBdr>
    </w:div>
    <w:div w:id="409694789">
      <w:bodyDiv w:val="1"/>
      <w:marLeft w:val="0"/>
      <w:marRight w:val="0"/>
      <w:marTop w:val="0"/>
      <w:marBottom w:val="0"/>
      <w:divBdr>
        <w:top w:val="none" w:sz="0" w:space="0" w:color="auto"/>
        <w:left w:val="none" w:sz="0" w:space="0" w:color="auto"/>
        <w:bottom w:val="none" w:sz="0" w:space="0" w:color="auto"/>
        <w:right w:val="none" w:sz="0" w:space="0" w:color="auto"/>
      </w:divBdr>
    </w:div>
    <w:div w:id="411203860">
      <w:bodyDiv w:val="1"/>
      <w:marLeft w:val="0"/>
      <w:marRight w:val="0"/>
      <w:marTop w:val="0"/>
      <w:marBottom w:val="0"/>
      <w:divBdr>
        <w:top w:val="none" w:sz="0" w:space="0" w:color="auto"/>
        <w:left w:val="none" w:sz="0" w:space="0" w:color="auto"/>
        <w:bottom w:val="none" w:sz="0" w:space="0" w:color="auto"/>
        <w:right w:val="none" w:sz="0" w:space="0" w:color="auto"/>
      </w:divBdr>
    </w:div>
    <w:div w:id="421612558">
      <w:bodyDiv w:val="1"/>
      <w:marLeft w:val="0"/>
      <w:marRight w:val="0"/>
      <w:marTop w:val="0"/>
      <w:marBottom w:val="0"/>
      <w:divBdr>
        <w:top w:val="none" w:sz="0" w:space="0" w:color="auto"/>
        <w:left w:val="none" w:sz="0" w:space="0" w:color="auto"/>
        <w:bottom w:val="none" w:sz="0" w:space="0" w:color="auto"/>
        <w:right w:val="none" w:sz="0" w:space="0" w:color="auto"/>
      </w:divBdr>
    </w:div>
    <w:div w:id="422189427">
      <w:bodyDiv w:val="1"/>
      <w:marLeft w:val="0"/>
      <w:marRight w:val="0"/>
      <w:marTop w:val="0"/>
      <w:marBottom w:val="0"/>
      <w:divBdr>
        <w:top w:val="none" w:sz="0" w:space="0" w:color="auto"/>
        <w:left w:val="none" w:sz="0" w:space="0" w:color="auto"/>
        <w:bottom w:val="none" w:sz="0" w:space="0" w:color="auto"/>
        <w:right w:val="none" w:sz="0" w:space="0" w:color="auto"/>
      </w:divBdr>
    </w:div>
    <w:div w:id="429548522">
      <w:bodyDiv w:val="1"/>
      <w:marLeft w:val="0"/>
      <w:marRight w:val="0"/>
      <w:marTop w:val="0"/>
      <w:marBottom w:val="0"/>
      <w:divBdr>
        <w:top w:val="none" w:sz="0" w:space="0" w:color="auto"/>
        <w:left w:val="none" w:sz="0" w:space="0" w:color="auto"/>
        <w:bottom w:val="none" w:sz="0" w:space="0" w:color="auto"/>
        <w:right w:val="none" w:sz="0" w:space="0" w:color="auto"/>
      </w:divBdr>
    </w:div>
    <w:div w:id="439691374">
      <w:bodyDiv w:val="1"/>
      <w:marLeft w:val="0"/>
      <w:marRight w:val="0"/>
      <w:marTop w:val="0"/>
      <w:marBottom w:val="0"/>
      <w:divBdr>
        <w:top w:val="none" w:sz="0" w:space="0" w:color="auto"/>
        <w:left w:val="none" w:sz="0" w:space="0" w:color="auto"/>
        <w:bottom w:val="none" w:sz="0" w:space="0" w:color="auto"/>
        <w:right w:val="none" w:sz="0" w:space="0" w:color="auto"/>
      </w:divBdr>
    </w:div>
    <w:div w:id="440030118">
      <w:bodyDiv w:val="1"/>
      <w:marLeft w:val="0"/>
      <w:marRight w:val="0"/>
      <w:marTop w:val="0"/>
      <w:marBottom w:val="0"/>
      <w:divBdr>
        <w:top w:val="none" w:sz="0" w:space="0" w:color="auto"/>
        <w:left w:val="none" w:sz="0" w:space="0" w:color="auto"/>
        <w:bottom w:val="none" w:sz="0" w:space="0" w:color="auto"/>
        <w:right w:val="none" w:sz="0" w:space="0" w:color="auto"/>
      </w:divBdr>
    </w:div>
    <w:div w:id="448352262">
      <w:bodyDiv w:val="1"/>
      <w:marLeft w:val="0"/>
      <w:marRight w:val="0"/>
      <w:marTop w:val="0"/>
      <w:marBottom w:val="0"/>
      <w:divBdr>
        <w:top w:val="none" w:sz="0" w:space="0" w:color="auto"/>
        <w:left w:val="none" w:sz="0" w:space="0" w:color="auto"/>
        <w:bottom w:val="none" w:sz="0" w:space="0" w:color="auto"/>
        <w:right w:val="none" w:sz="0" w:space="0" w:color="auto"/>
      </w:divBdr>
    </w:div>
    <w:div w:id="451051147">
      <w:bodyDiv w:val="1"/>
      <w:marLeft w:val="0"/>
      <w:marRight w:val="0"/>
      <w:marTop w:val="0"/>
      <w:marBottom w:val="0"/>
      <w:divBdr>
        <w:top w:val="none" w:sz="0" w:space="0" w:color="auto"/>
        <w:left w:val="none" w:sz="0" w:space="0" w:color="auto"/>
        <w:bottom w:val="none" w:sz="0" w:space="0" w:color="auto"/>
        <w:right w:val="none" w:sz="0" w:space="0" w:color="auto"/>
      </w:divBdr>
    </w:div>
    <w:div w:id="458031111">
      <w:bodyDiv w:val="1"/>
      <w:marLeft w:val="0"/>
      <w:marRight w:val="0"/>
      <w:marTop w:val="0"/>
      <w:marBottom w:val="0"/>
      <w:divBdr>
        <w:top w:val="none" w:sz="0" w:space="0" w:color="auto"/>
        <w:left w:val="none" w:sz="0" w:space="0" w:color="auto"/>
        <w:bottom w:val="none" w:sz="0" w:space="0" w:color="auto"/>
        <w:right w:val="none" w:sz="0" w:space="0" w:color="auto"/>
      </w:divBdr>
    </w:div>
    <w:div w:id="461120410">
      <w:bodyDiv w:val="1"/>
      <w:marLeft w:val="0"/>
      <w:marRight w:val="0"/>
      <w:marTop w:val="0"/>
      <w:marBottom w:val="0"/>
      <w:divBdr>
        <w:top w:val="none" w:sz="0" w:space="0" w:color="auto"/>
        <w:left w:val="none" w:sz="0" w:space="0" w:color="auto"/>
        <w:bottom w:val="none" w:sz="0" w:space="0" w:color="auto"/>
        <w:right w:val="none" w:sz="0" w:space="0" w:color="auto"/>
      </w:divBdr>
    </w:div>
    <w:div w:id="463475235">
      <w:bodyDiv w:val="1"/>
      <w:marLeft w:val="0"/>
      <w:marRight w:val="0"/>
      <w:marTop w:val="0"/>
      <w:marBottom w:val="0"/>
      <w:divBdr>
        <w:top w:val="none" w:sz="0" w:space="0" w:color="auto"/>
        <w:left w:val="none" w:sz="0" w:space="0" w:color="auto"/>
        <w:bottom w:val="none" w:sz="0" w:space="0" w:color="auto"/>
        <w:right w:val="none" w:sz="0" w:space="0" w:color="auto"/>
      </w:divBdr>
    </w:div>
    <w:div w:id="482770406">
      <w:bodyDiv w:val="1"/>
      <w:marLeft w:val="0"/>
      <w:marRight w:val="0"/>
      <w:marTop w:val="0"/>
      <w:marBottom w:val="0"/>
      <w:divBdr>
        <w:top w:val="none" w:sz="0" w:space="0" w:color="auto"/>
        <w:left w:val="none" w:sz="0" w:space="0" w:color="auto"/>
        <w:bottom w:val="none" w:sz="0" w:space="0" w:color="auto"/>
        <w:right w:val="none" w:sz="0" w:space="0" w:color="auto"/>
      </w:divBdr>
    </w:div>
    <w:div w:id="485515953">
      <w:bodyDiv w:val="1"/>
      <w:marLeft w:val="0"/>
      <w:marRight w:val="0"/>
      <w:marTop w:val="0"/>
      <w:marBottom w:val="0"/>
      <w:divBdr>
        <w:top w:val="none" w:sz="0" w:space="0" w:color="auto"/>
        <w:left w:val="none" w:sz="0" w:space="0" w:color="auto"/>
        <w:bottom w:val="none" w:sz="0" w:space="0" w:color="auto"/>
        <w:right w:val="none" w:sz="0" w:space="0" w:color="auto"/>
      </w:divBdr>
    </w:div>
    <w:div w:id="489491839">
      <w:bodyDiv w:val="1"/>
      <w:marLeft w:val="0"/>
      <w:marRight w:val="0"/>
      <w:marTop w:val="0"/>
      <w:marBottom w:val="0"/>
      <w:divBdr>
        <w:top w:val="none" w:sz="0" w:space="0" w:color="auto"/>
        <w:left w:val="none" w:sz="0" w:space="0" w:color="auto"/>
        <w:bottom w:val="none" w:sz="0" w:space="0" w:color="auto"/>
        <w:right w:val="none" w:sz="0" w:space="0" w:color="auto"/>
      </w:divBdr>
    </w:div>
    <w:div w:id="491529295">
      <w:bodyDiv w:val="1"/>
      <w:marLeft w:val="0"/>
      <w:marRight w:val="0"/>
      <w:marTop w:val="0"/>
      <w:marBottom w:val="0"/>
      <w:divBdr>
        <w:top w:val="none" w:sz="0" w:space="0" w:color="auto"/>
        <w:left w:val="none" w:sz="0" w:space="0" w:color="auto"/>
        <w:bottom w:val="none" w:sz="0" w:space="0" w:color="auto"/>
        <w:right w:val="none" w:sz="0" w:space="0" w:color="auto"/>
      </w:divBdr>
    </w:div>
    <w:div w:id="502625637">
      <w:bodyDiv w:val="1"/>
      <w:marLeft w:val="0"/>
      <w:marRight w:val="0"/>
      <w:marTop w:val="0"/>
      <w:marBottom w:val="0"/>
      <w:divBdr>
        <w:top w:val="none" w:sz="0" w:space="0" w:color="auto"/>
        <w:left w:val="none" w:sz="0" w:space="0" w:color="auto"/>
        <w:bottom w:val="none" w:sz="0" w:space="0" w:color="auto"/>
        <w:right w:val="none" w:sz="0" w:space="0" w:color="auto"/>
      </w:divBdr>
    </w:div>
    <w:div w:id="502815785">
      <w:bodyDiv w:val="1"/>
      <w:marLeft w:val="0"/>
      <w:marRight w:val="0"/>
      <w:marTop w:val="0"/>
      <w:marBottom w:val="0"/>
      <w:divBdr>
        <w:top w:val="none" w:sz="0" w:space="0" w:color="auto"/>
        <w:left w:val="none" w:sz="0" w:space="0" w:color="auto"/>
        <w:bottom w:val="none" w:sz="0" w:space="0" w:color="auto"/>
        <w:right w:val="none" w:sz="0" w:space="0" w:color="auto"/>
      </w:divBdr>
    </w:div>
    <w:div w:id="505483613">
      <w:bodyDiv w:val="1"/>
      <w:marLeft w:val="0"/>
      <w:marRight w:val="0"/>
      <w:marTop w:val="0"/>
      <w:marBottom w:val="0"/>
      <w:divBdr>
        <w:top w:val="none" w:sz="0" w:space="0" w:color="auto"/>
        <w:left w:val="none" w:sz="0" w:space="0" w:color="auto"/>
        <w:bottom w:val="none" w:sz="0" w:space="0" w:color="auto"/>
        <w:right w:val="none" w:sz="0" w:space="0" w:color="auto"/>
      </w:divBdr>
    </w:div>
    <w:div w:id="509024992">
      <w:bodyDiv w:val="1"/>
      <w:marLeft w:val="0"/>
      <w:marRight w:val="0"/>
      <w:marTop w:val="0"/>
      <w:marBottom w:val="0"/>
      <w:divBdr>
        <w:top w:val="none" w:sz="0" w:space="0" w:color="auto"/>
        <w:left w:val="none" w:sz="0" w:space="0" w:color="auto"/>
        <w:bottom w:val="none" w:sz="0" w:space="0" w:color="auto"/>
        <w:right w:val="none" w:sz="0" w:space="0" w:color="auto"/>
      </w:divBdr>
    </w:div>
    <w:div w:id="525101782">
      <w:bodyDiv w:val="1"/>
      <w:marLeft w:val="0"/>
      <w:marRight w:val="0"/>
      <w:marTop w:val="0"/>
      <w:marBottom w:val="0"/>
      <w:divBdr>
        <w:top w:val="none" w:sz="0" w:space="0" w:color="auto"/>
        <w:left w:val="none" w:sz="0" w:space="0" w:color="auto"/>
        <w:bottom w:val="none" w:sz="0" w:space="0" w:color="auto"/>
        <w:right w:val="none" w:sz="0" w:space="0" w:color="auto"/>
      </w:divBdr>
    </w:div>
    <w:div w:id="525409396">
      <w:bodyDiv w:val="1"/>
      <w:marLeft w:val="0"/>
      <w:marRight w:val="0"/>
      <w:marTop w:val="0"/>
      <w:marBottom w:val="0"/>
      <w:divBdr>
        <w:top w:val="none" w:sz="0" w:space="0" w:color="auto"/>
        <w:left w:val="none" w:sz="0" w:space="0" w:color="auto"/>
        <w:bottom w:val="none" w:sz="0" w:space="0" w:color="auto"/>
        <w:right w:val="none" w:sz="0" w:space="0" w:color="auto"/>
      </w:divBdr>
    </w:div>
    <w:div w:id="528686941">
      <w:bodyDiv w:val="1"/>
      <w:marLeft w:val="0"/>
      <w:marRight w:val="0"/>
      <w:marTop w:val="0"/>
      <w:marBottom w:val="0"/>
      <w:divBdr>
        <w:top w:val="none" w:sz="0" w:space="0" w:color="auto"/>
        <w:left w:val="none" w:sz="0" w:space="0" w:color="auto"/>
        <w:bottom w:val="none" w:sz="0" w:space="0" w:color="auto"/>
        <w:right w:val="none" w:sz="0" w:space="0" w:color="auto"/>
      </w:divBdr>
    </w:div>
    <w:div w:id="531310059">
      <w:bodyDiv w:val="1"/>
      <w:marLeft w:val="0"/>
      <w:marRight w:val="0"/>
      <w:marTop w:val="0"/>
      <w:marBottom w:val="0"/>
      <w:divBdr>
        <w:top w:val="none" w:sz="0" w:space="0" w:color="auto"/>
        <w:left w:val="none" w:sz="0" w:space="0" w:color="auto"/>
        <w:bottom w:val="none" w:sz="0" w:space="0" w:color="auto"/>
        <w:right w:val="none" w:sz="0" w:space="0" w:color="auto"/>
      </w:divBdr>
    </w:div>
    <w:div w:id="545796646">
      <w:bodyDiv w:val="1"/>
      <w:marLeft w:val="0"/>
      <w:marRight w:val="0"/>
      <w:marTop w:val="0"/>
      <w:marBottom w:val="0"/>
      <w:divBdr>
        <w:top w:val="none" w:sz="0" w:space="0" w:color="auto"/>
        <w:left w:val="none" w:sz="0" w:space="0" w:color="auto"/>
        <w:bottom w:val="none" w:sz="0" w:space="0" w:color="auto"/>
        <w:right w:val="none" w:sz="0" w:space="0" w:color="auto"/>
      </w:divBdr>
    </w:div>
    <w:div w:id="552469982">
      <w:bodyDiv w:val="1"/>
      <w:marLeft w:val="0"/>
      <w:marRight w:val="0"/>
      <w:marTop w:val="0"/>
      <w:marBottom w:val="0"/>
      <w:divBdr>
        <w:top w:val="none" w:sz="0" w:space="0" w:color="auto"/>
        <w:left w:val="none" w:sz="0" w:space="0" w:color="auto"/>
        <w:bottom w:val="none" w:sz="0" w:space="0" w:color="auto"/>
        <w:right w:val="none" w:sz="0" w:space="0" w:color="auto"/>
      </w:divBdr>
    </w:div>
    <w:div w:id="570239593">
      <w:bodyDiv w:val="1"/>
      <w:marLeft w:val="0"/>
      <w:marRight w:val="0"/>
      <w:marTop w:val="0"/>
      <w:marBottom w:val="0"/>
      <w:divBdr>
        <w:top w:val="none" w:sz="0" w:space="0" w:color="auto"/>
        <w:left w:val="none" w:sz="0" w:space="0" w:color="auto"/>
        <w:bottom w:val="none" w:sz="0" w:space="0" w:color="auto"/>
        <w:right w:val="none" w:sz="0" w:space="0" w:color="auto"/>
      </w:divBdr>
    </w:div>
    <w:div w:id="575088022">
      <w:bodyDiv w:val="1"/>
      <w:marLeft w:val="0"/>
      <w:marRight w:val="0"/>
      <w:marTop w:val="0"/>
      <w:marBottom w:val="0"/>
      <w:divBdr>
        <w:top w:val="none" w:sz="0" w:space="0" w:color="auto"/>
        <w:left w:val="none" w:sz="0" w:space="0" w:color="auto"/>
        <w:bottom w:val="none" w:sz="0" w:space="0" w:color="auto"/>
        <w:right w:val="none" w:sz="0" w:space="0" w:color="auto"/>
      </w:divBdr>
    </w:div>
    <w:div w:id="581841464">
      <w:bodyDiv w:val="1"/>
      <w:marLeft w:val="0"/>
      <w:marRight w:val="0"/>
      <w:marTop w:val="0"/>
      <w:marBottom w:val="0"/>
      <w:divBdr>
        <w:top w:val="none" w:sz="0" w:space="0" w:color="auto"/>
        <w:left w:val="none" w:sz="0" w:space="0" w:color="auto"/>
        <w:bottom w:val="none" w:sz="0" w:space="0" w:color="auto"/>
        <w:right w:val="none" w:sz="0" w:space="0" w:color="auto"/>
      </w:divBdr>
    </w:div>
    <w:div w:id="582492194">
      <w:bodyDiv w:val="1"/>
      <w:marLeft w:val="0"/>
      <w:marRight w:val="0"/>
      <w:marTop w:val="0"/>
      <w:marBottom w:val="0"/>
      <w:divBdr>
        <w:top w:val="none" w:sz="0" w:space="0" w:color="auto"/>
        <w:left w:val="none" w:sz="0" w:space="0" w:color="auto"/>
        <w:bottom w:val="none" w:sz="0" w:space="0" w:color="auto"/>
        <w:right w:val="none" w:sz="0" w:space="0" w:color="auto"/>
      </w:divBdr>
    </w:div>
    <w:div w:id="588006697">
      <w:bodyDiv w:val="1"/>
      <w:marLeft w:val="0"/>
      <w:marRight w:val="0"/>
      <w:marTop w:val="0"/>
      <w:marBottom w:val="0"/>
      <w:divBdr>
        <w:top w:val="none" w:sz="0" w:space="0" w:color="auto"/>
        <w:left w:val="none" w:sz="0" w:space="0" w:color="auto"/>
        <w:bottom w:val="none" w:sz="0" w:space="0" w:color="auto"/>
        <w:right w:val="none" w:sz="0" w:space="0" w:color="auto"/>
      </w:divBdr>
    </w:div>
    <w:div w:id="591855950">
      <w:bodyDiv w:val="1"/>
      <w:marLeft w:val="0"/>
      <w:marRight w:val="0"/>
      <w:marTop w:val="0"/>
      <w:marBottom w:val="0"/>
      <w:divBdr>
        <w:top w:val="none" w:sz="0" w:space="0" w:color="auto"/>
        <w:left w:val="none" w:sz="0" w:space="0" w:color="auto"/>
        <w:bottom w:val="none" w:sz="0" w:space="0" w:color="auto"/>
        <w:right w:val="none" w:sz="0" w:space="0" w:color="auto"/>
      </w:divBdr>
    </w:div>
    <w:div w:id="596405069">
      <w:bodyDiv w:val="1"/>
      <w:marLeft w:val="0"/>
      <w:marRight w:val="0"/>
      <w:marTop w:val="0"/>
      <w:marBottom w:val="0"/>
      <w:divBdr>
        <w:top w:val="none" w:sz="0" w:space="0" w:color="auto"/>
        <w:left w:val="none" w:sz="0" w:space="0" w:color="auto"/>
        <w:bottom w:val="none" w:sz="0" w:space="0" w:color="auto"/>
        <w:right w:val="none" w:sz="0" w:space="0" w:color="auto"/>
      </w:divBdr>
    </w:div>
    <w:div w:id="598947823">
      <w:bodyDiv w:val="1"/>
      <w:marLeft w:val="0"/>
      <w:marRight w:val="0"/>
      <w:marTop w:val="0"/>
      <w:marBottom w:val="0"/>
      <w:divBdr>
        <w:top w:val="none" w:sz="0" w:space="0" w:color="auto"/>
        <w:left w:val="none" w:sz="0" w:space="0" w:color="auto"/>
        <w:bottom w:val="none" w:sz="0" w:space="0" w:color="auto"/>
        <w:right w:val="none" w:sz="0" w:space="0" w:color="auto"/>
      </w:divBdr>
    </w:div>
    <w:div w:id="620377595">
      <w:bodyDiv w:val="1"/>
      <w:marLeft w:val="0"/>
      <w:marRight w:val="0"/>
      <w:marTop w:val="0"/>
      <w:marBottom w:val="0"/>
      <w:divBdr>
        <w:top w:val="none" w:sz="0" w:space="0" w:color="auto"/>
        <w:left w:val="none" w:sz="0" w:space="0" w:color="auto"/>
        <w:bottom w:val="none" w:sz="0" w:space="0" w:color="auto"/>
        <w:right w:val="none" w:sz="0" w:space="0" w:color="auto"/>
      </w:divBdr>
    </w:div>
    <w:div w:id="628512880">
      <w:bodyDiv w:val="1"/>
      <w:marLeft w:val="0"/>
      <w:marRight w:val="0"/>
      <w:marTop w:val="0"/>
      <w:marBottom w:val="0"/>
      <w:divBdr>
        <w:top w:val="none" w:sz="0" w:space="0" w:color="auto"/>
        <w:left w:val="none" w:sz="0" w:space="0" w:color="auto"/>
        <w:bottom w:val="none" w:sz="0" w:space="0" w:color="auto"/>
        <w:right w:val="none" w:sz="0" w:space="0" w:color="auto"/>
      </w:divBdr>
    </w:div>
    <w:div w:id="633297675">
      <w:bodyDiv w:val="1"/>
      <w:marLeft w:val="0"/>
      <w:marRight w:val="0"/>
      <w:marTop w:val="0"/>
      <w:marBottom w:val="0"/>
      <w:divBdr>
        <w:top w:val="none" w:sz="0" w:space="0" w:color="auto"/>
        <w:left w:val="none" w:sz="0" w:space="0" w:color="auto"/>
        <w:bottom w:val="none" w:sz="0" w:space="0" w:color="auto"/>
        <w:right w:val="none" w:sz="0" w:space="0" w:color="auto"/>
      </w:divBdr>
    </w:div>
    <w:div w:id="648360633">
      <w:bodyDiv w:val="1"/>
      <w:marLeft w:val="0"/>
      <w:marRight w:val="0"/>
      <w:marTop w:val="0"/>
      <w:marBottom w:val="0"/>
      <w:divBdr>
        <w:top w:val="none" w:sz="0" w:space="0" w:color="auto"/>
        <w:left w:val="none" w:sz="0" w:space="0" w:color="auto"/>
        <w:bottom w:val="none" w:sz="0" w:space="0" w:color="auto"/>
        <w:right w:val="none" w:sz="0" w:space="0" w:color="auto"/>
      </w:divBdr>
    </w:div>
    <w:div w:id="672415862">
      <w:bodyDiv w:val="1"/>
      <w:marLeft w:val="0"/>
      <w:marRight w:val="0"/>
      <w:marTop w:val="0"/>
      <w:marBottom w:val="0"/>
      <w:divBdr>
        <w:top w:val="none" w:sz="0" w:space="0" w:color="auto"/>
        <w:left w:val="none" w:sz="0" w:space="0" w:color="auto"/>
        <w:bottom w:val="none" w:sz="0" w:space="0" w:color="auto"/>
        <w:right w:val="none" w:sz="0" w:space="0" w:color="auto"/>
      </w:divBdr>
    </w:div>
    <w:div w:id="672489766">
      <w:bodyDiv w:val="1"/>
      <w:marLeft w:val="0"/>
      <w:marRight w:val="0"/>
      <w:marTop w:val="0"/>
      <w:marBottom w:val="0"/>
      <w:divBdr>
        <w:top w:val="none" w:sz="0" w:space="0" w:color="auto"/>
        <w:left w:val="none" w:sz="0" w:space="0" w:color="auto"/>
        <w:bottom w:val="none" w:sz="0" w:space="0" w:color="auto"/>
        <w:right w:val="none" w:sz="0" w:space="0" w:color="auto"/>
      </w:divBdr>
    </w:div>
    <w:div w:id="711534294">
      <w:bodyDiv w:val="1"/>
      <w:marLeft w:val="0"/>
      <w:marRight w:val="0"/>
      <w:marTop w:val="0"/>
      <w:marBottom w:val="0"/>
      <w:divBdr>
        <w:top w:val="none" w:sz="0" w:space="0" w:color="auto"/>
        <w:left w:val="none" w:sz="0" w:space="0" w:color="auto"/>
        <w:bottom w:val="none" w:sz="0" w:space="0" w:color="auto"/>
        <w:right w:val="none" w:sz="0" w:space="0" w:color="auto"/>
      </w:divBdr>
    </w:div>
    <w:div w:id="716315770">
      <w:bodyDiv w:val="1"/>
      <w:marLeft w:val="0"/>
      <w:marRight w:val="0"/>
      <w:marTop w:val="0"/>
      <w:marBottom w:val="0"/>
      <w:divBdr>
        <w:top w:val="none" w:sz="0" w:space="0" w:color="auto"/>
        <w:left w:val="none" w:sz="0" w:space="0" w:color="auto"/>
        <w:bottom w:val="none" w:sz="0" w:space="0" w:color="auto"/>
        <w:right w:val="none" w:sz="0" w:space="0" w:color="auto"/>
      </w:divBdr>
    </w:div>
    <w:div w:id="733698107">
      <w:bodyDiv w:val="1"/>
      <w:marLeft w:val="0"/>
      <w:marRight w:val="0"/>
      <w:marTop w:val="0"/>
      <w:marBottom w:val="0"/>
      <w:divBdr>
        <w:top w:val="none" w:sz="0" w:space="0" w:color="auto"/>
        <w:left w:val="none" w:sz="0" w:space="0" w:color="auto"/>
        <w:bottom w:val="none" w:sz="0" w:space="0" w:color="auto"/>
        <w:right w:val="none" w:sz="0" w:space="0" w:color="auto"/>
      </w:divBdr>
    </w:div>
    <w:div w:id="737093719">
      <w:bodyDiv w:val="1"/>
      <w:marLeft w:val="0"/>
      <w:marRight w:val="0"/>
      <w:marTop w:val="0"/>
      <w:marBottom w:val="0"/>
      <w:divBdr>
        <w:top w:val="none" w:sz="0" w:space="0" w:color="auto"/>
        <w:left w:val="none" w:sz="0" w:space="0" w:color="auto"/>
        <w:bottom w:val="none" w:sz="0" w:space="0" w:color="auto"/>
        <w:right w:val="none" w:sz="0" w:space="0" w:color="auto"/>
      </w:divBdr>
    </w:div>
    <w:div w:id="740447443">
      <w:bodyDiv w:val="1"/>
      <w:marLeft w:val="0"/>
      <w:marRight w:val="0"/>
      <w:marTop w:val="0"/>
      <w:marBottom w:val="0"/>
      <w:divBdr>
        <w:top w:val="none" w:sz="0" w:space="0" w:color="auto"/>
        <w:left w:val="none" w:sz="0" w:space="0" w:color="auto"/>
        <w:bottom w:val="none" w:sz="0" w:space="0" w:color="auto"/>
        <w:right w:val="none" w:sz="0" w:space="0" w:color="auto"/>
      </w:divBdr>
    </w:div>
    <w:div w:id="756907848">
      <w:bodyDiv w:val="1"/>
      <w:marLeft w:val="0"/>
      <w:marRight w:val="0"/>
      <w:marTop w:val="0"/>
      <w:marBottom w:val="0"/>
      <w:divBdr>
        <w:top w:val="none" w:sz="0" w:space="0" w:color="auto"/>
        <w:left w:val="none" w:sz="0" w:space="0" w:color="auto"/>
        <w:bottom w:val="none" w:sz="0" w:space="0" w:color="auto"/>
        <w:right w:val="none" w:sz="0" w:space="0" w:color="auto"/>
      </w:divBdr>
    </w:div>
    <w:div w:id="766116641">
      <w:bodyDiv w:val="1"/>
      <w:marLeft w:val="0"/>
      <w:marRight w:val="0"/>
      <w:marTop w:val="0"/>
      <w:marBottom w:val="0"/>
      <w:divBdr>
        <w:top w:val="none" w:sz="0" w:space="0" w:color="auto"/>
        <w:left w:val="none" w:sz="0" w:space="0" w:color="auto"/>
        <w:bottom w:val="none" w:sz="0" w:space="0" w:color="auto"/>
        <w:right w:val="none" w:sz="0" w:space="0" w:color="auto"/>
      </w:divBdr>
    </w:div>
    <w:div w:id="772670733">
      <w:bodyDiv w:val="1"/>
      <w:marLeft w:val="0"/>
      <w:marRight w:val="0"/>
      <w:marTop w:val="0"/>
      <w:marBottom w:val="0"/>
      <w:divBdr>
        <w:top w:val="none" w:sz="0" w:space="0" w:color="auto"/>
        <w:left w:val="none" w:sz="0" w:space="0" w:color="auto"/>
        <w:bottom w:val="none" w:sz="0" w:space="0" w:color="auto"/>
        <w:right w:val="none" w:sz="0" w:space="0" w:color="auto"/>
      </w:divBdr>
    </w:div>
    <w:div w:id="784033174">
      <w:bodyDiv w:val="1"/>
      <w:marLeft w:val="0"/>
      <w:marRight w:val="0"/>
      <w:marTop w:val="0"/>
      <w:marBottom w:val="0"/>
      <w:divBdr>
        <w:top w:val="none" w:sz="0" w:space="0" w:color="auto"/>
        <w:left w:val="none" w:sz="0" w:space="0" w:color="auto"/>
        <w:bottom w:val="none" w:sz="0" w:space="0" w:color="auto"/>
        <w:right w:val="none" w:sz="0" w:space="0" w:color="auto"/>
      </w:divBdr>
    </w:div>
    <w:div w:id="784350869">
      <w:bodyDiv w:val="1"/>
      <w:marLeft w:val="0"/>
      <w:marRight w:val="0"/>
      <w:marTop w:val="0"/>
      <w:marBottom w:val="0"/>
      <w:divBdr>
        <w:top w:val="none" w:sz="0" w:space="0" w:color="auto"/>
        <w:left w:val="none" w:sz="0" w:space="0" w:color="auto"/>
        <w:bottom w:val="none" w:sz="0" w:space="0" w:color="auto"/>
        <w:right w:val="none" w:sz="0" w:space="0" w:color="auto"/>
      </w:divBdr>
    </w:div>
    <w:div w:id="792871919">
      <w:bodyDiv w:val="1"/>
      <w:marLeft w:val="0"/>
      <w:marRight w:val="0"/>
      <w:marTop w:val="0"/>
      <w:marBottom w:val="0"/>
      <w:divBdr>
        <w:top w:val="none" w:sz="0" w:space="0" w:color="auto"/>
        <w:left w:val="none" w:sz="0" w:space="0" w:color="auto"/>
        <w:bottom w:val="none" w:sz="0" w:space="0" w:color="auto"/>
        <w:right w:val="none" w:sz="0" w:space="0" w:color="auto"/>
      </w:divBdr>
    </w:div>
    <w:div w:id="807623996">
      <w:bodyDiv w:val="1"/>
      <w:marLeft w:val="0"/>
      <w:marRight w:val="0"/>
      <w:marTop w:val="0"/>
      <w:marBottom w:val="0"/>
      <w:divBdr>
        <w:top w:val="none" w:sz="0" w:space="0" w:color="auto"/>
        <w:left w:val="none" w:sz="0" w:space="0" w:color="auto"/>
        <w:bottom w:val="none" w:sz="0" w:space="0" w:color="auto"/>
        <w:right w:val="none" w:sz="0" w:space="0" w:color="auto"/>
      </w:divBdr>
    </w:div>
    <w:div w:id="813909298">
      <w:bodyDiv w:val="1"/>
      <w:marLeft w:val="0"/>
      <w:marRight w:val="0"/>
      <w:marTop w:val="0"/>
      <w:marBottom w:val="0"/>
      <w:divBdr>
        <w:top w:val="none" w:sz="0" w:space="0" w:color="auto"/>
        <w:left w:val="none" w:sz="0" w:space="0" w:color="auto"/>
        <w:bottom w:val="none" w:sz="0" w:space="0" w:color="auto"/>
        <w:right w:val="none" w:sz="0" w:space="0" w:color="auto"/>
      </w:divBdr>
    </w:div>
    <w:div w:id="816338618">
      <w:bodyDiv w:val="1"/>
      <w:marLeft w:val="0"/>
      <w:marRight w:val="0"/>
      <w:marTop w:val="0"/>
      <w:marBottom w:val="0"/>
      <w:divBdr>
        <w:top w:val="none" w:sz="0" w:space="0" w:color="auto"/>
        <w:left w:val="none" w:sz="0" w:space="0" w:color="auto"/>
        <w:bottom w:val="none" w:sz="0" w:space="0" w:color="auto"/>
        <w:right w:val="none" w:sz="0" w:space="0" w:color="auto"/>
      </w:divBdr>
    </w:div>
    <w:div w:id="834952606">
      <w:bodyDiv w:val="1"/>
      <w:marLeft w:val="0"/>
      <w:marRight w:val="0"/>
      <w:marTop w:val="0"/>
      <w:marBottom w:val="0"/>
      <w:divBdr>
        <w:top w:val="none" w:sz="0" w:space="0" w:color="auto"/>
        <w:left w:val="none" w:sz="0" w:space="0" w:color="auto"/>
        <w:bottom w:val="none" w:sz="0" w:space="0" w:color="auto"/>
        <w:right w:val="none" w:sz="0" w:space="0" w:color="auto"/>
      </w:divBdr>
    </w:div>
    <w:div w:id="835077779">
      <w:bodyDiv w:val="1"/>
      <w:marLeft w:val="0"/>
      <w:marRight w:val="0"/>
      <w:marTop w:val="0"/>
      <w:marBottom w:val="0"/>
      <w:divBdr>
        <w:top w:val="none" w:sz="0" w:space="0" w:color="auto"/>
        <w:left w:val="none" w:sz="0" w:space="0" w:color="auto"/>
        <w:bottom w:val="none" w:sz="0" w:space="0" w:color="auto"/>
        <w:right w:val="none" w:sz="0" w:space="0" w:color="auto"/>
      </w:divBdr>
    </w:div>
    <w:div w:id="841118863">
      <w:bodyDiv w:val="1"/>
      <w:marLeft w:val="0"/>
      <w:marRight w:val="0"/>
      <w:marTop w:val="0"/>
      <w:marBottom w:val="0"/>
      <w:divBdr>
        <w:top w:val="none" w:sz="0" w:space="0" w:color="auto"/>
        <w:left w:val="none" w:sz="0" w:space="0" w:color="auto"/>
        <w:bottom w:val="none" w:sz="0" w:space="0" w:color="auto"/>
        <w:right w:val="none" w:sz="0" w:space="0" w:color="auto"/>
      </w:divBdr>
    </w:div>
    <w:div w:id="843711922">
      <w:bodyDiv w:val="1"/>
      <w:marLeft w:val="0"/>
      <w:marRight w:val="0"/>
      <w:marTop w:val="0"/>
      <w:marBottom w:val="0"/>
      <w:divBdr>
        <w:top w:val="none" w:sz="0" w:space="0" w:color="auto"/>
        <w:left w:val="none" w:sz="0" w:space="0" w:color="auto"/>
        <w:bottom w:val="none" w:sz="0" w:space="0" w:color="auto"/>
        <w:right w:val="none" w:sz="0" w:space="0" w:color="auto"/>
      </w:divBdr>
    </w:div>
    <w:div w:id="845631843">
      <w:bodyDiv w:val="1"/>
      <w:marLeft w:val="0"/>
      <w:marRight w:val="0"/>
      <w:marTop w:val="0"/>
      <w:marBottom w:val="0"/>
      <w:divBdr>
        <w:top w:val="none" w:sz="0" w:space="0" w:color="auto"/>
        <w:left w:val="none" w:sz="0" w:space="0" w:color="auto"/>
        <w:bottom w:val="none" w:sz="0" w:space="0" w:color="auto"/>
        <w:right w:val="none" w:sz="0" w:space="0" w:color="auto"/>
      </w:divBdr>
    </w:div>
    <w:div w:id="850022734">
      <w:bodyDiv w:val="1"/>
      <w:marLeft w:val="0"/>
      <w:marRight w:val="0"/>
      <w:marTop w:val="0"/>
      <w:marBottom w:val="0"/>
      <w:divBdr>
        <w:top w:val="none" w:sz="0" w:space="0" w:color="auto"/>
        <w:left w:val="none" w:sz="0" w:space="0" w:color="auto"/>
        <w:bottom w:val="none" w:sz="0" w:space="0" w:color="auto"/>
        <w:right w:val="none" w:sz="0" w:space="0" w:color="auto"/>
      </w:divBdr>
    </w:div>
    <w:div w:id="870605892">
      <w:bodyDiv w:val="1"/>
      <w:marLeft w:val="0"/>
      <w:marRight w:val="0"/>
      <w:marTop w:val="0"/>
      <w:marBottom w:val="0"/>
      <w:divBdr>
        <w:top w:val="none" w:sz="0" w:space="0" w:color="auto"/>
        <w:left w:val="none" w:sz="0" w:space="0" w:color="auto"/>
        <w:bottom w:val="none" w:sz="0" w:space="0" w:color="auto"/>
        <w:right w:val="none" w:sz="0" w:space="0" w:color="auto"/>
      </w:divBdr>
    </w:div>
    <w:div w:id="874461001">
      <w:bodyDiv w:val="1"/>
      <w:marLeft w:val="0"/>
      <w:marRight w:val="0"/>
      <w:marTop w:val="0"/>
      <w:marBottom w:val="0"/>
      <w:divBdr>
        <w:top w:val="none" w:sz="0" w:space="0" w:color="auto"/>
        <w:left w:val="none" w:sz="0" w:space="0" w:color="auto"/>
        <w:bottom w:val="none" w:sz="0" w:space="0" w:color="auto"/>
        <w:right w:val="none" w:sz="0" w:space="0" w:color="auto"/>
      </w:divBdr>
    </w:div>
    <w:div w:id="878277125">
      <w:bodyDiv w:val="1"/>
      <w:marLeft w:val="0"/>
      <w:marRight w:val="0"/>
      <w:marTop w:val="0"/>
      <w:marBottom w:val="0"/>
      <w:divBdr>
        <w:top w:val="none" w:sz="0" w:space="0" w:color="auto"/>
        <w:left w:val="none" w:sz="0" w:space="0" w:color="auto"/>
        <w:bottom w:val="none" w:sz="0" w:space="0" w:color="auto"/>
        <w:right w:val="none" w:sz="0" w:space="0" w:color="auto"/>
      </w:divBdr>
    </w:div>
    <w:div w:id="882710252">
      <w:bodyDiv w:val="1"/>
      <w:marLeft w:val="0"/>
      <w:marRight w:val="0"/>
      <w:marTop w:val="0"/>
      <w:marBottom w:val="0"/>
      <w:divBdr>
        <w:top w:val="none" w:sz="0" w:space="0" w:color="auto"/>
        <w:left w:val="none" w:sz="0" w:space="0" w:color="auto"/>
        <w:bottom w:val="none" w:sz="0" w:space="0" w:color="auto"/>
        <w:right w:val="none" w:sz="0" w:space="0" w:color="auto"/>
      </w:divBdr>
    </w:div>
    <w:div w:id="889266208">
      <w:bodyDiv w:val="1"/>
      <w:marLeft w:val="0"/>
      <w:marRight w:val="0"/>
      <w:marTop w:val="0"/>
      <w:marBottom w:val="0"/>
      <w:divBdr>
        <w:top w:val="none" w:sz="0" w:space="0" w:color="auto"/>
        <w:left w:val="none" w:sz="0" w:space="0" w:color="auto"/>
        <w:bottom w:val="none" w:sz="0" w:space="0" w:color="auto"/>
        <w:right w:val="none" w:sz="0" w:space="0" w:color="auto"/>
      </w:divBdr>
    </w:div>
    <w:div w:id="895893322">
      <w:bodyDiv w:val="1"/>
      <w:marLeft w:val="0"/>
      <w:marRight w:val="0"/>
      <w:marTop w:val="0"/>
      <w:marBottom w:val="0"/>
      <w:divBdr>
        <w:top w:val="none" w:sz="0" w:space="0" w:color="auto"/>
        <w:left w:val="none" w:sz="0" w:space="0" w:color="auto"/>
        <w:bottom w:val="none" w:sz="0" w:space="0" w:color="auto"/>
        <w:right w:val="none" w:sz="0" w:space="0" w:color="auto"/>
      </w:divBdr>
    </w:div>
    <w:div w:id="897394692">
      <w:bodyDiv w:val="1"/>
      <w:marLeft w:val="0"/>
      <w:marRight w:val="0"/>
      <w:marTop w:val="0"/>
      <w:marBottom w:val="0"/>
      <w:divBdr>
        <w:top w:val="none" w:sz="0" w:space="0" w:color="auto"/>
        <w:left w:val="none" w:sz="0" w:space="0" w:color="auto"/>
        <w:bottom w:val="none" w:sz="0" w:space="0" w:color="auto"/>
        <w:right w:val="none" w:sz="0" w:space="0" w:color="auto"/>
      </w:divBdr>
    </w:div>
    <w:div w:id="898324482">
      <w:bodyDiv w:val="1"/>
      <w:marLeft w:val="0"/>
      <w:marRight w:val="0"/>
      <w:marTop w:val="0"/>
      <w:marBottom w:val="0"/>
      <w:divBdr>
        <w:top w:val="none" w:sz="0" w:space="0" w:color="auto"/>
        <w:left w:val="none" w:sz="0" w:space="0" w:color="auto"/>
        <w:bottom w:val="none" w:sz="0" w:space="0" w:color="auto"/>
        <w:right w:val="none" w:sz="0" w:space="0" w:color="auto"/>
      </w:divBdr>
    </w:div>
    <w:div w:id="905605551">
      <w:bodyDiv w:val="1"/>
      <w:marLeft w:val="0"/>
      <w:marRight w:val="0"/>
      <w:marTop w:val="0"/>
      <w:marBottom w:val="0"/>
      <w:divBdr>
        <w:top w:val="none" w:sz="0" w:space="0" w:color="auto"/>
        <w:left w:val="none" w:sz="0" w:space="0" w:color="auto"/>
        <w:bottom w:val="none" w:sz="0" w:space="0" w:color="auto"/>
        <w:right w:val="none" w:sz="0" w:space="0" w:color="auto"/>
      </w:divBdr>
    </w:div>
    <w:div w:id="910820134">
      <w:bodyDiv w:val="1"/>
      <w:marLeft w:val="0"/>
      <w:marRight w:val="0"/>
      <w:marTop w:val="0"/>
      <w:marBottom w:val="0"/>
      <w:divBdr>
        <w:top w:val="none" w:sz="0" w:space="0" w:color="auto"/>
        <w:left w:val="none" w:sz="0" w:space="0" w:color="auto"/>
        <w:bottom w:val="none" w:sz="0" w:space="0" w:color="auto"/>
        <w:right w:val="none" w:sz="0" w:space="0" w:color="auto"/>
      </w:divBdr>
    </w:div>
    <w:div w:id="911039573">
      <w:bodyDiv w:val="1"/>
      <w:marLeft w:val="0"/>
      <w:marRight w:val="0"/>
      <w:marTop w:val="0"/>
      <w:marBottom w:val="0"/>
      <w:divBdr>
        <w:top w:val="none" w:sz="0" w:space="0" w:color="auto"/>
        <w:left w:val="none" w:sz="0" w:space="0" w:color="auto"/>
        <w:bottom w:val="none" w:sz="0" w:space="0" w:color="auto"/>
        <w:right w:val="none" w:sz="0" w:space="0" w:color="auto"/>
      </w:divBdr>
    </w:div>
    <w:div w:id="913012782">
      <w:bodyDiv w:val="1"/>
      <w:marLeft w:val="0"/>
      <w:marRight w:val="0"/>
      <w:marTop w:val="0"/>
      <w:marBottom w:val="0"/>
      <w:divBdr>
        <w:top w:val="none" w:sz="0" w:space="0" w:color="auto"/>
        <w:left w:val="none" w:sz="0" w:space="0" w:color="auto"/>
        <w:bottom w:val="none" w:sz="0" w:space="0" w:color="auto"/>
        <w:right w:val="none" w:sz="0" w:space="0" w:color="auto"/>
      </w:divBdr>
    </w:div>
    <w:div w:id="913470058">
      <w:bodyDiv w:val="1"/>
      <w:marLeft w:val="0"/>
      <w:marRight w:val="0"/>
      <w:marTop w:val="0"/>
      <w:marBottom w:val="0"/>
      <w:divBdr>
        <w:top w:val="none" w:sz="0" w:space="0" w:color="auto"/>
        <w:left w:val="none" w:sz="0" w:space="0" w:color="auto"/>
        <w:bottom w:val="none" w:sz="0" w:space="0" w:color="auto"/>
        <w:right w:val="none" w:sz="0" w:space="0" w:color="auto"/>
      </w:divBdr>
    </w:div>
    <w:div w:id="920335221">
      <w:bodyDiv w:val="1"/>
      <w:marLeft w:val="0"/>
      <w:marRight w:val="0"/>
      <w:marTop w:val="0"/>
      <w:marBottom w:val="0"/>
      <w:divBdr>
        <w:top w:val="none" w:sz="0" w:space="0" w:color="auto"/>
        <w:left w:val="none" w:sz="0" w:space="0" w:color="auto"/>
        <w:bottom w:val="none" w:sz="0" w:space="0" w:color="auto"/>
        <w:right w:val="none" w:sz="0" w:space="0" w:color="auto"/>
      </w:divBdr>
    </w:div>
    <w:div w:id="926960382">
      <w:bodyDiv w:val="1"/>
      <w:marLeft w:val="0"/>
      <w:marRight w:val="0"/>
      <w:marTop w:val="0"/>
      <w:marBottom w:val="0"/>
      <w:divBdr>
        <w:top w:val="none" w:sz="0" w:space="0" w:color="auto"/>
        <w:left w:val="none" w:sz="0" w:space="0" w:color="auto"/>
        <w:bottom w:val="none" w:sz="0" w:space="0" w:color="auto"/>
        <w:right w:val="none" w:sz="0" w:space="0" w:color="auto"/>
      </w:divBdr>
    </w:div>
    <w:div w:id="938829865">
      <w:bodyDiv w:val="1"/>
      <w:marLeft w:val="0"/>
      <w:marRight w:val="0"/>
      <w:marTop w:val="0"/>
      <w:marBottom w:val="0"/>
      <w:divBdr>
        <w:top w:val="none" w:sz="0" w:space="0" w:color="auto"/>
        <w:left w:val="none" w:sz="0" w:space="0" w:color="auto"/>
        <w:bottom w:val="none" w:sz="0" w:space="0" w:color="auto"/>
        <w:right w:val="none" w:sz="0" w:space="0" w:color="auto"/>
      </w:divBdr>
    </w:div>
    <w:div w:id="942110770">
      <w:bodyDiv w:val="1"/>
      <w:marLeft w:val="0"/>
      <w:marRight w:val="0"/>
      <w:marTop w:val="0"/>
      <w:marBottom w:val="0"/>
      <w:divBdr>
        <w:top w:val="none" w:sz="0" w:space="0" w:color="auto"/>
        <w:left w:val="none" w:sz="0" w:space="0" w:color="auto"/>
        <w:bottom w:val="none" w:sz="0" w:space="0" w:color="auto"/>
        <w:right w:val="none" w:sz="0" w:space="0" w:color="auto"/>
      </w:divBdr>
    </w:div>
    <w:div w:id="959145518">
      <w:bodyDiv w:val="1"/>
      <w:marLeft w:val="0"/>
      <w:marRight w:val="0"/>
      <w:marTop w:val="0"/>
      <w:marBottom w:val="0"/>
      <w:divBdr>
        <w:top w:val="none" w:sz="0" w:space="0" w:color="auto"/>
        <w:left w:val="none" w:sz="0" w:space="0" w:color="auto"/>
        <w:bottom w:val="none" w:sz="0" w:space="0" w:color="auto"/>
        <w:right w:val="none" w:sz="0" w:space="0" w:color="auto"/>
      </w:divBdr>
    </w:div>
    <w:div w:id="980572316">
      <w:bodyDiv w:val="1"/>
      <w:marLeft w:val="0"/>
      <w:marRight w:val="0"/>
      <w:marTop w:val="0"/>
      <w:marBottom w:val="0"/>
      <w:divBdr>
        <w:top w:val="none" w:sz="0" w:space="0" w:color="auto"/>
        <w:left w:val="none" w:sz="0" w:space="0" w:color="auto"/>
        <w:bottom w:val="none" w:sz="0" w:space="0" w:color="auto"/>
        <w:right w:val="none" w:sz="0" w:space="0" w:color="auto"/>
      </w:divBdr>
    </w:div>
    <w:div w:id="1018240363">
      <w:bodyDiv w:val="1"/>
      <w:marLeft w:val="0"/>
      <w:marRight w:val="0"/>
      <w:marTop w:val="0"/>
      <w:marBottom w:val="0"/>
      <w:divBdr>
        <w:top w:val="none" w:sz="0" w:space="0" w:color="auto"/>
        <w:left w:val="none" w:sz="0" w:space="0" w:color="auto"/>
        <w:bottom w:val="none" w:sz="0" w:space="0" w:color="auto"/>
        <w:right w:val="none" w:sz="0" w:space="0" w:color="auto"/>
      </w:divBdr>
    </w:div>
    <w:div w:id="1032997425">
      <w:bodyDiv w:val="1"/>
      <w:marLeft w:val="0"/>
      <w:marRight w:val="0"/>
      <w:marTop w:val="0"/>
      <w:marBottom w:val="0"/>
      <w:divBdr>
        <w:top w:val="none" w:sz="0" w:space="0" w:color="auto"/>
        <w:left w:val="none" w:sz="0" w:space="0" w:color="auto"/>
        <w:bottom w:val="none" w:sz="0" w:space="0" w:color="auto"/>
        <w:right w:val="none" w:sz="0" w:space="0" w:color="auto"/>
      </w:divBdr>
    </w:div>
    <w:div w:id="1039402330">
      <w:bodyDiv w:val="1"/>
      <w:marLeft w:val="0"/>
      <w:marRight w:val="0"/>
      <w:marTop w:val="0"/>
      <w:marBottom w:val="0"/>
      <w:divBdr>
        <w:top w:val="none" w:sz="0" w:space="0" w:color="auto"/>
        <w:left w:val="none" w:sz="0" w:space="0" w:color="auto"/>
        <w:bottom w:val="none" w:sz="0" w:space="0" w:color="auto"/>
        <w:right w:val="none" w:sz="0" w:space="0" w:color="auto"/>
      </w:divBdr>
    </w:div>
    <w:div w:id="1040865022">
      <w:bodyDiv w:val="1"/>
      <w:marLeft w:val="0"/>
      <w:marRight w:val="0"/>
      <w:marTop w:val="0"/>
      <w:marBottom w:val="0"/>
      <w:divBdr>
        <w:top w:val="none" w:sz="0" w:space="0" w:color="auto"/>
        <w:left w:val="none" w:sz="0" w:space="0" w:color="auto"/>
        <w:bottom w:val="none" w:sz="0" w:space="0" w:color="auto"/>
        <w:right w:val="none" w:sz="0" w:space="0" w:color="auto"/>
      </w:divBdr>
    </w:div>
    <w:div w:id="1052389085">
      <w:bodyDiv w:val="1"/>
      <w:marLeft w:val="0"/>
      <w:marRight w:val="0"/>
      <w:marTop w:val="0"/>
      <w:marBottom w:val="0"/>
      <w:divBdr>
        <w:top w:val="none" w:sz="0" w:space="0" w:color="auto"/>
        <w:left w:val="none" w:sz="0" w:space="0" w:color="auto"/>
        <w:bottom w:val="none" w:sz="0" w:space="0" w:color="auto"/>
        <w:right w:val="none" w:sz="0" w:space="0" w:color="auto"/>
      </w:divBdr>
    </w:div>
    <w:div w:id="1060589796">
      <w:bodyDiv w:val="1"/>
      <w:marLeft w:val="0"/>
      <w:marRight w:val="0"/>
      <w:marTop w:val="0"/>
      <w:marBottom w:val="0"/>
      <w:divBdr>
        <w:top w:val="none" w:sz="0" w:space="0" w:color="auto"/>
        <w:left w:val="none" w:sz="0" w:space="0" w:color="auto"/>
        <w:bottom w:val="none" w:sz="0" w:space="0" w:color="auto"/>
        <w:right w:val="none" w:sz="0" w:space="0" w:color="auto"/>
      </w:divBdr>
    </w:div>
    <w:div w:id="1070272166">
      <w:bodyDiv w:val="1"/>
      <w:marLeft w:val="0"/>
      <w:marRight w:val="0"/>
      <w:marTop w:val="0"/>
      <w:marBottom w:val="0"/>
      <w:divBdr>
        <w:top w:val="none" w:sz="0" w:space="0" w:color="auto"/>
        <w:left w:val="none" w:sz="0" w:space="0" w:color="auto"/>
        <w:bottom w:val="none" w:sz="0" w:space="0" w:color="auto"/>
        <w:right w:val="none" w:sz="0" w:space="0" w:color="auto"/>
      </w:divBdr>
    </w:div>
    <w:div w:id="1073773043">
      <w:bodyDiv w:val="1"/>
      <w:marLeft w:val="0"/>
      <w:marRight w:val="0"/>
      <w:marTop w:val="0"/>
      <w:marBottom w:val="0"/>
      <w:divBdr>
        <w:top w:val="none" w:sz="0" w:space="0" w:color="auto"/>
        <w:left w:val="none" w:sz="0" w:space="0" w:color="auto"/>
        <w:bottom w:val="none" w:sz="0" w:space="0" w:color="auto"/>
        <w:right w:val="none" w:sz="0" w:space="0" w:color="auto"/>
      </w:divBdr>
    </w:div>
    <w:div w:id="1091195613">
      <w:bodyDiv w:val="1"/>
      <w:marLeft w:val="0"/>
      <w:marRight w:val="0"/>
      <w:marTop w:val="0"/>
      <w:marBottom w:val="0"/>
      <w:divBdr>
        <w:top w:val="none" w:sz="0" w:space="0" w:color="auto"/>
        <w:left w:val="none" w:sz="0" w:space="0" w:color="auto"/>
        <w:bottom w:val="none" w:sz="0" w:space="0" w:color="auto"/>
        <w:right w:val="none" w:sz="0" w:space="0" w:color="auto"/>
      </w:divBdr>
    </w:div>
    <w:div w:id="1091972612">
      <w:bodyDiv w:val="1"/>
      <w:marLeft w:val="0"/>
      <w:marRight w:val="0"/>
      <w:marTop w:val="0"/>
      <w:marBottom w:val="0"/>
      <w:divBdr>
        <w:top w:val="none" w:sz="0" w:space="0" w:color="auto"/>
        <w:left w:val="none" w:sz="0" w:space="0" w:color="auto"/>
        <w:bottom w:val="none" w:sz="0" w:space="0" w:color="auto"/>
        <w:right w:val="none" w:sz="0" w:space="0" w:color="auto"/>
      </w:divBdr>
    </w:div>
    <w:div w:id="1113134641">
      <w:bodyDiv w:val="1"/>
      <w:marLeft w:val="0"/>
      <w:marRight w:val="0"/>
      <w:marTop w:val="0"/>
      <w:marBottom w:val="0"/>
      <w:divBdr>
        <w:top w:val="none" w:sz="0" w:space="0" w:color="auto"/>
        <w:left w:val="none" w:sz="0" w:space="0" w:color="auto"/>
        <w:bottom w:val="none" w:sz="0" w:space="0" w:color="auto"/>
        <w:right w:val="none" w:sz="0" w:space="0" w:color="auto"/>
      </w:divBdr>
    </w:div>
    <w:div w:id="1126580976">
      <w:bodyDiv w:val="1"/>
      <w:marLeft w:val="0"/>
      <w:marRight w:val="0"/>
      <w:marTop w:val="0"/>
      <w:marBottom w:val="0"/>
      <w:divBdr>
        <w:top w:val="none" w:sz="0" w:space="0" w:color="auto"/>
        <w:left w:val="none" w:sz="0" w:space="0" w:color="auto"/>
        <w:bottom w:val="none" w:sz="0" w:space="0" w:color="auto"/>
        <w:right w:val="none" w:sz="0" w:space="0" w:color="auto"/>
      </w:divBdr>
    </w:div>
    <w:div w:id="1127118895">
      <w:bodyDiv w:val="1"/>
      <w:marLeft w:val="0"/>
      <w:marRight w:val="0"/>
      <w:marTop w:val="0"/>
      <w:marBottom w:val="0"/>
      <w:divBdr>
        <w:top w:val="none" w:sz="0" w:space="0" w:color="auto"/>
        <w:left w:val="none" w:sz="0" w:space="0" w:color="auto"/>
        <w:bottom w:val="none" w:sz="0" w:space="0" w:color="auto"/>
        <w:right w:val="none" w:sz="0" w:space="0" w:color="auto"/>
      </w:divBdr>
    </w:div>
    <w:div w:id="1194920843">
      <w:bodyDiv w:val="1"/>
      <w:marLeft w:val="0"/>
      <w:marRight w:val="0"/>
      <w:marTop w:val="0"/>
      <w:marBottom w:val="0"/>
      <w:divBdr>
        <w:top w:val="none" w:sz="0" w:space="0" w:color="auto"/>
        <w:left w:val="none" w:sz="0" w:space="0" w:color="auto"/>
        <w:bottom w:val="none" w:sz="0" w:space="0" w:color="auto"/>
        <w:right w:val="none" w:sz="0" w:space="0" w:color="auto"/>
      </w:divBdr>
    </w:div>
    <w:div w:id="1215198226">
      <w:bodyDiv w:val="1"/>
      <w:marLeft w:val="0"/>
      <w:marRight w:val="0"/>
      <w:marTop w:val="0"/>
      <w:marBottom w:val="0"/>
      <w:divBdr>
        <w:top w:val="none" w:sz="0" w:space="0" w:color="auto"/>
        <w:left w:val="none" w:sz="0" w:space="0" w:color="auto"/>
        <w:bottom w:val="none" w:sz="0" w:space="0" w:color="auto"/>
        <w:right w:val="none" w:sz="0" w:space="0" w:color="auto"/>
      </w:divBdr>
    </w:div>
    <w:div w:id="1244947080">
      <w:bodyDiv w:val="1"/>
      <w:marLeft w:val="0"/>
      <w:marRight w:val="0"/>
      <w:marTop w:val="0"/>
      <w:marBottom w:val="0"/>
      <w:divBdr>
        <w:top w:val="none" w:sz="0" w:space="0" w:color="auto"/>
        <w:left w:val="none" w:sz="0" w:space="0" w:color="auto"/>
        <w:bottom w:val="none" w:sz="0" w:space="0" w:color="auto"/>
        <w:right w:val="none" w:sz="0" w:space="0" w:color="auto"/>
      </w:divBdr>
    </w:div>
    <w:div w:id="1246575988">
      <w:bodyDiv w:val="1"/>
      <w:marLeft w:val="0"/>
      <w:marRight w:val="0"/>
      <w:marTop w:val="0"/>
      <w:marBottom w:val="0"/>
      <w:divBdr>
        <w:top w:val="none" w:sz="0" w:space="0" w:color="auto"/>
        <w:left w:val="none" w:sz="0" w:space="0" w:color="auto"/>
        <w:bottom w:val="none" w:sz="0" w:space="0" w:color="auto"/>
        <w:right w:val="none" w:sz="0" w:space="0" w:color="auto"/>
      </w:divBdr>
    </w:div>
    <w:div w:id="1249849170">
      <w:bodyDiv w:val="1"/>
      <w:marLeft w:val="0"/>
      <w:marRight w:val="0"/>
      <w:marTop w:val="0"/>
      <w:marBottom w:val="0"/>
      <w:divBdr>
        <w:top w:val="none" w:sz="0" w:space="0" w:color="auto"/>
        <w:left w:val="none" w:sz="0" w:space="0" w:color="auto"/>
        <w:bottom w:val="none" w:sz="0" w:space="0" w:color="auto"/>
        <w:right w:val="none" w:sz="0" w:space="0" w:color="auto"/>
      </w:divBdr>
    </w:div>
    <w:div w:id="1262640247">
      <w:bodyDiv w:val="1"/>
      <w:marLeft w:val="0"/>
      <w:marRight w:val="0"/>
      <w:marTop w:val="0"/>
      <w:marBottom w:val="0"/>
      <w:divBdr>
        <w:top w:val="none" w:sz="0" w:space="0" w:color="auto"/>
        <w:left w:val="none" w:sz="0" w:space="0" w:color="auto"/>
        <w:bottom w:val="none" w:sz="0" w:space="0" w:color="auto"/>
        <w:right w:val="none" w:sz="0" w:space="0" w:color="auto"/>
      </w:divBdr>
    </w:div>
    <w:div w:id="1267694755">
      <w:bodyDiv w:val="1"/>
      <w:marLeft w:val="0"/>
      <w:marRight w:val="0"/>
      <w:marTop w:val="0"/>
      <w:marBottom w:val="0"/>
      <w:divBdr>
        <w:top w:val="none" w:sz="0" w:space="0" w:color="auto"/>
        <w:left w:val="none" w:sz="0" w:space="0" w:color="auto"/>
        <w:bottom w:val="none" w:sz="0" w:space="0" w:color="auto"/>
        <w:right w:val="none" w:sz="0" w:space="0" w:color="auto"/>
      </w:divBdr>
    </w:div>
    <w:div w:id="1276600295">
      <w:bodyDiv w:val="1"/>
      <w:marLeft w:val="0"/>
      <w:marRight w:val="0"/>
      <w:marTop w:val="0"/>
      <w:marBottom w:val="0"/>
      <w:divBdr>
        <w:top w:val="none" w:sz="0" w:space="0" w:color="auto"/>
        <w:left w:val="none" w:sz="0" w:space="0" w:color="auto"/>
        <w:bottom w:val="none" w:sz="0" w:space="0" w:color="auto"/>
        <w:right w:val="none" w:sz="0" w:space="0" w:color="auto"/>
      </w:divBdr>
    </w:div>
    <w:div w:id="1281836880">
      <w:bodyDiv w:val="1"/>
      <w:marLeft w:val="0"/>
      <w:marRight w:val="0"/>
      <w:marTop w:val="0"/>
      <w:marBottom w:val="0"/>
      <w:divBdr>
        <w:top w:val="none" w:sz="0" w:space="0" w:color="auto"/>
        <w:left w:val="none" w:sz="0" w:space="0" w:color="auto"/>
        <w:bottom w:val="none" w:sz="0" w:space="0" w:color="auto"/>
        <w:right w:val="none" w:sz="0" w:space="0" w:color="auto"/>
      </w:divBdr>
    </w:div>
    <w:div w:id="1291129345">
      <w:bodyDiv w:val="1"/>
      <w:marLeft w:val="0"/>
      <w:marRight w:val="0"/>
      <w:marTop w:val="0"/>
      <w:marBottom w:val="0"/>
      <w:divBdr>
        <w:top w:val="none" w:sz="0" w:space="0" w:color="auto"/>
        <w:left w:val="none" w:sz="0" w:space="0" w:color="auto"/>
        <w:bottom w:val="none" w:sz="0" w:space="0" w:color="auto"/>
        <w:right w:val="none" w:sz="0" w:space="0" w:color="auto"/>
      </w:divBdr>
    </w:div>
    <w:div w:id="1293830866">
      <w:bodyDiv w:val="1"/>
      <w:marLeft w:val="0"/>
      <w:marRight w:val="0"/>
      <w:marTop w:val="0"/>
      <w:marBottom w:val="0"/>
      <w:divBdr>
        <w:top w:val="none" w:sz="0" w:space="0" w:color="auto"/>
        <w:left w:val="none" w:sz="0" w:space="0" w:color="auto"/>
        <w:bottom w:val="none" w:sz="0" w:space="0" w:color="auto"/>
        <w:right w:val="none" w:sz="0" w:space="0" w:color="auto"/>
      </w:divBdr>
    </w:div>
    <w:div w:id="1298487646">
      <w:bodyDiv w:val="1"/>
      <w:marLeft w:val="0"/>
      <w:marRight w:val="0"/>
      <w:marTop w:val="0"/>
      <w:marBottom w:val="0"/>
      <w:divBdr>
        <w:top w:val="none" w:sz="0" w:space="0" w:color="auto"/>
        <w:left w:val="none" w:sz="0" w:space="0" w:color="auto"/>
        <w:bottom w:val="none" w:sz="0" w:space="0" w:color="auto"/>
        <w:right w:val="none" w:sz="0" w:space="0" w:color="auto"/>
      </w:divBdr>
    </w:div>
    <w:div w:id="1305280642">
      <w:bodyDiv w:val="1"/>
      <w:marLeft w:val="0"/>
      <w:marRight w:val="0"/>
      <w:marTop w:val="0"/>
      <w:marBottom w:val="0"/>
      <w:divBdr>
        <w:top w:val="none" w:sz="0" w:space="0" w:color="auto"/>
        <w:left w:val="none" w:sz="0" w:space="0" w:color="auto"/>
        <w:bottom w:val="none" w:sz="0" w:space="0" w:color="auto"/>
        <w:right w:val="none" w:sz="0" w:space="0" w:color="auto"/>
      </w:divBdr>
    </w:div>
    <w:div w:id="1309238827">
      <w:bodyDiv w:val="1"/>
      <w:marLeft w:val="0"/>
      <w:marRight w:val="0"/>
      <w:marTop w:val="0"/>
      <w:marBottom w:val="0"/>
      <w:divBdr>
        <w:top w:val="none" w:sz="0" w:space="0" w:color="auto"/>
        <w:left w:val="none" w:sz="0" w:space="0" w:color="auto"/>
        <w:bottom w:val="none" w:sz="0" w:space="0" w:color="auto"/>
        <w:right w:val="none" w:sz="0" w:space="0" w:color="auto"/>
      </w:divBdr>
    </w:div>
    <w:div w:id="1318145359">
      <w:bodyDiv w:val="1"/>
      <w:marLeft w:val="0"/>
      <w:marRight w:val="0"/>
      <w:marTop w:val="0"/>
      <w:marBottom w:val="0"/>
      <w:divBdr>
        <w:top w:val="none" w:sz="0" w:space="0" w:color="auto"/>
        <w:left w:val="none" w:sz="0" w:space="0" w:color="auto"/>
        <w:bottom w:val="none" w:sz="0" w:space="0" w:color="auto"/>
        <w:right w:val="none" w:sz="0" w:space="0" w:color="auto"/>
      </w:divBdr>
    </w:div>
    <w:div w:id="1318269327">
      <w:bodyDiv w:val="1"/>
      <w:marLeft w:val="0"/>
      <w:marRight w:val="0"/>
      <w:marTop w:val="0"/>
      <w:marBottom w:val="0"/>
      <w:divBdr>
        <w:top w:val="none" w:sz="0" w:space="0" w:color="auto"/>
        <w:left w:val="none" w:sz="0" w:space="0" w:color="auto"/>
        <w:bottom w:val="none" w:sz="0" w:space="0" w:color="auto"/>
        <w:right w:val="none" w:sz="0" w:space="0" w:color="auto"/>
      </w:divBdr>
    </w:div>
    <w:div w:id="1339576893">
      <w:bodyDiv w:val="1"/>
      <w:marLeft w:val="0"/>
      <w:marRight w:val="0"/>
      <w:marTop w:val="0"/>
      <w:marBottom w:val="0"/>
      <w:divBdr>
        <w:top w:val="none" w:sz="0" w:space="0" w:color="auto"/>
        <w:left w:val="none" w:sz="0" w:space="0" w:color="auto"/>
        <w:bottom w:val="none" w:sz="0" w:space="0" w:color="auto"/>
        <w:right w:val="none" w:sz="0" w:space="0" w:color="auto"/>
      </w:divBdr>
    </w:div>
    <w:div w:id="1349062242">
      <w:bodyDiv w:val="1"/>
      <w:marLeft w:val="0"/>
      <w:marRight w:val="0"/>
      <w:marTop w:val="0"/>
      <w:marBottom w:val="0"/>
      <w:divBdr>
        <w:top w:val="none" w:sz="0" w:space="0" w:color="auto"/>
        <w:left w:val="none" w:sz="0" w:space="0" w:color="auto"/>
        <w:bottom w:val="none" w:sz="0" w:space="0" w:color="auto"/>
        <w:right w:val="none" w:sz="0" w:space="0" w:color="auto"/>
      </w:divBdr>
    </w:div>
    <w:div w:id="1351486619">
      <w:bodyDiv w:val="1"/>
      <w:marLeft w:val="0"/>
      <w:marRight w:val="0"/>
      <w:marTop w:val="0"/>
      <w:marBottom w:val="0"/>
      <w:divBdr>
        <w:top w:val="none" w:sz="0" w:space="0" w:color="auto"/>
        <w:left w:val="none" w:sz="0" w:space="0" w:color="auto"/>
        <w:bottom w:val="none" w:sz="0" w:space="0" w:color="auto"/>
        <w:right w:val="none" w:sz="0" w:space="0" w:color="auto"/>
      </w:divBdr>
    </w:div>
    <w:div w:id="1366366389">
      <w:bodyDiv w:val="1"/>
      <w:marLeft w:val="0"/>
      <w:marRight w:val="0"/>
      <w:marTop w:val="0"/>
      <w:marBottom w:val="0"/>
      <w:divBdr>
        <w:top w:val="none" w:sz="0" w:space="0" w:color="auto"/>
        <w:left w:val="none" w:sz="0" w:space="0" w:color="auto"/>
        <w:bottom w:val="none" w:sz="0" w:space="0" w:color="auto"/>
        <w:right w:val="none" w:sz="0" w:space="0" w:color="auto"/>
      </w:divBdr>
    </w:div>
    <w:div w:id="1373265547">
      <w:bodyDiv w:val="1"/>
      <w:marLeft w:val="0"/>
      <w:marRight w:val="0"/>
      <w:marTop w:val="0"/>
      <w:marBottom w:val="0"/>
      <w:divBdr>
        <w:top w:val="none" w:sz="0" w:space="0" w:color="auto"/>
        <w:left w:val="none" w:sz="0" w:space="0" w:color="auto"/>
        <w:bottom w:val="none" w:sz="0" w:space="0" w:color="auto"/>
        <w:right w:val="none" w:sz="0" w:space="0" w:color="auto"/>
      </w:divBdr>
    </w:div>
    <w:div w:id="1374962570">
      <w:bodyDiv w:val="1"/>
      <w:marLeft w:val="0"/>
      <w:marRight w:val="0"/>
      <w:marTop w:val="0"/>
      <w:marBottom w:val="0"/>
      <w:divBdr>
        <w:top w:val="none" w:sz="0" w:space="0" w:color="auto"/>
        <w:left w:val="none" w:sz="0" w:space="0" w:color="auto"/>
        <w:bottom w:val="none" w:sz="0" w:space="0" w:color="auto"/>
        <w:right w:val="none" w:sz="0" w:space="0" w:color="auto"/>
      </w:divBdr>
    </w:div>
    <w:div w:id="1386295880">
      <w:bodyDiv w:val="1"/>
      <w:marLeft w:val="0"/>
      <w:marRight w:val="0"/>
      <w:marTop w:val="0"/>
      <w:marBottom w:val="0"/>
      <w:divBdr>
        <w:top w:val="none" w:sz="0" w:space="0" w:color="auto"/>
        <w:left w:val="none" w:sz="0" w:space="0" w:color="auto"/>
        <w:bottom w:val="none" w:sz="0" w:space="0" w:color="auto"/>
        <w:right w:val="none" w:sz="0" w:space="0" w:color="auto"/>
      </w:divBdr>
    </w:div>
    <w:div w:id="1388185580">
      <w:bodyDiv w:val="1"/>
      <w:marLeft w:val="0"/>
      <w:marRight w:val="0"/>
      <w:marTop w:val="0"/>
      <w:marBottom w:val="0"/>
      <w:divBdr>
        <w:top w:val="none" w:sz="0" w:space="0" w:color="auto"/>
        <w:left w:val="none" w:sz="0" w:space="0" w:color="auto"/>
        <w:bottom w:val="none" w:sz="0" w:space="0" w:color="auto"/>
        <w:right w:val="none" w:sz="0" w:space="0" w:color="auto"/>
      </w:divBdr>
    </w:div>
    <w:div w:id="1394739141">
      <w:bodyDiv w:val="1"/>
      <w:marLeft w:val="0"/>
      <w:marRight w:val="0"/>
      <w:marTop w:val="0"/>
      <w:marBottom w:val="0"/>
      <w:divBdr>
        <w:top w:val="none" w:sz="0" w:space="0" w:color="auto"/>
        <w:left w:val="none" w:sz="0" w:space="0" w:color="auto"/>
        <w:bottom w:val="none" w:sz="0" w:space="0" w:color="auto"/>
        <w:right w:val="none" w:sz="0" w:space="0" w:color="auto"/>
      </w:divBdr>
    </w:div>
    <w:div w:id="1427650908">
      <w:bodyDiv w:val="1"/>
      <w:marLeft w:val="0"/>
      <w:marRight w:val="0"/>
      <w:marTop w:val="0"/>
      <w:marBottom w:val="0"/>
      <w:divBdr>
        <w:top w:val="none" w:sz="0" w:space="0" w:color="auto"/>
        <w:left w:val="none" w:sz="0" w:space="0" w:color="auto"/>
        <w:bottom w:val="none" w:sz="0" w:space="0" w:color="auto"/>
        <w:right w:val="none" w:sz="0" w:space="0" w:color="auto"/>
      </w:divBdr>
    </w:div>
    <w:div w:id="1427799882">
      <w:bodyDiv w:val="1"/>
      <w:marLeft w:val="0"/>
      <w:marRight w:val="0"/>
      <w:marTop w:val="0"/>
      <w:marBottom w:val="0"/>
      <w:divBdr>
        <w:top w:val="none" w:sz="0" w:space="0" w:color="auto"/>
        <w:left w:val="none" w:sz="0" w:space="0" w:color="auto"/>
        <w:bottom w:val="none" w:sz="0" w:space="0" w:color="auto"/>
        <w:right w:val="none" w:sz="0" w:space="0" w:color="auto"/>
      </w:divBdr>
    </w:div>
    <w:div w:id="1431467238">
      <w:bodyDiv w:val="1"/>
      <w:marLeft w:val="0"/>
      <w:marRight w:val="0"/>
      <w:marTop w:val="0"/>
      <w:marBottom w:val="0"/>
      <w:divBdr>
        <w:top w:val="none" w:sz="0" w:space="0" w:color="auto"/>
        <w:left w:val="none" w:sz="0" w:space="0" w:color="auto"/>
        <w:bottom w:val="none" w:sz="0" w:space="0" w:color="auto"/>
        <w:right w:val="none" w:sz="0" w:space="0" w:color="auto"/>
      </w:divBdr>
    </w:div>
    <w:div w:id="1433430059">
      <w:bodyDiv w:val="1"/>
      <w:marLeft w:val="0"/>
      <w:marRight w:val="0"/>
      <w:marTop w:val="0"/>
      <w:marBottom w:val="0"/>
      <w:divBdr>
        <w:top w:val="none" w:sz="0" w:space="0" w:color="auto"/>
        <w:left w:val="none" w:sz="0" w:space="0" w:color="auto"/>
        <w:bottom w:val="none" w:sz="0" w:space="0" w:color="auto"/>
        <w:right w:val="none" w:sz="0" w:space="0" w:color="auto"/>
      </w:divBdr>
    </w:div>
    <w:div w:id="1441757967">
      <w:bodyDiv w:val="1"/>
      <w:marLeft w:val="0"/>
      <w:marRight w:val="0"/>
      <w:marTop w:val="0"/>
      <w:marBottom w:val="0"/>
      <w:divBdr>
        <w:top w:val="none" w:sz="0" w:space="0" w:color="auto"/>
        <w:left w:val="none" w:sz="0" w:space="0" w:color="auto"/>
        <w:bottom w:val="none" w:sz="0" w:space="0" w:color="auto"/>
        <w:right w:val="none" w:sz="0" w:space="0" w:color="auto"/>
      </w:divBdr>
    </w:div>
    <w:div w:id="1448087993">
      <w:bodyDiv w:val="1"/>
      <w:marLeft w:val="0"/>
      <w:marRight w:val="0"/>
      <w:marTop w:val="0"/>
      <w:marBottom w:val="0"/>
      <w:divBdr>
        <w:top w:val="none" w:sz="0" w:space="0" w:color="auto"/>
        <w:left w:val="none" w:sz="0" w:space="0" w:color="auto"/>
        <w:bottom w:val="none" w:sz="0" w:space="0" w:color="auto"/>
        <w:right w:val="none" w:sz="0" w:space="0" w:color="auto"/>
      </w:divBdr>
    </w:div>
    <w:div w:id="1456559629">
      <w:bodyDiv w:val="1"/>
      <w:marLeft w:val="0"/>
      <w:marRight w:val="0"/>
      <w:marTop w:val="0"/>
      <w:marBottom w:val="0"/>
      <w:divBdr>
        <w:top w:val="none" w:sz="0" w:space="0" w:color="auto"/>
        <w:left w:val="none" w:sz="0" w:space="0" w:color="auto"/>
        <w:bottom w:val="none" w:sz="0" w:space="0" w:color="auto"/>
        <w:right w:val="none" w:sz="0" w:space="0" w:color="auto"/>
      </w:divBdr>
    </w:div>
    <w:div w:id="1458139598">
      <w:bodyDiv w:val="1"/>
      <w:marLeft w:val="0"/>
      <w:marRight w:val="0"/>
      <w:marTop w:val="0"/>
      <w:marBottom w:val="0"/>
      <w:divBdr>
        <w:top w:val="none" w:sz="0" w:space="0" w:color="auto"/>
        <w:left w:val="none" w:sz="0" w:space="0" w:color="auto"/>
        <w:bottom w:val="none" w:sz="0" w:space="0" w:color="auto"/>
        <w:right w:val="none" w:sz="0" w:space="0" w:color="auto"/>
      </w:divBdr>
    </w:div>
    <w:div w:id="1471023067">
      <w:bodyDiv w:val="1"/>
      <w:marLeft w:val="0"/>
      <w:marRight w:val="0"/>
      <w:marTop w:val="0"/>
      <w:marBottom w:val="0"/>
      <w:divBdr>
        <w:top w:val="none" w:sz="0" w:space="0" w:color="auto"/>
        <w:left w:val="none" w:sz="0" w:space="0" w:color="auto"/>
        <w:bottom w:val="none" w:sz="0" w:space="0" w:color="auto"/>
        <w:right w:val="none" w:sz="0" w:space="0" w:color="auto"/>
      </w:divBdr>
    </w:div>
    <w:div w:id="1487091257">
      <w:bodyDiv w:val="1"/>
      <w:marLeft w:val="0"/>
      <w:marRight w:val="0"/>
      <w:marTop w:val="0"/>
      <w:marBottom w:val="0"/>
      <w:divBdr>
        <w:top w:val="none" w:sz="0" w:space="0" w:color="auto"/>
        <w:left w:val="none" w:sz="0" w:space="0" w:color="auto"/>
        <w:bottom w:val="none" w:sz="0" w:space="0" w:color="auto"/>
        <w:right w:val="none" w:sz="0" w:space="0" w:color="auto"/>
      </w:divBdr>
    </w:div>
    <w:div w:id="1502238448">
      <w:bodyDiv w:val="1"/>
      <w:marLeft w:val="0"/>
      <w:marRight w:val="0"/>
      <w:marTop w:val="0"/>
      <w:marBottom w:val="0"/>
      <w:divBdr>
        <w:top w:val="none" w:sz="0" w:space="0" w:color="auto"/>
        <w:left w:val="none" w:sz="0" w:space="0" w:color="auto"/>
        <w:bottom w:val="none" w:sz="0" w:space="0" w:color="auto"/>
        <w:right w:val="none" w:sz="0" w:space="0" w:color="auto"/>
      </w:divBdr>
    </w:div>
    <w:div w:id="1532912436">
      <w:bodyDiv w:val="1"/>
      <w:marLeft w:val="0"/>
      <w:marRight w:val="0"/>
      <w:marTop w:val="0"/>
      <w:marBottom w:val="0"/>
      <w:divBdr>
        <w:top w:val="none" w:sz="0" w:space="0" w:color="auto"/>
        <w:left w:val="none" w:sz="0" w:space="0" w:color="auto"/>
        <w:bottom w:val="none" w:sz="0" w:space="0" w:color="auto"/>
        <w:right w:val="none" w:sz="0" w:space="0" w:color="auto"/>
      </w:divBdr>
    </w:div>
    <w:div w:id="1539857140">
      <w:bodyDiv w:val="1"/>
      <w:marLeft w:val="0"/>
      <w:marRight w:val="0"/>
      <w:marTop w:val="0"/>
      <w:marBottom w:val="0"/>
      <w:divBdr>
        <w:top w:val="none" w:sz="0" w:space="0" w:color="auto"/>
        <w:left w:val="none" w:sz="0" w:space="0" w:color="auto"/>
        <w:bottom w:val="none" w:sz="0" w:space="0" w:color="auto"/>
        <w:right w:val="none" w:sz="0" w:space="0" w:color="auto"/>
      </w:divBdr>
    </w:div>
    <w:div w:id="1559244063">
      <w:bodyDiv w:val="1"/>
      <w:marLeft w:val="0"/>
      <w:marRight w:val="0"/>
      <w:marTop w:val="0"/>
      <w:marBottom w:val="0"/>
      <w:divBdr>
        <w:top w:val="none" w:sz="0" w:space="0" w:color="auto"/>
        <w:left w:val="none" w:sz="0" w:space="0" w:color="auto"/>
        <w:bottom w:val="none" w:sz="0" w:space="0" w:color="auto"/>
        <w:right w:val="none" w:sz="0" w:space="0" w:color="auto"/>
      </w:divBdr>
    </w:div>
    <w:div w:id="1559826187">
      <w:bodyDiv w:val="1"/>
      <w:marLeft w:val="0"/>
      <w:marRight w:val="0"/>
      <w:marTop w:val="0"/>
      <w:marBottom w:val="0"/>
      <w:divBdr>
        <w:top w:val="none" w:sz="0" w:space="0" w:color="auto"/>
        <w:left w:val="none" w:sz="0" w:space="0" w:color="auto"/>
        <w:bottom w:val="none" w:sz="0" w:space="0" w:color="auto"/>
        <w:right w:val="none" w:sz="0" w:space="0" w:color="auto"/>
      </w:divBdr>
    </w:div>
    <w:div w:id="1576234526">
      <w:bodyDiv w:val="1"/>
      <w:marLeft w:val="0"/>
      <w:marRight w:val="0"/>
      <w:marTop w:val="0"/>
      <w:marBottom w:val="0"/>
      <w:divBdr>
        <w:top w:val="none" w:sz="0" w:space="0" w:color="auto"/>
        <w:left w:val="none" w:sz="0" w:space="0" w:color="auto"/>
        <w:bottom w:val="none" w:sz="0" w:space="0" w:color="auto"/>
        <w:right w:val="none" w:sz="0" w:space="0" w:color="auto"/>
      </w:divBdr>
    </w:div>
    <w:div w:id="1579559910">
      <w:bodyDiv w:val="1"/>
      <w:marLeft w:val="0"/>
      <w:marRight w:val="0"/>
      <w:marTop w:val="0"/>
      <w:marBottom w:val="0"/>
      <w:divBdr>
        <w:top w:val="none" w:sz="0" w:space="0" w:color="auto"/>
        <w:left w:val="none" w:sz="0" w:space="0" w:color="auto"/>
        <w:bottom w:val="none" w:sz="0" w:space="0" w:color="auto"/>
        <w:right w:val="none" w:sz="0" w:space="0" w:color="auto"/>
      </w:divBdr>
    </w:div>
    <w:div w:id="1610508463">
      <w:bodyDiv w:val="1"/>
      <w:marLeft w:val="0"/>
      <w:marRight w:val="0"/>
      <w:marTop w:val="0"/>
      <w:marBottom w:val="0"/>
      <w:divBdr>
        <w:top w:val="none" w:sz="0" w:space="0" w:color="auto"/>
        <w:left w:val="none" w:sz="0" w:space="0" w:color="auto"/>
        <w:bottom w:val="none" w:sz="0" w:space="0" w:color="auto"/>
        <w:right w:val="none" w:sz="0" w:space="0" w:color="auto"/>
      </w:divBdr>
    </w:div>
    <w:div w:id="1626233630">
      <w:bodyDiv w:val="1"/>
      <w:marLeft w:val="0"/>
      <w:marRight w:val="0"/>
      <w:marTop w:val="0"/>
      <w:marBottom w:val="0"/>
      <w:divBdr>
        <w:top w:val="none" w:sz="0" w:space="0" w:color="auto"/>
        <w:left w:val="none" w:sz="0" w:space="0" w:color="auto"/>
        <w:bottom w:val="none" w:sz="0" w:space="0" w:color="auto"/>
        <w:right w:val="none" w:sz="0" w:space="0" w:color="auto"/>
      </w:divBdr>
    </w:div>
    <w:div w:id="1652053411">
      <w:bodyDiv w:val="1"/>
      <w:marLeft w:val="0"/>
      <w:marRight w:val="0"/>
      <w:marTop w:val="0"/>
      <w:marBottom w:val="0"/>
      <w:divBdr>
        <w:top w:val="none" w:sz="0" w:space="0" w:color="auto"/>
        <w:left w:val="none" w:sz="0" w:space="0" w:color="auto"/>
        <w:bottom w:val="none" w:sz="0" w:space="0" w:color="auto"/>
        <w:right w:val="none" w:sz="0" w:space="0" w:color="auto"/>
      </w:divBdr>
    </w:div>
    <w:div w:id="1652056501">
      <w:bodyDiv w:val="1"/>
      <w:marLeft w:val="0"/>
      <w:marRight w:val="0"/>
      <w:marTop w:val="0"/>
      <w:marBottom w:val="0"/>
      <w:divBdr>
        <w:top w:val="none" w:sz="0" w:space="0" w:color="auto"/>
        <w:left w:val="none" w:sz="0" w:space="0" w:color="auto"/>
        <w:bottom w:val="none" w:sz="0" w:space="0" w:color="auto"/>
        <w:right w:val="none" w:sz="0" w:space="0" w:color="auto"/>
      </w:divBdr>
    </w:div>
    <w:div w:id="1674183942">
      <w:bodyDiv w:val="1"/>
      <w:marLeft w:val="0"/>
      <w:marRight w:val="0"/>
      <w:marTop w:val="0"/>
      <w:marBottom w:val="0"/>
      <w:divBdr>
        <w:top w:val="none" w:sz="0" w:space="0" w:color="auto"/>
        <w:left w:val="none" w:sz="0" w:space="0" w:color="auto"/>
        <w:bottom w:val="none" w:sz="0" w:space="0" w:color="auto"/>
        <w:right w:val="none" w:sz="0" w:space="0" w:color="auto"/>
      </w:divBdr>
    </w:div>
    <w:div w:id="1678001690">
      <w:bodyDiv w:val="1"/>
      <w:marLeft w:val="0"/>
      <w:marRight w:val="0"/>
      <w:marTop w:val="0"/>
      <w:marBottom w:val="0"/>
      <w:divBdr>
        <w:top w:val="none" w:sz="0" w:space="0" w:color="auto"/>
        <w:left w:val="none" w:sz="0" w:space="0" w:color="auto"/>
        <w:bottom w:val="none" w:sz="0" w:space="0" w:color="auto"/>
        <w:right w:val="none" w:sz="0" w:space="0" w:color="auto"/>
      </w:divBdr>
    </w:div>
    <w:div w:id="1689599265">
      <w:bodyDiv w:val="1"/>
      <w:marLeft w:val="0"/>
      <w:marRight w:val="0"/>
      <w:marTop w:val="0"/>
      <w:marBottom w:val="0"/>
      <w:divBdr>
        <w:top w:val="none" w:sz="0" w:space="0" w:color="auto"/>
        <w:left w:val="none" w:sz="0" w:space="0" w:color="auto"/>
        <w:bottom w:val="none" w:sz="0" w:space="0" w:color="auto"/>
        <w:right w:val="none" w:sz="0" w:space="0" w:color="auto"/>
      </w:divBdr>
    </w:div>
    <w:div w:id="1702240077">
      <w:bodyDiv w:val="1"/>
      <w:marLeft w:val="0"/>
      <w:marRight w:val="0"/>
      <w:marTop w:val="0"/>
      <w:marBottom w:val="0"/>
      <w:divBdr>
        <w:top w:val="none" w:sz="0" w:space="0" w:color="auto"/>
        <w:left w:val="none" w:sz="0" w:space="0" w:color="auto"/>
        <w:bottom w:val="none" w:sz="0" w:space="0" w:color="auto"/>
        <w:right w:val="none" w:sz="0" w:space="0" w:color="auto"/>
      </w:divBdr>
    </w:div>
    <w:div w:id="1704818487">
      <w:bodyDiv w:val="1"/>
      <w:marLeft w:val="0"/>
      <w:marRight w:val="0"/>
      <w:marTop w:val="0"/>
      <w:marBottom w:val="0"/>
      <w:divBdr>
        <w:top w:val="none" w:sz="0" w:space="0" w:color="auto"/>
        <w:left w:val="none" w:sz="0" w:space="0" w:color="auto"/>
        <w:bottom w:val="none" w:sz="0" w:space="0" w:color="auto"/>
        <w:right w:val="none" w:sz="0" w:space="0" w:color="auto"/>
      </w:divBdr>
    </w:div>
    <w:div w:id="1707480782">
      <w:bodyDiv w:val="1"/>
      <w:marLeft w:val="0"/>
      <w:marRight w:val="0"/>
      <w:marTop w:val="0"/>
      <w:marBottom w:val="0"/>
      <w:divBdr>
        <w:top w:val="none" w:sz="0" w:space="0" w:color="auto"/>
        <w:left w:val="none" w:sz="0" w:space="0" w:color="auto"/>
        <w:bottom w:val="none" w:sz="0" w:space="0" w:color="auto"/>
        <w:right w:val="none" w:sz="0" w:space="0" w:color="auto"/>
      </w:divBdr>
    </w:div>
    <w:div w:id="1712265816">
      <w:bodyDiv w:val="1"/>
      <w:marLeft w:val="0"/>
      <w:marRight w:val="0"/>
      <w:marTop w:val="0"/>
      <w:marBottom w:val="0"/>
      <w:divBdr>
        <w:top w:val="none" w:sz="0" w:space="0" w:color="auto"/>
        <w:left w:val="none" w:sz="0" w:space="0" w:color="auto"/>
        <w:bottom w:val="none" w:sz="0" w:space="0" w:color="auto"/>
        <w:right w:val="none" w:sz="0" w:space="0" w:color="auto"/>
      </w:divBdr>
    </w:div>
    <w:div w:id="1716467897">
      <w:bodyDiv w:val="1"/>
      <w:marLeft w:val="0"/>
      <w:marRight w:val="0"/>
      <w:marTop w:val="0"/>
      <w:marBottom w:val="0"/>
      <w:divBdr>
        <w:top w:val="none" w:sz="0" w:space="0" w:color="auto"/>
        <w:left w:val="none" w:sz="0" w:space="0" w:color="auto"/>
        <w:bottom w:val="none" w:sz="0" w:space="0" w:color="auto"/>
        <w:right w:val="none" w:sz="0" w:space="0" w:color="auto"/>
      </w:divBdr>
    </w:div>
    <w:div w:id="1724284435">
      <w:bodyDiv w:val="1"/>
      <w:marLeft w:val="0"/>
      <w:marRight w:val="0"/>
      <w:marTop w:val="0"/>
      <w:marBottom w:val="0"/>
      <w:divBdr>
        <w:top w:val="none" w:sz="0" w:space="0" w:color="auto"/>
        <w:left w:val="none" w:sz="0" w:space="0" w:color="auto"/>
        <w:bottom w:val="none" w:sz="0" w:space="0" w:color="auto"/>
        <w:right w:val="none" w:sz="0" w:space="0" w:color="auto"/>
      </w:divBdr>
    </w:div>
    <w:div w:id="1758747821">
      <w:bodyDiv w:val="1"/>
      <w:marLeft w:val="0"/>
      <w:marRight w:val="0"/>
      <w:marTop w:val="0"/>
      <w:marBottom w:val="0"/>
      <w:divBdr>
        <w:top w:val="none" w:sz="0" w:space="0" w:color="auto"/>
        <w:left w:val="none" w:sz="0" w:space="0" w:color="auto"/>
        <w:bottom w:val="none" w:sz="0" w:space="0" w:color="auto"/>
        <w:right w:val="none" w:sz="0" w:space="0" w:color="auto"/>
      </w:divBdr>
    </w:div>
    <w:div w:id="1761945540">
      <w:bodyDiv w:val="1"/>
      <w:marLeft w:val="0"/>
      <w:marRight w:val="0"/>
      <w:marTop w:val="0"/>
      <w:marBottom w:val="0"/>
      <w:divBdr>
        <w:top w:val="none" w:sz="0" w:space="0" w:color="auto"/>
        <w:left w:val="none" w:sz="0" w:space="0" w:color="auto"/>
        <w:bottom w:val="none" w:sz="0" w:space="0" w:color="auto"/>
        <w:right w:val="none" w:sz="0" w:space="0" w:color="auto"/>
      </w:divBdr>
    </w:div>
    <w:div w:id="1773159525">
      <w:bodyDiv w:val="1"/>
      <w:marLeft w:val="0"/>
      <w:marRight w:val="0"/>
      <w:marTop w:val="0"/>
      <w:marBottom w:val="0"/>
      <w:divBdr>
        <w:top w:val="none" w:sz="0" w:space="0" w:color="auto"/>
        <w:left w:val="none" w:sz="0" w:space="0" w:color="auto"/>
        <w:bottom w:val="none" w:sz="0" w:space="0" w:color="auto"/>
        <w:right w:val="none" w:sz="0" w:space="0" w:color="auto"/>
      </w:divBdr>
    </w:div>
    <w:div w:id="1790005895">
      <w:bodyDiv w:val="1"/>
      <w:marLeft w:val="0"/>
      <w:marRight w:val="0"/>
      <w:marTop w:val="0"/>
      <w:marBottom w:val="0"/>
      <w:divBdr>
        <w:top w:val="none" w:sz="0" w:space="0" w:color="auto"/>
        <w:left w:val="none" w:sz="0" w:space="0" w:color="auto"/>
        <w:bottom w:val="none" w:sz="0" w:space="0" w:color="auto"/>
        <w:right w:val="none" w:sz="0" w:space="0" w:color="auto"/>
      </w:divBdr>
    </w:div>
    <w:div w:id="1793745004">
      <w:bodyDiv w:val="1"/>
      <w:marLeft w:val="0"/>
      <w:marRight w:val="0"/>
      <w:marTop w:val="0"/>
      <w:marBottom w:val="0"/>
      <w:divBdr>
        <w:top w:val="none" w:sz="0" w:space="0" w:color="auto"/>
        <w:left w:val="none" w:sz="0" w:space="0" w:color="auto"/>
        <w:bottom w:val="none" w:sz="0" w:space="0" w:color="auto"/>
        <w:right w:val="none" w:sz="0" w:space="0" w:color="auto"/>
      </w:divBdr>
    </w:div>
    <w:div w:id="1809277526">
      <w:bodyDiv w:val="1"/>
      <w:marLeft w:val="0"/>
      <w:marRight w:val="0"/>
      <w:marTop w:val="0"/>
      <w:marBottom w:val="0"/>
      <w:divBdr>
        <w:top w:val="none" w:sz="0" w:space="0" w:color="auto"/>
        <w:left w:val="none" w:sz="0" w:space="0" w:color="auto"/>
        <w:bottom w:val="none" w:sz="0" w:space="0" w:color="auto"/>
        <w:right w:val="none" w:sz="0" w:space="0" w:color="auto"/>
      </w:divBdr>
    </w:div>
    <w:div w:id="1813912669">
      <w:bodyDiv w:val="1"/>
      <w:marLeft w:val="0"/>
      <w:marRight w:val="0"/>
      <w:marTop w:val="0"/>
      <w:marBottom w:val="0"/>
      <w:divBdr>
        <w:top w:val="none" w:sz="0" w:space="0" w:color="auto"/>
        <w:left w:val="none" w:sz="0" w:space="0" w:color="auto"/>
        <w:bottom w:val="none" w:sz="0" w:space="0" w:color="auto"/>
        <w:right w:val="none" w:sz="0" w:space="0" w:color="auto"/>
      </w:divBdr>
    </w:div>
    <w:div w:id="1817188938">
      <w:bodyDiv w:val="1"/>
      <w:marLeft w:val="0"/>
      <w:marRight w:val="0"/>
      <w:marTop w:val="0"/>
      <w:marBottom w:val="0"/>
      <w:divBdr>
        <w:top w:val="none" w:sz="0" w:space="0" w:color="auto"/>
        <w:left w:val="none" w:sz="0" w:space="0" w:color="auto"/>
        <w:bottom w:val="none" w:sz="0" w:space="0" w:color="auto"/>
        <w:right w:val="none" w:sz="0" w:space="0" w:color="auto"/>
      </w:divBdr>
    </w:div>
    <w:div w:id="1823884638">
      <w:bodyDiv w:val="1"/>
      <w:marLeft w:val="0"/>
      <w:marRight w:val="0"/>
      <w:marTop w:val="0"/>
      <w:marBottom w:val="0"/>
      <w:divBdr>
        <w:top w:val="none" w:sz="0" w:space="0" w:color="auto"/>
        <w:left w:val="none" w:sz="0" w:space="0" w:color="auto"/>
        <w:bottom w:val="none" w:sz="0" w:space="0" w:color="auto"/>
        <w:right w:val="none" w:sz="0" w:space="0" w:color="auto"/>
      </w:divBdr>
    </w:div>
    <w:div w:id="1838230196">
      <w:bodyDiv w:val="1"/>
      <w:marLeft w:val="0"/>
      <w:marRight w:val="0"/>
      <w:marTop w:val="0"/>
      <w:marBottom w:val="0"/>
      <w:divBdr>
        <w:top w:val="none" w:sz="0" w:space="0" w:color="auto"/>
        <w:left w:val="none" w:sz="0" w:space="0" w:color="auto"/>
        <w:bottom w:val="none" w:sz="0" w:space="0" w:color="auto"/>
        <w:right w:val="none" w:sz="0" w:space="0" w:color="auto"/>
      </w:divBdr>
    </w:div>
    <w:div w:id="1841777062">
      <w:bodyDiv w:val="1"/>
      <w:marLeft w:val="0"/>
      <w:marRight w:val="0"/>
      <w:marTop w:val="0"/>
      <w:marBottom w:val="0"/>
      <w:divBdr>
        <w:top w:val="none" w:sz="0" w:space="0" w:color="auto"/>
        <w:left w:val="none" w:sz="0" w:space="0" w:color="auto"/>
        <w:bottom w:val="none" w:sz="0" w:space="0" w:color="auto"/>
        <w:right w:val="none" w:sz="0" w:space="0" w:color="auto"/>
      </w:divBdr>
    </w:div>
    <w:div w:id="1860240461">
      <w:bodyDiv w:val="1"/>
      <w:marLeft w:val="0"/>
      <w:marRight w:val="0"/>
      <w:marTop w:val="0"/>
      <w:marBottom w:val="0"/>
      <w:divBdr>
        <w:top w:val="none" w:sz="0" w:space="0" w:color="auto"/>
        <w:left w:val="none" w:sz="0" w:space="0" w:color="auto"/>
        <w:bottom w:val="none" w:sz="0" w:space="0" w:color="auto"/>
        <w:right w:val="none" w:sz="0" w:space="0" w:color="auto"/>
      </w:divBdr>
    </w:div>
    <w:div w:id="1860510047">
      <w:bodyDiv w:val="1"/>
      <w:marLeft w:val="0"/>
      <w:marRight w:val="0"/>
      <w:marTop w:val="0"/>
      <w:marBottom w:val="0"/>
      <w:divBdr>
        <w:top w:val="none" w:sz="0" w:space="0" w:color="auto"/>
        <w:left w:val="none" w:sz="0" w:space="0" w:color="auto"/>
        <w:bottom w:val="none" w:sz="0" w:space="0" w:color="auto"/>
        <w:right w:val="none" w:sz="0" w:space="0" w:color="auto"/>
      </w:divBdr>
    </w:div>
    <w:div w:id="1861356725">
      <w:bodyDiv w:val="1"/>
      <w:marLeft w:val="0"/>
      <w:marRight w:val="0"/>
      <w:marTop w:val="0"/>
      <w:marBottom w:val="0"/>
      <w:divBdr>
        <w:top w:val="none" w:sz="0" w:space="0" w:color="auto"/>
        <w:left w:val="none" w:sz="0" w:space="0" w:color="auto"/>
        <w:bottom w:val="none" w:sz="0" w:space="0" w:color="auto"/>
        <w:right w:val="none" w:sz="0" w:space="0" w:color="auto"/>
      </w:divBdr>
    </w:div>
    <w:div w:id="1879857261">
      <w:bodyDiv w:val="1"/>
      <w:marLeft w:val="0"/>
      <w:marRight w:val="0"/>
      <w:marTop w:val="0"/>
      <w:marBottom w:val="0"/>
      <w:divBdr>
        <w:top w:val="none" w:sz="0" w:space="0" w:color="auto"/>
        <w:left w:val="none" w:sz="0" w:space="0" w:color="auto"/>
        <w:bottom w:val="none" w:sz="0" w:space="0" w:color="auto"/>
        <w:right w:val="none" w:sz="0" w:space="0" w:color="auto"/>
      </w:divBdr>
    </w:div>
    <w:div w:id="1903638634">
      <w:bodyDiv w:val="1"/>
      <w:marLeft w:val="0"/>
      <w:marRight w:val="0"/>
      <w:marTop w:val="0"/>
      <w:marBottom w:val="0"/>
      <w:divBdr>
        <w:top w:val="none" w:sz="0" w:space="0" w:color="auto"/>
        <w:left w:val="none" w:sz="0" w:space="0" w:color="auto"/>
        <w:bottom w:val="none" w:sz="0" w:space="0" w:color="auto"/>
        <w:right w:val="none" w:sz="0" w:space="0" w:color="auto"/>
      </w:divBdr>
    </w:div>
    <w:div w:id="1911191812">
      <w:bodyDiv w:val="1"/>
      <w:marLeft w:val="0"/>
      <w:marRight w:val="0"/>
      <w:marTop w:val="0"/>
      <w:marBottom w:val="0"/>
      <w:divBdr>
        <w:top w:val="none" w:sz="0" w:space="0" w:color="auto"/>
        <w:left w:val="none" w:sz="0" w:space="0" w:color="auto"/>
        <w:bottom w:val="none" w:sz="0" w:space="0" w:color="auto"/>
        <w:right w:val="none" w:sz="0" w:space="0" w:color="auto"/>
      </w:divBdr>
    </w:div>
    <w:div w:id="1912424896">
      <w:bodyDiv w:val="1"/>
      <w:marLeft w:val="0"/>
      <w:marRight w:val="0"/>
      <w:marTop w:val="0"/>
      <w:marBottom w:val="0"/>
      <w:divBdr>
        <w:top w:val="none" w:sz="0" w:space="0" w:color="auto"/>
        <w:left w:val="none" w:sz="0" w:space="0" w:color="auto"/>
        <w:bottom w:val="none" w:sz="0" w:space="0" w:color="auto"/>
        <w:right w:val="none" w:sz="0" w:space="0" w:color="auto"/>
      </w:divBdr>
    </w:div>
    <w:div w:id="1935085654">
      <w:bodyDiv w:val="1"/>
      <w:marLeft w:val="0"/>
      <w:marRight w:val="0"/>
      <w:marTop w:val="0"/>
      <w:marBottom w:val="0"/>
      <w:divBdr>
        <w:top w:val="none" w:sz="0" w:space="0" w:color="auto"/>
        <w:left w:val="none" w:sz="0" w:space="0" w:color="auto"/>
        <w:bottom w:val="none" w:sz="0" w:space="0" w:color="auto"/>
        <w:right w:val="none" w:sz="0" w:space="0" w:color="auto"/>
      </w:divBdr>
    </w:div>
    <w:div w:id="1936091911">
      <w:bodyDiv w:val="1"/>
      <w:marLeft w:val="0"/>
      <w:marRight w:val="0"/>
      <w:marTop w:val="0"/>
      <w:marBottom w:val="0"/>
      <w:divBdr>
        <w:top w:val="none" w:sz="0" w:space="0" w:color="auto"/>
        <w:left w:val="none" w:sz="0" w:space="0" w:color="auto"/>
        <w:bottom w:val="none" w:sz="0" w:space="0" w:color="auto"/>
        <w:right w:val="none" w:sz="0" w:space="0" w:color="auto"/>
      </w:divBdr>
    </w:div>
    <w:div w:id="1945764080">
      <w:bodyDiv w:val="1"/>
      <w:marLeft w:val="0"/>
      <w:marRight w:val="0"/>
      <w:marTop w:val="0"/>
      <w:marBottom w:val="0"/>
      <w:divBdr>
        <w:top w:val="none" w:sz="0" w:space="0" w:color="auto"/>
        <w:left w:val="none" w:sz="0" w:space="0" w:color="auto"/>
        <w:bottom w:val="none" w:sz="0" w:space="0" w:color="auto"/>
        <w:right w:val="none" w:sz="0" w:space="0" w:color="auto"/>
      </w:divBdr>
    </w:div>
    <w:div w:id="1953630649">
      <w:bodyDiv w:val="1"/>
      <w:marLeft w:val="0"/>
      <w:marRight w:val="0"/>
      <w:marTop w:val="0"/>
      <w:marBottom w:val="0"/>
      <w:divBdr>
        <w:top w:val="none" w:sz="0" w:space="0" w:color="auto"/>
        <w:left w:val="none" w:sz="0" w:space="0" w:color="auto"/>
        <w:bottom w:val="none" w:sz="0" w:space="0" w:color="auto"/>
        <w:right w:val="none" w:sz="0" w:space="0" w:color="auto"/>
      </w:divBdr>
    </w:div>
    <w:div w:id="1955626265">
      <w:bodyDiv w:val="1"/>
      <w:marLeft w:val="0"/>
      <w:marRight w:val="0"/>
      <w:marTop w:val="0"/>
      <w:marBottom w:val="0"/>
      <w:divBdr>
        <w:top w:val="none" w:sz="0" w:space="0" w:color="auto"/>
        <w:left w:val="none" w:sz="0" w:space="0" w:color="auto"/>
        <w:bottom w:val="none" w:sz="0" w:space="0" w:color="auto"/>
        <w:right w:val="none" w:sz="0" w:space="0" w:color="auto"/>
      </w:divBdr>
    </w:div>
    <w:div w:id="1979528413">
      <w:bodyDiv w:val="1"/>
      <w:marLeft w:val="0"/>
      <w:marRight w:val="0"/>
      <w:marTop w:val="0"/>
      <w:marBottom w:val="0"/>
      <w:divBdr>
        <w:top w:val="none" w:sz="0" w:space="0" w:color="auto"/>
        <w:left w:val="none" w:sz="0" w:space="0" w:color="auto"/>
        <w:bottom w:val="none" w:sz="0" w:space="0" w:color="auto"/>
        <w:right w:val="none" w:sz="0" w:space="0" w:color="auto"/>
      </w:divBdr>
    </w:div>
    <w:div w:id="1991712917">
      <w:bodyDiv w:val="1"/>
      <w:marLeft w:val="0"/>
      <w:marRight w:val="0"/>
      <w:marTop w:val="0"/>
      <w:marBottom w:val="0"/>
      <w:divBdr>
        <w:top w:val="none" w:sz="0" w:space="0" w:color="auto"/>
        <w:left w:val="none" w:sz="0" w:space="0" w:color="auto"/>
        <w:bottom w:val="none" w:sz="0" w:space="0" w:color="auto"/>
        <w:right w:val="none" w:sz="0" w:space="0" w:color="auto"/>
      </w:divBdr>
    </w:div>
    <w:div w:id="1997686856">
      <w:bodyDiv w:val="1"/>
      <w:marLeft w:val="0"/>
      <w:marRight w:val="0"/>
      <w:marTop w:val="0"/>
      <w:marBottom w:val="0"/>
      <w:divBdr>
        <w:top w:val="none" w:sz="0" w:space="0" w:color="auto"/>
        <w:left w:val="none" w:sz="0" w:space="0" w:color="auto"/>
        <w:bottom w:val="none" w:sz="0" w:space="0" w:color="auto"/>
        <w:right w:val="none" w:sz="0" w:space="0" w:color="auto"/>
      </w:divBdr>
    </w:div>
    <w:div w:id="2013485572">
      <w:bodyDiv w:val="1"/>
      <w:marLeft w:val="0"/>
      <w:marRight w:val="0"/>
      <w:marTop w:val="0"/>
      <w:marBottom w:val="0"/>
      <w:divBdr>
        <w:top w:val="none" w:sz="0" w:space="0" w:color="auto"/>
        <w:left w:val="none" w:sz="0" w:space="0" w:color="auto"/>
        <w:bottom w:val="none" w:sz="0" w:space="0" w:color="auto"/>
        <w:right w:val="none" w:sz="0" w:space="0" w:color="auto"/>
      </w:divBdr>
    </w:div>
    <w:div w:id="2024546874">
      <w:bodyDiv w:val="1"/>
      <w:marLeft w:val="0"/>
      <w:marRight w:val="0"/>
      <w:marTop w:val="0"/>
      <w:marBottom w:val="0"/>
      <w:divBdr>
        <w:top w:val="none" w:sz="0" w:space="0" w:color="auto"/>
        <w:left w:val="none" w:sz="0" w:space="0" w:color="auto"/>
        <w:bottom w:val="none" w:sz="0" w:space="0" w:color="auto"/>
        <w:right w:val="none" w:sz="0" w:space="0" w:color="auto"/>
      </w:divBdr>
    </w:div>
    <w:div w:id="2024742535">
      <w:bodyDiv w:val="1"/>
      <w:marLeft w:val="0"/>
      <w:marRight w:val="0"/>
      <w:marTop w:val="0"/>
      <w:marBottom w:val="0"/>
      <w:divBdr>
        <w:top w:val="none" w:sz="0" w:space="0" w:color="auto"/>
        <w:left w:val="none" w:sz="0" w:space="0" w:color="auto"/>
        <w:bottom w:val="none" w:sz="0" w:space="0" w:color="auto"/>
        <w:right w:val="none" w:sz="0" w:space="0" w:color="auto"/>
      </w:divBdr>
    </w:div>
    <w:div w:id="2036153315">
      <w:bodyDiv w:val="1"/>
      <w:marLeft w:val="0"/>
      <w:marRight w:val="0"/>
      <w:marTop w:val="0"/>
      <w:marBottom w:val="0"/>
      <w:divBdr>
        <w:top w:val="none" w:sz="0" w:space="0" w:color="auto"/>
        <w:left w:val="none" w:sz="0" w:space="0" w:color="auto"/>
        <w:bottom w:val="none" w:sz="0" w:space="0" w:color="auto"/>
        <w:right w:val="none" w:sz="0" w:space="0" w:color="auto"/>
      </w:divBdr>
    </w:div>
    <w:div w:id="2049640955">
      <w:bodyDiv w:val="1"/>
      <w:marLeft w:val="0"/>
      <w:marRight w:val="0"/>
      <w:marTop w:val="0"/>
      <w:marBottom w:val="0"/>
      <w:divBdr>
        <w:top w:val="none" w:sz="0" w:space="0" w:color="auto"/>
        <w:left w:val="none" w:sz="0" w:space="0" w:color="auto"/>
        <w:bottom w:val="none" w:sz="0" w:space="0" w:color="auto"/>
        <w:right w:val="none" w:sz="0" w:space="0" w:color="auto"/>
      </w:divBdr>
    </w:div>
    <w:div w:id="2066829941">
      <w:bodyDiv w:val="1"/>
      <w:marLeft w:val="0"/>
      <w:marRight w:val="0"/>
      <w:marTop w:val="0"/>
      <w:marBottom w:val="0"/>
      <w:divBdr>
        <w:top w:val="none" w:sz="0" w:space="0" w:color="auto"/>
        <w:left w:val="none" w:sz="0" w:space="0" w:color="auto"/>
        <w:bottom w:val="none" w:sz="0" w:space="0" w:color="auto"/>
        <w:right w:val="none" w:sz="0" w:space="0" w:color="auto"/>
      </w:divBdr>
    </w:div>
    <w:div w:id="2068844995">
      <w:bodyDiv w:val="1"/>
      <w:marLeft w:val="0"/>
      <w:marRight w:val="0"/>
      <w:marTop w:val="0"/>
      <w:marBottom w:val="0"/>
      <w:divBdr>
        <w:top w:val="none" w:sz="0" w:space="0" w:color="auto"/>
        <w:left w:val="none" w:sz="0" w:space="0" w:color="auto"/>
        <w:bottom w:val="none" w:sz="0" w:space="0" w:color="auto"/>
        <w:right w:val="none" w:sz="0" w:space="0" w:color="auto"/>
      </w:divBdr>
    </w:div>
    <w:div w:id="2073580188">
      <w:bodyDiv w:val="1"/>
      <w:marLeft w:val="0"/>
      <w:marRight w:val="0"/>
      <w:marTop w:val="0"/>
      <w:marBottom w:val="0"/>
      <w:divBdr>
        <w:top w:val="none" w:sz="0" w:space="0" w:color="auto"/>
        <w:left w:val="none" w:sz="0" w:space="0" w:color="auto"/>
        <w:bottom w:val="none" w:sz="0" w:space="0" w:color="auto"/>
        <w:right w:val="none" w:sz="0" w:space="0" w:color="auto"/>
      </w:divBdr>
    </w:div>
    <w:div w:id="2073767630">
      <w:bodyDiv w:val="1"/>
      <w:marLeft w:val="0"/>
      <w:marRight w:val="0"/>
      <w:marTop w:val="0"/>
      <w:marBottom w:val="0"/>
      <w:divBdr>
        <w:top w:val="none" w:sz="0" w:space="0" w:color="auto"/>
        <w:left w:val="none" w:sz="0" w:space="0" w:color="auto"/>
        <w:bottom w:val="none" w:sz="0" w:space="0" w:color="auto"/>
        <w:right w:val="none" w:sz="0" w:space="0" w:color="auto"/>
      </w:divBdr>
    </w:div>
    <w:div w:id="2081364457">
      <w:bodyDiv w:val="1"/>
      <w:marLeft w:val="0"/>
      <w:marRight w:val="0"/>
      <w:marTop w:val="0"/>
      <w:marBottom w:val="0"/>
      <w:divBdr>
        <w:top w:val="none" w:sz="0" w:space="0" w:color="auto"/>
        <w:left w:val="none" w:sz="0" w:space="0" w:color="auto"/>
        <w:bottom w:val="none" w:sz="0" w:space="0" w:color="auto"/>
        <w:right w:val="none" w:sz="0" w:space="0" w:color="auto"/>
      </w:divBdr>
    </w:div>
    <w:div w:id="2105764365">
      <w:bodyDiv w:val="1"/>
      <w:marLeft w:val="0"/>
      <w:marRight w:val="0"/>
      <w:marTop w:val="0"/>
      <w:marBottom w:val="0"/>
      <w:divBdr>
        <w:top w:val="none" w:sz="0" w:space="0" w:color="auto"/>
        <w:left w:val="none" w:sz="0" w:space="0" w:color="auto"/>
        <w:bottom w:val="none" w:sz="0" w:space="0" w:color="auto"/>
        <w:right w:val="none" w:sz="0" w:space="0" w:color="auto"/>
      </w:divBdr>
    </w:div>
    <w:div w:id="2110351545">
      <w:bodyDiv w:val="1"/>
      <w:marLeft w:val="0"/>
      <w:marRight w:val="0"/>
      <w:marTop w:val="0"/>
      <w:marBottom w:val="0"/>
      <w:divBdr>
        <w:top w:val="none" w:sz="0" w:space="0" w:color="auto"/>
        <w:left w:val="none" w:sz="0" w:space="0" w:color="auto"/>
        <w:bottom w:val="none" w:sz="0" w:space="0" w:color="auto"/>
        <w:right w:val="none" w:sz="0" w:space="0" w:color="auto"/>
      </w:divBdr>
    </w:div>
    <w:div w:id="2125881904">
      <w:bodyDiv w:val="1"/>
      <w:marLeft w:val="0"/>
      <w:marRight w:val="0"/>
      <w:marTop w:val="0"/>
      <w:marBottom w:val="0"/>
      <w:divBdr>
        <w:top w:val="none" w:sz="0" w:space="0" w:color="auto"/>
        <w:left w:val="none" w:sz="0" w:space="0" w:color="auto"/>
        <w:bottom w:val="none" w:sz="0" w:space="0" w:color="auto"/>
        <w:right w:val="none" w:sz="0" w:space="0" w:color="auto"/>
      </w:divBdr>
    </w:div>
    <w:div w:id="2126389223">
      <w:bodyDiv w:val="1"/>
      <w:marLeft w:val="0"/>
      <w:marRight w:val="0"/>
      <w:marTop w:val="0"/>
      <w:marBottom w:val="0"/>
      <w:divBdr>
        <w:top w:val="none" w:sz="0" w:space="0" w:color="auto"/>
        <w:left w:val="none" w:sz="0" w:space="0" w:color="auto"/>
        <w:bottom w:val="none" w:sz="0" w:space="0" w:color="auto"/>
        <w:right w:val="none" w:sz="0" w:space="0" w:color="auto"/>
      </w:divBdr>
    </w:div>
    <w:div w:id="2129082573">
      <w:bodyDiv w:val="1"/>
      <w:marLeft w:val="0"/>
      <w:marRight w:val="0"/>
      <w:marTop w:val="0"/>
      <w:marBottom w:val="0"/>
      <w:divBdr>
        <w:top w:val="none" w:sz="0" w:space="0" w:color="auto"/>
        <w:left w:val="none" w:sz="0" w:space="0" w:color="auto"/>
        <w:bottom w:val="none" w:sz="0" w:space="0" w:color="auto"/>
        <w:right w:val="none" w:sz="0" w:space="0" w:color="auto"/>
      </w:divBdr>
    </w:div>
    <w:div w:id="2133208736">
      <w:bodyDiv w:val="1"/>
      <w:marLeft w:val="0"/>
      <w:marRight w:val="0"/>
      <w:marTop w:val="0"/>
      <w:marBottom w:val="0"/>
      <w:divBdr>
        <w:top w:val="none" w:sz="0" w:space="0" w:color="auto"/>
        <w:left w:val="none" w:sz="0" w:space="0" w:color="auto"/>
        <w:bottom w:val="none" w:sz="0" w:space="0" w:color="auto"/>
        <w:right w:val="none" w:sz="0" w:space="0" w:color="auto"/>
      </w:divBdr>
    </w:div>
    <w:div w:id="21341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664D60-5ECD-4251-90DF-5E55FF17D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70</Pages>
  <Words>14656</Words>
  <Characters>83542</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РАЗЫГРАЕВА МАРИЯ ГЕОРГИЕВНА</dc:creator>
  <cp:lastModifiedBy>СЕРОВА ИРИНА ВАЛЕРЬЕВНА</cp:lastModifiedBy>
  <cp:revision>79</cp:revision>
  <cp:lastPrinted>2017-02-28T13:51:00Z</cp:lastPrinted>
  <dcterms:created xsi:type="dcterms:W3CDTF">2017-02-28T14:46:00Z</dcterms:created>
  <dcterms:modified xsi:type="dcterms:W3CDTF">2017-04-28T12:52:00Z</dcterms:modified>
</cp:coreProperties>
</file>