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3" w:rsidRDefault="00464123" w:rsidP="0046412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690B65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690B65">
        <w:rPr>
          <w:sz w:val="28"/>
          <w:szCs w:val="28"/>
        </w:rPr>
        <w:t xml:space="preserve"> губернатора Владимирской области</w:t>
      </w:r>
    </w:p>
    <w:p w:rsidR="00690B65" w:rsidRPr="000D05E8" w:rsidRDefault="00464123" w:rsidP="0046412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0D05E8">
        <w:rPr>
          <w:sz w:val="28"/>
          <w:szCs w:val="28"/>
          <w:u w:val="single"/>
        </w:rPr>
        <w:t xml:space="preserve">В.П. </w:t>
      </w:r>
      <w:r w:rsidR="00690B65" w:rsidRPr="000D05E8">
        <w:rPr>
          <w:sz w:val="28"/>
          <w:szCs w:val="28"/>
          <w:u w:val="single"/>
        </w:rPr>
        <w:t>КУЗИН</w:t>
      </w:r>
      <w:r w:rsidRPr="000D05E8">
        <w:rPr>
          <w:sz w:val="28"/>
          <w:szCs w:val="28"/>
          <w:u w:val="single"/>
        </w:rPr>
        <w:t>А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Антон Германович, уважаемые участники коллеги</w:t>
      </w:r>
      <w:bookmarkStart w:id="0" w:name="player_bm_01282020"/>
      <w:bookmarkEnd w:id="0"/>
      <w:r>
        <w:rPr>
          <w:sz w:val="28"/>
          <w:szCs w:val="28"/>
        </w:rPr>
        <w:t>и! Действительно, Владимирская область относится к числу экономически развитых субъектов</w:t>
      </w:r>
      <w:bookmarkStart w:id="1" w:name="player_bm_01286280"/>
      <w:bookmarkEnd w:id="1"/>
      <w:r>
        <w:rPr>
          <w:sz w:val="28"/>
          <w:szCs w:val="28"/>
        </w:rPr>
        <w:t xml:space="preserve"> развитых субъектов Российской Федерации. </w:t>
      </w:r>
      <w:bookmarkStart w:id="2" w:name="player_bm_01290020"/>
      <w:bookmarkEnd w:id="2"/>
      <w:r>
        <w:rPr>
          <w:sz w:val="28"/>
          <w:szCs w:val="28"/>
        </w:rPr>
        <w:t>У нас преобладает городское население. При численности 1,4 млн. человек</w:t>
      </w:r>
      <w:bookmarkStart w:id="3" w:name="player_bm_01294080"/>
      <w:bookmarkEnd w:id="3"/>
      <w:r>
        <w:rPr>
          <w:sz w:val="28"/>
          <w:szCs w:val="28"/>
        </w:rPr>
        <w:t xml:space="preserve"> только около 20% проживают в сельской местности. 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layer_bm_01298200"/>
      <w:bookmarkEnd w:id="4"/>
      <w:r>
        <w:rPr>
          <w:sz w:val="28"/>
          <w:szCs w:val="28"/>
        </w:rPr>
        <w:t>По бюджетной обеспеченности регион находится на 59 п</w:t>
      </w:r>
      <w:bookmarkStart w:id="5" w:name="_GoBack"/>
      <w:bookmarkEnd w:id="5"/>
      <w:r>
        <w:rPr>
          <w:sz w:val="28"/>
          <w:szCs w:val="28"/>
        </w:rPr>
        <w:t>озиции</w:t>
      </w:r>
      <w:bookmarkStart w:id="6" w:name="player_bm_01302000"/>
      <w:bookmarkEnd w:id="6"/>
      <w:r>
        <w:rPr>
          <w:sz w:val="28"/>
          <w:szCs w:val="28"/>
        </w:rPr>
        <w:t>, то есть</w:t>
      </w:r>
      <w:bookmarkStart w:id="7" w:name="player_bm_01306120"/>
      <w:bookmarkEnd w:id="7"/>
      <w:r>
        <w:rPr>
          <w:sz w:val="28"/>
          <w:szCs w:val="28"/>
        </w:rPr>
        <w:t xml:space="preserve"> можно приблизительно сказать, насколько мы богаты бюджетом. При общих доходах 62 млрд. </w:t>
      </w:r>
      <w:bookmarkStart w:id="8" w:name="player_bm_01312280"/>
      <w:bookmarkEnd w:id="8"/>
      <w:r>
        <w:rPr>
          <w:sz w:val="28"/>
          <w:szCs w:val="28"/>
        </w:rPr>
        <w:t xml:space="preserve">рублей объем всех видов финансовой помощи из федерального бюджета менее 12 млрд. </w:t>
      </w:r>
      <w:bookmarkStart w:id="9" w:name="player_bm_01316020"/>
      <w:bookmarkEnd w:id="9"/>
      <w:r>
        <w:rPr>
          <w:sz w:val="28"/>
          <w:szCs w:val="28"/>
        </w:rPr>
        <w:t>или 19%. При этом на про</w:t>
      </w:r>
      <w:bookmarkStart w:id="10" w:name="player_bm_01320140"/>
      <w:bookmarkEnd w:id="10"/>
      <w:r>
        <w:rPr>
          <w:sz w:val="28"/>
          <w:szCs w:val="28"/>
        </w:rPr>
        <w:t xml:space="preserve">тяжении всех последних лет сохраняется устойчивая тенденция роста собственных </w:t>
      </w:r>
      <w:bookmarkStart w:id="11" w:name="player_bm_01324280"/>
      <w:bookmarkEnd w:id="11"/>
      <w:r>
        <w:rPr>
          <w:sz w:val="28"/>
          <w:szCs w:val="28"/>
        </w:rPr>
        <w:t xml:space="preserve">налоговых доходов консолидированного бюджета. </w:t>
      </w:r>
      <w:bookmarkStart w:id="12" w:name="player_bm_01328140"/>
      <w:bookmarkEnd w:id="12"/>
      <w:r>
        <w:rPr>
          <w:sz w:val="28"/>
          <w:szCs w:val="28"/>
        </w:rPr>
        <w:t>Только за последние два года их рост превышает среднероссий</w:t>
      </w:r>
      <w:bookmarkStart w:id="13" w:name="player_bm_01332120"/>
      <w:bookmarkEnd w:id="13"/>
      <w:r>
        <w:rPr>
          <w:sz w:val="28"/>
          <w:szCs w:val="28"/>
        </w:rPr>
        <w:t>ский.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области успешно реализуется стратегия экономического развития</w:t>
      </w:r>
      <w:bookmarkStart w:id="14" w:name="player_bm_01336300"/>
      <w:bookmarkEnd w:id="14"/>
      <w:r>
        <w:rPr>
          <w:sz w:val="28"/>
          <w:szCs w:val="28"/>
        </w:rPr>
        <w:t>. По сути, дела на ней мы и формируем</w:t>
      </w:r>
      <w:bookmarkStart w:id="15" w:name="player_bm_01340120"/>
      <w:bookmarkEnd w:id="15"/>
      <w:r>
        <w:rPr>
          <w:sz w:val="28"/>
          <w:szCs w:val="28"/>
        </w:rPr>
        <w:t>, ее и берем в основу для формирования бюджета. Последние три года валовый региональный продукт демонстрирует у</w:t>
      </w:r>
      <w:bookmarkStart w:id="16" w:name="player_bm_01344220"/>
      <w:bookmarkEnd w:id="16"/>
      <w:r>
        <w:rPr>
          <w:sz w:val="28"/>
          <w:szCs w:val="28"/>
        </w:rPr>
        <w:t xml:space="preserve">стойчивый рост во всех секторах экономики. </w:t>
      </w:r>
      <w:bookmarkStart w:id="17" w:name="player_bm_01348200"/>
      <w:bookmarkEnd w:id="17"/>
      <w:r>
        <w:rPr>
          <w:sz w:val="28"/>
          <w:szCs w:val="28"/>
        </w:rPr>
        <w:t>По предварительной оценке в 2016 году он составит 1</w:t>
      </w:r>
      <w:bookmarkStart w:id="18" w:name="player_bm_01352260"/>
      <w:bookmarkEnd w:id="18"/>
      <w:r>
        <w:rPr>
          <w:sz w:val="28"/>
          <w:szCs w:val="28"/>
        </w:rPr>
        <w:t xml:space="preserve">02,3%, внешний торговый оборот увеличен на 10,3%, экспорт </w:t>
      </w:r>
      <w:bookmarkStart w:id="19" w:name="player_bm_01356140"/>
      <w:bookmarkEnd w:id="19"/>
      <w:r>
        <w:rPr>
          <w:sz w:val="28"/>
          <w:szCs w:val="28"/>
        </w:rPr>
        <w:t>вырос в 1,3 раза.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0" w:name="player_bm_01360020"/>
      <w:bookmarkEnd w:id="20"/>
      <w:r>
        <w:rPr>
          <w:sz w:val="28"/>
          <w:szCs w:val="28"/>
        </w:rPr>
        <w:t>Создан благоприятный инвестиционный климат. Это способст</w:t>
      </w:r>
      <w:bookmarkStart w:id="21" w:name="player_bm_01364140"/>
      <w:bookmarkEnd w:id="21"/>
      <w:r>
        <w:rPr>
          <w:sz w:val="28"/>
          <w:szCs w:val="28"/>
        </w:rPr>
        <w:t xml:space="preserve">вует привлечению не только отечественных, но и иностранных инвестиций. </w:t>
      </w:r>
      <w:bookmarkStart w:id="22" w:name="player_bm_01368280"/>
      <w:bookmarkEnd w:id="22"/>
      <w:r>
        <w:rPr>
          <w:sz w:val="28"/>
          <w:szCs w:val="28"/>
        </w:rPr>
        <w:t>За все годы антироссийских санкций ни один иностранный инвестор не покинул н</w:t>
      </w:r>
      <w:bookmarkStart w:id="23" w:name="player_bm_01372020"/>
      <w:bookmarkEnd w:id="23"/>
      <w:r>
        <w:rPr>
          <w:sz w:val="28"/>
          <w:szCs w:val="28"/>
        </w:rPr>
        <w:t>аш регион. Общий объем инвестиций в прошлом году пр</w:t>
      </w:r>
      <w:bookmarkStart w:id="24" w:name="player_bm_01376120"/>
      <w:bookmarkEnd w:id="24"/>
      <w:r>
        <w:rPr>
          <w:sz w:val="28"/>
          <w:szCs w:val="28"/>
        </w:rPr>
        <w:t>евысил 80 млрд. рублей. Создано вновь</w:t>
      </w:r>
      <w:bookmarkStart w:id="25" w:name="player_bm_01380020"/>
      <w:bookmarkEnd w:id="25"/>
      <w:r>
        <w:rPr>
          <w:sz w:val="28"/>
          <w:szCs w:val="28"/>
        </w:rPr>
        <w:t xml:space="preserve"> свыше 1,5 тыс. высокопроизводительных рабочих мест. На каждый рубль налоговых ра</w:t>
      </w:r>
      <w:bookmarkStart w:id="26" w:name="player_bm_01384100"/>
      <w:bookmarkEnd w:id="26"/>
      <w:r>
        <w:rPr>
          <w:sz w:val="28"/>
          <w:szCs w:val="28"/>
        </w:rPr>
        <w:t>сходов инвестиционного характера получено 2 рубля налогов</w:t>
      </w:r>
      <w:bookmarkStart w:id="27" w:name="player_bm_01388000"/>
      <w:bookmarkEnd w:id="27"/>
      <w:r>
        <w:rPr>
          <w:sz w:val="28"/>
          <w:szCs w:val="28"/>
        </w:rPr>
        <w:t>ых доходов. По сути, дела все региональные льготы но</w:t>
      </w:r>
      <w:bookmarkStart w:id="28" w:name="player_bm_01392080"/>
      <w:bookmarkEnd w:id="28"/>
      <w:r>
        <w:rPr>
          <w:sz w:val="28"/>
          <w:szCs w:val="28"/>
        </w:rPr>
        <w:t xml:space="preserve">сят исключительно инвестиционный характер, и других льгот у </w:t>
      </w:r>
      <w:bookmarkStart w:id="29" w:name="player_bm_01396140"/>
      <w:bookmarkEnd w:id="29"/>
      <w:r>
        <w:rPr>
          <w:sz w:val="28"/>
          <w:szCs w:val="28"/>
        </w:rPr>
        <w:t>нас практически не было уже давным-давно, мы их не применяем.</w:t>
      </w:r>
    </w:p>
    <w:p w:rsidR="00690B65" w:rsidRDefault="00690B65" w:rsidP="00ED692B">
      <w:pPr>
        <w:spacing w:line="360" w:lineRule="auto"/>
        <w:ind w:firstLine="709"/>
        <w:jc w:val="both"/>
        <w:rPr>
          <w:sz w:val="28"/>
          <w:szCs w:val="28"/>
        </w:rPr>
      </w:pPr>
      <w:bookmarkStart w:id="30" w:name="player_bm_01400020"/>
      <w:bookmarkEnd w:id="30"/>
      <w:r>
        <w:rPr>
          <w:sz w:val="28"/>
          <w:szCs w:val="28"/>
        </w:rPr>
        <w:lastRenderedPageBreak/>
        <w:t>Существенный вклад в стабилизацию ситуации в экономике региона</w:t>
      </w:r>
      <w:bookmarkStart w:id="31" w:name="player_bm_01404180"/>
      <w:bookmarkEnd w:id="31"/>
      <w:r>
        <w:rPr>
          <w:sz w:val="28"/>
          <w:szCs w:val="28"/>
        </w:rPr>
        <w:t xml:space="preserve"> вносит проводимая бюджетная политика. Правильно было отмечено, что, именно</w:t>
      </w:r>
      <w:bookmarkStart w:id="32" w:name="player_bm_01408240"/>
      <w:bookmarkEnd w:id="32"/>
      <w:r>
        <w:rPr>
          <w:sz w:val="28"/>
          <w:szCs w:val="28"/>
        </w:rPr>
        <w:t>, на нее инвестирует и реальный сектор, и инвесторы.</w:t>
      </w:r>
      <w:bookmarkStart w:id="33" w:name="player_bm_01412240"/>
      <w:bookmarkEnd w:id="33"/>
      <w:r>
        <w:rPr>
          <w:sz w:val="28"/>
          <w:szCs w:val="28"/>
        </w:rPr>
        <w:t xml:space="preserve"> Ну, а целью главной этой политики является долгосрочная устойчивость как областных, так и местных бюджетов. </w:t>
      </w:r>
      <w:bookmarkStart w:id="34" w:name="player_bm_01420240"/>
      <w:bookmarkEnd w:id="34"/>
      <w:r>
        <w:rPr>
          <w:sz w:val="28"/>
          <w:szCs w:val="28"/>
        </w:rPr>
        <w:t xml:space="preserve">Безусловно, состояние региональных финансов </w:t>
      </w:r>
      <w:bookmarkStart w:id="35" w:name="player_bm_01424040"/>
      <w:bookmarkEnd w:id="35"/>
      <w:r>
        <w:rPr>
          <w:sz w:val="28"/>
          <w:szCs w:val="28"/>
        </w:rPr>
        <w:t>напрямую зависит от скоординированных усилий федеральн</w:t>
      </w:r>
      <w:bookmarkStart w:id="36" w:name="player_bm_01428060"/>
      <w:bookmarkEnd w:id="36"/>
      <w:r>
        <w:rPr>
          <w:sz w:val="28"/>
          <w:szCs w:val="28"/>
        </w:rPr>
        <w:t>ых, региональных и муниципальных органов власти. И не</w:t>
      </w:r>
      <w:bookmarkStart w:id="37" w:name="player_bm_01432060"/>
      <w:bookmarkEnd w:id="37"/>
      <w:r>
        <w:rPr>
          <w:sz w:val="28"/>
          <w:szCs w:val="28"/>
        </w:rPr>
        <w:t xml:space="preserve"> случайно за последние годы эти вопросы находятся в числе приоритетов в ежегодн</w:t>
      </w:r>
      <w:bookmarkStart w:id="38" w:name="player_bm_01436120"/>
      <w:bookmarkEnd w:id="38"/>
      <w:r>
        <w:rPr>
          <w:sz w:val="28"/>
          <w:szCs w:val="28"/>
        </w:rPr>
        <w:t>ом Послании Президента Российской Федерации Владимира Владимировича Путина Федерально</w:t>
      </w:r>
      <w:bookmarkStart w:id="39" w:name="player_bm_01440280"/>
      <w:bookmarkEnd w:id="39"/>
      <w:r>
        <w:rPr>
          <w:sz w:val="28"/>
          <w:szCs w:val="28"/>
        </w:rPr>
        <w:t>му Собранию.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Владимирской области главный посыл</w:t>
      </w:r>
      <w:bookmarkStart w:id="40" w:name="player_bm_01444080"/>
      <w:bookmarkEnd w:id="40"/>
      <w:r>
        <w:rPr>
          <w:sz w:val="28"/>
          <w:szCs w:val="28"/>
        </w:rPr>
        <w:t xml:space="preserve"> высшего должностного лица нашего государства «жить по средствам</w:t>
      </w:r>
      <w:bookmarkStart w:id="41" w:name="player_bm_01448240"/>
      <w:bookmarkEnd w:id="41"/>
      <w:r>
        <w:rPr>
          <w:sz w:val="28"/>
          <w:szCs w:val="28"/>
        </w:rPr>
        <w:t>» является не фигурой речи, а базисом нашей бюджетной политики.</w:t>
      </w:r>
      <w:bookmarkStart w:id="42" w:name="player_bm_01452220"/>
      <w:bookmarkEnd w:id="42"/>
      <w:r>
        <w:rPr>
          <w:sz w:val="28"/>
          <w:szCs w:val="28"/>
        </w:rPr>
        <w:t xml:space="preserve"> Наш принцип «не создавать видимость благополучия на стади</w:t>
      </w:r>
      <w:bookmarkStart w:id="43" w:name="player_bm_01456140"/>
      <w:bookmarkEnd w:id="43"/>
      <w:r>
        <w:rPr>
          <w:sz w:val="28"/>
          <w:szCs w:val="28"/>
        </w:rPr>
        <w:t xml:space="preserve">и формирования бюджета». Это как бы отвечая на тот вопрос, который </w:t>
      </w:r>
      <w:bookmarkStart w:id="44" w:name="player_bm_01460220"/>
      <w:bookmarkEnd w:id="44"/>
      <w:r>
        <w:rPr>
          <w:sz w:val="28"/>
          <w:szCs w:val="28"/>
        </w:rPr>
        <w:t xml:space="preserve">задавали, а добиваться стабильности его через организацию </w:t>
      </w:r>
      <w:bookmarkStart w:id="45" w:name="player_bm_01464200"/>
      <w:bookmarkEnd w:id="45"/>
      <w:r>
        <w:rPr>
          <w:sz w:val="28"/>
          <w:szCs w:val="28"/>
        </w:rPr>
        <w:t>исполнения. И главный инструмент в этой работе – повышение</w:t>
      </w:r>
      <w:bookmarkStart w:id="46" w:name="player_bm_01468060"/>
      <w:bookmarkEnd w:id="46"/>
      <w:r>
        <w:rPr>
          <w:sz w:val="28"/>
          <w:szCs w:val="28"/>
        </w:rPr>
        <w:t xml:space="preserve"> эффективности управления бюджетными расходами.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47" w:name="player_bm_01472020"/>
      <w:bookmarkEnd w:id="47"/>
      <w:r>
        <w:rPr>
          <w:sz w:val="28"/>
          <w:szCs w:val="28"/>
        </w:rPr>
        <w:t>За последние годы в регионе не принято ни одного бюджетного обязательства без наличия реальн</w:t>
      </w:r>
      <w:bookmarkStart w:id="48" w:name="player_bm_01476240"/>
      <w:bookmarkEnd w:id="48"/>
      <w:r>
        <w:rPr>
          <w:sz w:val="28"/>
          <w:szCs w:val="28"/>
        </w:rPr>
        <w:t xml:space="preserve">ых источников. В начале каждого бюджетного цикла инвентаризуются </w:t>
      </w:r>
      <w:bookmarkStart w:id="49" w:name="player_bm_01480240"/>
      <w:bookmarkEnd w:id="49"/>
      <w:r>
        <w:rPr>
          <w:sz w:val="28"/>
          <w:szCs w:val="28"/>
        </w:rPr>
        <w:t>все действующие расходные обязательства на пред</w:t>
      </w:r>
      <w:bookmarkStart w:id="50" w:name="player_bm_01484120"/>
      <w:bookmarkEnd w:id="50"/>
      <w:r>
        <w:rPr>
          <w:sz w:val="28"/>
          <w:szCs w:val="28"/>
        </w:rPr>
        <w:t xml:space="preserve">мет соответствия их Конституции, </w:t>
      </w:r>
      <w:proofErr w:type="gramStart"/>
      <w:r>
        <w:rPr>
          <w:sz w:val="28"/>
          <w:szCs w:val="28"/>
        </w:rPr>
        <w:t>федераль</w:t>
      </w:r>
      <w:bookmarkStart w:id="51" w:name="player_bm_01488120"/>
      <w:bookmarkEnd w:id="51"/>
      <w:r>
        <w:rPr>
          <w:sz w:val="28"/>
          <w:szCs w:val="28"/>
        </w:rPr>
        <w:t>ному</w:t>
      </w:r>
      <w:proofErr w:type="gramEnd"/>
      <w:r>
        <w:rPr>
          <w:sz w:val="28"/>
          <w:szCs w:val="28"/>
        </w:rPr>
        <w:t xml:space="preserve"> и областным законам. Обязательным условием является наличие оценки их эффективно</w:t>
      </w:r>
      <w:bookmarkStart w:id="52" w:name="player_bm_01492120"/>
      <w:bookmarkEnd w:id="52"/>
      <w:r>
        <w:rPr>
          <w:sz w:val="28"/>
          <w:szCs w:val="28"/>
        </w:rPr>
        <w:t>сти. Требования, к вновь принимаемым расходным обязательствам, включают наличи</w:t>
      </w:r>
      <w:bookmarkStart w:id="53" w:name="player_bm_01496200"/>
      <w:bookmarkEnd w:id="53"/>
      <w:r>
        <w:rPr>
          <w:sz w:val="28"/>
          <w:szCs w:val="28"/>
        </w:rPr>
        <w:t>е нормативно-правового акта, и принимаются эти обязател</w:t>
      </w:r>
      <w:bookmarkStart w:id="54" w:name="player_bm_01500080"/>
      <w:bookmarkEnd w:id="54"/>
      <w:r>
        <w:rPr>
          <w:sz w:val="28"/>
          <w:szCs w:val="28"/>
        </w:rPr>
        <w:t>ьства только в пределах бюджетных ассигнований, утвержденных Бюджетной комиссией</w:t>
      </w:r>
      <w:bookmarkStart w:id="55" w:name="player_bm_01504080"/>
      <w:bookmarkEnd w:id="55"/>
      <w:r>
        <w:rPr>
          <w:sz w:val="28"/>
          <w:szCs w:val="28"/>
        </w:rPr>
        <w:t>, размер которых исходит из разницы между консервативной</w:t>
      </w:r>
      <w:bookmarkStart w:id="56" w:name="player_bm_01508020"/>
      <w:bookmarkEnd w:id="56"/>
      <w:r>
        <w:rPr>
          <w:sz w:val="28"/>
          <w:szCs w:val="28"/>
        </w:rPr>
        <w:t xml:space="preserve"> оценкой по доходам и утвержденным объемом </w:t>
      </w:r>
      <w:bookmarkStart w:id="57" w:name="player_bm_01512140"/>
      <w:bookmarkEnd w:id="57"/>
      <w:r>
        <w:rPr>
          <w:sz w:val="28"/>
          <w:szCs w:val="28"/>
        </w:rPr>
        <w:t>действующих бюджетных обязательств.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Внедряя метод проектн</w:t>
      </w:r>
      <w:bookmarkStart w:id="58" w:name="player_bm_01516180"/>
      <w:bookmarkEnd w:id="58"/>
      <w:r>
        <w:rPr>
          <w:sz w:val="28"/>
          <w:szCs w:val="28"/>
        </w:rPr>
        <w:t>ого подхода в бюджетном процессе в части работы с государственными программами, Бюджетная ком</w:t>
      </w:r>
      <w:bookmarkStart w:id="59" w:name="player_bm_01520040"/>
      <w:bookmarkEnd w:id="59"/>
      <w:r>
        <w:rPr>
          <w:sz w:val="28"/>
          <w:szCs w:val="28"/>
        </w:rPr>
        <w:t>иссия требует обоснования заявленных программных расходов с привязкой</w:t>
      </w:r>
      <w:bookmarkStart w:id="60" w:name="player_bm_01524140"/>
      <w:bookmarkEnd w:id="60"/>
      <w:r>
        <w:rPr>
          <w:sz w:val="28"/>
          <w:szCs w:val="28"/>
        </w:rPr>
        <w:t xml:space="preserve"> к целям и результатам, утвержденным </w:t>
      </w:r>
      <w:bookmarkStart w:id="61" w:name="player_bm_01528120"/>
      <w:bookmarkEnd w:id="61"/>
      <w:r>
        <w:rPr>
          <w:sz w:val="28"/>
          <w:szCs w:val="28"/>
        </w:rPr>
        <w:t xml:space="preserve">стратегией экономического и социального развития региона. </w:t>
      </w:r>
      <w:bookmarkStart w:id="62" w:name="player_bm_01532160"/>
      <w:bookmarkEnd w:id="62"/>
      <w:r>
        <w:rPr>
          <w:sz w:val="28"/>
          <w:szCs w:val="28"/>
        </w:rPr>
        <w:t>Сегодня объем наших программных расходов уже превышает 95%.</w:t>
      </w:r>
      <w:bookmarkStart w:id="63" w:name="player_bm_01536220"/>
      <w:bookmarkEnd w:id="63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отраслями своих бюджетных заявок проводится с учетом </w:t>
      </w:r>
      <w:proofErr w:type="gramStart"/>
      <w:r>
        <w:rPr>
          <w:sz w:val="28"/>
          <w:szCs w:val="28"/>
        </w:rPr>
        <w:t>исполнения отраслевых</w:t>
      </w:r>
      <w:bookmarkStart w:id="64" w:name="player_bm_01540120"/>
      <w:bookmarkEnd w:id="64"/>
      <w:r>
        <w:rPr>
          <w:sz w:val="28"/>
          <w:szCs w:val="28"/>
        </w:rPr>
        <w:t xml:space="preserve"> сегментов плана оздоровления государственных финансов</w:t>
      </w:r>
      <w:bookmarkStart w:id="65" w:name="player_bm_01544180"/>
      <w:bookmarkEnd w:id="65"/>
      <w:proofErr w:type="gramEnd"/>
      <w:r>
        <w:rPr>
          <w:sz w:val="28"/>
          <w:szCs w:val="28"/>
        </w:rPr>
        <w:t>. У нас кроме общего плана каждая отрасль имеет</w:t>
      </w:r>
      <w:bookmarkStart w:id="66" w:name="player_bm_01548000"/>
      <w:bookmarkEnd w:id="66"/>
      <w:r>
        <w:rPr>
          <w:sz w:val="28"/>
          <w:szCs w:val="28"/>
        </w:rPr>
        <w:t xml:space="preserve"> свой план, вытекающий из этого задания. </w:t>
      </w:r>
      <w:bookmarkStart w:id="67" w:name="player_bm_01552080"/>
      <w:bookmarkEnd w:id="67"/>
      <w:r>
        <w:rPr>
          <w:sz w:val="28"/>
          <w:szCs w:val="28"/>
        </w:rPr>
        <w:t xml:space="preserve">Для одних – это рост администрируемых доходов, для других оптимизация расходов. Особую роль в реализации </w:t>
      </w:r>
      <w:bookmarkStart w:id="68" w:name="player_bm_01556260"/>
      <w:bookmarkEnd w:id="68"/>
      <w:r>
        <w:rPr>
          <w:sz w:val="28"/>
          <w:szCs w:val="28"/>
        </w:rPr>
        <w:t>плана губернатор отводит финансовому</w:t>
      </w:r>
      <w:bookmarkStart w:id="69" w:name="player_bm_01560040"/>
      <w:bookmarkEnd w:id="69"/>
      <w:r>
        <w:rPr>
          <w:sz w:val="28"/>
          <w:szCs w:val="28"/>
        </w:rPr>
        <w:t xml:space="preserve"> органу, как и сегодня, премьер-министр также отводит</w:t>
      </w:r>
      <w:bookmarkStart w:id="70" w:name="player_bm_01564260"/>
      <w:bookmarkEnd w:id="70"/>
      <w:r>
        <w:rPr>
          <w:sz w:val="28"/>
          <w:szCs w:val="28"/>
        </w:rPr>
        <w:t xml:space="preserve"> Министерство финансов. Он отвечает не только за разработку и организац</w:t>
      </w:r>
      <w:bookmarkStart w:id="71" w:name="player_bm_01568000"/>
      <w:bookmarkEnd w:id="71"/>
      <w:r>
        <w:rPr>
          <w:sz w:val="28"/>
          <w:szCs w:val="28"/>
        </w:rPr>
        <w:t>ию исполнения бюджета. В его компетенции весь комплекс</w:t>
      </w:r>
      <w:bookmarkStart w:id="72" w:name="player_bm_01572060"/>
      <w:bookmarkEnd w:id="72"/>
      <w:r>
        <w:rPr>
          <w:sz w:val="28"/>
          <w:szCs w:val="28"/>
        </w:rPr>
        <w:t xml:space="preserve"> внутриобластных межбюджетных отношений, реализация мероприятий по сокращению не тол</w:t>
      </w:r>
      <w:bookmarkStart w:id="73" w:name="player_bm_01576200"/>
      <w:bookmarkEnd w:id="73"/>
      <w:r>
        <w:rPr>
          <w:sz w:val="28"/>
          <w:szCs w:val="28"/>
        </w:rPr>
        <w:t>ько государственных, но и оптимизация коммерче</w:t>
      </w:r>
      <w:bookmarkStart w:id="74" w:name="player_bm_01580080"/>
      <w:bookmarkEnd w:id="74"/>
      <w:r>
        <w:rPr>
          <w:sz w:val="28"/>
          <w:szCs w:val="28"/>
        </w:rPr>
        <w:t>ских заимствований муниципальных образований. Пока на этом этапе мы ставим себе эту за</w:t>
      </w:r>
      <w:bookmarkStart w:id="75" w:name="player_bm_01584080"/>
      <w:bookmarkEnd w:id="75"/>
      <w:r>
        <w:rPr>
          <w:sz w:val="28"/>
          <w:szCs w:val="28"/>
        </w:rPr>
        <w:t xml:space="preserve">дачу. В зоне ответственности и соблюдения норматива по </w:t>
      </w:r>
      <w:bookmarkStart w:id="76" w:name="player_bm_01588240"/>
      <w:bookmarkEnd w:id="76"/>
      <w:r>
        <w:rPr>
          <w:sz w:val="28"/>
          <w:szCs w:val="28"/>
        </w:rPr>
        <w:t>расходам на государственное и муниципальное управление. То есть работать не числом, а умением.</w:t>
      </w:r>
      <w:bookmarkStart w:id="77" w:name="player_bm_01592100"/>
      <w:bookmarkEnd w:id="77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 w:rsidRPr="007C63DF">
        <w:rPr>
          <w:sz w:val="28"/>
          <w:szCs w:val="28"/>
        </w:rPr>
        <w:t>И</w:t>
      </w:r>
      <w:r>
        <w:rPr>
          <w:sz w:val="28"/>
          <w:szCs w:val="28"/>
        </w:rPr>
        <w:t xml:space="preserve">тоги 2016 года и всех последних лет свидетельствует </w:t>
      </w:r>
      <w:bookmarkStart w:id="78" w:name="player_bm_01596100"/>
      <w:bookmarkEnd w:id="78"/>
      <w:r>
        <w:rPr>
          <w:sz w:val="28"/>
          <w:szCs w:val="28"/>
        </w:rPr>
        <w:t>о результатах работы в этом направлении.</w:t>
      </w:r>
      <w:bookmarkStart w:id="79" w:name="player_bm_01600040"/>
      <w:bookmarkEnd w:id="79"/>
      <w:r>
        <w:rPr>
          <w:sz w:val="28"/>
          <w:szCs w:val="28"/>
        </w:rPr>
        <w:t xml:space="preserve"> Во Владимирской области, как уже было сказано Антоном Германовичем, исполняются вс</w:t>
      </w:r>
      <w:bookmarkStart w:id="80" w:name="player_bm_01604080"/>
      <w:bookmarkEnd w:id="80"/>
      <w:r>
        <w:rPr>
          <w:sz w:val="28"/>
          <w:szCs w:val="28"/>
        </w:rPr>
        <w:t>е публичные, гражданско-правовые обязательства в цел</w:t>
      </w:r>
      <w:bookmarkStart w:id="81" w:name="player_bm_01608260"/>
      <w:bookmarkEnd w:id="81"/>
      <w:r>
        <w:rPr>
          <w:sz w:val="28"/>
          <w:szCs w:val="28"/>
        </w:rPr>
        <w:t>ом по области, включая все муниципальные образования</w:t>
      </w:r>
      <w:bookmarkStart w:id="82" w:name="player_bm_01612020"/>
      <w:bookmarkEnd w:id="82"/>
      <w:r>
        <w:rPr>
          <w:sz w:val="28"/>
          <w:szCs w:val="28"/>
        </w:rPr>
        <w:t xml:space="preserve">, отсутствует просроченная кредиторская задолженность по всему кругу бюджетных обязательств. </w:t>
      </w:r>
      <w:bookmarkStart w:id="83" w:name="player_bm_01616260"/>
      <w:bookmarkEnd w:id="83"/>
      <w:r>
        <w:rPr>
          <w:sz w:val="28"/>
          <w:szCs w:val="28"/>
        </w:rPr>
        <w:t>Это не один год, это уже два года, но и предыдущий третий год у нас б</w:t>
      </w:r>
      <w:bookmarkStart w:id="84" w:name="player_bm_01620140"/>
      <w:bookmarkEnd w:id="84"/>
      <w:r>
        <w:rPr>
          <w:sz w:val="28"/>
          <w:szCs w:val="28"/>
        </w:rPr>
        <w:t>ыл на самом минимальном уровне, и составлял 0,1%.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85" w:name="player_bm_01624180"/>
      <w:bookmarkEnd w:id="85"/>
      <w:r>
        <w:rPr>
          <w:sz w:val="28"/>
          <w:szCs w:val="28"/>
        </w:rPr>
        <w:t xml:space="preserve">И сбалансированность бюджета, безусловно, </w:t>
      </w:r>
      <w:bookmarkStart w:id="86" w:name="player_bm_01628020"/>
      <w:bookmarkEnd w:id="86"/>
      <w:r>
        <w:rPr>
          <w:sz w:val="28"/>
          <w:szCs w:val="28"/>
        </w:rPr>
        <w:t>позволила на полном объеме исполнять майские 2012 года Указы Президента Российской Федерации</w:t>
      </w:r>
      <w:bookmarkStart w:id="87" w:name="player_bm_01632180"/>
      <w:bookmarkEnd w:id="87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В непростых экономических условиях мы увеличили поддержку ряда отраслей реального сектора</w:t>
      </w:r>
      <w:bookmarkStart w:id="88" w:name="player_bm_01636160"/>
      <w:bookmarkEnd w:id="88"/>
      <w:r>
        <w:rPr>
          <w:sz w:val="28"/>
          <w:szCs w:val="28"/>
        </w:rPr>
        <w:t xml:space="preserve"> экономики. В первую очередь, это относится к дорожной отрасли, </w:t>
      </w:r>
      <w:bookmarkStart w:id="89" w:name="player_bm_01640180"/>
      <w:bookmarkEnd w:id="89"/>
      <w:r>
        <w:rPr>
          <w:sz w:val="28"/>
          <w:szCs w:val="28"/>
        </w:rPr>
        <w:t>сельскому хозяйству, поддержке малого и среднего бизнеса.</w:t>
      </w:r>
    </w:p>
    <w:p w:rsidR="00690B65" w:rsidRDefault="00690B65" w:rsidP="002A23B5">
      <w:pPr>
        <w:spacing w:line="360" w:lineRule="auto"/>
        <w:ind w:firstLine="709"/>
        <w:jc w:val="both"/>
        <w:rPr>
          <w:sz w:val="28"/>
          <w:szCs w:val="28"/>
        </w:rPr>
      </w:pPr>
      <w:bookmarkStart w:id="90" w:name="player_bm_01644180"/>
      <w:bookmarkEnd w:id="90"/>
      <w:r>
        <w:rPr>
          <w:sz w:val="28"/>
          <w:szCs w:val="28"/>
        </w:rPr>
        <w:t>Справедливости ради следует отметить, что в решении этих задач мы получили реальную</w:t>
      </w:r>
      <w:bookmarkStart w:id="91" w:name="player_bm_01648020"/>
      <w:bookmarkEnd w:id="91"/>
      <w:r>
        <w:rPr>
          <w:sz w:val="28"/>
          <w:szCs w:val="28"/>
        </w:rPr>
        <w:t xml:space="preserve"> поддержку и федеральног</w:t>
      </w:r>
      <w:bookmarkStart w:id="92" w:name="player_bm_01652200"/>
      <w:bookmarkEnd w:id="92"/>
      <w:r>
        <w:rPr>
          <w:sz w:val="28"/>
          <w:szCs w:val="28"/>
        </w:rPr>
        <w:t>о бюджета. Исполнение обязательств муниципа</w:t>
      </w:r>
      <w:bookmarkStart w:id="93" w:name="player_bm_01656160"/>
      <w:bookmarkEnd w:id="93"/>
      <w:r>
        <w:rPr>
          <w:sz w:val="28"/>
          <w:szCs w:val="28"/>
        </w:rPr>
        <w:t>льными образованиями стало следствием увеличения финансовой помощи из областного бюдж</w:t>
      </w:r>
      <w:bookmarkStart w:id="94" w:name="player_bm_01660160"/>
      <w:bookmarkEnd w:id="94"/>
      <w:r>
        <w:rPr>
          <w:sz w:val="28"/>
          <w:szCs w:val="28"/>
        </w:rPr>
        <w:t>ета. Но эта помощь точечная и адресная, в первую очередь, это поддержка на</w:t>
      </w:r>
      <w:bookmarkStart w:id="95" w:name="player_bm_01664080"/>
      <w:bookmarkEnd w:id="95"/>
      <w:r>
        <w:rPr>
          <w:sz w:val="28"/>
          <w:szCs w:val="28"/>
        </w:rPr>
        <w:t>правляется на реализацию программы энергосбережения</w:t>
      </w:r>
      <w:bookmarkStart w:id="96" w:name="player_bm_01668280"/>
      <w:bookmarkEnd w:id="96"/>
      <w:r>
        <w:rPr>
          <w:sz w:val="28"/>
          <w:szCs w:val="28"/>
        </w:rPr>
        <w:t>, несмотря на отмены на федеральном уровне прекращения де</w:t>
      </w:r>
      <w:bookmarkStart w:id="97" w:name="player_bm_01672180"/>
      <w:bookmarkEnd w:id="97"/>
      <w:r>
        <w:rPr>
          <w:sz w:val="28"/>
          <w:szCs w:val="28"/>
        </w:rPr>
        <w:t>йствия этой программы, у нас в регионе она действует, в отрасли жилищно-коммунально</w:t>
      </w:r>
      <w:bookmarkStart w:id="98" w:name="player_bm_01676240"/>
      <w:bookmarkEnd w:id="98"/>
      <w:r>
        <w:rPr>
          <w:sz w:val="28"/>
          <w:szCs w:val="28"/>
        </w:rPr>
        <w:t>го хозяйства. Укрепление материальной базы муниципальных учреждений культуры</w:t>
      </w:r>
      <w:bookmarkStart w:id="99" w:name="player_bm_01680220"/>
      <w:bookmarkEnd w:id="99"/>
      <w:r>
        <w:rPr>
          <w:sz w:val="28"/>
          <w:szCs w:val="28"/>
        </w:rPr>
        <w:t>, спорта и образования. Ну и значительную поддержку получили муниципальные дорожные фонды.</w:t>
      </w:r>
      <w:bookmarkStart w:id="100" w:name="player_bm_01684180"/>
      <w:bookmarkEnd w:id="100"/>
      <w:r>
        <w:rPr>
          <w:sz w:val="28"/>
          <w:szCs w:val="28"/>
        </w:rPr>
        <w:t xml:space="preserve"> </w:t>
      </w:r>
    </w:p>
    <w:p w:rsidR="00690B65" w:rsidRDefault="00690B65" w:rsidP="002A2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долга, как было отмечено, самый низкий</w:t>
      </w:r>
      <w:bookmarkStart w:id="101" w:name="player_bm_01688300"/>
      <w:bookmarkEnd w:id="101"/>
      <w:r>
        <w:rPr>
          <w:sz w:val="28"/>
          <w:szCs w:val="28"/>
        </w:rPr>
        <w:t xml:space="preserve"> в Центральном федеральном округе и один из самых низких в Российской Федерации</w:t>
      </w:r>
      <w:bookmarkStart w:id="102" w:name="player_bm_01692120"/>
      <w:bookmarkEnd w:id="102"/>
      <w:r>
        <w:rPr>
          <w:sz w:val="28"/>
          <w:szCs w:val="28"/>
        </w:rPr>
        <w:t xml:space="preserve">. На начало года это было 3,7 млрд. рублей. На сегодня </w:t>
      </w:r>
      <w:bookmarkStart w:id="103" w:name="player_bm_01696120"/>
      <w:bookmarkEnd w:id="103"/>
      <w:r>
        <w:rPr>
          <w:sz w:val="28"/>
          <w:szCs w:val="28"/>
        </w:rPr>
        <w:t xml:space="preserve">он чуть менее 3,2 млрд. рублей, то есть </w:t>
      </w:r>
      <w:bookmarkStart w:id="104" w:name="player_bm_01700160"/>
      <w:bookmarkEnd w:id="104"/>
      <w:r>
        <w:rPr>
          <w:sz w:val="28"/>
          <w:szCs w:val="28"/>
        </w:rPr>
        <w:t>мы постоянно снижаем его и не наращ</w:t>
      </w:r>
      <w:bookmarkStart w:id="105" w:name="player_bm_01704160"/>
      <w:bookmarkEnd w:id="105"/>
      <w:r>
        <w:rPr>
          <w:sz w:val="28"/>
          <w:szCs w:val="28"/>
        </w:rPr>
        <w:t>иваем. При этом никогда у нас не было коммерческих</w:t>
      </w:r>
      <w:bookmarkStart w:id="106" w:name="player_bm_01708260"/>
      <w:bookmarkEnd w:id="106"/>
      <w:r>
        <w:rPr>
          <w:sz w:val="28"/>
          <w:szCs w:val="28"/>
        </w:rPr>
        <w:t xml:space="preserve">  долгов. Вот принцип нашей бюджетной </w:t>
      </w:r>
      <w:bookmarkStart w:id="107" w:name="player_bm_01712120"/>
      <w:bookmarkEnd w:id="107"/>
      <w:r>
        <w:rPr>
          <w:sz w:val="28"/>
          <w:szCs w:val="28"/>
        </w:rPr>
        <w:t>политики «не конкурировать с реальным сектором экономики на этом уровне заимствований</w:t>
      </w:r>
      <w:bookmarkStart w:id="108" w:name="player_bm_01716140"/>
      <w:bookmarkEnd w:id="108"/>
      <w:r>
        <w:rPr>
          <w:sz w:val="28"/>
          <w:szCs w:val="28"/>
        </w:rPr>
        <w:t xml:space="preserve"> с банками». Мы же, по сути, дела живем за счет налогов, которые платит </w:t>
      </w:r>
      <w:bookmarkStart w:id="109" w:name="player_bm_01720080"/>
      <w:bookmarkEnd w:id="109"/>
      <w:r>
        <w:rPr>
          <w:sz w:val="28"/>
          <w:szCs w:val="28"/>
        </w:rPr>
        <w:t xml:space="preserve">реальный сектор экономики. </w:t>
      </w:r>
      <w:bookmarkStart w:id="110" w:name="player_bm_01724060"/>
      <w:bookmarkEnd w:id="110"/>
      <w:r>
        <w:rPr>
          <w:sz w:val="28"/>
          <w:szCs w:val="28"/>
        </w:rPr>
        <w:t>И вот эта конкуренция  государственных институтов на этом рынке, она не совсем добросовестна</w:t>
      </w:r>
      <w:bookmarkStart w:id="111" w:name="player_bm_01728080"/>
      <w:bookmarkEnd w:id="111"/>
      <w:r>
        <w:rPr>
          <w:sz w:val="28"/>
          <w:szCs w:val="28"/>
        </w:rPr>
        <w:t xml:space="preserve">я и приводит </w:t>
      </w:r>
      <w:bookmarkStart w:id="112" w:name="player_bm_01732140"/>
      <w:bookmarkEnd w:id="112"/>
      <w:r>
        <w:rPr>
          <w:sz w:val="28"/>
          <w:szCs w:val="28"/>
        </w:rPr>
        <w:t xml:space="preserve">к удорожанию для реальных предприятий и стоимости </w:t>
      </w:r>
      <w:bookmarkStart w:id="113" w:name="player_bm_01736040"/>
      <w:bookmarkEnd w:id="113"/>
      <w:r>
        <w:rPr>
          <w:sz w:val="28"/>
          <w:szCs w:val="28"/>
        </w:rPr>
        <w:t>кредитных ресурсов, и их доступность. И поэтому эта практика</w:t>
      </w:r>
      <w:bookmarkStart w:id="114" w:name="player_bm_01740200"/>
      <w:bookmarkEnd w:id="114"/>
      <w:r>
        <w:rPr>
          <w:sz w:val="28"/>
          <w:szCs w:val="28"/>
        </w:rPr>
        <w:t xml:space="preserve"> никогда не принималась на территории нашего субъекта Российской Федерации.</w:t>
      </w:r>
      <w:bookmarkStart w:id="115" w:name="player_bm_01744020"/>
      <w:bookmarkEnd w:id="115"/>
      <w:r>
        <w:rPr>
          <w:sz w:val="28"/>
          <w:szCs w:val="28"/>
        </w:rPr>
        <w:t xml:space="preserve"> И как я, уже отвечая, сказал, что в расчете на душу населения</w:t>
      </w:r>
      <w:bookmarkStart w:id="116" w:name="player_bm_01748120"/>
      <w:bookmarkEnd w:id="116"/>
      <w:r>
        <w:rPr>
          <w:sz w:val="28"/>
          <w:szCs w:val="28"/>
        </w:rPr>
        <w:t xml:space="preserve"> мы 4-ые в России. На каждого жителя приходится с учетом м</w:t>
      </w:r>
      <w:bookmarkStart w:id="117" w:name="player_bm_01752200"/>
      <w:bookmarkEnd w:id="117"/>
      <w:r>
        <w:rPr>
          <w:sz w:val="28"/>
          <w:szCs w:val="28"/>
        </w:rPr>
        <w:t xml:space="preserve">униципальных долгов чуть больше 4 тыс. рублей. </w:t>
      </w:r>
      <w:bookmarkStart w:id="118" w:name="player_bm_01756180"/>
      <w:bookmarkEnd w:id="118"/>
    </w:p>
    <w:p w:rsidR="00690B65" w:rsidRDefault="00690B65" w:rsidP="002A2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принцип нашей бюджетной политики в этом направлении</w:t>
      </w:r>
      <w:bookmarkStart w:id="119" w:name="player_bm_01760120"/>
      <w:bookmarkEnd w:id="119"/>
      <w:r>
        <w:rPr>
          <w:sz w:val="28"/>
          <w:szCs w:val="28"/>
        </w:rPr>
        <w:t xml:space="preserve"> «не жить в долг у будущих поколений». Губернатор Владимирской области </w:t>
      </w:r>
      <w:r>
        <w:rPr>
          <w:sz w:val="28"/>
          <w:szCs w:val="28"/>
        </w:rPr>
        <w:lastRenderedPageBreak/>
        <w:t xml:space="preserve">Светлана Юрьевна </w:t>
      </w:r>
      <w:bookmarkStart w:id="120" w:name="player_bm_01764080"/>
      <w:bookmarkEnd w:id="120"/>
      <w:r>
        <w:rPr>
          <w:sz w:val="28"/>
          <w:szCs w:val="28"/>
        </w:rPr>
        <w:t xml:space="preserve">Орлова, в прошлом зампред палаты регионов, как никто не </w:t>
      </w:r>
      <w:bookmarkStart w:id="121" w:name="player_bm_01768140"/>
      <w:bookmarkEnd w:id="121"/>
      <w:r>
        <w:rPr>
          <w:sz w:val="28"/>
          <w:szCs w:val="28"/>
        </w:rPr>
        <w:t>понимает, чтобы не искать пути выхода из</w:t>
      </w:r>
      <w:bookmarkStart w:id="122" w:name="player_bm_01772080"/>
      <w:bookmarkEnd w:id="122"/>
      <w:r>
        <w:rPr>
          <w:sz w:val="28"/>
          <w:szCs w:val="28"/>
        </w:rPr>
        <w:t xml:space="preserve"> долгового кризиса, не мучиться этой проблемой, над</w:t>
      </w:r>
      <w:bookmarkStart w:id="123" w:name="player_bm_01776140"/>
      <w:bookmarkEnd w:id="123"/>
      <w:r>
        <w:rPr>
          <w:sz w:val="28"/>
          <w:szCs w:val="28"/>
        </w:rPr>
        <w:t xml:space="preserve">о не допускать его, не попадать в эту долговую яму. То есть, </w:t>
      </w:r>
      <w:bookmarkStart w:id="124" w:name="player_bm_01780240"/>
      <w:bookmarkEnd w:id="124"/>
      <w:r>
        <w:rPr>
          <w:sz w:val="28"/>
          <w:szCs w:val="28"/>
        </w:rPr>
        <w:t>опять «жить по средствам».</w:t>
      </w:r>
    </w:p>
    <w:p w:rsidR="00690B65" w:rsidRDefault="00690B65" w:rsidP="002A2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большинство субъектов, мы работаем в условиях, как уже </w:t>
      </w:r>
      <w:bookmarkStart w:id="125" w:name="player_bm_01784100"/>
      <w:bookmarkEnd w:id="125"/>
      <w:r>
        <w:rPr>
          <w:sz w:val="28"/>
          <w:szCs w:val="28"/>
        </w:rPr>
        <w:t>было выше сказано, ограниченных бюджетных ресурсов, о чем свид</w:t>
      </w:r>
      <w:bookmarkStart w:id="126" w:name="player_bm_01788020"/>
      <w:bookmarkEnd w:id="126"/>
      <w:r>
        <w:rPr>
          <w:sz w:val="28"/>
          <w:szCs w:val="28"/>
        </w:rPr>
        <w:t xml:space="preserve">етельствует      59-ое место </w:t>
      </w:r>
      <w:bookmarkStart w:id="127" w:name="player_bm_01792060"/>
      <w:bookmarkEnd w:id="127"/>
      <w:r>
        <w:rPr>
          <w:sz w:val="28"/>
          <w:szCs w:val="28"/>
        </w:rPr>
        <w:t xml:space="preserve">о нашей бюджетной обеспеченности. Именно поэтому, реализуя программу оптимизации, </w:t>
      </w:r>
      <w:bookmarkStart w:id="128" w:name="player_bm_01796100"/>
      <w:bookmarkEnd w:id="128"/>
      <w:r>
        <w:rPr>
          <w:sz w:val="28"/>
          <w:szCs w:val="28"/>
        </w:rPr>
        <w:t xml:space="preserve">администрация начинает с себя, то есть с расходов на государственное управление. </w:t>
      </w:r>
      <w:bookmarkStart w:id="129" w:name="player_bm_01800080"/>
      <w:bookmarkEnd w:id="129"/>
      <w:r>
        <w:rPr>
          <w:sz w:val="28"/>
          <w:szCs w:val="28"/>
        </w:rPr>
        <w:t>За последние три года их удельный вес</w:t>
      </w:r>
      <w:bookmarkStart w:id="130" w:name="player_bm_01804000"/>
      <w:bookmarkEnd w:id="130"/>
      <w:r>
        <w:rPr>
          <w:sz w:val="28"/>
          <w:szCs w:val="28"/>
        </w:rPr>
        <w:t xml:space="preserve"> собственных доходов консолидированного бюджета сократился с </w:t>
      </w:r>
      <w:bookmarkStart w:id="131" w:name="player_bm_01808260"/>
      <w:bookmarkEnd w:id="131"/>
      <w:r>
        <w:rPr>
          <w:sz w:val="28"/>
          <w:szCs w:val="28"/>
        </w:rPr>
        <w:t xml:space="preserve">2,7 до 2,3%. Эти расходы были и остаются одним </w:t>
      </w:r>
      <w:bookmarkStart w:id="132" w:name="player_bm_01812040"/>
      <w:bookmarkEnd w:id="132"/>
      <w:r>
        <w:rPr>
          <w:sz w:val="28"/>
          <w:szCs w:val="28"/>
        </w:rPr>
        <w:t xml:space="preserve">из самых низких среди субъектов Российской Федерации. </w:t>
      </w:r>
      <w:bookmarkStart w:id="133" w:name="player_bm_01816120"/>
      <w:bookmarkEnd w:id="133"/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мы отчетливо понимаем, что решение проблемы сбалансированности бюджетов </w:t>
      </w:r>
      <w:bookmarkStart w:id="134" w:name="player_bm_01820300"/>
      <w:bookmarkEnd w:id="134"/>
      <w:r>
        <w:rPr>
          <w:sz w:val="28"/>
          <w:szCs w:val="28"/>
        </w:rPr>
        <w:t xml:space="preserve">регионов во многом зависит от межбюджетных отношений </w:t>
      </w:r>
      <w:bookmarkStart w:id="135" w:name="player_bm_01824260"/>
      <w:bookmarkEnd w:id="135"/>
      <w:r>
        <w:rPr>
          <w:sz w:val="28"/>
          <w:szCs w:val="28"/>
        </w:rPr>
        <w:t>в Российской Федерации. Вообще с момента принятия первой редакции Бюджетного кодекса, межбюджетные от</w:t>
      </w:r>
      <w:bookmarkStart w:id="136" w:name="player_bm_01828120"/>
      <w:bookmarkEnd w:id="136"/>
      <w:r>
        <w:rPr>
          <w:sz w:val="28"/>
          <w:szCs w:val="28"/>
        </w:rPr>
        <w:t xml:space="preserve">ношения прошли большой путь. </w:t>
      </w:r>
      <w:bookmarkStart w:id="137" w:name="player_bm_01832000"/>
      <w:bookmarkEnd w:id="137"/>
      <w:r>
        <w:rPr>
          <w:sz w:val="28"/>
          <w:szCs w:val="28"/>
        </w:rPr>
        <w:t>Реформировались много раз под задачи экономические, под решение конкретных проблем, которые вытекали</w:t>
      </w:r>
      <w:bookmarkStart w:id="138" w:name="player_bm_01836040"/>
      <w:bookmarkEnd w:id="138"/>
      <w:r>
        <w:rPr>
          <w:sz w:val="28"/>
          <w:szCs w:val="28"/>
        </w:rPr>
        <w:t xml:space="preserve"> в тот или иной период.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139" w:name="player_bm_01840080"/>
      <w:bookmarkEnd w:id="139"/>
      <w:r>
        <w:rPr>
          <w:sz w:val="28"/>
          <w:szCs w:val="28"/>
        </w:rPr>
        <w:t>Сегодня по нашей оценке межбюджетные отношения представляются</w:t>
      </w:r>
      <w:bookmarkStart w:id="140" w:name="player_bm_01844120"/>
      <w:bookmarkEnd w:id="140"/>
      <w:r>
        <w:rPr>
          <w:sz w:val="28"/>
          <w:szCs w:val="28"/>
        </w:rPr>
        <w:t xml:space="preserve"> наиболее оптимальными и как минимум на среднесрочный период они</w:t>
      </w:r>
      <w:bookmarkStart w:id="141" w:name="player_bm_01848200"/>
      <w:bookmarkEnd w:id="141"/>
      <w:r>
        <w:rPr>
          <w:sz w:val="28"/>
          <w:szCs w:val="28"/>
        </w:rPr>
        <w:t xml:space="preserve"> не должны принципиально быть изменены. О</w:t>
      </w:r>
      <w:bookmarkStart w:id="142" w:name="player_bm_01852040"/>
      <w:bookmarkEnd w:id="142"/>
      <w:r>
        <w:rPr>
          <w:sz w:val="28"/>
          <w:szCs w:val="28"/>
        </w:rPr>
        <w:t>т их стабильности зависит и стабильность бюджетной политики регионов. Не можем мы</w:t>
      </w:r>
      <w:bookmarkStart w:id="143" w:name="player_bm_01856060"/>
      <w:bookmarkEnd w:id="143"/>
      <w:r>
        <w:rPr>
          <w:sz w:val="28"/>
          <w:szCs w:val="28"/>
        </w:rPr>
        <w:t xml:space="preserve"> выстраивать свою политику, не опираясь на этот базовый доку</w:t>
      </w:r>
      <w:bookmarkStart w:id="144" w:name="player_bm_01860260"/>
      <w:bookmarkEnd w:id="144"/>
      <w:r>
        <w:rPr>
          <w:sz w:val="28"/>
          <w:szCs w:val="28"/>
        </w:rPr>
        <w:t xml:space="preserve">мент. 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 отличие от других коллег, всегда поддерживал и поддерживаю позицию Минфина по заключению соглашений. Любая помощь </w:t>
      </w:r>
      <w:bookmarkStart w:id="145" w:name="player_bm_01864020"/>
      <w:bookmarkEnd w:id="145"/>
      <w:r>
        <w:rPr>
          <w:sz w:val="28"/>
          <w:szCs w:val="28"/>
        </w:rPr>
        <w:t xml:space="preserve">из федерального бюджета должна </w:t>
      </w:r>
      <w:bookmarkStart w:id="146" w:name="player_bm_01874060"/>
      <w:bookmarkEnd w:id="146"/>
      <w:proofErr w:type="gramStart"/>
      <w:r>
        <w:rPr>
          <w:sz w:val="28"/>
          <w:szCs w:val="28"/>
        </w:rPr>
        <w:t>сопровождаться обязанностью</w:t>
      </w:r>
      <w:bookmarkStart w:id="147" w:name="player_bm_01878060"/>
      <w:bookmarkEnd w:id="147"/>
      <w:r>
        <w:rPr>
          <w:sz w:val="28"/>
          <w:szCs w:val="28"/>
        </w:rPr>
        <w:t xml:space="preserve"> проводить</w:t>
      </w:r>
      <w:proofErr w:type="gramEnd"/>
      <w:r>
        <w:rPr>
          <w:sz w:val="28"/>
          <w:szCs w:val="28"/>
        </w:rPr>
        <w:t xml:space="preserve"> ответственную бюджетную политику. </w:t>
      </w:r>
      <w:bookmarkStart w:id="148" w:name="player_bm_01882200"/>
      <w:bookmarkEnd w:id="148"/>
      <w:r>
        <w:rPr>
          <w:sz w:val="28"/>
          <w:szCs w:val="28"/>
        </w:rPr>
        <w:t xml:space="preserve">В принципе на это и направлено это соглашение. Кстати, этот же принцип мы реализуем </w:t>
      </w:r>
      <w:bookmarkStart w:id="149" w:name="player_bm_01886060"/>
      <w:bookmarkEnd w:id="149"/>
      <w:r>
        <w:rPr>
          <w:sz w:val="28"/>
          <w:szCs w:val="28"/>
        </w:rPr>
        <w:t xml:space="preserve">по отношению к нашим </w:t>
      </w:r>
      <w:r>
        <w:rPr>
          <w:sz w:val="28"/>
          <w:szCs w:val="28"/>
        </w:rPr>
        <w:lastRenderedPageBreak/>
        <w:t>муниципальным образованиям. Безусловн</w:t>
      </w:r>
      <w:bookmarkStart w:id="150" w:name="player_bm_01890280"/>
      <w:bookmarkEnd w:id="150"/>
      <w:r>
        <w:rPr>
          <w:sz w:val="28"/>
          <w:szCs w:val="28"/>
        </w:rPr>
        <w:t>о, трансформируя ее уже в наши реальные условия.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связи с этим хотел бы обратить внимание, Антон Германов</w:t>
      </w:r>
      <w:bookmarkStart w:id="151" w:name="player_bm_01894020"/>
      <w:bookmarkEnd w:id="151"/>
      <w:r>
        <w:rPr>
          <w:sz w:val="28"/>
          <w:szCs w:val="28"/>
        </w:rPr>
        <w:t>ич, и Правительство Российской Федерации на отсутствие</w:t>
      </w:r>
      <w:bookmarkStart w:id="152" w:name="player_bm_01898140"/>
      <w:bookmarkEnd w:id="152"/>
      <w:r>
        <w:rPr>
          <w:sz w:val="28"/>
          <w:szCs w:val="28"/>
        </w:rPr>
        <w:t xml:space="preserve"> в оценке </w:t>
      </w:r>
      <w:proofErr w:type="gramStart"/>
      <w:r>
        <w:rPr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bookmarkStart w:id="153" w:name="player_bm_01902020"/>
      <w:bookmarkEnd w:id="153"/>
      <w:proofErr w:type="gramEnd"/>
      <w:r>
        <w:rPr>
          <w:sz w:val="28"/>
          <w:szCs w:val="28"/>
        </w:rPr>
        <w:t xml:space="preserve"> показателей</w:t>
      </w:r>
      <w:bookmarkStart w:id="154" w:name="player_bm_01906240"/>
      <w:bookmarkEnd w:id="154"/>
      <w:r>
        <w:rPr>
          <w:sz w:val="28"/>
          <w:szCs w:val="28"/>
        </w:rPr>
        <w:t>, характеризующие качества управления региональными финансами, включающих в себя и сокращение до</w:t>
      </w:r>
      <w:bookmarkStart w:id="155" w:name="player_bm_01910100"/>
      <w:bookmarkEnd w:id="155"/>
      <w:r>
        <w:rPr>
          <w:sz w:val="28"/>
          <w:szCs w:val="28"/>
        </w:rPr>
        <w:t>лговой нагрузки, и снижение кредиторской, нормативн</w:t>
      </w:r>
      <w:bookmarkStart w:id="156" w:name="player_bm_01914020"/>
      <w:bookmarkEnd w:id="156"/>
      <w:r>
        <w:rPr>
          <w:sz w:val="28"/>
          <w:szCs w:val="28"/>
        </w:rPr>
        <w:t>ого содержание органов власти.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федеральном уровне полностью отсутств</w:t>
      </w:r>
      <w:bookmarkStart w:id="157" w:name="player_bm_01918060"/>
      <w:bookmarkEnd w:id="157"/>
      <w:r>
        <w:rPr>
          <w:sz w:val="28"/>
          <w:szCs w:val="28"/>
        </w:rPr>
        <w:t>ует практика поощрения субъектов за проведение ответственной бюджетной политики</w:t>
      </w:r>
      <w:bookmarkStart w:id="158" w:name="player_bm_01922180"/>
      <w:bookmarkEnd w:id="158"/>
      <w:r>
        <w:rPr>
          <w:sz w:val="28"/>
          <w:szCs w:val="28"/>
        </w:rPr>
        <w:t>. То есть одно дело</w:t>
      </w:r>
      <w:bookmarkStart w:id="159" w:name="player_bm_01926220"/>
      <w:bookmarkEnd w:id="159"/>
      <w:r>
        <w:rPr>
          <w:sz w:val="28"/>
          <w:szCs w:val="28"/>
        </w:rPr>
        <w:t xml:space="preserve"> «кнут и пряник» призывать соглашение, но с другой стороны,</w:t>
      </w:r>
      <w:bookmarkStart w:id="160" w:name="player_bm_01930100"/>
      <w:bookmarkEnd w:id="160"/>
      <w:r>
        <w:rPr>
          <w:sz w:val="28"/>
          <w:szCs w:val="28"/>
        </w:rPr>
        <w:t xml:space="preserve"> и механизм поощрения. Без этого система никогда работать не будет.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Справедливости ради следует о</w:t>
      </w:r>
      <w:bookmarkStart w:id="161" w:name="player_bm_01934280"/>
      <w:bookmarkEnd w:id="161"/>
      <w:r>
        <w:rPr>
          <w:sz w:val="28"/>
          <w:szCs w:val="28"/>
        </w:rPr>
        <w:t>тметить, что в своей публичной декларации Минфин Р</w:t>
      </w:r>
      <w:bookmarkStart w:id="162" w:name="player_bm_01938000"/>
      <w:bookmarkEnd w:id="162"/>
      <w:r>
        <w:rPr>
          <w:sz w:val="28"/>
          <w:szCs w:val="28"/>
        </w:rPr>
        <w:t>оссии в 2016 году эту тему обозначил, но пока практических</w:t>
      </w:r>
      <w:bookmarkStart w:id="163" w:name="player_bm_01942060"/>
      <w:bookmarkEnd w:id="163"/>
      <w:r>
        <w:rPr>
          <w:sz w:val="28"/>
          <w:szCs w:val="28"/>
        </w:rPr>
        <w:t xml:space="preserve"> шагов в его реализации, я, по крайней мере, еще не вижу.</w:t>
      </w:r>
      <w:bookmarkStart w:id="164" w:name="player_bm_01946000"/>
      <w:bookmarkEnd w:id="164"/>
    </w:p>
    <w:p w:rsidR="00456567" w:rsidRDefault="00690B65" w:rsidP="00037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предложения. Мы всегда высказываем и очень активно наши предложения</w:t>
      </w:r>
      <w:bookmarkStart w:id="165" w:name="player_bm_01950280"/>
      <w:bookmarkEnd w:id="165"/>
      <w:r>
        <w:rPr>
          <w:sz w:val="28"/>
          <w:szCs w:val="28"/>
        </w:rPr>
        <w:t xml:space="preserve"> по решению проблемных вопросов, как части </w:t>
      </w:r>
      <w:bookmarkStart w:id="166" w:name="player_bm_01954100"/>
      <w:bookmarkEnd w:id="166"/>
      <w:r>
        <w:rPr>
          <w:sz w:val="28"/>
          <w:szCs w:val="28"/>
        </w:rPr>
        <w:t xml:space="preserve">разграничения полномочий и нефинансируемых мандатов, принятых на федеральном уровне. </w:t>
      </w:r>
      <w:bookmarkStart w:id="167" w:name="player_bm_01958200"/>
      <w:bookmarkEnd w:id="167"/>
      <w:r>
        <w:rPr>
          <w:sz w:val="28"/>
          <w:szCs w:val="28"/>
        </w:rPr>
        <w:t>И наше предложение, я полностью согласен</w:t>
      </w:r>
      <w:bookmarkStart w:id="168" w:name="player_bm_01962260"/>
      <w:bookmarkEnd w:id="168"/>
      <w:r>
        <w:rPr>
          <w:sz w:val="28"/>
          <w:szCs w:val="28"/>
        </w:rPr>
        <w:t xml:space="preserve"> с предложением предыдущего выступающего, моего ко</w:t>
      </w:r>
      <w:bookmarkStart w:id="169" w:name="player_bm_01966140"/>
      <w:bookmarkEnd w:id="169"/>
      <w:r>
        <w:rPr>
          <w:sz w:val="28"/>
          <w:szCs w:val="28"/>
        </w:rPr>
        <w:t xml:space="preserve">ллеги, но я их передам просто в целях экономии времени в секретариат </w:t>
      </w:r>
      <w:bookmarkStart w:id="170" w:name="player_bm_01970300"/>
      <w:bookmarkEnd w:id="170"/>
      <w:r>
        <w:rPr>
          <w:sz w:val="28"/>
          <w:szCs w:val="28"/>
        </w:rPr>
        <w:t>коллегии. И думаю, что они будут рассмотрены и на рабочих группах по межбюд</w:t>
      </w:r>
      <w:bookmarkStart w:id="171" w:name="player_bm_01974260"/>
      <w:bookmarkEnd w:id="171"/>
      <w:r>
        <w:rPr>
          <w:sz w:val="28"/>
          <w:szCs w:val="28"/>
        </w:rPr>
        <w:t xml:space="preserve">жетным отношениям. </w:t>
      </w:r>
    </w:p>
    <w:p w:rsidR="00AE7465" w:rsidRPr="00D930B3" w:rsidRDefault="00AE7465" w:rsidP="00D930B3">
      <w:pPr>
        <w:spacing w:line="360" w:lineRule="auto"/>
        <w:ind w:firstLine="709"/>
        <w:jc w:val="both"/>
        <w:rPr>
          <w:sz w:val="28"/>
          <w:szCs w:val="28"/>
        </w:rPr>
      </w:pPr>
    </w:p>
    <w:sectPr w:rsidR="00AE7465" w:rsidRPr="00D930B3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53" w:rsidRDefault="00E21553" w:rsidP="001D594B">
      <w:r>
        <w:separator/>
      </w:r>
    </w:p>
  </w:endnote>
  <w:endnote w:type="continuationSeparator" w:id="0">
    <w:p w:rsidR="00E21553" w:rsidRDefault="00E21553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53" w:rsidRDefault="00E21553" w:rsidP="001D594B">
      <w:r>
        <w:separator/>
      </w:r>
    </w:p>
  </w:footnote>
  <w:footnote w:type="continuationSeparator" w:id="0">
    <w:p w:rsidR="00E21553" w:rsidRDefault="00E21553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0D05E8">
          <w:rPr>
            <w:noProof/>
            <w:sz w:val="28"/>
            <w:szCs w:val="28"/>
          </w:rPr>
          <w:t>6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37EC4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05E8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2AFB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42E5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6412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14D9"/>
    <w:rsid w:val="00556095"/>
    <w:rsid w:val="00561161"/>
    <w:rsid w:val="00563E06"/>
    <w:rsid w:val="00575404"/>
    <w:rsid w:val="0058074E"/>
    <w:rsid w:val="00586E59"/>
    <w:rsid w:val="00587793"/>
    <w:rsid w:val="005935D1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509A8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AA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1553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34E9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5115"/>
    <w:rsid w:val="00F809A4"/>
    <w:rsid w:val="00F812C4"/>
    <w:rsid w:val="00F901F7"/>
    <w:rsid w:val="00F9262A"/>
    <w:rsid w:val="00F96F36"/>
    <w:rsid w:val="00FA184C"/>
    <w:rsid w:val="00FB11CD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15BA-0C78-40D6-A4EB-DECFE411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4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6</cp:revision>
  <dcterms:created xsi:type="dcterms:W3CDTF">2017-05-22T11:13:00Z</dcterms:created>
  <dcterms:modified xsi:type="dcterms:W3CDTF">2017-05-22T11:34:00Z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