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F7" w:rsidRDefault="00650CF7" w:rsidP="00D930B3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650CF7" w:rsidRDefault="006F47C3" w:rsidP="006F47C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Председателя Счетной палаты Российской Федерации</w:t>
      </w:r>
      <w:r w:rsidR="00650CF7">
        <w:rPr>
          <w:sz w:val="28"/>
          <w:szCs w:val="28"/>
        </w:rPr>
        <w:t>.</w:t>
      </w:r>
    </w:p>
    <w:p w:rsidR="00650CF7" w:rsidRDefault="006F47C3" w:rsidP="006F47C3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Т.А</w:t>
      </w:r>
      <w:bookmarkStart w:id="0" w:name="player_bm_03305260"/>
      <w:bookmarkEnd w:id="0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="00650CF7">
        <w:rPr>
          <w:sz w:val="28"/>
          <w:szCs w:val="28"/>
          <w:u w:val="single"/>
        </w:rPr>
        <w:t>ГОЛИКОВ</w:t>
      </w:r>
      <w:r>
        <w:rPr>
          <w:sz w:val="28"/>
          <w:szCs w:val="28"/>
          <w:u w:val="single"/>
        </w:rPr>
        <w:t>ОЙ</w:t>
      </w:r>
    </w:p>
    <w:p w:rsidR="00650CF7" w:rsidRDefault="00D14EAD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день, уважаемые коллеги! </w:t>
      </w:r>
      <w:bookmarkStart w:id="1" w:name="player_bm_03313020"/>
      <w:bookmarkEnd w:id="1"/>
      <w:r>
        <w:rPr>
          <w:sz w:val="28"/>
          <w:szCs w:val="28"/>
        </w:rPr>
        <w:t>Я, наверное, повторюсь следом за Эльвирой Сахипзадовной. Потому что Минфин является тем органом, с</w:t>
      </w:r>
      <w:r w:rsidR="00E80479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м оч</w:t>
      </w:r>
      <w:bookmarkStart w:id="2" w:name="player_bm_03321260"/>
      <w:bookmarkEnd w:id="2"/>
      <w:r>
        <w:rPr>
          <w:sz w:val="28"/>
          <w:szCs w:val="28"/>
        </w:rPr>
        <w:t>е</w:t>
      </w:r>
      <w:r w:rsidR="00E80479">
        <w:rPr>
          <w:sz w:val="28"/>
          <w:szCs w:val="28"/>
        </w:rPr>
        <w:t>нь</w:t>
      </w:r>
      <w:r>
        <w:rPr>
          <w:sz w:val="28"/>
          <w:szCs w:val="28"/>
        </w:rPr>
        <w:t xml:space="preserve"> комфортно </w:t>
      </w:r>
      <w:r w:rsidR="00E80479">
        <w:rPr>
          <w:sz w:val="28"/>
          <w:szCs w:val="28"/>
        </w:rPr>
        <w:t>работать, потому что это профессиональный орган. И по каким бы вопросам мы не вели обсуждение</w:t>
      </w:r>
      <w:bookmarkStart w:id="3" w:name="player_bm_03329140"/>
      <w:bookmarkEnd w:id="3"/>
      <w:r w:rsidR="00E80479">
        <w:rPr>
          <w:sz w:val="28"/>
          <w:szCs w:val="28"/>
        </w:rPr>
        <w:t>, несмотря на то, что мы орган, который проверяет, тем не менее, мы всегда находим точки соприкосновения</w:t>
      </w:r>
      <w:bookmarkStart w:id="4" w:name="player_bm_03337200"/>
      <w:bookmarkEnd w:id="4"/>
      <w:r w:rsidR="00DE413F">
        <w:rPr>
          <w:sz w:val="28"/>
          <w:szCs w:val="28"/>
        </w:rPr>
        <w:t xml:space="preserve">. И ключевыми элементами в данном случае являются обеспечение более эффективного использования средств федерального бюджета. </w:t>
      </w:r>
      <w:bookmarkStart w:id="5" w:name="player_bm_03345080"/>
      <w:bookmarkEnd w:id="5"/>
      <w:r w:rsidR="00DE413F">
        <w:rPr>
          <w:sz w:val="28"/>
          <w:szCs w:val="28"/>
        </w:rPr>
        <w:t>И не только федерального бюджета, но и средств бюджетной системы.</w:t>
      </w:r>
    </w:p>
    <w:p w:rsidR="00DE413F" w:rsidRDefault="00DE413F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на всех тех вопросах, которые о</w:t>
      </w:r>
      <w:bookmarkStart w:id="6" w:name="player_bm_03353260"/>
      <w:bookmarkEnd w:id="6"/>
      <w:r>
        <w:rPr>
          <w:sz w:val="28"/>
          <w:szCs w:val="28"/>
        </w:rPr>
        <w:t xml:space="preserve">тносятся к широкому спектру вопросов, курируемых теперь Министерством финансов, невозможно в коротком </w:t>
      </w:r>
      <w:r w:rsidR="00F96F36">
        <w:rPr>
          <w:sz w:val="28"/>
          <w:szCs w:val="28"/>
        </w:rPr>
        <w:t>выступлении</w:t>
      </w:r>
      <w:r>
        <w:rPr>
          <w:sz w:val="28"/>
          <w:szCs w:val="28"/>
        </w:rPr>
        <w:t xml:space="preserve"> отнести</w:t>
      </w:r>
      <w:r w:rsidR="00F96F36">
        <w:rPr>
          <w:sz w:val="28"/>
          <w:szCs w:val="28"/>
        </w:rPr>
        <w:t xml:space="preserve">сь каким-то образом. И поэтому я сегодня </w:t>
      </w:r>
      <w:bookmarkStart w:id="7" w:name="player_bm_03361280"/>
      <w:bookmarkEnd w:id="7"/>
      <w:r w:rsidR="00F96F36">
        <w:rPr>
          <w:sz w:val="28"/>
          <w:szCs w:val="28"/>
        </w:rPr>
        <w:t>решила сосредоточить свое выступление на нескольких аспектах, которые связаны с очень важными</w:t>
      </w:r>
      <w:bookmarkStart w:id="8" w:name="player_bm_03369100"/>
      <w:bookmarkEnd w:id="8"/>
      <w:r w:rsidR="00F96F36">
        <w:rPr>
          <w:sz w:val="28"/>
          <w:szCs w:val="28"/>
        </w:rPr>
        <w:t>, как, мне кажется, вещами. На этапе вступления уже в формировании бюджета 2018-2020</w:t>
      </w:r>
      <w:bookmarkStart w:id="9" w:name="player_bm_03377040"/>
      <w:bookmarkEnd w:id="9"/>
      <w:r w:rsidR="00F96F36">
        <w:rPr>
          <w:sz w:val="28"/>
          <w:szCs w:val="28"/>
        </w:rPr>
        <w:t xml:space="preserve"> годов. Я, буквально, в не очень длинном выступлении хотела бы сказать о тех вопросах, </w:t>
      </w:r>
      <w:bookmarkStart w:id="10" w:name="player_bm_03385140"/>
      <w:bookmarkEnd w:id="10"/>
      <w:r w:rsidR="00F96F36">
        <w:rPr>
          <w:sz w:val="28"/>
          <w:szCs w:val="28"/>
        </w:rPr>
        <w:t>которые связаны с бюджетными приоритетами и бюджетными механизмами. Причем сделать это на</w:t>
      </w:r>
      <w:bookmarkStart w:id="11" w:name="player_bm_03393140"/>
      <w:bookmarkEnd w:id="11"/>
      <w:r w:rsidR="00F96F36">
        <w:rPr>
          <w:sz w:val="28"/>
          <w:szCs w:val="28"/>
        </w:rPr>
        <w:t xml:space="preserve"> примере структуры расходов федерального бюджета и бюджетов субъектов Российской Федерации. Частично, Антон Германович об этом говорил. Но, </w:t>
      </w:r>
      <w:bookmarkStart w:id="12" w:name="player_bm_03401300"/>
      <w:bookmarkEnd w:id="12"/>
      <w:r w:rsidR="00F96F36">
        <w:rPr>
          <w:sz w:val="28"/>
          <w:szCs w:val="28"/>
        </w:rPr>
        <w:t>мне кажется, что есть проблемы, которые заставляют нас несколько по</w:t>
      </w:r>
      <w:r w:rsidR="004F6BA3">
        <w:rPr>
          <w:sz w:val="28"/>
          <w:szCs w:val="28"/>
        </w:rPr>
        <w:t>-</w:t>
      </w:r>
      <w:r w:rsidR="00F96F36">
        <w:rPr>
          <w:sz w:val="28"/>
          <w:szCs w:val="28"/>
        </w:rPr>
        <w:t>иному задуматься над этим.</w:t>
      </w:r>
    </w:p>
    <w:p w:rsidR="00722771" w:rsidRDefault="004F6BA3" w:rsidP="00D930B3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player_bm_03412060"/>
      <w:bookmarkEnd w:id="13"/>
      <w:r>
        <w:rPr>
          <w:sz w:val="28"/>
          <w:szCs w:val="28"/>
        </w:rPr>
        <w:t>Мы</w:t>
      </w:r>
      <w:r w:rsidR="00F96F36">
        <w:rPr>
          <w:sz w:val="28"/>
          <w:szCs w:val="28"/>
        </w:rPr>
        <w:t xml:space="preserve"> </w:t>
      </w:r>
      <w:r w:rsidR="004732B6">
        <w:rPr>
          <w:sz w:val="28"/>
          <w:szCs w:val="28"/>
        </w:rPr>
        <w:t>с</w:t>
      </w:r>
      <w:r w:rsidR="00F96F36">
        <w:rPr>
          <w:sz w:val="28"/>
          <w:szCs w:val="28"/>
        </w:rPr>
        <w:t>делал</w:t>
      </w:r>
      <w:r>
        <w:rPr>
          <w:sz w:val="28"/>
          <w:szCs w:val="28"/>
        </w:rPr>
        <w:t>и, буквально, 4 коротких слайда.</w:t>
      </w:r>
      <w:r w:rsidR="00F96F3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96F36">
        <w:rPr>
          <w:sz w:val="28"/>
          <w:szCs w:val="28"/>
        </w:rPr>
        <w:t xml:space="preserve"> вас на первом слайде</w:t>
      </w:r>
      <w:r>
        <w:rPr>
          <w:sz w:val="28"/>
          <w:szCs w:val="28"/>
        </w:rPr>
        <w:t xml:space="preserve"> сейчас основные характеристики федерального бюджета. </w:t>
      </w:r>
      <w:bookmarkStart w:id="14" w:name="player_bm_03420260"/>
      <w:bookmarkEnd w:id="14"/>
      <w:r>
        <w:rPr>
          <w:sz w:val="28"/>
          <w:szCs w:val="28"/>
        </w:rPr>
        <w:t>Причем за 2016 год это фактическое исполнение. 2017 год – это пока утвержденный бюджет. Причем, как вы видите, здесь есть фактическая структура</w:t>
      </w:r>
      <w:bookmarkStart w:id="15" w:name="player_bm_03428120"/>
      <w:bookmarkEnd w:id="15"/>
      <w:r w:rsidR="00722771">
        <w:rPr>
          <w:sz w:val="28"/>
          <w:szCs w:val="28"/>
        </w:rPr>
        <w:t xml:space="preserve">, то есть структура, по которой мы работаем, и приведенная структура. </w:t>
      </w:r>
    </w:p>
    <w:p w:rsidR="00F96F36" w:rsidRDefault="00722771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Приведенная структура – это структура, которая фиксирует федеральный бюджет</w:t>
      </w:r>
      <w:bookmarkStart w:id="16" w:name="player_bm_03436300"/>
      <w:bookmarkEnd w:id="16"/>
      <w:r>
        <w:rPr>
          <w:sz w:val="28"/>
          <w:szCs w:val="28"/>
        </w:rPr>
        <w:t xml:space="preserve"> только на исполнении тех полномочий</w:t>
      </w:r>
      <w:bookmarkStart w:id="17" w:name="player_bm_03444120"/>
      <w:bookmarkEnd w:id="17"/>
      <w:r>
        <w:rPr>
          <w:sz w:val="28"/>
          <w:szCs w:val="28"/>
        </w:rPr>
        <w:t>, которые за ним закреплены. Если мы внимательно посмотрим, то разница между 3</w:t>
      </w:r>
      <w:r w:rsidR="004732B6">
        <w:rPr>
          <w:sz w:val="28"/>
          <w:szCs w:val="28"/>
        </w:rPr>
        <w:t>-ей</w:t>
      </w:r>
      <w:r>
        <w:rPr>
          <w:sz w:val="28"/>
          <w:szCs w:val="28"/>
        </w:rPr>
        <w:t xml:space="preserve"> и </w:t>
      </w:r>
      <w:r w:rsidR="004732B6">
        <w:rPr>
          <w:sz w:val="28"/>
          <w:szCs w:val="28"/>
        </w:rPr>
        <w:t>7-ой</w:t>
      </w:r>
      <w:r>
        <w:rPr>
          <w:sz w:val="28"/>
          <w:szCs w:val="28"/>
        </w:rPr>
        <w:t xml:space="preserve"> колонкой этого слайда будет говорить о том, что у нас </w:t>
      </w:r>
      <w:bookmarkStart w:id="18" w:name="player_bm_03452000"/>
      <w:bookmarkEnd w:id="18"/>
      <w:r>
        <w:rPr>
          <w:sz w:val="28"/>
          <w:szCs w:val="28"/>
        </w:rPr>
        <w:t>разница, то есть федеральный бюджет направляет на неисполнение своих полномочий</w:t>
      </w:r>
      <w:bookmarkStart w:id="19" w:name="player_bm_03460180"/>
      <w:bookmarkEnd w:id="19"/>
      <w:r>
        <w:rPr>
          <w:sz w:val="28"/>
          <w:szCs w:val="28"/>
        </w:rPr>
        <w:t xml:space="preserve"> в другие бюджеты бюджетной системы – 2,7 трлн. рублей. Это достаточно существенная сумма. Это, значит,</w:t>
      </w:r>
      <w:bookmarkStart w:id="20" w:name="player_bm_03468280"/>
      <w:bookmarkEnd w:id="20"/>
      <w:r>
        <w:rPr>
          <w:sz w:val="28"/>
          <w:szCs w:val="28"/>
        </w:rPr>
        <w:t xml:space="preserve"> что аккумулируются доходы на федеральном уровне, но направляются они, как правило, в бюджеты государственных </w:t>
      </w:r>
      <w:bookmarkStart w:id="21" w:name="player_bm_03476040"/>
      <w:bookmarkEnd w:id="21"/>
      <w:r>
        <w:rPr>
          <w:sz w:val="28"/>
          <w:szCs w:val="28"/>
        </w:rPr>
        <w:t>внебюджетных фондов. Это 1,5 трлн. рублей. И остальное направляется в бюджеты субъектов Российской Федерации.</w:t>
      </w:r>
    </w:p>
    <w:p w:rsidR="00722771" w:rsidRDefault="00722771" w:rsidP="00D930B3">
      <w:pPr>
        <w:spacing w:line="360" w:lineRule="auto"/>
        <w:ind w:firstLine="709"/>
        <w:jc w:val="both"/>
        <w:rPr>
          <w:sz w:val="28"/>
          <w:szCs w:val="28"/>
        </w:rPr>
      </w:pPr>
      <w:bookmarkStart w:id="22" w:name="player_bm_03484120"/>
      <w:bookmarkEnd w:id="22"/>
      <w:r>
        <w:rPr>
          <w:sz w:val="28"/>
          <w:szCs w:val="28"/>
        </w:rPr>
        <w:t xml:space="preserve">Если мы очистим эти </w:t>
      </w:r>
      <w:r w:rsidR="00E0468C">
        <w:rPr>
          <w:sz w:val="28"/>
          <w:szCs w:val="28"/>
        </w:rPr>
        <w:t xml:space="preserve">средства от дотации на выравнивание уровней </w:t>
      </w:r>
      <w:bookmarkStart w:id="23" w:name="player_bm_03492040"/>
      <w:bookmarkEnd w:id="23"/>
      <w:r w:rsidR="00E0468C">
        <w:rPr>
          <w:sz w:val="28"/>
          <w:szCs w:val="28"/>
        </w:rPr>
        <w:t>бюджетной обеспеченности, то это останется чуть меньшая сумма почти</w:t>
      </w:r>
      <w:r w:rsidR="00A85807">
        <w:rPr>
          <w:sz w:val="28"/>
          <w:szCs w:val="28"/>
        </w:rPr>
        <w:t xml:space="preserve">           </w:t>
      </w:r>
      <w:r w:rsidR="00E0468C">
        <w:rPr>
          <w:sz w:val="28"/>
          <w:szCs w:val="28"/>
        </w:rPr>
        <w:t xml:space="preserve"> 2 трлн. рублей, но основную часть </w:t>
      </w:r>
      <w:r w:rsidR="00A85807">
        <w:rPr>
          <w:sz w:val="28"/>
          <w:szCs w:val="28"/>
        </w:rPr>
        <w:t xml:space="preserve">здесь </w:t>
      </w:r>
      <w:r w:rsidR="00E0468C">
        <w:rPr>
          <w:sz w:val="28"/>
          <w:szCs w:val="28"/>
        </w:rPr>
        <w:t>будут составлять средства, которые передаются н</w:t>
      </w:r>
      <w:bookmarkStart w:id="24" w:name="player_bm_03500220"/>
      <w:bookmarkEnd w:id="24"/>
      <w:r w:rsidR="00E0468C">
        <w:rPr>
          <w:sz w:val="28"/>
          <w:szCs w:val="28"/>
        </w:rPr>
        <w:t>а сбалансированность бюджетов государственных внебюджетных фондов.  Это чистая несбалансир</w:t>
      </w:r>
      <w:bookmarkStart w:id="25" w:name="player_bm_03508300"/>
      <w:bookmarkEnd w:id="25"/>
      <w:r w:rsidR="00E0468C">
        <w:rPr>
          <w:sz w:val="28"/>
          <w:szCs w:val="28"/>
        </w:rPr>
        <w:t xml:space="preserve">ованность этих бюджетов. </w:t>
      </w:r>
    </w:p>
    <w:p w:rsidR="00E0468C" w:rsidRDefault="00E0468C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второе – компенсация </w:t>
      </w:r>
      <w:r w:rsidR="00A3212A">
        <w:rPr>
          <w:sz w:val="28"/>
          <w:szCs w:val="28"/>
        </w:rPr>
        <w:t>по</w:t>
      </w:r>
      <w:r>
        <w:rPr>
          <w:sz w:val="28"/>
          <w:szCs w:val="28"/>
        </w:rPr>
        <w:t>ниженных т</w:t>
      </w:r>
      <w:r w:rsidR="00A3212A">
        <w:rPr>
          <w:sz w:val="28"/>
          <w:szCs w:val="28"/>
        </w:rPr>
        <w:t>арифов страховых взносов, которые установлены по отдельным отраслям</w:t>
      </w:r>
      <w:bookmarkStart w:id="26" w:name="player_bm_03516200"/>
      <w:bookmarkEnd w:id="26"/>
      <w:r w:rsidR="00A3212A">
        <w:rPr>
          <w:sz w:val="28"/>
          <w:szCs w:val="28"/>
        </w:rPr>
        <w:t xml:space="preserve"> деятельности. И если мы после этого посмотрим приведенную структуру расходов федерального бюджета. </w:t>
      </w:r>
      <w:bookmarkStart w:id="27" w:name="player_bm_03524020"/>
      <w:bookmarkEnd w:id="27"/>
      <w:r w:rsidR="00A3212A">
        <w:rPr>
          <w:sz w:val="28"/>
          <w:szCs w:val="28"/>
        </w:rPr>
        <w:t>Это будет следующий слайд. Это структура функциональная федерального бюджета. Она приблизительно соответствует тем го</w:t>
      </w:r>
      <w:bookmarkStart w:id="28" w:name="player_bm_03532100"/>
      <w:bookmarkEnd w:id="28"/>
      <w:r w:rsidR="00A3212A">
        <w:rPr>
          <w:sz w:val="28"/>
          <w:szCs w:val="28"/>
        </w:rPr>
        <w:t xml:space="preserve">сударственным программам, которые сегодня приняты на федеральном уровне. И здесь вы видите, что на первом месте, если </w:t>
      </w:r>
      <w:bookmarkStart w:id="29" w:name="player_bm_03540220"/>
      <w:bookmarkEnd w:id="29"/>
      <w:r w:rsidR="00A3212A">
        <w:rPr>
          <w:sz w:val="28"/>
          <w:szCs w:val="28"/>
        </w:rPr>
        <w:t>говорить о 2017 годе – это расходы на социальную политику. И при этом расходы</w:t>
      </w:r>
      <w:bookmarkStart w:id="30" w:name="player_bm_03548240"/>
      <w:bookmarkEnd w:id="30"/>
      <w:r w:rsidR="00A3212A">
        <w:rPr>
          <w:sz w:val="28"/>
          <w:szCs w:val="28"/>
        </w:rPr>
        <w:t xml:space="preserve"> на социальную политику вырвались на 1-ое место только потому, что </w:t>
      </w:r>
      <w:r w:rsidR="00E26D5E">
        <w:rPr>
          <w:sz w:val="28"/>
          <w:szCs w:val="28"/>
        </w:rPr>
        <w:t xml:space="preserve">мы </w:t>
      </w:r>
      <w:r w:rsidR="00A3212A">
        <w:rPr>
          <w:sz w:val="28"/>
          <w:szCs w:val="28"/>
        </w:rPr>
        <w:t>в январе заплатили единовременную выплату пенсионерам в объеме</w:t>
      </w:r>
      <w:bookmarkStart w:id="31" w:name="player_bm_03556220"/>
      <w:bookmarkEnd w:id="31"/>
      <w:r w:rsidR="00A3212A">
        <w:rPr>
          <w:sz w:val="28"/>
          <w:szCs w:val="28"/>
        </w:rPr>
        <w:t xml:space="preserve"> 221 млрд. рублей. А до этого социальная политика шла следом за расходами на национальную обо</w:t>
      </w:r>
      <w:bookmarkStart w:id="32" w:name="player_bm_03564040"/>
      <w:bookmarkEnd w:id="32"/>
      <w:r w:rsidR="00A3212A">
        <w:rPr>
          <w:sz w:val="28"/>
          <w:szCs w:val="28"/>
        </w:rPr>
        <w:t>рону. И сейчас по 2017 году по пока тому бюджету, который мы исполняем на сегодняшний день</w:t>
      </w:r>
      <w:bookmarkStart w:id="33" w:name="player_bm_03572140"/>
      <w:bookmarkEnd w:id="33"/>
      <w:r w:rsidR="00A3212A">
        <w:rPr>
          <w:sz w:val="28"/>
          <w:szCs w:val="28"/>
        </w:rPr>
        <w:t>, на 1-ом месте у нас находится, как я уже сказала</w:t>
      </w:r>
      <w:r w:rsidR="0070579E">
        <w:rPr>
          <w:sz w:val="28"/>
          <w:szCs w:val="28"/>
        </w:rPr>
        <w:t xml:space="preserve"> социальная политика, затем национальная оборона, потом нацбезопасность и правоохранительная деятельность</w:t>
      </w:r>
      <w:bookmarkStart w:id="34" w:name="player_bm_03580020"/>
      <w:bookmarkEnd w:id="34"/>
      <w:r w:rsidR="0070579E">
        <w:rPr>
          <w:sz w:val="28"/>
          <w:szCs w:val="28"/>
        </w:rPr>
        <w:t xml:space="preserve">, </w:t>
      </w:r>
      <w:r w:rsidR="0070579E">
        <w:rPr>
          <w:sz w:val="28"/>
          <w:szCs w:val="28"/>
        </w:rPr>
        <w:lastRenderedPageBreak/>
        <w:t>национальная экономика и</w:t>
      </w:r>
      <w:r w:rsidR="00944CF8">
        <w:rPr>
          <w:sz w:val="28"/>
          <w:szCs w:val="28"/>
        </w:rPr>
        <w:t>,</w:t>
      </w:r>
      <w:r w:rsidR="0070579E">
        <w:rPr>
          <w:sz w:val="28"/>
          <w:szCs w:val="28"/>
        </w:rPr>
        <w:t xml:space="preserve"> наконец, государственное управление – общегосударственные вопросы. При этом я хочу сказать, что ситуация, конечно, </w:t>
      </w:r>
      <w:bookmarkStart w:id="35" w:name="player_bm_03588020"/>
      <w:bookmarkEnd w:id="35"/>
      <w:r w:rsidR="0070579E">
        <w:rPr>
          <w:sz w:val="28"/>
          <w:szCs w:val="28"/>
        </w:rPr>
        <w:t>по факту исполнения бюджета изменится. И будет приблизительно такой же, как она была в 2016 году после того, к</w:t>
      </w:r>
      <w:bookmarkStart w:id="36" w:name="player_bm_03596200"/>
      <w:bookmarkEnd w:id="36"/>
      <w:r w:rsidR="0070579E">
        <w:rPr>
          <w:sz w:val="28"/>
          <w:szCs w:val="28"/>
        </w:rPr>
        <w:t xml:space="preserve">ак будут внесены поправки в бюджет. Почему я так говорю? Потому что на разделе «Общегосударственные вопросы» как раз сосредоточены </w:t>
      </w:r>
      <w:bookmarkStart w:id="37" w:name="player_bm_03604040"/>
      <w:bookmarkEnd w:id="37"/>
      <w:r w:rsidR="0070579E">
        <w:rPr>
          <w:sz w:val="28"/>
          <w:szCs w:val="28"/>
        </w:rPr>
        <w:t>те резервы, которые идут на финансирование в основном национальной экономики. И сейчас происходит процесс принятия решений Пра</w:t>
      </w:r>
      <w:bookmarkStart w:id="38" w:name="player_bm_03612020"/>
      <w:bookmarkEnd w:id="38"/>
      <w:r w:rsidR="0070579E">
        <w:rPr>
          <w:sz w:val="28"/>
          <w:szCs w:val="28"/>
        </w:rPr>
        <w:t>вительством по раскассированию этих денег.</w:t>
      </w:r>
    </w:p>
    <w:p w:rsidR="0070579E" w:rsidRDefault="0070579E" w:rsidP="00CF60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слайд. Я бы хотела привлечь ваше внимание. Это принципиально другая структур</w:t>
      </w:r>
      <w:bookmarkStart w:id="39" w:name="player_bm_03620040"/>
      <w:bookmarkEnd w:id="39"/>
      <w:r>
        <w:rPr>
          <w:sz w:val="28"/>
          <w:szCs w:val="28"/>
        </w:rPr>
        <w:t>а будет дальше. Но это основные характеристики консолидированного бюджета субъектов. И я хотела бы обратить внимание коллег из Минфина и из регионов</w:t>
      </w:r>
      <w:bookmarkStart w:id="40" w:name="player_bm_03628160"/>
      <w:bookmarkEnd w:id="40"/>
      <w:r>
        <w:rPr>
          <w:sz w:val="28"/>
          <w:szCs w:val="28"/>
        </w:rPr>
        <w:t xml:space="preserve">, которые здесь присутствуют, на следующее. </w:t>
      </w:r>
      <w:r w:rsidR="00057ACA">
        <w:rPr>
          <w:sz w:val="28"/>
          <w:szCs w:val="28"/>
        </w:rPr>
        <w:t xml:space="preserve">Посмотрите, пожалуйста. Несмотря на то, что к 1 марта были подписаны соглашения с </w:t>
      </w:r>
      <w:bookmarkStart w:id="41" w:name="player_bm_03636000"/>
      <w:bookmarkEnd w:id="41"/>
      <w:r w:rsidR="00057ACA">
        <w:rPr>
          <w:sz w:val="28"/>
          <w:szCs w:val="28"/>
        </w:rPr>
        <w:t>субъектами Российской Федерации, которые получают дотации на выравнивание уровней бюджетной обеспеченности и эти соглашения предполагали</w:t>
      </w:r>
      <w:bookmarkStart w:id="42" w:name="player_bm_03644000"/>
      <w:bookmarkEnd w:id="42"/>
      <w:r w:rsidR="00057ACA">
        <w:rPr>
          <w:sz w:val="28"/>
          <w:szCs w:val="28"/>
        </w:rPr>
        <w:t>, что субъекты Российской Федерации не должны наращивать свои бюджетные расходы</w:t>
      </w:r>
      <w:bookmarkStart w:id="43" w:name="player_bm_03652060"/>
      <w:bookmarkEnd w:id="43"/>
      <w:r w:rsidR="00057ACA">
        <w:rPr>
          <w:sz w:val="28"/>
          <w:szCs w:val="28"/>
        </w:rPr>
        <w:t>. Тем не менее, если вы посмотрите, то увидите, что по фактической структуре дефицит на 1 марта</w:t>
      </w:r>
      <w:bookmarkStart w:id="44" w:name="player_bm_03660260"/>
      <w:bookmarkEnd w:id="44"/>
      <w:r w:rsidR="00057ACA">
        <w:rPr>
          <w:sz w:val="28"/>
          <w:szCs w:val="28"/>
        </w:rPr>
        <w:t xml:space="preserve"> консолидированных бюджетов субъектов Российской Федерации составляет 790 млрд. рублей. Такая</w:t>
      </w:r>
      <w:bookmarkStart w:id="45" w:name="player_bm_03668000"/>
      <w:bookmarkEnd w:id="45"/>
      <w:r w:rsidR="00057ACA">
        <w:rPr>
          <w:sz w:val="28"/>
          <w:szCs w:val="28"/>
        </w:rPr>
        <w:t xml:space="preserve"> ситуация повторяется каждый год. Фактическое исполнение происходит совсем по-другому. То есть</w:t>
      </w:r>
      <w:r w:rsidR="004B509E">
        <w:rPr>
          <w:sz w:val="28"/>
          <w:szCs w:val="28"/>
        </w:rPr>
        <w:t>,</w:t>
      </w:r>
      <w:r w:rsidR="00057ACA">
        <w:rPr>
          <w:sz w:val="28"/>
          <w:szCs w:val="28"/>
        </w:rPr>
        <w:t xml:space="preserve"> несмотря на наличие </w:t>
      </w:r>
      <w:r w:rsidR="004B509E">
        <w:rPr>
          <w:sz w:val="28"/>
          <w:szCs w:val="28"/>
        </w:rPr>
        <w:t>соглашений, несмотря на все эти меры</w:t>
      </w:r>
      <w:bookmarkStart w:id="46" w:name="player_bm_03676080"/>
      <w:bookmarkEnd w:id="46"/>
      <w:r w:rsidR="004B509E">
        <w:rPr>
          <w:sz w:val="28"/>
          <w:szCs w:val="28"/>
        </w:rPr>
        <w:t xml:space="preserve">, которые Министерство финансов принимает, когда мы начинаем сводить консолидированные бюджеты, мы видим ровно то же самое, что было во все предыдущие периоды. </w:t>
      </w:r>
      <w:bookmarkStart w:id="47" w:name="player_bm_03684100"/>
      <w:bookmarkEnd w:id="47"/>
      <w:r w:rsidR="004B509E">
        <w:rPr>
          <w:sz w:val="28"/>
          <w:szCs w:val="28"/>
        </w:rPr>
        <w:t xml:space="preserve">Я еще раз хочу подчеркнуть, что это крайне неэффективное планирование со стороны региональных бюджетов. </w:t>
      </w:r>
      <w:bookmarkStart w:id="48" w:name="player_bm_03692020"/>
      <w:bookmarkEnd w:id="48"/>
      <w:r w:rsidR="004B509E">
        <w:rPr>
          <w:sz w:val="28"/>
          <w:szCs w:val="28"/>
        </w:rPr>
        <w:t>Когда мы сейчас перейдем с вами к структуре, то вы увидите, почему там такое происходит. И какие расходы завышаются.</w:t>
      </w:r>
    </w:p>
    <w:p w:rsidR="004B509E" w:rsidRDefault="004B509E" w:rsidP="00D930B3">
      <w:pPr>
        <w:spacing w:line="360" w:lineRule="auto"/>
        <w:ind w:firstLine="709"/>
        <w:jc w:val="both"/>
        <w:rPr>
          <w:sz w:val="28"/>
          <w:szCs w:val="28"/>
        </w:rPr>
      </w:pPr>
      <w:bookmarkStart w:id="49" w:name="player_bm_03700300"/>
      <w:bookmarkEnd w:id="49"/>
      <w:r>
        <w:rPr>
          <w:sz w:val="28"/>
          <w:szCs w:val="28"/>
        </w:rPr>
        <w:lastRenderedPageBreak/>
        <w:t>Следующий слайд. Это ст</w:t>
      </w:r>
      <w:r w:rsidR="00F9262A">
        <w:rPr>
          <w:sz w:val="28"/>
          <w:szCs w:val="28"/>
        </w:rPr>
        <w:t>р</w:t>
      </w:r>
      <w:r>
        <w:rPr>
          <w:sz w:val="28"/>
          <w:szCs w:val="28"/>
        </w:rPr>
        <w:t>уктура расходов консолидированных бюджетов субъектов Российской Федерации</w:t>
      </w:r>
      <w:r w:rsidR="00F9262A">
        <w:rPr>
          <w:sz w:val="28"/>
          <w:szCs w:val="28"/>
        </w:rPr>
        <w:t>. Вы видите, что здесь приоритеты принципиаль</w:t>
      </w:r>
      <w:bookmarkStart w:id="50" w:name="player_bm_03708040"/>
      <w:bookmarkEnd w:id="50"/>
      <w:r w:rsidR="00F9262A">
        <w:rPr>
          <w:sz w:val="28"/>
          <w:szCs w:val="28"/>
        </w:rPr>
        <w:t>но другие при планир</w:t>
      </w:r>
      <w:r w:rsidR="00CF6067">
        <w:rPr>
          <w:sz w:val="28"/>
          <w:szCs w:val="28"/>
        </w:rPr>
        <w:t>овании расходов. Тут приоритеты,</w:t>
      </w:r>
      <w:r w:rsidR="00F9262A">
        <w:rPr>
          <w:sz w:val="28"/>
          <w:szCs w:val="28"/>
        </w:rPr>
        <w:t xml:space="preserve"> </w:t>
      </w:r>
      <w:r w:rsidR="00CF6067">
        <w:rPr>
          <w:sz w:val="28"/>
          <w:szCs w:val="28"/>
        </w:rPr>
        <w:t>е</w:t>
      </w:r>
      <w:r w:rsidR="00F9262A">
        <w:rPr>
          <w:sz w:val="28"/>
          <w:szCs w:val="28"/>
        </w:rPr>
        <w:t>сли посмотреть даже по долям, то растут расходы на социальную политику</w:t>
      </w:r>
      <w:bookmarkStart w:id="51" w:name="player_bm_03716160"/>
      <w:bookmarkEnd w:id="51"/>
      <w:r w:rsidR="00F9262A">
        <w:rPr>
          <w:sz w:val="28"/>
          <w:szCs w:val="28"/>
        </w:rPr>
        <w:t xml:space="preserve"> сущест</w:t>
      </w:r>
      <w:r w:rsidR="00CF6067">
        <w:rPr>
          <w:sz w:val="28"/>
          <w:szCs w:val="28"/>
        </w:rPr>
        <w:t>венно по сравнению с 2016 годом,</w:t>
      </w:r>
      <w:r w:rsidR="00F9262A">
        <w:rPr>
          <w:sz w:val="28"/>
          <w:szCs w:val="28"/>
        </w:rPr>
        <w:t xml:space="preserve"> </w:t>
      </w:r>
      <w:r w:rsidR="00CF6067">
        <w:rPr>
          <w:sz w:val="28"/>
          <w:szCs w:val="28"/>
        </w:rPr>
        <w:t>и</w:t>
      </w:r>
      <w:r w:rsidR="00F9262A">
        <w:rPr>
          <w:sz w:val="28"/>
          <w:szCs w:val="28"/>
        </w:rPr>
        <w:t xml:space="preserve"> растут расходы</w:t>
      </w:r>
      <w:r w:rsidR="008C4AF6">
        <w:rPr>
          <w:sz w:val="28"/>
          <w:szCs w:val="28"/>
        </w:rPr>
        <w:t xml:space="preserve"> на общегосударственные вопросы. Все остальное, так или инач</w:t>
      </w:r>
      <w:bookmarkStart w:id="52" w:name="player_bm_03724140"/>
      <w:bookmarkEnd w:id="52"/>
      <w:r w:rsidR="008C4AF6">
        <w:rPr>
          <w:sz w:val="28"/>
          <w:szCs w:val="28"/>
        </w:rPr>
        <w:t xml:space="preserve">е, находится в тех же пределах, в которых и находилось в 2016 году. </w:t>
      </w:r>
    </w:p>
    <w:p w:rsidR="009E32BB" w:rsidRDefault="008C4AF6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 обратить внимание, Антон Германович, </w:t>
      </w:r>
      <w:bookmarkStart w:id="53" w:name="player_bm_03732040"/>
      <w:bookmarkEnd w:id="53"/>
      <w:r w:rsidR="0011554E">
        <w:rPr>
          <w:sz w:val="28"/>
          <w:szCs w:val="28"/>
        </w:rPr>
        <w:t xml:space="preserve">все-таки </w:t>
      </w:r>
      <w:r w:rsidR="00C460AD">
        <w:rPr>
          <w:sz w:val="28"/>
          <w:szCs w:val="28"/>
        </w:rPr>
        <w:t>В</w:t>
      </w:r>
      <w:r w:rsidR="0011554E">
        <w:rPr>
          <w:sz w:val="28"/>
          <w:szCs w:val="28"/>
        </w:rPr>
        <w:t>аше еще раз. Когда Вы говорите, что достигнут беспрецедентный низкий дефицит консолидированных бюджетов субъекто</w:t>
      </w:r>
      <w:bookmarkStart w:id="54" w:name="player_bm_03740060"/>
      <w:bookmarkEnd w:id="54"/>
      <w:r w:rsidR="0011554E">
        <w:rPr>
          <w:sz w:val="28"/>
          <w:szCs w:val="28"/>
        </w:rPr>
        <w:t xml:space="preserve">в Российской Федерации по факту за 2016 год, это просто неисполнение тех бюджетов, которые они приняли. </w:t>
      </w:r>
      <w:bookmarkStart w:id="55" w:name="player_bm_03748240"/>
      <w:bookmarkEnd w:id="55"/>
      <w:r w:rsidR="0011554E">
        <w:rPr>
          <w:sz w:val="28"/>
          <w:szCs w:val="28"/>
        </w:rPr>
        <w:t>И расходная часть бюджетов у них в прошлом году против той росписи, которую они утвердили, не выполнена почти на 6%. И этой ценой</w:t>
      </w:r>
      <w:bookmarkStart w:id="56" w:name="player_bm_03756100"/>
      <w:bookmarkEnd w:id="56"/>
      <w:r w:rsidR="0011554E">
        <w:rPr>
          <w:sz w:val="28"/>
          <w:szCs w:val="28"/>
        </w:rPr>
        <w:t xml:space="preserve"> достигнут тот самый низк</w:t>
      </w:r>
      <w:r w:rsidR="00C460AD">
        <w:rPr>
          <w:sz w:val="28"/>
          <w:szCs w:val="28"/>
        </w:rPr>
        <w:t>ий дефицит, который мы получаем,</w:t>
      </w:r>
      <w:r w:rsidR="0011554E">
        <w:rPr>
          <w:sz w:val="28"/>
          <w:szCs w:val="28"/>
        </w:rPr>
        <w:t xml:space="preserve"> </w:t>
      </w:r>
      <w:r w:rsidR="00C460AD">
        <w:rPr>
          <w:sz w:val="28"/>
          <w:szCs w:val="28"/>
        </w:rPr>
        <w:t>а</w:t>
      </w:r>
      <w:r w:rsidR="0011554E">
        <w:rPr>
          <w:sz w:val="28"/>
          <w:szCs w:val="28"/>
        </w:rPr>
        <w:t xml:space="preserve"> </w:t>
      </w:r>
      <w:r w:rsidR="009E32BB">
        <w:rPr>
          <w:sz w:val="28"/>
          <w:szCs w:val="28"/>
        </w:rPr>
        <w:t>плановый вот он какой. И получается, что когда мы публично смотрим</w:t>
      </w:r>
      <w:bookmarkStart w:id="57" w:name="player_bm_03764200"/>
      <w:bookmarkEnd w:id="57"/>
      <w:r w:rsidR="009E32BB">
        <w:rPr>
          <w:sz w:val="28"/>
          <w:szCs w:val="28"/>
        </w:rPr>
        <w:t xml:space="preserve"> на эти цифры, то у нас возникает вопрос, завышенные расходы на социальную политику, что туда вшивается непонятно</w:t>
      </w:r>
      <w:bookmarkStart w:id="58" w:name="player_bm_03772060"/>
      <w:bookmarkEnd w:id="58"/>
      <w:r w:rsidR="009E32BB">
        <w:rPr>
          <w:sz w:val="28"/>
          <w:szCs w:val="28"/>
        </w:rPr>
        <w:t xml:space="preserve">, но никто этим особенно не утруждается. </w:t>
      </w:r>
    </w:p>
    <w:p w:rsidR="008C4AF6" w:rsidRDefault="009E32BB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вопросы, можно догадаться. Там по аналогии с федеральным правительством</w:t>
      </w:r>
      <w:bookmarkStart w:id="59" w:name="player_bm_03780140"/>
      <w:bookmarkEnd w:id="59"/>
      <w:r>
        <w:rPr>
          <w:sz w:val="28"/>
          <w:szCs w:val="28"/>
        </w:rPr>
        <w:t xml:space="preserve">, скорее всего, стоят резервы. Но эти расходы не будут исполнены. Так же, как они не были исполнены в предыдущие периоды. </w:t>
      </w:r>
      <w:bookmarkStart w:id="60" w:name="player_bm_03788220"/>
      <w:bookmarkEnd w:id="60"/>
      <w:r>
        <w:rPr>
          <w:sz w:val="28"/>
          <w:szCs w:val="28"/>
        </w:rPr>
        <w:t>И с учетом того, что вы осуществляете мониторинг и мы вместе с вами, исполнение соглашений,</w:t>
      </w:r>
      <w:r w:rsidR="005457C8">
        <w:rPr>
          <w:sz w:val="28"/>
          <w:szCs w:val="28"/>
        </w:rPr>
        <w:t xml:space="preserve"> которые подписаны, убедительная</w:t>
      </w:r>
      <w:r>
        <w:rPr>
          <w:sz w:val="28"/>
          <w:szCs w:val="28"/>
        </w:rPr>
        <w:t xml:space="preserve"> просьба обратить</w:t>
      </w:r>
      <w:bookmarkStart w:id="61" w:name="player_bm_03796000"/>
      <w:bookmarkEnd w:id="61"/>
      <w:r>
        <w:rPr>
          <w:sz w:val="28"/>
          <w:szCs w:val="28"/>
        </w:rPr>
        <w:t xml:space="preserve"> на это самое пристальное внимание. Потому что потом опять будут возникать те же проблемы, которые</w:t>
      </w:r>
      <w:r w:rsidR="005457C8">
        <w:rPr>
          <w:sz w:val="28"/>
          <w:szCs w:val="28"/>
        </w:rPr>
        <w:t xml:space="preserve"> возникали в предыдущие периоды,</w:t>
      </w:r>
      <w:r>
        <w:rPr>
          <w:sz w:val="28"/>
          <w:szCs w:val="28"/>
        </w:rPr>
        <w:t xml:space="preserve"> </w:t>
      </w:r>
      <w:bookmarkStart w:id="62" w:name="player_bm_03804020"/>
      <w:bookmarkEnd w:id="62"/>
      <w:r w:rsidR="005457C8">
        <w:rPr>
          <w:sz w:val="28"/>
          <w:szCs w:val="28"/>
        </w:rPr>
        <w:t>но уже на новом ви</w:t>
      </w:r>
      <w:r>
        <w:rPr>
          <w:sz w:val="28"/>
          <w:szCs w:val="28"/>
        </w:rPr>
        <w:t>тке развития межбюджетных отношений.</w:t>
      </w:r>
    </w:p>
    <w:p w:rsidR="009E32BB" w:rsidRDefault="009E32BB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мы посмотрим эту же структуру в приведенном виде</w:t>
      </w:r>
      <w:bookmarkStart w:id="63" w:name="player_bm_03812120"/>
      <w:bookmarkEnd w:id="63"/>
      <w:r>
        <w:rPr>
          <w:sz w:val="28"/>
          <w:szCs w:val="28"/>
        </w:rPr>
        <w:t>, то я хочу обратить ваше внимание. Видите, здесь резко падают расходы на здравоохранение в 2017 году, 2%. Это посчитанные расходы</w:t>
      </w:r>
      <w:bookmarkStart w:id="64" w:name="player_bm_03820080"/>
      <w:bookmarkEnd w:id="64"/>
      <w:r>
        <w:rPr>
          <w:sz w:val="28"/>
          <w:szCs w:val="28"/>
        </w:rPr>
        <w:t xml:space="preserve">. Это расчетная цифра. Она может быть, в бюджетах субъектов не такая. </w:t>
      </w:r>
      <w:bookmarkStart w:id="65" w:name="player_bm_03828180"/>
      <w:bookmarkEnd w:id="65"/>
      <w:r w:rsidR="00B36BA1">
        <w:rPr>
          <w:sz w:val="28"/>
          <w:szCs w:val="28"/>
        </w:rPr>
        <w:t xml:space="preserve">Почему она здесь </w:t>
      </w:r>
      <w:r w:rsidR="00B36BA1">
        <w:rPr>
          <w:sz w:val="28"/>
          <w:szCs w:val="28"/>
        </w:rPr>
        <w:lastRenderedPageBreak/>
        <w:t>такая маленькая? Потому что мы исключили здесь, поскольку это приведенная структура, страховые платежи за неработающее население</w:t>
      </w:r>
      <w:bookmarkStart w:id="66" w:name="player_bm_03836080"/>
      <w:bookmarkEnd w:id="66"/>
      <w:r w:rsidR="00B36BA1">
        <w:rPr>
          <w:sz w:val="28"/>
          <w:szCs w:val="28"/>
        </w:rPr>
        <w:t>, которые составляют 618 млрд. рублей в бюджете 2017 го</w:t>
      </w:r>
      <w:bookmarkStart w:id="67" w:name="player_bm_03844180"/>
      <w:bookmarkEnd w:id="67"/>
      <w:r w:rsidR="00B36BA1">
        <w:rPr>
          <w:sz w:val="28"/>
          <w:szCs w:val="28"/>
        </w:rPr>
        <w:t>да и направляются в Федеральный фонд обязательного медицинского страхования для последующего ф</w:t>
      </w:r>
      <w:bookmarkStart w:id="68" w:name="player_bm_03852080"/>
      <w:bookmarkEnd w:id="68"/>
      <w:r w:rsidR="00B36BA1">
        <w:rPr>
          <w:sz w:val="28"/>
          <w:szCs w:val="28"/>
        </w:rPr>
        <w:t>инансирования территориальных фондов на цели здравоохранения.</w:t>
      </w:r>
    </w:p>
    <w:p w:rsidR="00B36BA1" w:rsidRDefault="00B36BA1" w:rsidP="00D930B3">
      <w:pPr>
        <w:spacing w:line="360" w:lineRule="auto"/>
        <w:ind w:firstLine="709"/>
        <w:jc w:val="both"/>
        <w:rPr>
          <w:sz w:val="28"/>
          <w:szCs w:val="28"/>
        </w:rPr>
      </w:pPr>
      <w:bookmarkStart w:id="69" w:name="player_bm_03860240"/>
      <w:bookmarkEnd w:id="69"/>
      <w:r>
        <w:rPr>
          <w:sz w:val="28"/>
          <w:szCs w:val="28"/>
        </w:rPr>
        <w:t>Доходная часть бюджетов субъектов Российской Федерации пополняется за счет налогов. Страховые взносы платятся за счет тех же налогов, которые поступают и пополняют</w:t>
      </w:r>
      <w:bookmarkStart w:id="70" w:name="player_bm_03868260"/>
      <w:bookmarkEnd w:id="70"/>
      <w:r>
        <w:rPr>
          <w:sz w:val="28"/>
          <w:szCs w:val="28"/>
        </w:rPr>
        <w:t xml:space="preserve"> бюджетную систему субъектов Российской Федерации. Если мы сравним эту </w:t>
      </w:r>
      <w:bookmarkStart w:id="71" w:name="player_bm_03876280"/>
      <w:bookmarkEnd w:id="71"/>
      <w:r>
        <w:rPr>
          <w:sz w:val="28"/>
          <w:szCs w:val="28"/>
        </w:rPr>
        <w:t>цифру, мы только в 2017 году приняли решение об увеличении финансовой помощи на выравнивание</w:t>
      </w:r>
      <w:bookmarkStart w:id="72" w:name="player_bm_03884140"/>
      <w:bookmarkEnd w:id="72"/>
      <w:r>
        <w:rPr>
          <w:sz w:val="28"/>
          <w:szCs w:val="28"/>
        </w:rPr>
        <w:t xml:space="preserve"> бюджетам субъектов на 100 млрд. рублей. Но если бы </w:t>
      </w:r>
      <w:r w:rsidR="00140077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не принимали это решение, как переходный период, то у нас объем </w:t>
      </w:r>
      <w:bookmarkStart w:id="73" w:name="player_bm_03892100"/>
      <w:bookmarkEnd w:id="73"/>
      <w:r>
        <w:rPr>
          <w:sz w:val="28"/>
          <w:szCs w:val="28"/>
        </w:rPr>
        <w:t>страховых платежей субъектов за неработающее население уже сравнялся с объемом дотаций на выравнивани</w:t>
      </w:r>
      <w:bookmarkStart w:id="74" w:name="player_bm_03900040"/>
      <w:bookmarkEnd w:id="74"/>
      <w:r>
        <w:rPr>
          <w:sz w:val="28"/>
          <w:szCs w:val="28"/>
        </w:rPr>
        <w:t>е уровней бюджетной обеспеченности. То есть это полностью исказило всю бюджетную систему. И вот если вернуться на слайд на</w:t>
      </w:r>
      <w:bookmarkStart w:id="75" w:name="player_bm_03908140"/>
      <w:bookmarkEnd w:id="75"/>
      <w:r>
        <w:rPr>
          <w:sz w:val="28"/>
          <w:szCs w:val="28"/>
        </w:rPr>
        <w:t>зад, то даже при завышенных расходах бюджетов субъектов Российской Федерации, а с этим еще надо разбираться, у нас получается,</w:t>
      </w:r>
      <w:bookmarkStart w:id="76" w:name="player_bm_03916020"/>
      <w:bookmarkEnd w:id="76"/>
      <w:r>
        <w:rPr>
          <w:sz w:val="28"/>
          <w:szCs w:val="28"/>
        </w:rPr>
        <w:t xml:space="preserve"> что они могли бы свести свои бюджеты абсолютно без дефицита, изменив естественно соответствующую структуру.</w:t>
      </w:r>
      <w:bookmarkStart w:id="77" w:name="player_bm_03924000"/>
      <w:bookmarkEnd w:id="77"/>
    </w:p>
    <w:p w:rsidR="00B36BA1" w:rsidRDefault="00B36BA1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я бы хотела сказать несколько слов о тех механизмах, которые применяются для бю</w:t>
      </w:r>
      <w:bookmarkStart w:id="78" w:name="player_bm_03932100"/>
      <w:bookmarkEnd w:id="78"/>
      <w:r>
        <w:rPr>
          <w:sz w:val="28"/>
          <w:szCs w:val="28"/>
        </w:rPr>
        <w:t>джетного планирования. Вот мы грубо посчитали в преддверии сегодняшней коллегии, сколько у нас средств, по которым нам нуж</w:t>
      </w:r>
      <w:bookmarkStart w:id="79" w:name="player_bm_03940200"/>
      <w:bookmarkEnd w:id="79"/>
      <w:r>
        <w:rPr>
          <w:sz w:val="28"/>
          <w:szCs w:val="28"/>
        </w:rPr>
        <w:t>но принять какое-то решение, это условный разрыв. К условному разрыву мы относим 2,6 трлн. рублей</w:t>
      </w:r>
      <w:bookmarkStart w:id="80" w:name="player_bm_03948020"/>
      <w:bookmarkEnd w:id="80"/>
      <w:r>
        <w:rPr>
          <w:sz w:val="28"/>
          <w:szCs w:val="28"/>
        </w:rPr>
        <w:t xml:space="preserve">. Это никак не корреспондируется с теми 2,7, о которых я говорила в начале, и который передает в федеральный </w:t>
      </w:r>
      <w:r w:rsidR="000A6A97">
        <w:rPr>
          <w:sz w:val="28"/>
          <w:szCs w:val="28"/>
        </w:rPr>
        <w:t>бюджет, это случайное совпадение</w:t>
      </w:r>
      <w:bookmarkStart w:id="81" w:name="player_bm_03956300"/>
      <w:bookmarkEnd w:id="81"/>
      <w:r w:rsidR="000A6A97">
        <w:rPr>
          <w:sz w:val="28"/>
          <w:szCs w:val="28"/>
        </w:rPr>
        <w:t>. Но туда, в том числе попадает и вот эти 600 млрд. платежей за неработающее население. Мы считаем, это наша принципиальная позиция, что мы долж</w:t>
      </w:r>
      <w:bookmarkStart w:id="82" w:name="player_bm_03964060"/>
      <w:bookmarkEnd w:id="82"/>
      <w:r w:rsidR="000A6A97">
        <w:rPr>
          <w:sz w:val="28"/>
          <w:szCs w:val="28"/>
        </w:rPr>
        <w:t>ны заняться поиском источников для того, чтобы освободить субъекты Российской Федерации от несвойстве</w:t>
      </w:r>
      <w:bookmarkStart w:id="83" w:name="player_bm_03972180"/>
      <w:bookmarkEnd w:id="83"/>
      <w:r w:rsidR="000A6A97">
        <w:rPr>
          <w:sz w:val="28"/>
          <w:szCs w:val="28"/>
        </w:rPr>
        <w:t xml:space="preserve">нной им функции страхования платежей за неработающее население. Понятно, что, наверное, не </w:t>
      </w:r>
      <w:r w:rsidR="000A6A97">
        <w:rPr>
          <w:sz w:val="28"/>
          <w:szCs w:val="28"/>
        </w:rPr>
        <w:lastRenderedPageBreak/>
        <w:t>все категории неработающи</w:t>
      </w:r>
      <w:bookmarkStart w:id="84" w:name="player_bm_03980180"/>
      <w:bookmarkEnd w:id="84"/>
      <w:r w:rsidR="000A6A97">
        <w:rPr>
          <w:sz w:val="28"/>
          <w:szCs w:val="28"/>
        </w:rPr>
        <w:t>х, они должна как-то ранжировать</w:t>
      </w:r>
      <w:r w:rsidR="00816D47">
        <w:rPr>
          <w:sz w:val="28"/>
          <w:szCs w:val="28"/>
        </w:rPr>
        <w:t>ся. Наверное, у них должны быть</w:t>
      </w:r>
      <w:r w:rsidR="000A6A97">
        <w:rPr>
          <w:sz w:val="28"/>
          <w:szCs w:val="28"/>
        </w:rPr>
        <w:t xml:space="preserve"> дифференцированные ставки платы, но, тем не менее, эта тема, которая сегодня существенно влияет </w:t>
      </w:r>
      <w:bookmarkStart w:id="85" w:name="player_bm_03988080"/>
      <w:bookmarkEnd w:id="85"/>
      <w:r w:rsidR="000A6A97">
        <w:rPr>
          <w:sz w:val="28"/>
          <w:szCs w:val="28"/>
        </w:rPr>
        <w:t>на сбалансированность бюджетной системы и ее отягощает.</w:t>
      </w:r>
    </w:p>
    <w:p w:rsidR="000A6A97" w:rsidRDefault="00E26144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Теперь, как я уже сказала, о бюджетных механиз</w:t>
      </w:r>
      <w:bookmarkStart w:id="86" w:name="player_bm_03996180"/>
      <w:bookmarkEnd w:id="86"/>
      <w:r>
        <w:rPr>
          <w:sz w:val="28"/>
          <w:szCs w:val="28"/>
        </w:rPr>
        <w:t xml:space="preserve">мах. Уважаемые коллеги, 2014 год был годом, когда в качестве механизма </w:t>
      </w:r>
      <w:bookmarkStart w:id="87" w:name="player_bm_04004260"/>
      <w:bookmarkEnd w:id="87"/>
      <w:r>
        <w:rPr>
          <w:sz w:val="28"/>
          <w:szCs w:val="28"/>
        </w:rPr>
        <w:t>бюджетного планирования были приняты государственные программы. Их было, как бы  в перечне 43, принято</w:t>
      </w:r>
      <w:bookmarkStart w:id="88" w:name="player_bm_04012200"/>
      <w:bookmarkEnd w:id="88"/>
      <w:r>
        <w:rPr>
          <w:sz w:val="28"/>
          <w:szCs w:val="28"/>
        </w:rPr>
        <w:t xml:space="preserve"> 40. И сейчас мы работаем с 40 программами. Но 2015 и 2016 год</w:t>
      </w:r>
      <w:bookmarkStart w:id="89" w:name="player_bm_04020120"/>
      <w:bookmarkEnd w:id="89"/>
      <w:r>
        <w:rPr>
          <w:sz w:val="28"/>
          <w:szCs w:val="28"/>
        </w:rPr>
        <w:t xml:space="preserve"> программы полноценно не работали, инструмент был приостановлен в виду понятных причин экономического кризиса, внешних факторов и т.д. </w:t>
      </w:r>
      <w:bookmarkStart w:id="90" w:name="player_bm_04028100"/>
      <w:bookmarkEnd w:id="90"/>
      <w:r>
        <w:rPr>
          <w:sz w:val="28"/>
          <w:szCs w:val="28"/>
        </w:rPr>
        <w:t>И в 2017 годе мы возобновили бюджетное планирование в форме государственных программ.</w:t>
      </w:r>
      <w:bookmarkStart w:id="91" w:name="player_bm_04036280"/>
      <w:bookmarkEnd w:id="91"/>
      <w:r w:rsidR="00B13ECF">
        <w:rPr>
          <w:sz w:val="28"/>
          <w:szCs w:val="28"/>
        </w:rPr>
        <w:t xml:space="preserve"> Но что мы на сегодняшний день имеем? Мы на сегодняшний день имеем с точки зрения проектного планирования, в широком смысле этого слова, д</w:t>
      </w:r>
      <w:bookmarkStart w:id="92" w:name="player_bm_04044280"/>
      <w:bookmarkEnd w:id="92"/>
      <w:r w:rsidR="00B13ECF">
        <w:rPr>
          <w:sz w:val="28"/>
          <w:szCs w:val="28"/>
        </w:rPr>
        <w:t xml:space="preserve">ля планирования бюджета, Игорь Иванович, я к Вам в данном случае обращаюсь, потому что вы это курируете в Правительстве. </w:t>
      </w:r>
      <w:r w:rsidR="001C6056">
        <w:rPr>
          <w:sz w:val="28"/>
          <w:szCs w:val="28"/>
        </w:rPr>
        <w:t>3 института, 40</w:t>
      </w:r>
      <w:bookmarkStart w:id="93" w:name="player_bm_04052200"/>
      <w:bookmarkEnd w:id="93"/>
      <w:r w:rsidR="001C6056">
        <w:rPr>
          <w:sz w:val="28"/>
          <w:szCs w:val="28"/>
        </w:rPr>
        <w:t xml:space="preserve"> государственных программ, 38 федеральных целевых программ и 11 прое</w:t>
      </w:r>
      <w:bookmarkStart w:id="94" w:name="player_bm_04060280"/>
      <w:bookmarkEnd w:id="94"/>
      <w:r w:rsidR="001C6056">
        <w:rPr>
          <w:sz w:val="28"/>
          <w:szCs w:val="28"/>
        </w:rPr>
        <w:t>ктов новых, которые заработали с 2017 года. Но</w:t>
      </w:r>
      <w:bookmarkStart w:id="95" w:name="player_bm_04068080"/>
      <w:bookmarkEnd w:id="95"/>
      <w:r w:rsidR="00161DD1">
        <w:rPr>
          <w:sz w:val="28"/>
          <w:szCs w:val="28"/>
        </w:rPr>
        <w:t xml:space="preserve"> 3 из 11 </w:t>
      </w:r>
      <w:r w:rsidR="004855EA">
        <w:rPr>
          <w:sz w:val="28"/>
          <w:szCs w:val="28"/>
        </w:rPr>
        <w:t>проектов</w:t>
      </w:r>
      <w:r w:rsidR="00161DD1">
        <w:rPr>
          <w:sz w:val="28"/>
          <w:szCs w:val="28"/>
        </w:rPr>
        <w:t>, 18 паспортов программ и 2 пр</w:t>
      </w:r>
      <w:bookmarkStart w:id="96" w:name="player_bm_04076060"/>
      <w:bookmarkEnd w:id="96"/>
      <w:r w:rsidR="00161DD1">
        <w:rPr>
          <w:sz w:val="28"/>
          <w:szCs w:val="28"/>
        </w:rPr>
        <w:t xml:space="preserve">иоритетных проекта, и 2 приоритетные программы. </w:t>
      </w:r>
    </w:p>
    <w:p w:rsidR="004855EA" w:rsidRDefault="00C02A61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– это более широкие</w:t>
      </w:r>
      <w:r w:rsidR="004855EA">
        <w:rPr>
          <w:sz w:val="28"/>
          <w:szCs w:val="28"/>
        </w:rPr>
        <w:t>, исходя из закона о стратегическом планировании, более широкий институт.</w:t>
      </w:r>
      <w:bookmarkStart w:id="97" w:name="player_bm_04084100"/>
      <w:bookmarkEnd w:id="97"/>
      <w:r w:rsidR="004855EA">
        <w:rPr>
          <w:sz w:val="28"/>
          <w:szCs w:val="28"/>
        </w:rPr>
        <w:t xml:space="preserve"> Он вбирает в себя федеральные целевые программы и приоритетные проекты. Теперь, давайте посмотрим, охватывают госпрограммы</w:t>
      </w:r>
      <w:bookmarkStart w:id="98" w:name="player_bm_04092140"/>
      <w:bookmarkEnd w:id="98"/>
      <w:r w:rsidR="004855EA">
        <w:rPr>
          <w:sz w:val="28"/>
          <w:szCs w:val="28"/>
        </w:rPr>
        <w:t xml:space="preserve"> приблизительно 53% расходной части бюджета. Что мы на сегодняшний день имеем? На сегодняшний день мы имеем на </w:t>
      </w:r>
      <w:bookmarkStart w:id="99" w:name="player_bm_04100220"/>
      <w:bookmarkEnd w:id="99"/>
      <w:r w:rsidR="004855EA">
        <w:rPr>
          <w:sz w:val="28"/>
          <w:szCs w:val="28"/>
        </w:rPr>
        <w:t>20 апреля по открытой части программ</w:t>
      </w:r>
      <w:r w:rsidR="00191682">
        <w:rPr>
          <w:sz w:val="28"/>
          <w:szCs w:val="28"/>
        </w:rPr>
        <w:t>, их 35,</w:t>
      </w:r>
      <w:r w:rsidR="004855EA">
        <w:rPr>
          <w:sz w:val="28"/>
          <w:szCs w:val="28"/>
        </w:rPr>
        <w:t xml:space="preserve"> 2,5 тыс. </w:t>
      </w:r>
      <w:bookmarkStart w:id="100" w:name="player_bm_04108000"/>
      <w:bookmarkEnd w:id="100"/>
      <w:r w:rsidR="004855EA">
        <w:rPr>
          <w:sz w:val="28"/>
          <w:szCs w:val="28"/>
        </w:rPr>
        <w:t>показателей</w:t>
      </w:r>
      <w:r w:rsidR="00191682">
        <w:rPr>
          <w:sz w:val="28"/>
          <w:szCs w:val="28"/>
        </w:rPr>
        <w:t>. Их никогда невозможно отадминистрировать при всем желании</w:t>
      </w:r>
      <w:bookmarkStart w:id="101" w:name="player_bm_04116000"/>
      <w:bookmarkEnd w:id="101"/>
      <w:r w:rsidR="00191682">
        <w:rPr>
          <w:sz w:val="28"/>
          <w:szCs w:val="28"/>
        </w:rPr>
        <w:t xml:space="preserve">. И поэтому они все время пересчитываются, все время  что-то </w:t>
      </w:r>
      <w:r w:rsidR="00E56E32">
        <w:rPr>
          <w:sz w:val="28"/>
          <w:szCs w:val="28"/>
        </w:rPr>
        <w:t xml:space="preserve">с ними </w:t>
      </w:r>
      <w:r w:rsidR="00191682">
        <w:rPr>
          <w:sz w:val="28"/>
          <w:szCs w:val="28"/>
        </w:rPr>
        <w:t>происходит. И отследить, как эти программы влияют на экономику, влияют на социальн</w:t>
      </w:r>
      <w:bookmarkStart w:id="102" w:name="player_bm_04124060"/>
      <w:bookmarkEnd w:id="102"/>
      <w:r w:rsidR="00191682">
        <w:rPr>
          <w:sz w:val="28"/>
          <w:szCs w:val="28"/>
        </w:rPr>
        <w:t>ую сферу практически невозможно.</w:t>
      </w:r>
    </w:p>
    <w:p w:rsidR="00191682" w:rsidRDefault="00191682" w:rsidP="00D930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Дальше. Мы </w:t>
      </w:r>
      <w:r w:rsidR="00E56E32">
        <w:rPr>
          <w:sz w:val="28"/>
          <w:szCs w:val="28"/>
        </w:rPr>
        <w:t>смотрим ту оценку, которую делае</w:t>
      </w:r>
      <w:r>
        <w:rPr>
          <w:sz w:val="28"/>
          <w:szCs w:val="28"/>
        </w:rPr>
        <w:t>т Министерство экономического развития</w:t>
      </w:r>
      <w:bookmarkStart w:id="103" w:name="player_bm_04132040"/>
      <w:bookmarkEnd w:id="103"/>
      <w:r w:rsidR="00E67699">
        <w:rPr>
          <w:sz w:val="28"/>
          <w:szCs w:val="28"/>
        </w:rPr>
        <w:t xml:space="preserve"> по оценке эффективности программ. Оно делает это уже в течение 3-х лет, меняя методику, уточняя методи</w:t>
      </w:r>
      <w:bookmarkStart w:id="104" w:name="player_bm_04140100"/>
      <w:bookmarkEnd w:id="104"/>
      <w:r w:rsidR="00E67699">
        <w:rPr>
          <w:sz w:val="28"/>
          <w:szCs w:val="28"/>
        </w:rPr>
        <w:t>ку. В прошлом году оно сказало, мы тоже оцениваем, но я сейчас толь</w:t>
      </w:r>
      <w:bookmarkStart w:id="105" w:name="player_bm_04148280"/>
      <w:bookmarkEnd w:id="105"/>
      <w:r w:rsidR="00E67699">
        <w:rPr>
          <w:sz w:val="28"/>
          <w:szCs w:val="28"/>
        </w:rPr>
        <w:t xml:space="preserve">ко об оценке Министерства экономического развития. 13 из 32 программ в 2015 году на сумму 1,6 трлн. рублей или </w:t>
      </w:r>
      <w:bookmarkStart w:id="106" w:name="player_bm_04156060"/>
      <w:bookmarkEnd w:id="106"/>
      <w:r w:rsidR="00E67699">
        <w:rPr>
          <w:sz w:val="28"/>
          <w:szCs w:val="28"/>
        </w:rPr>
        <w:t>10,3% расходной части бюджета неэффективны. В этом году за 2016 год – 2,</w:t>
      </w:r>
      <w:bookmarkStart w:id="107" w:name="player_bm_04164140"/>
      <w:bookmarkEnd w:id="107"/>
      <w:r w:rsidR="00E67699">
        <w:rPr>
          <w:sz w:val="28"/>
          <w:szCs w:val="28"/>
        </w:rPr>
        <w:t xml:space="preserve">1 трлн. рублей или 12,8% от общего объема расходов неэффективно. </w:t>
      </w:r>
      <w:bookmarkStart w:id="108" w:name="player_bm_04172140"/>
      <w:bookmarkEnd w:id="108"/>
      <w:r w:rsidR="00E67699">
        <w:rPr>
          <w:sz w:val="28"/>
          <w:szCs w:val="28"/>
        </w:rPr>
        <w:t>Это материалы Минэкономразвития. При этом есть в бюджетном законодательстве и у Правительства соответствующее постановление, которое говорит о т</w:t>
      </w:r>
      <w:bookmarkStart w:id="109" w:name="player_bm_04180200"/>
      <w:bookmarkEnd w:id="109"/>
      <w:r w:rsidR="00E67699">
        <w:rPr>
          <w:sz w:val="28"/>
          <w:szCs w:val="28"/>
        </w:rPr>
        <w:t>ом, что если Министерство экономического развития признало какие-то программы или мероприятия программ неэффективными, Правите</w:t>
      </w:r>
      <w:bookmarkStart w:id="110" w:name="player_bm_04188040"/>
      <w:bookmarkEnd w:id="110"/>
      <w:r w:rsidR="00E67699">
        <w:rPr>
          <w:sz w:val="28"/>
          <w:szCs w:val="28"/>
        </w:rPr>
        <w:t>льство принимает решение исключить мероприятия, закрыть программы, наказать административно. Ничего не происходит.</w:t>
      </w:r>
    </w:p>
    <w:p w:rsidR="00E67699" w:rsidRDefault="00E67699" w:rsidP="008207F3">
      <w:pPr>
        <w:spacing w:line="360" w:lineRule="auto"/>
        <w:ind w:firstLine="709"/>
        <w:jc w:val="both"/>
        <w:rPr>
          <w:sz w:val="28"/>
          <w:szCs w:val="28"/>
        </w:rPr>
      </w:pPr>
      <w:bookmarkStart w:id="111" w:name="player_bm_04196000"/>
      <w:bookmarkEnd w:id="111"/>
      <w:r>
        <w:rPr>
          <w:sz w:val="28"/>
          <w:szCs w:val="28"/>
        </w:rPr>
        <w:t>По тому же докладу Минэкономразвития 3 программы традиционно являются абсолютными аутсайдера</w:t>
      </w:r>
      <w:bookmarkStart w:id="112" w:name="player_bm_04204220"/>
      <w:bookmarkEnd w:id="112"/>
      <w:r>
        <w:rPr>
          <w:sz w:val="28"/>
          <w:szCs w:val="28"/>
        </w:rPr>
        <w:t xml:space="preserve">ми. Развитие авиационной промышленности, развитие Северокавказского федерального округа и обеспечение доступным и комфортным жильем, и коммунальными услугами граждан Российской Федерации. Я не берусь утверждать, почему, именно эти программы. </w:t>
      </w:r>
      <w:bookmarkStart w:id="113" w:name="player_bm_04220080"/>
      <w:bookmarkEnd w:id="113"/>
      <w:r>
        <w:rPr>
          <w:sz w:val="28"/>
          <w:szCs w:val="28"/>
        </w:rPr>
        <w:t>У нас было расхождение с коллегами из Минэкономразвития. Но доступное жилье у нас стало приоритетным проектом. Мы его не</w:t>
      </w:r>
      <w:bookmarkStart w:id="114" w:name="player_bm_04228160"/>
      <w:bookmarkEnd w:id="114"/>
      <w:r>
        <w:rPr>
          <w:sz w:val="28"/>
          <w:szCs w:val="28"/>
        </w:rPr>
        <w:t xml:space="preserve"> закрыли, а мы его в приоритетный проект отправили. Ну, наверное, сейчас мы ег</w:t>
      </w:r>
      <w:r w:rsidR="008207F3">
        <w:rPr>
          <w:sz w:val="28"/>
          <w:szCs w:val="28"/>
        </w:rPr>
        <w:t>о достроим,</w:t>
      </w:r>
      <w:r>
        <w:rPr>
          <w:sz w:val="28"/>
          <w:szCs w:val="28"/>
        </w:rPr>
        <w:t xml:space="preserve"> </w:t>
      </w:r>
      <w:r w:rsidR="008207F3">
        <w:rPr>
          <w:sz w:val="28"/>
          <w:szCs w:val="28"/>
        </w:rPr>
        <w:t>д</w:t>
      </w:r>
      <w:r>
        <w:rPr>
          <w:sz w:val="28"/>
          <w:szCs w:val="28"/>
        </w:rPr>
        <w:t xml:space="preserve">окрутим, как-то все будет более менее нормально. </w:t>
      </w:r>
      <w:bookmarkStart w:id="115" w:name="player_bm_04236120"/>
      <w:bookmarkEnd w:id="115"/>
    </w:p>
    <w:p w:rsidR="008207F3" w:rsidRDefault="008207F3" w:rsidP="008207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я хочу обратить внимание, что мы ничего и не сделали с ФЦП. Закон о стратегическом планировании говорит, что ФЦП должны </w:t>
      </w:r>
      <w:bookmarkStart w:id="116" w:name="player_bm_04244060"/>
      <w:bookmarkEnd w:id="116"/>
      <w:r>
        <w:rPr>
          <w:sz w:val="28"/>
          <w:szCs w:val="28"/>
        </w:rPr>
        <w:t>умереть. Понятно, почему они не умирают. Они прижившиеся, хорошо зарекомендовавший се</w:t>
      </w:r>
      <w:bookmarkStart w:id="117" w:name="player_bm_04252120"/>
      <w:bookmarkEnd w:id="117"/>
      <w:r>
        <w:rPr>
          <w:sz w:val="28"/>
          <w:szCs w:val="28"/>
        </w:rPr>
        <w:t>бя инструмент. И самое главное, госпрограммы не охватывают бюджеты субъектов Российской Федерации в качестве источников ф</w:t>
      </w:r>
      <w:bookmarkStart w:id="118" w:name="player_bm_04260180"/>
      <w:bookmarkEnd w:id="118"/>
      <w:r>
        <w:rPr>
          <w:sz w:val="28"/>
          <w:szCs w:val="28"/>
        </w:rPr>
        <w:t>инансирования расходов. Они не порождают расходные полномочия госпрограммы. А федеральные целевы</w:t>
      </w:r>
      <w:bookmarkStart w:id="119" w:name="player_bm_04268100"/>
      <w:bookmarkEnd w:id="119"/>
      <w:r>
        <w:rPr>
          <w:sz w:val="28"/>
          <w:szCs w:val="28"/>
        </w:rPr>
        <w:t xml:space="preserve">е программы охватывают субъекты Российской Федерации </w:t>
      </w:r>
      <w:r>
        <w:rPr>
          <w:sz w:val="28"/>
          <w:szCs w:val="28"/>
        </w:rPr>
        <w:lastRenderedPageBreak/>
        <w:t>и порождают расходные полномочия</w:t>
      </w:r>
      <w:r w:rsidR="00EE0929">
        <w:rPr>
          <w:sz w:val="28"/>
          <w:szCs w:val="28"/>
        </w:rPr>
        <w:t>, то есть более широкий институт с точки зрения охвата</w:t>
      </w:r>
      <w:bookmarkStart w:id="120" w:name="player_bm_04276100"/>
      <w:bookmarkEnd w:id="120"/>
      <w:r w:rsidR="00E2282C">
        <w:rPr>
          <w:sz w:val="28"/>
          <w:szCs w:val="28"/>
        </w:rPr>
        <w:t xml:space="preserve"> проблемы,</w:t>
      </w:r>
      <w:r w:rsidR="00EE0929">
        <w:rPr>
          <w:sz w:val="28"/>
          <w:szCs w:val="28"/>
        </w:rPr>
        <w:t xml:space="preserve"> является более узким по отношению к тому, что существует</w:t>
      </w:r>
    </w:p>
    <w:p w:rsidR="00EE0929" w:rsidRDefault="00EE0929" w:rsidP="008207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Дальше пошли приоритетные </w:t>
      </w:r>
      <w:bookmarkStart w:id="121" w:name="player_bm_04284160"/>
      <w:bookmarkEnd w:id="121"/>
      <w:r>
        <w:rPr>
          <w:sz w:val="28"/>
          <w:szCs w:val="28"/>
        </w:rPr>
        <w:t xml:space="preserve">проекты. </w:t>
      </w:r>
      <w:r w:rsidR="00F7437A">
        <w:rPr>
          <w:sz w:val="28"/>
          <w:szCs w:val="28"/>
        </w:rPr>
        <w:t xml:space="preserve">Приоритетные проекты вообще формируются на основе совершенно других подходов. </w:t>
      </w:r>
      <w:bookmarkStart w:id="122" w:name="player_bm_04292000"/>
      <w:bookmarkEnd w:id="122"/>
      <w:r w:rsidR="00F7437A">
        <w:rPr>
          <w:sz w:val="28"/>
          <w:szCs w:val="28"/>
        </w:rPr>
        <w:t xml:space="preserve">Я хочу обратить внимание. Наверное, это правильный инструмент. У нас в бюджете пока не так много денег на приоритетные проекты. </w:t>
      </w:r>
      <w:bookmarkStart w:id="123" w:name="player_bm_04300120"/>
      <w:bookmarkEnd w:id="123"/>
      <w:r w:rsidR="00F7437A">
        <w:rPr>
          <w:sz w:val="28"/>
          <w:szCs w:val="28"/>
        </w:rPr>
        <w:t xml:space="preserve">183 млрд. по росписи. Из них 102 млрд. в пользу субъектов Российской Федерации. Но я хочу заострить </w:t>
      </w:r>
      <w:bookmarkStart w:id="124" w:name="player_bm_04308000"/>
      <w:bookmarkEnd w:id="124"/>
      <w:r w:rsidR="00F7437A">
        <w:rPr>
          <w:sz w:val="28"/>
          <w:szCs w:val="28"/>
        </w:rPr>
        <w:t>внимание на этом только по одной причин</w:t>
      </w:r>
      <w:r w:rsidR="00E2282C">
        <w:rPr>
          <w:sz w:val="28"/>
          <w:szCs w:val="28"/>
        </w:rPr>
        <w:t>е.</w:t>
      </w:r>
      <w:r w:rsidR="00F7437A">
        <w:rPr>
          <w:sz w:val="28"/>
          <w:szCs w:val="28"/>
        </w:rPr>
        <w:t xml:space="preserve"> </w:t>
      </w:r>
      <w:r w:rsidR="00E2282C">
        <w:rPr>
          <w:sz w:val="28"/>
          <w:szCs w:val="28"/>
        </w:rPr>
        <w:t>П</w:t>
      </w:r>
      <w:r w:rsidR="00F7437A">
        <w:rPr>
          <w:sz w:val="28"/>
          <w:szCs w:val="28"/>
        </w:rPr>
        <w:t xml:space="preserve">о причине того, что субъекты не рассматривают </w:t>
      </w:r>
      <w:bookmarkStart w:id="125" w:name="player_bm_04316160"/>
      <w:bookmarkEnd w:id="125"/>
      <w:r w:rsidR="00F7437A">
        <w:rPr>
          <w:sz w:val="28"/>
          <w:szCs w:val="28"/>
        </w:rPr>
        <w:t>это как новый механизм управления бюджетными ресурсами. Субъекты рассматривают это как некую аналогию бывших национа</w:t>
      </w:r>
      <w:bookmarkStart w:id="126" w:name="player_bm_04324180"/>
      <w:bookmarkEnd w:id="126"/>
      <w:r w:rsidR="00F7437A">
        <w:rPr>
          <w:sz w:val="28"/>
          <w:szCs w:val="28"/>
        </w:rPr>
        <w:t>льных проектов. И ничего не происходит в сознании наших коллег из субъектов Российской Федерации д</w:t>
      </w:r>
      <w:bookmarkStart w:id="127" w:name="player_bm_04332020"/>
      <w:bookmarkEnd w:id="127"/>
      <w:r w:rsidR="00F7437A">
        <w:rPr>
          <w:sz w:val="28"/>
          <w:szCs w:val="28"/>
        </w:rPr>
        <w:t xml:space="preserve">ля того, чтобы по-другому отнестись к этому институту, чтобы он, возможно, впоследствии стал инструментом бюджетного планирования. </w:t>
      </w:r>
      <w:bookmarkStart w:id="128" w:name="player_bm_04340020"/>
      <w:bookmarkEnd w:id="128"/>
    </w:p>
    <w:p w:rsidR="00F7437A" w:rsidRDefault="00F7437A" w:rsidP="008207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Недостатки, которые на этом этапе, как нам, кажется, нужно преодолеть в этом проектном планировании, мы к ним относят следующие. </w:t>
      </w:r>
      <w:bookmarkStart w:id="129" w:name="player_bm_04348020"/>
      <w:bookmarkEnd w:id="129"/>
      <w:r>
        <w:rPr>
          <w:sz w:val="28"/>
          <w:szCs w:val="28"/>
        </w:rPr>
        <w:t>Это сложная совершенно организационная структура управления проектной деятельностью, которая сейчас заявлена. Она включает постоянные, временные, о</w:t>
      </w:r>
      <w:bookmarkStart w:id="130" w:name="player_bm_04356240"/>
      <w:bookmarkEnd w:id="130"/>
      <w:r>
        <w:rPr>
          <w:sz w:val="28"/>
          <w:szCs w:val="28"/>
        </w:rPr>
        <w:t xml:space="preserve">беспечивающие, вспомогательные органы. </w:t>
      </w:r>
    </w:p>
    <w:p w:rsidR="00F7437A" w:rsidRDefault="00F7437A" w:rsidP="008207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Дальше. Полномочия, которые закреплены за органами и должностными лицами, не скоординированы</w:t>
      </w:r>
      <w:bookmarkStart w:id="131" w:name="player_bm_04364060"/>
      <w:bookmarkEnd w:id="131"/>
      <w:r>
        <w:rPr>
          <w:sz w:val="28"/>
          <w:szCs w:val="28"/>
        </w:rPr>
        <w:t>, не определена ответственность участников проектной деятельности за соблюдением установленных полномочий, периодичност</w:t>
      </w:r>
      <w:bookmarkStart w:id="132" w:name="player_bm_04372040"/>
      <w:bookmarkEnd w:id="132"/>
      <w:r>
        <w:rPr>
          <w:sz w:val="28"/>
          <w:szCs w:val="28"/>
        </w:rPr>
        <w:t xml:space="preserve">ь проведения качества подготовки </w:t>
      </w:r>
      <w:r w:rsidR="00901EB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полноты содержания этого </w:t>
      </w:r>
      <w:r w:rsidR="00D347BE">
        <w:rPr>
          <w:sz w:val="28"/>
          <w:szCs w:val="28"/>
        </w:rPr>
        <w:t>паспорта приоритетного проекта,</w:t>
      </w:r>
      <w:r w:rsidR="00901EB2">
        <w:rPr>
          <w:sz w:val="28"/>
          <w:szCs w:val="28"/>
        </w:rPr>
        <w:t xml:space="preserve"> </w:t>
      </w:r>
      <w:r w:rsidR="00D347BE">
        <w:rPr>
          <w:sz w:val="28"/>
          <w:szCs w:val="28"/>
        </w:rPr>
        <w:t>н</w:t>
      </w:r>
      <w:r w:rsidR="00901EB2">
        <w:rPr>
          <w:sz w:val="28"/>
          <w:szCs w:val="28"/>
        </w:rPr>
        <w:t>е согласованность с с</w:t>
      </w:r>
      <w:bookmarkStart w:id="133" w:name="player_bm_04380220"/>
      <w:bookmarkEnd w:id="133"/>
      <w:r w:rsidR="00901EB2">
        <w:rPr>
          <w:sz w:val="28"/>
          <w:szCs w:val="28"/>
        </w:rPr>
        <w:t>убъектами. И вот здесь я хочу обратить внимание на следующее.</w:t>
      </w:r>
    </w:p>
    <w:p w:rsidR="00901EB2" w:rsidRDefault="00901EB2" w:rsidP="008207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350 контрольных точек</w:t>
      </w:r>
      <w:bookmarkStart w:id="134" w:name="player_bm_04388020"/>
      <w:bookmarkEnd w:id="134"/>
      <w:r w:rsidR="00D347BE">
        <w:rPr>
          <w:sz w:val="28"/>
          <w:szCs w:val="28"/>
        </w:rPr>
        <w:t xml:space="preserve"> – 100 показателей,</w:t>
      </w:r>
      <w:r>
        <w:rPr>
          <w:sz w:val="28"/>
          <w:szCs w:val="28"/>
        </w:rPr>
        <w:t xml:space="preserve"> </w:t>
      </w:r>
      <w:r w:rsidR="00D347BE">
        <w:rPr>
          <w:sz w:val="28"/>
          <w:szCs w:val="28"/>
        </w:rPr>
        <w:t>э</w:t>
      </w:r>
      <w:r>
        <w:rPr>
          <w:sz w:val="28"/>
          <w:szCs w:val="28"/>
        </w:rPr>
        <w:t xml:space="preserve">то помимо тех, которые есть в госпрограммах. И вот эти 350 и 100 </w:t>
      </w:r>
      <w:r w:rsidR="001276AD">
        <w:rPr>
          <w:sz w:val="28"/>
          <w:szCs w:val="28"/>
        </w:rPr>
        <w:t>должны каким-то образом отслежи</w:t>
      </w:r>
      <w:r>
        <w:rPr>
          <w:sz w:val="28"/>
          <w:szCs w:val="28"/>
        </w:rPr>
        <w:t>ваться</w:t>
      </w:r>
      <w:r w:rsidR="001276AD">
        <w:rPr>
          <w:sz w:val="28"/>
          <w:szCs w:val="28"/>
        </w:rPr>
        <w:t>. 214 соглашений</w:t>
      </w:r>
      <w:bookmarkStart w:id="135" w:name="player_bm_04396240"/>
      <w:bookmarkEnd w:id="135"/>
      <w:r w:rsidR="001276AD">
        <w:rPr>
          <w:sz w:val="28"/>
          <w:szCs w:val="28"/>
        </w:rPr>
        <w:t xml:space="preserve"> заключено с субъектами Российской Федерации. При этом мы </w:t>
      </w:r>
      <w:r w:rsidR="001276AD">
        <w:rPr>
          <w:sz w:val="28"/>
          <w:szCs w:val="28"/>
        </w:rPr>
        <w:lastRenderedPageBreak/>
        <w:t>провели выборочный анализ</w:t>
      </w:r>
      <w:r w:rsidR="006F1C32">
        <w:rPr>
          <w:sz w:val="28"/>
          <w:szCs w:val="28"/>
        </w:rPr>
        <w:t xml:space="preserve"> этих соглашений</w:t>
      </w:r>
      <w:bookmarkStart w:id="136" w:name="player_bm_04404040"/>
      <w:bookmarkEnd w:id="136"/>
      <w:r w:rsidR="006F1C32">
        <w:rPr>
          <w:sz w:val="28"/>
          <w:szCs w:val="28"/>
        </w:rPr>
        <w:t xml:space="preserve">. И, к сожалению, мы не видим вот этой взаимосвязи, которая должна прослеживаться. </w:t>
      </w:r>
      <w:bookmarkStart w:id="137" w:name="player_bm_04412040"/>
      <w:bookmarkEnd w:id="137"/>
      <w:r w:rsidR="006F1C32">
        <w:rPr>
          <w:sz w:val="28"/>
          <w:szCs w:val="28"/>
        </w:rPr>
        <w:t xml:space="preserve">И в соглашениях, вообще говоря, никак не установлена привязка к тем контрольным точкам, которые установлены в паспортах этих проектов. </w:t>
      </w:r>
      <w:bookmarkStart w:id="138" w:name="player_bm_04420060"/>
      <w:bookmarkEnd w:id="138"/>
      <w:r w:rsidR="006F1C32">
        <w:rPr>
          <w:sz w:val="28"/>
          <w:szCs w:val="28"/>
        </w:rPr>
        <w:t>И поэтому, просто на примере вчера взяли. Паспорт приоритетного проекта «Развития санитарной авиации»</w:t>
      </w:r>
      <w:bookmarkStart w:id="139" w:name="player_bm_04428060"/>
      <w:bookmarkEnd w:id="139"/>
      <w:r w:rsidR="006F1C32">
        <w:rPr>
          <w:sz w:val="28"/>
          <w:szCs w:val="28"/>
        </w:rPr>
        <w:t xml:space="preserve">. Установлено значение показателя. Доля лиц госпитализировано по экстренным показаниям в течение первых суток на 2017 год – 71%. </w:t>
      </w:r>
      <w:bookmarkStart w:id="140" w:name="player_bm_04436260"/>
      <w:bookmarkEnd w:id="140"/>
      <w:r w:rsidR="006F1C32">
        <w:rPr>
          <w:sz w:val="28"/>
          <w:szCs w:val="28"/>
        </w:rPr>
        <w:t>Это средний показатель по всем субъектам.</w:t>
      </w:r>
    </w:p>
    <w:p w:rsidR="006F1C32" w:rsidRDefault="006F1C32" w:rsidP="008207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соглашениях плановое значение аналогичного показателя установлена значительно ниже.</w:t>
      </w:r>
      <w:bookmarkStart w:id="141" w:name="player_bm_04444100"/>
      <w:bookmarkEnd w:id="141"/>
      <w:r w:rsidR="0096102A">
        <w:rPr>
          <w:sz w:val="28"/>
          <w:szCs w:val="28"/>
        </w:rPr>
        <w:t xml:space="preserve"> </w:t>
      </w:r>
      <w:r w:rsidR="006B3F1E">
        <w:rPr>
          <w:sz w:val="28"/>
          <w:szCs w:val="28"/>
        </w:rPr>
        <w:t>Калмыкия</w:t>
      </w:r>
      <w:r w:rsidR="0096102A">
        <w:rPr>
          <w:sz w:val="28"/>
          <w:szCs w:val="28"/>
        </w:rPr>
        <w:t xml:space="preserve"> – 55,8, Хакассия – 59,3, Магаданская область – 60,2.</w:t>
      </w:r>
      <w:r w:rsidR="006B3F1E">
        <w:rPr>
          <w:sz w:val="28"/>
          <w:szCs w:val="28"/>
        </w:rPr>
        <w:t xml:space="preserve"> Скажите, а как 71 то достигнут?</w:t>
      </w:r>
      <w:r w:rsidR="0096102A">
        <w:rPr>
          <w:sz w:val="28"/>
          <w:szCs w:val="28"/>
        </w:rPr>
        <w:t xml:space="preserve"> Как это потом </w:t>
      </w:r>
      <w:bookmarkStart w:id="142" w:name="player_bm_04452160"/>
      <w:bookmarkEnd w:id="142"/>
      <w:r w:rsidR="0096102A">
        <w:rPr>
          <w:sz w:val="28"/>
          <w:szCs w:val="28"/>
        </w:rPr>
        <w:t>отследить? Как эт</w:t>
      </w:r>
      <w:r w:rsidR="005B6846">
        <w:rPr>
          <w:sz w:val="28"/>
          <w:szCs w:val="28"/>
        </w:rPr>
        <w:t>о потом со всем с этим срастить?</w:t>
      </w:r>
      <w:r w:rsidR="0096102A">
        <w:rPr>
          <w:sz w:val="28"/>
          <w:szCs w:val="28"/>
        </w:rPr>
        <w:t xml:space="preserve"> И самое главное, что это практически везде. И субъектам Российской Федерации</w:t>
      </w:r>
      <w:bookmarkStart w:id="143" w:name="player_bm_04460060"/>
      <w:bookmarkEnd w:id="143"/>
      <w:r w:rsidR="0096102A">
        <w:rPr>
          <w:sz w:val="28"/>
          <w:szCs w:val="28"/>
        </w:rPr>
        <w:t>, наверное, не потому что они не хотят, а потому что особенно им никто не говорит, а что с этим делать и как впоследствии этот институт будет использован.</w:t>
      </w:r>
    </w:p>
    <w:p w:rsidR="0096102A" w:rsidRDefault="0096102A" w:rsidP="008207F3">
      <w:pPr>
        <w:spacing w:line="360" w:lineRule="auto"/>
        <w:ind w:firstLine="709"/>
        <w:jc w:val="both"/>
        <w:rPr>
          <w:sz w:val="28"/>
          <w:szCs w:val="28"/>
        </w:rPr>
      </w:pPr>
      <w:bookmarkStart w:id="144" w:name="player_bm_04468100"/>
      <w:bookmarkEnd w:id="144"/>
      <w:r>
        <w:rPr>
          <w:sz w:val="28"/>
          <w:szCs w:val="28"/>
        </w:rPr>
        <w:t xml:space="preserve"> Я завершаю. Сейчас вы определили  Дмитрию Анатольевичу 5 пилотных госпрограмм</w:t>
      </w:r>
      <w:bookmarkStart w:id="145" w:name="player_bm_04476160"/>
      <w:bookmarkEnd w:id="145"/>
      <w:r>
        <w:rPr>
          <w:sz w:val="28"/>
          <w:szCs w:val="28"/>
        </w:rPr>
        <w:t xml:space="preserve">, которые с 2018 года и Антон Германович о них говорил, должны стать как бы пилотами для нового </w:t>
      </w:r>
      <w:bookmarkStart w:id="146" w:name="player_bm_04484100"/>
      <w:bookmarkEnd w:id="146"/>
      <w:r>
        <w:rPr>
          <w:sz w:val="28"/>
          <w:szCs w:val="28"/>
        </w:rPr>
        <w:t>программного планирования. Но я еще раз хочу сказать. Я об этом говорила на совещании у Дмитрия Ан</w:t>
      </w:r>
      <w:r w:rsidR="00BD7BB2">
        <w:rPr>
          <w:sz w:val="28"/>
          <w:szCs w:val="28"/>
        </w:rPr>
        <w:t>а</w:t>
      </w:r>
      <w:r>
        <w:rPr>
          <w:sz w:val="28"/>
          <w:szCs w:val="28"/>
        </w:rPr>
        <w:t>тольевича, не полетят никуд</w:t>
      </w:r>
      <w:bookmarkStart w:id="147" w:name="player_bm_04492140"/>
      <w:bookmarkEnd w:id="147"/>
      <w:r>
        <w:rPr>
          <w:sz w:val="28"/>
          <w:szCs w:val="28"/>
        </w:rPr>
        <w:t xml:space="preserve">а эти государственные программы в том виде, в котором они сегодня есть. </w:t>
      </w:r>
      <w:r w:rsidR="00BD7BB2">
        <w:rPr>
          <w:sz w:val="28"/>
          <w:szCs w:val="28"/>
        </w:rPr>
        <w:t xml:space="preserve">Они не гибкие, они </w:t>
      </w:r>
      <w:bookmarkStart w:id="148" w:name="player_bm_04500240"/>
      <w:bookmarkEnd w:id="148"/>
      <w:r w:rsidR="00BD7BB2">
        <w:rPr>
          <w:sz w:val="28"/>
          <w:szCs w:val="28"/>
        </w:rPr>
        <w:t xml:space="preserve">забюрокраченные, они содержат огромное количество показателей. Они не вписываются </w:t>
      </w:r>
      <w:r w:rsidR="003919B4">
        <w:rPr>
          <w:sz w:val="28"/>
          <w:szCs w:val="28"/>
        </w:rPr>
        <w:t>в сегодняшнее нормативное взаимодействие с субъектами Российской Федерации</w:t>
      </w:r>
      <w:bookmarkStart w:id="149" w:name="player_bm_04508240"/>
      <w:bookmarkEnd w:id="149"/>
      <w:r w:rsidR="003919B4">
        <w:rPr>
          <w:sz w:val="28"/>
          <w:szCs w:val="28"/>
        </w:rPr>
        <w:t xml:space="preserve">. </w:t>
      </w:r>
      <w:r w:rsidR="00483F7C">
        <w:rPr>
          <w:sz w:val="28"/>
          <w:szCs w:val="28"/>
        </w:rPr>
        <w:t>И е</w:t>
      </w:r>
      <w:r w:rsidR="003919B4">
        <w:rPr>
          <w:sz w:val="28"/>
          <w:szCs w:val="28"/>
        </w:rPr>
        <w:t>сли мы реально хотим внедрять проектное планирование и если мы хотим добиваться тех экономических показателей, которые ге</w:t>
      </w:r>
      <w:bookmarkStart w:id="150" w:name="player_bm_04516200"/>
      <w:bookmarkEnd w:id="150"/>
      <w:r w:rsidR="003919B4">
        <w:rPr>
          <w:sz w:val="28"/>
          <w:szCs w:val="28"/>
        </w:rPr>
        <w:t>нерируют экономический рост за счет бюджета, тогда мы должны принципиально по-другому на это посмотреть.</w:t>
      </w:r>
    </w:p>
    <w:p w:rsidR="003919B4" w:rsidRDefault="003919B4" w:rsidP="008207F3">
      <w:pPr>
        <w:spacing w:line="360" w:lineRule="auto"/>
        <w:ind w:firstLine="709"/>
        <w:jc w:val="both"/>
        <w:rPr>
          <w:sz w:val="28"/>
          <w:szCs w:val="28"/>
        </w:rPr>
      </w:pPr>
      <w:bookmarkStart w:id="151" w:name="player_bm_04524160"/>
      <w:bookmarkEnd w:id="151"/>
      <w:r>
        <w:rPr>
          <w:sz w:val="28"/>
          <w:szCs w:val="28"/>
        </w:rPr>
        <w:t>Свои соображения частично мы высказывали, готовы высказывать их еще эти соображения. Но очень в</w:t>
      </w:r>
      <w:bookmarkStart w:id="152" w:name="player_bm_04532140"/>
      <w:bookmarkEnd w:id="152"/>
      <w:r>
        <w:rPr>
          <w:sz w:val="28"/>
          <w:szCs w:val="28"/>
        </w:rPr>
        <w:t>ажно понять. Я возвращаюсь к цифре 2,6 трлн. рублей. Нам все равно нужно искать источники закрытия с двух ст</w:t>
      </w:r>
      <w:bookmarkStart w:id="153" w:name="player_bm_04540140"/>
      <w:bookmarkEnd w:id="153"/>
      <w:r>
        <w:rPr>
          <w:sz w:val="28"/>
          <w:szCs w:val="28"/>
        </w:rPr>
        <w:t xml:space="preserve">орон этой </w:t>
      </w:r>
      <w:r>
        <w:rPr>
          <w:sz w:val="28"/>
          <w:szCs w:val="28"/>
        </w:rPr>
        <w:lastRenderedPageBreak/>
        <w:t>цифры. Какие способы? Способы, конечно, это улучшение налогового администрирования, которое сейчас пр</w:t>
      </w:r>
      <w:bookmarkStart w:id="154" w:name="player_bm_04548020"/>
      <w:bookmarkEnd w:id="154"/>
      <w:r>
        <w:rPr>
          <w:sz w:val="28"/>
          <w:szCs w:val="28"/>
        </w:rPr>
        <w:t>оисходит в налоговой службе, и за счет этого возможно</w:t>
      </w:r>
      <w:r w:rsidR="00483F7C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изменение конфигурации налоговой системы по соответствующим </w:t>
      </w:r>
      <w:bookmarkStart w:id="155" w:name="player_bm_04556260"/>
      <w:bookmarkEnd w:id="155"/>
      <w:r>
        <w:rPr>
          <w:sz w:val="28"/>
          <w:szCs w:val="28"/>
        </w:rPr>
        <w:t>видам налогов в рамках того поручения, которое дал Президент.</w:t>
      </w:r>
    </w:p>
    <w:p w:rsidR="003919B4" w:rsidRDefault="003919B4" w:rsidP="008207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Второе. Это работа по достаточно серьезному разграничению пол</w:t>
      </w:r>
      <w:bookmarkStart w:id="156" w:name="player_bm_04564020"/>
      <w:bookmarkEnd w:id="156"/>
      <w:r>
        <w:rPr>
          <w:sz w:val="28"/>
          <w:szCs w:val="28"/>
        </w:rPr>
        <w:t>номочий не только между субъект</w:t>
      </w:r>
      <w:bookmarkStart w:id="157" w:name="player_bm_04572160"/>
      <w:bookmarkEnd w:id="157"/>
      <w:r w:rsidR="0094619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9D392B">
        <w:rPr>
          <w:sz w:val="28"/>
          <w:szCs w:val="28"/>
        </w:rPr>
        <w:t>Российской Федерации, но  еще и государственные внебюджетные фонды, которые всегда выпадают</w:t>
      </w:r>
      <w:r w:rsidR="00946190">
        <w:rPr>
          <w:sz w:val="28"/>
          <w:szCs w:val="28"/>
        </w:rPr>
        <w:t xml:space="preserve"> из спектра внимания наших коллег. Это более эффективное планирование. Под </w:t>
      </w:r>
      <w:bookmarkStart w:id="158" w:name="player_bm_04580220"/>
      <w:bookmarkEnd w:id="158"/>
      <w:r w:rsidR="00946190">
        <w:rPr>
          <w:sz w:val="28"/>
          <w:szCs w:val="28"/>
        </w:rPr>
        <w:t xml:space="preserve">эффективным планированием я понимаю не только то, о чем я сейчас сказала, но и то, что связано с </w:t>
      </w:r>
      <w:bookmarkStart w:id="159" w:name="player_bm_04588080"/>
      <w:bookmarkEnd w:id="159"/>
      <w:r w:rsidR="00BD0785">
        <w:rPr>
          <w:sz w:val="28"/>
          <w:szCs w:val="28"/>
        </w:rPr>
        <w:t xml:space="preserve">институциональными изменениями в отдельных направлениях расходов, которые сегодня </w:t>
      </w:r>
      <w:bookmarkStart w:id="160" w:name="player_bm_04596080"/>
      <w:bookmarkEnd w:id="160"/>
      <w:r w:rsidR="008C142C">
        <w:rPr>
          <w:sz w:val="28"/>
          <w:szCs w:val="28"/>
        </w:rPr>
        <w:t>администрируе</w:t>
      </w:r>
      <w:r w:rsidR="00BD0785">
        <w:rPr>
          <w:sz w:val="28"/>
          <w:szCs w:val="28"/>
        </w:rPr>
        <w:t xml:space="preserve">т вся бюджетная система, а не только федеральный бюджет. </w:t>
      </w:r>
      <w:bookmarkStart w:id="161" w:name="_GoBack"/>
      <w:bookmarkEnd w:id="161"/>
    </w:p>
    <w:sectPr w:rsidR="003919B4" w:rsidSect="001D594B">
      <w:headerReference w:type="default" r:id="rId8"/>
      <w:pgSz w:w="11906" w:h="16838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6A" w:rsidRDefault="0066006A" w:rsidP="001D594B">
      <w:r>
        <w:separator/>
      </w:r>
    </w:p>
  </w:endnote>
  <w:endnote w:type="continuationSeparator" w:id="0">
    <w:p w:rsidR="0066006A" w:rsidRDefault="0066006A" w:rsidP="001D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6A" w:rsidRDefault="0066006A" w:rsidP="001D594B">
      <w:r>
        <w:separator/>
      </w:r>
    </w:p>
  </w:footnote>
  <w:footnote w:type="continuationSeparator" w:id="0">
    <w:p w:rsidR="0066006A" w:rsidRDefault="0066006A" w:rsidP="001D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693386198"/>
      <w:docPartObj>
        <w:docPartGallery w:val="Page Numbers (Top of Page)"/>
        <w:docPartUnique/>
      </w:docPartObj>
    </w:sdtPr>
    <w:sdtEndPr/>
    <w:sdtContent>
      <w:p w:rsidR="00D84F8C" w:rsidRPr="001D594B" w:rsidRDefault="00D84F8C">
        <w:pPr>
          <w:pStyle w:val="a3"/>
          <w:jc w:val="center"/>
          <w:rPr>
            <w:sz w:val="28"/>
            <w:szCs w:val="28"/>
          </w:rPr>
        </w:pPr>
        <w:r w:rsidRPr="001D594B">
          <w:rPr>
            <w:sz w:val="28"/>
            <w:szCs w:val="28"/>
          </w:rPr>
          <w:fldChar w:fldCharType="begin"/>
        </w:r>
        <w:r w:rsidRPr="001D594B">
          <w:rPr>
            <w:sz w:val="28"/>
            <w:szCs w:val="28"/>
          </w:rPr>
          <w:instrText>PAGE   \* MERGEFORMAT</w:instrText>
        </w:r>
        <w:r w:rsidRPr="001D594B">
          <w:rPr>
            <w:sz w:val="28"/>
            <w:szCs w:val="28"/>
          </w:rPr>
          <w:fldChar w:fldCharType="separate"/>
        </w:r>
        <w:r w:rsidR="009B5382">
          <w:rPr>
            <w:noProof/>
            <w:sz w:val="28"/>
            <w:szCs w:val="28"/>
          </w:rPr>
          <w:t>10</w:t>
        </w:r>
        <w:r w:rsidRPr="001D594B">
          <w:rPr>
            <w:sz w:val="28"/>
            <w:szCs w:val="28"/>
          </w:rPr>
          <w:fldChar w:fldCharType="end"/>
        </w:r>
      </w:p>
    </w:sdtContent>
  </w:sdt>
  <w:p w:rsidR="00D84F8C" w:rsidRDefault="00D84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C8"/>
    <w:rsid w:val="00005B54"/>
    <w:rsid w:val="00025101"/>
    <w:rsid w:val="00034E53"/>
    <w:rsid w:val="0004021C"/>
    <w:rsid w:val="00057ACA"/>
    <w:rsid w:val="000707FA"/>
    <w:rsid w:val="00073E48"/>
    <w:rsid w:val="000760EB"/>
    <w:rsid w:val="000914E8"/>
    <w:rsid w:val="000A3B4B"/>
    <w:rsid w:val="000A6A97"/>
    <w:rsid w:val="000B7C00"/>
    <w:rsid w:val="000C1C03"/>
    <w:rsid w:val="000D52D9"/>
    <w:rsid w:val="000D6030"/>
    <w:rsid w:val="00110F28"/>
    <w:rsid w:val="0011554E"/>
    <w:rsid w:val="001260BD"/>
    <w:rsid w:val="001276AD"/>
    <w:rsid w:val="00135098"/>
    <w:rsid w:val="00135A97"/>
    <w:rsid w:val="00140077"/>
    <w:rsid w:val="00143071"/>
    <w:rsid w:val="00161DD1"/>
    <w:rsid w:val="00161EC8"/>
    <w:rsid w:val="00170103"/>
    <w:rsid w:val="00173AFD"/>
    <w:rsid w:val="00174660"/>
    <w:rsid w:val="00175191"/>
    <w:rsid w:val="00177021"/>
    <w:rsid w:val="00181E14"/>
    <w:rsid w:val="00187FE2"/>
    <w:rsid w:val="00191682"/>
    <w:rsid w:val="00196933"/>
    <w:rsid w:val="001A51B8"/>
    <w:rsid w:val="001C276B"/>
    <w:rsid w:val="001C6056"/>
    <w:rsid w:val="001D15CA"/>
    <w:rsid w:val="001D594B"/>
    <w:rsid w:val="00203E8A"/>
    <w:rsid w:val="002118E0"/>
    <w:rsid w:val="00217C0D"/>
    <w:rsid w:val="00244E4A"/>
    <w:rsid w:val="00260F7B"/>
    <w:rsid w:val="002620D6"/>
    <w:rsid w:val="00264241"/>
    <w:rsid w:val="0028329C"/>
    <w:rsid w:val="002A30DE"/>
    <w:rsid w:val="002B5026"/>
    <w:rsid w:val="002C6ED2"/>
    <w:rsid w:val="002E099D"/>
    <w:rsid w:val="00305AC9"/>
    <w:rsid w:val="00306D28"/>
    <w:rsid w:val="00314FF5"/>
    <w:rsid w:val="00315E8D"/>
    <w:rsid w:val="003208BC"/>
    <w:rsid w:val="00330ECD"/>
    <w:rsid w:val="003327BE"/>
    <w:rsid w:val="00336E1E"/>
    <w:rsid w:val="00341849"/>
    <w:rsid w:val="00347B79"/>
    <w:rsid w:val="00365604"/>
    <w:rsid w:val="003720FA"/>
    <w:rsid w:val="003729F4"/>
    <w:rsid w:val="00387025"/>
    <w:rsid w:val="003919B4"/>
    <w:rsid w:val="003941DF"/>
    <w:rsid w:val="00397388"/>
    <w:rsid w:val="003A63DD"/>
    <w:rsid w:val="003C5401"/>
    <w:rsid w:val="003C63B1"/>
    <w:rsid w:val="003C6E45"/>
    <w:rsid w:val="003D3D66"/>
    <w:rsid w:val="003D5BBE"/>
    <w:rsid w:val="00400BBB"/>
    <w:rsid w:val="004019A2"/>
    <w:rsid w:val="004304F2"/>
    <w:rsid w:val="00430698"/>
    <w:rsid w:val="004361D1"/>
    <w:rsid w:val="00450C01"/>
    <w:rsid w:val="0045104B"/>
    <w:rsid w:val="004534B3"/>
    <w:rsid w:val="00456567"/>
    <w:rsid w:val="00461133"/>
    <w:rsid w:val="004716E4"/>
    <w:rsid w:val="004732B6"/>
    <w:rsid w:val="00474AF0"/>
    <w:rsid w:val="00476929"/>
    <w:rsid w:val="00477B3A"/>
    <w:rsid w:val="00477E98"/>
    <w:rsid w:val="00483F7C"/>
    <w:rsid w:val="00484ACB"/>
    <w:rsid w:val="004855EA"/>
    <w:rsid w:val="0048747B"/>
    <w:rsid w:val="00490409"/>
    <w:rsid w:val="00496CFC"/>
    <w:rsid w:val="004B0A07"/>
    <w:rsid w:val="004B2985"/>
    <w:rsid w:val="004B509E"/>
    <w:rsid w:val="004C24AF"/>
    <w:rsid w:val="004C4452"/>
    <w:rsid w:val="004D1D12"/>
    <w:rsid w:val="004E01CF"/>
    <w:rsid w:val="004E2086"/>
    <w:rsid w:val="004E58E4"/>
    <w:rsid w:val="004F3D11"/>
    <w:rsid w:val="004F6BA3"/>
    <w:rsid w:val="004F6D63"/>
    <w:rsid w:val="00503D2C"/>
    <w:rsid w:val="00507085"/>
    <w:rsid w:val="0051089C"/>
    <w:rsid w:val="00520BFB"/>
    <w:rsid w:val="00531F06"/>
    <w:rsid w:val="00534257"/>
    <w:rsid w:val="00541500"/>
    <w:rsid w:val="005457C8"/>
    <w:rsid w:val="00556095"/>
    <w:rsid w:val="00561161"/>
    <w:rsid w:val="00563E06"/>
    <w:rsid w:val="00575404"/>
    <w:rsid w:val="0058074E"/>
    <w:rsid w:val="00586E59"/>
    <w:rsid w:val="00587793"/>
    <w:rsid w:val="005935D1"/>
    <w:rsid w:val="005A2A09"/>
    <w:rsid w:val="005A6F28"/>
    <w:rsid w:val="005B0C75"/>
    <w:rsid w:val="005B509A"/>
    <w:rsid w:val="005B6846"/>
    <w:rsid w:val="005C0B17"/>
    <w:rsid w:val="005D3E5E"/>
    <w:rsid w:val="005F182B"/>
    <w:rsid w:val="00600DF3"/>
    <w:rsid w:val="00606B0B"/>
    <w:rsid w:val="00614A6B"/>
    <w:rsid w:val="00620676"/>
    <w:rsid w:val="00637DA9"/>
    <w:rsid w:val="00646B82"/>
    <w:rsid w:val="00650CF7"/>
    <w:rsid w:val="00652439"/>
    <w:rsid w:val="0065603B"/>
    <w:rsid w:val="0066006A"/>
    <w:rsid w:val="00660E2D"/>
    <w:rsid w:val="00686846"/>
    <w:rsid w:val="00690B65"/>
    <w:rsid w:val="0069307D"/>
    <w:rsid w:val="00696A45"/>
    <w:rsid w:val="00697EC6"/>
    <w:rsid w:val="006B1B05"/>
    <w:rsid w:val="006B1B7D"/>
    <w:rsid w:val="006B3F1E"/>
    <w:rsid w:val="006B448B"/>
    <w:rsid w:val="006C6760"/>
    <w:rsid w:val="006C7300"/>
    <w:rsid w:val="006D0D5C"/>
    <w:rsid w:val="006D3B1B"/>
    <w:rsid w:val="006D500D"/>
    <w:rsid w:val="006E2ECF"/>
    <w:rsid w:val="006F1C32"/>
    <w:rsid w:val="006F47C3"/>
    <w:rsid w:val="006F6027"/>
    <w:rsid w:val="00705541"/>
    <w:rsid w:val="0070579E"/>
    <w:rsid w:val="00714F84"/>
    <w:rsid w:val="00722771"/>
    <w:rsid w:val="00727FD8"/>
    <w:rsid w:val="00751DB8"/>
    <w:rsid w:val="00756657"/>
    <w:rsid w:val="00762971"/>
    <w:rsid w:val="007745AB"/>
    <w:rsid w:val="00776A63"/>
    <w:rsid w:val="00781A64"/>
    <w:rsid w:val="00797B8F"/>
    <w:rsid w:val="007B1C32"/>
    <w:rsid w:val="007D1B30"/>
    <w:rsid w:val="007D58D1"/>
    <w:rsid w:val="007D654F"/>
    <w:rsid w:val="007E3527"/>
    <w:rsid w:val="007F7379"/>
    <w:rsid w:val="00806E83"/>
    <w:rsid w:val="00813951"/>
    <w:rsid w:val="00816D47"/>
    <w:rsid w:val="0081700E"/>
    <w:rsid w:val="008207F3"/>
    <w:rsid w:val="008211D4"/>
    <w:rsid w:val="0082560E"/>
    <w:rsid w:val="00826F5C"/>
    <w:rsid w:val="00830729"/>
    <w:rsid w:val="008314F4"/>
    <w:rsid w:val="00834458"/>
    <w:rsid w:val="0084006D"/>
    <w:rsid w:val="00871D65"/>
    <w:rsid w:val="008861CC"/>
    <w:rsid w:val="008A0E21"/>
    <w:rsid w:val="008A535A"/>
    <w:rsid w:val="008A726A"/>
    <w:rsid w:val="008A796A"/>
    <w:rsid w:val="008B0276"/>
    <w:rsid w:val="008B733F"/>
    <w:rsid w:val="008C142C"/>
    <w:rsid w:val="008C4AF6"/>
    <w:rsid w:val="008D134A"/>
    <w:rsid w:val="00901EB2"/>
    <w:rsid w:val="009165D1"/>
    <w:rsid w:val="00921C59"/>
    <w:rsid w:val="009229A7"/>
    <w:rsid w:val="00924CFE"/>
    <w:rsid w:val="00944998"/>
    <w:rsid w:val="00944CF8"/>
    <w:rsid w:val="00946190"/>
    <w:rsid w:val="0096102A"/>
    <w:rsid w:val="009657BD"/>
    <w:rsid w:val="009744D1"/>
    <w:rsid w:val="00981E9E"/>
    <w:rsid w:val="00984C64"/>
    <w:rsid w:val="00991069"/>
    <w:rsid w:val="009A6F55"/>
    <w:rsid w:val="009B4E37"/>
    <w:rsid w:val="009B5382"/>
    <w:rsid w:val="009C7594"/>
    <w:rsid w:val="009D0F8E"/>
    <w:rsid w:val="009D392B"/>
    <w:rsid w:val="009D5A13"/>
    <w:rsid w:val="009E32BB"/>
    <w:rsid w:val="009F3CDA"/>
    <w:rsid w:val="009F3E1A"/>
    <w:rsid w:val="00A005C0"/>
    <w:rsid w:val="00A00A6E"/>
    <w:rsid w:val="00A13E5E"/>
    <w:rsid w:val="00A216BB"/>
    <w:rsid w:val="00A3212A"/>
    <w:rsid w:val="00A37079"/>
    <w:rsid w:val="00A60840"/>
    <w:rsid w:val="00A63FA1"/>
    <w:rsid w:val="00A70488"/>
    <w:rsid w:val="00A728FA"/>
    <w:rsid w:val="00A767C6"/>
    <w:rsid w:val="00A85807"/>
    <w:rsid w:val="00A9088E"/>
    <w:rsid w:val="00A96131"/>
    <w:rsid w:val="00AB09DF"/>
    <w:rsid w:val="00AB0C09"/>
    <w:rsid w:val="00AB415A"/>
    <w:rsid w:val="00AC5DB1"/>
    <w:rsid w:val="00AE3043"/>
    <w:rsid w:val="00AE5D9E"/>
    <w:rsid w:val="00AE7465"/>
    <w:rsid w:val="00B046B8"/>
    <w:rsid w:val="00B054E1"/>
    <w:rsid w:val="00B13ECF"/>
    <w:rsid w:val="00B15A2E"/>
    <w:rsid w:val="00B2237D"/>
    <w:rsid w:val="00B2264B"/>
    <w:rsid w:val="00B26C7F"/>
    <w:rsid w:val="00B33125"/>
    <w:rsid w:val="00B3555A"/>
    <w:rsid w:val="00B36BA1"/>
    <w:rsid w:val="00B44A97"/>
    <w:rsid w:val="00B516E4"/>
    <w:rsid w:val="00B54373"/>
    <w:rsid w:val="00B61602"/>
    <w:rsid w:val="00B62238"/>
    <w:rsid w:val="00B62CF4"/>
    <w:rsid w:val="00B71993"/>
    <w:rsid w:val="00B91C11"/>
    <w:rsid w:val="00B94277"/>
    <w:rsid w:val="00BA2492"/>
    <w:rsid w:val="00BB44B8"/>
    <w:rsid w:val="00BB52E1"/>
    <w:rsid w:val="00BD0785"/>
    <w:rsid w:val="00BD7BB2"/>
    <w:rsid w:val="00BE37A7"/>
    <w:rsid w:val="00BE4ADB"/>
    <w:rsid w:val="00BF64C6"/>
    <w:rsid w:val="00C024B7"/>
    <w:rsid w:val="00C02A61"/>
    <w:rsid w:val="00C12740"/>
    <w:rsid w:val="00C13B36"/>
    <w:rsid w:val="00C159A7"/>
    <w:rsid w:val="00C218EA"/>
    <w:rsid w:val="00C232AB"/>
    <w:rsid w:val="00C23B5F"/>
    <w:rsid w:val="00C25513"/>
    <w:rsid w:val="00C2597F"/>
    <w:rsid w:val="00C33FB1"/>
    <w:rsid w:val="00C460AD"/>
    <w:rsid w:val="00C66D13"/>
    <w:rsid w:val="00C671A2"/>
    <w:rsid w:val="00C73033"/>
    <w:rsid w:val="00C73C53"/>
    <w:rsid w:val="00C76C69"/>
    <w:rsid w:val="00C86B24"/>
    <w:rsid w:val="00CC0BF2"/>
    <w:rsid w:val="00CC1742"/>
    <w:rsid w:val="00CF6067"/>
    <w:rsid w:val="00D013EB"/>
    <w:rsid w:val="00D01C85"/>
    <w:rsid w:val="00D1197A"/>
    <w:rsid w:val="00D14EAD"/>
    <w:rsid w:val="00D25510"/>
    <w:rsid w:val="00D33B78"/>
    <w:rsid w:val="00D347BE"/>
    <w:rsid w:val="00D368B0"/>
    <w:rsid w:val="00D50671"/>
    <w:rsid w:val="00D60459"/>
    <w:rsid w:val="00D62F1B"/>
    <w:rsid w:val="00D84F8C"/>
    <w:rsid w:val="00D86F63"/>
    <w:rsid w:val="00D87ECC"/>
    <w:rsid w:val="00D930B3"/>
    <w:rsid w:val="00D94B8E"/>
    <w:rsid w:val="00DB6D89"/>
    <w:rsid w:val="00DB6DCC"/>
    <w:rsid w:val="00DB6FAC"/>
    <w:rsid w:val="00DC6FCB"/>
    <w:rsid w:val="00DD4091"/>
    <w:rsid w:val="00DD4620"/>
    <w:rsid w:val="00DD79E7"/>
    <w:rsid w:val="00DD7F27"/>
    <w:rsid w:val="00DE3AC8"/>
    <w:rsid w:val="00DE413F"/>
    <w:rsid w:val="00E0272A"/>
    <w:rsid w:val="00E02956"/>
    <w:rsid w:val="00E0468C"/>
    <w:rsid w:val="00E058C9"/>
    <w:rsid w:val="00E067EE"/>
    <w:rsid w:val="00E06E0F"/>
    <w:rsid w:val="00E2135C"/>
    <w:rsid w:val="00E2282C"/>
    <w:rsid w:val="00E26144"/>
    <w:rsid w:val="00E26D5E"/>
    <w:rsid w:val="00E314E6"/>
    <w:rsid w:val="00E33886"/>
    <w:rsid w:val="00E374FA"/>
    <w:rsid w:val="00E37FED"/>
    <w:rsid w:val="00E42FC2"/>
    <w:rsid w:val="00E43B48"/>
    <w:rsid w:val="00E50B98"/>
    <w:rsid w:val="00E52DB1"/>
    <w:rsid w:val="00E55CBE"/>
    <w:rsid w:val="00E56E32"/>
    <w:rsid w:val="00E61BD5"/>
    <w:rsid w:val="00E664E4"/>
    <w:rsid w:val="00E67699"/>
    <w:rsid w:val="00E713C3"/>
    <w:rsid w:val="00E71E20"/>
    <w:rsid w:val="00E72F03"/>
    <w:rsid w:val="00E74BDC"/>
    <w:rsid w:val="00E80479"/>
    <w:rsid w:val="00EA1ECE"/>
    <w:rsid w:val="00EC21DB"/>
    <w:rsid w:val="00EC277C"/>
    <w:rsid w:val="00ED48EA"/>
    <w:rsid w:val="00ED4BFB"/>
    <w:rsid w:val="00EE0929"/>
    <w:rsid w:val="00EF1A89"/>
    <w:rsid w:val="00EF2C96"/>
    <w:rsid w:val="00EF7431"/>
    <w:rsid w:val="00F127E2"/>
    <w:rsid w:val="00F20FFB"/>
    <w:rsid w:val="00F27573"/>
    <w:rsid w:val="00F27FB5"/>
    <w:rsid w:val="00F33074"/>
    <w:rsid w:val="00F33524"/>
    <w:rsid w:val="00F35306"/>
    <w:rsid w:val="00F41C5B"/>
    <w:rsid w:val="00F4207F"/>
    <w:rsid w:val="00F44BBF"/>
    <w:rsid w:val="00F5232B"/>
    <w:rsid w:val="00F568FA"/>
    <w:rsid w:val="00F6115D"/>
    <w:rsid w:val="00F6322D"/>
    <w:rsid w:val="00F7437A"/>
    <w:rsid w:val="00F75115"/>
    <w:rsid w:val="00F809A4"/>
    <w:rsid w:val="00F812C4"/>
    <w:rsid w:val="00F901F7"/>
    <w:rsid w:val="00F9262A"/>
    <w:rsid w:val="00F96F36"/>
    <w:rsid w:val="00FA184C"/>
    <w:rsid w:val="00FC40CA"/>
    <w:rsid w:val="00FD4DE1"/>
    <w:rsid w:val="00FE79A3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70\AppData\Roaming\Microsoft\&#1064;&#1072;&#1073;&#1083;&#1086;&#1085;&#1099;\TRANSCRIBER_TEMPLATE_2010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40C7-AD5D-4C80-933D-DFBF89B0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TRANSCRIBER_TEMPLATE_2010</Template>
  <TotalTime>2</TotalTime>
  <Pages>10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КАРПАЕВА ЛАРИСА ИВАНОВНА</dc:creator>
  <cp:lastModifiedBy>НИКУЛИН ОЛЕГ ВЛАДИМИРОВИЧ</cp:lastModifiedBy>
  <cp:revision>3</cp:revision>
  <dcterms:created xsi:type="dcterms:W3CDTF">2017-05-22T09:58:00Z</dcterms:created>
  <dcterms:modified xsi:type="dcterms:W3CDTF">2017-05-22T10:00:00Z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nd File Name">
    <vt:lpwstr>C:\Users\0270\Documents\GNM_0013.WAV</vt:lpwstr>
  </property>
</Properties>
</file>