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A8" w:rsidRDefault="008509A8" w:rsidP="008509A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Выступление</w:t>
      </w:r>
      <w:r w:rsidR="00690B6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690B65">
        <w:rPr>
          <w:sz w:val="28"/>
          <w:szCs w:val="28"/>
        </w:rPr>
        <w:t xml:space="preserve"> председателя Правительства Ставропольского края – м</w:t>
      </w:r>
      <w:bookmarkStart w:id="0" w:name="player_bm_00464260"/>
      <w:bookmarkEnd w:id="0"/>
      <w:r w:rsidR="00690B65">
        <w:rPr>
          <w:sz w:val="28"/>
          <w:szCs w:val="28"/>
        </w:rPr>
        <w:t>инистр</w:t>
      </w:r>
      <w:r>
        <w:rPr>
          <w:sz w:val="28"/>
          <w:szCs w:val="28"/>
        </w:rPr>
        <w:t>а финансов края</w:t>
      </w:r>
    </w:p>
    <w:p w:rsidR="00690B65" w:rsidRDefault="008509A8" w:rsidP="008509A8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Л.А.</w:t>
      </w:r>
      <w:r w:rsidR="00690B65">
        <w:rPr>
          <w:sz w:val="28"/>
          <w:szCs w:val="28"/>
          <w:u w:val="single"/>
        </w:rPr>
        <w:t>КАЛИНЧЕНКО</w:t>
      </w:r>
      <w:bookmarkStart w:id="1" w:name="player_bm_00468080"/>
      <w:bookmarkEnd w:id="1"/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Уважаемый Антон Германович, уважа</w:t>
      </w:r>
      <w:bookmarkStart w:id="2" w:name="player_bm_00472000"/>
      <w:bookmarkEnd w:id="2"/>
      <w:r>
        <w:rPr>
          <w:sz w:val="28"/>
          <w:szCs w:val="28"/>
        </w:rPr>
        <w:t>емые коллеги!</w:t>
      </w:r>
      <w:bookmarkStart w:id="3" w:name="player_bm_00476040"/>
      <w:bookmarkEnd w:id="3"/>
      <w:r>
        <w:rPr>
          <w:sz w:val="28"/>
          <w:szCs w:val="28"/>
        </w:rPr>
        <w:t xml:space="preserve"> Ставропольский край такой типичный субъект Российской Федерации</w:t>
      </w:r>
      <w:bookmarkStart w:id="4" w:name="player_bm_00480180"/>
      <w:bookmarkEnd w:id="4"/>
      <w:r>
        <w:rPr>
          <w:sz w:val="28"/>
          <w:szCs w:val="28"/>
        </w:rPr>
        <w:t xml:space="preserve">, средний по численности, по своему бюджету. </w:t>
      </w:r>
      <w:bookmarkStart w:id="5" w:name="player_bm_00484060"/>
      <w:bookmarkEnd w:id="5"/>
      <w:r>
        <w:rPr>
          <w:sz w:val="28"/>
          <w:szCs w:val="28"/>
        </w:rPr>
        <w:t>И те же проблемы, которые  испытывают все субъекты Российской Федерации в настоящее время, они</w:t>
      </w:r>
      <w:bookmarkStart w:id="6" w:name="player_bm_00488200"/>
      <w:bookmarkEnd w:id="6"/>
      <w:r>
        <w:rPr>
          <w:sz w:val="28"/>
          <w:szCs w:val="28"/>
        </w:rPr>
        <w:t xml:space="preserve"> присущи и Ставрополью. Собственно говоря, имеющийся дисбаланс между дох</w:t>
      </w:r>
      <w:bookmarkStart w:id="7" w:name="player_bm_00492140"/>
      <w:bookmarkEnd w:id="7"/>
      <w:r>
        <w:rPr>
          <w:sz w:val="28"/>
          <w:szCs w:val="28"/>
        </w:rPr>
        <w:t>одами и расходами бюджета оставляет ощущение такого</w:t>
      </w:r>
      <w:bookmarkStart w:id="8" w:name="player_bm_00496060"/>
      <w:bookmarkEnd w:id="8"/>
      <w:r>
        <w:rPr>
          <w:sz w:val="28"/>
          <w:szCs w:val="28"/>
        </w:rPr>
        <w:t xml:space="preserve"> пребывания, как у Алисы в стране чудес. </w:t>
      </w:r>
      <w:bookmarkStart w:id="9" w:name="player_bm_00500160"/>
      <w:bookmarkEnd w:id="9"/>
      <w:r>
        <w:rPr>
          <w:sz w:val="28"/>
          <w:szCs w:val="28"/>
        </w:rPr>
        <w:t>Только для того, чтобы оставаться на месте, нужно обязательно двигаться</w:t>
      </w:r>
      <w:bookmarkStart w:id="10" w:name="player_bm_00504000"/>
      <w:bookmarkEnd w:id="10"/>
      <w:r>
        <w:rPr>
          <w:sz w:val="28"/>
          <w:szCs w:val="28"/>
        </w:rPr>
        <w:t xml:space="preserve">, иначе мы не сохраним тот уровень долга, который достигнут. </w:t>
      </w:r>
      <w:bookmarkStart w:id="11" w:name="player_bm_00508080"/>
      <w:bookmarkEnd w:id="11"/>
      <w:r>
        <w:rPr>
          <w:sz w:val="28"/>
          <w:szCs w:val="28"/>
        </w:rPr>
        <w:t>Не сможем его снизить и скатимся вниз. Поэтому коротко хотелось бы о тех мероприятиях, которые проведены и намечаются</w:t>
      </w:r>
      <w:bookmarkStart w:id="12" w:name="player_bm_00512140"/>
      <w:bookmarkEnd w:id="12"/>
      <w:r>
        <w:rPr>
          <w:sz w:val="28"/>
          <w:szCs w:val="28"/>
        </w:rPr>
        <w:t xml:space="preserve"> к проведению</w:t>
      </w:r>
      <w:bookmarkStart w:id="13" w:name="player_bm_00516160"/>
      <w:bookmarkEnd w:id="13"/>
      <w:r>
        <w:rPr>
          <w:sz w:val="28"/>
          <w:szCs w:val="28"/>
        </w:rPr>
        <w:t xml:space="preserve"> … для того, чтобы долговую политику, скажем этот дисбаланс между доходами и расходами существенным образом сократить.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player_bm_00524280"/>
      <w:bookmarkEnd w:id="14"/>
      <w:r>
        <w:rPr>
          <w:sz w:val="28"/>
          <w:szCs w:val="28"/>
        </w:rPr>
        <w:t>Только за последние два года мероприятия</w:t>
      </w:r>
      <w:bookmarkStart w:id="15" w:name="player_bm_00528120"/>
      <w:bookmarkEnd w:id="15"/>
      <w:r>
        <w:rPr>
          <w:sz w:val="28"/>
          <w:szCs w:val="28"/>
        </w:rPr>
        <w:t xml:space="preserve">, которые были направлены на рост доходов консолидированного бюджета дали в целом </w:t>
      </w:r>
      <w:bookmarkStart w:id="16" w:name="player_bm_00532260"/>
      <w:bookmarkEnd w:id="16"/>
      <w:r>
        <w:rPr>
          <w:sz w:val="28"/>
          <w:szCs w:val="28"/>
        </w:rPr>
        <w:t xml:space="preserve">более 3 млрд. рублей. </w:t>
      </w:r>
      <w:bookmarkStart w:id="17" w:name="player_bm_00536160"/>
      <w:bookmarkEnd w:id="17"/>
      <w:r>
        <w:rPr>
          <w:sz w:val="28"/>
          <w:szCs w:val="28"/>
        </w:rPr>
        <w:t xml:space="preserve">Были увеличены ставки по транспортному налогу по всем категориям транспортных </w:t>
      </w:r>
      <w:bookmarkStart w:id="18" w:name="player_bm_00540200"/>
      <w:bookmarkEnd w:id="18"/>
      <w:r>
        <w:rPr>
          <w:sz w:val="28"/>
          <w:szCs w:val="28"/>
        </w:rPr>
        <w:t>средств. Они доведены до среднероссийского уровня и почти 350 млн</w:t>
      </w:r>
      <w:bookmarkStart w:id="19" w:name="player_bm_00544200"/>
      <w:bookmarkEnd w:id="19"/>
      <w:r>
        <w:rPr>
          <w:sz w:val="28"/>
          <w:szCs w:val="28"/>
        </w:rPr>
        <w:t>. рублей в год мы имеем</w:t>
      </w:r>
      <w:bookmarkStart w:id="20" w:name="player_bm_00548100"/>
      <w:bookmarkEnd w:id="20"/>
      <w:r>
        <w:rPr>
          <w:sz w:val="28"/>
          <w:szCs w:val="28"/>
        </w:rPr>
        <w:t xml:space="preserve"> по этому поводу прибавку. 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Исчисление налога на имущество по торговым объектам</w:t>
      </w:r>
      <w:bookmarkStart w:id="21" w:name="player_bm_00552260"/>
      <w:bookmarkEnd w:id="21"/>
      <w:r>
        <w:rPr>
          <w:sz w:val="28"/>
          <w:szCs w:val="28"/>
        </w:rPr>
        <w:t xml:space="preserve"> с таким поэтапным увеличением ставки </w:t>
      </w:r>
      <w:bookmarkStart w:id="22" w:name="player_bm_00556200"/>
      <w:bookmarkEnd w:id="22"/>
      <w:r>
        <w:rPr>
          <w:sz w:val="28"/>
          <w:szCs w:val="28"/>
        </w:rPr>
        <w:t>до максимально возможной, которая установлена Налоговым кодексом Российской Федерации, и с одновремен</w:t>
      </w:r>
      <w:bookmarkStart w:id="23" w:name="player_bm_00560080"/>
      <w:bookmarkEnd w:id="23"/>
      <w:r>
        <w:rPr>
          <w:sz w:val="28"/>
          <w:szCs w:val="28"/>
        </w:rPr>
        <w:t xml:space="preserve">ной инвентаризацией этих объектов дает в год краевому </w:t>
      </w:r>
      <w:bookmarkStart w:id="24" w:name="player_bm_00564160"/>
      <w:bookmarkEnd w:id="24"/>
      <w:r>
        <w:rPr>
          <w:sz w:val="28"/>
          <w:szCs w:val="28"/>
        </w:rPr>
        <w:t>бюджету почти 160 млн</w:t>
      </w:r>
      <w:bookmarkStart w:id="25" w:name="player_bm_00568100"/>
      <w:bookmarkEnd w:id="25"/>
      <w:r>
        <w:rPr>
          <w:sz w:val="28"/>
          <w:szCs w:val="28"/>
        </w:rPr>
        <w:t>. рублей.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оч</w:t>
      </w:r>
      <w:bookmarkStart w:id="26" w:name="player_bm_00572220"/>
      <w:bookmarkEnd w:id="26"/>
      <w:r>
        <w:rPr>
          <w:sz w:val="28"/>
          <w:szCs w:val="28"/>
        </w:rPr>
        <w:t xml:space="preserve">ень хорошее налажено взаимодействие с налоговыми органами. </w:t>
      </w:r>
      <w:proofErr w:type="gramStart"/>
      <w:r>
        <w:rPr>
          <w:sz w:val="28"/>
          <w:szCs w:val="28"/>
        </w:rPr>
        <w:t>Мы вместе согласовываем план пр</w:t>
      </w:r>
      <w:bookmarkStart w:id="27" w:name="player_bm_00576140"/>
      <w:bookmarkEnd w:id="27"/>
      <w:r>
        <w:rPr>
          <w:sz w:val="28"/>
          <w:szCs w:val="28"/>
        </w:rPr>
        <w:t>оверок, ориентируясь на риск-ориентирован</w:t>
      </w:r>
      <w:bookmarkStart w:id="28" w:name="player_bm_00580180"/>
      <w:bookmarkEnd w:id="28"/>
      <w:r>
        <w:rPr>
          <w:sz w:val="28"/>
          <w:szCs w:val="28"/>
        </w:rPr>
        <w:t>ный подход при составлении этих планов</w:t>
      </w:r>
      <w:bookmarkStart w:id="29" w:name="player_bm_00584020"/>
      <w:bookmarkEnd w:id="29"/>
      <w:r>
        <w:rPr>
          <w:sz w:val="28"/>
          <w:szCs w:val="28"/>
        </w:rPr>
        <w:t>, который позволяет нам, сравнивая налоговую нагрузку на те отрасли</w:t>
      </w:r>
      <w:bookmarkStart w:id="30" w:name="player_bm_00588140"/>
      <w:bookmarkEnd w:id="30"/>
      <w:r>
        <w:rPr>
          <w:sz w:val="28"/>
          <w:szCs w:val="28"/>
        </w:rPr>
        <w:t xml:space="preserve">, которые есть в экономике </w:t>
      </w:r>
      <w:r>
        <w:rPr>
          <w:sz w:val="28"/>
          <w:szCs w:val="28"/>
        </w:rPr>
        <w:lastRenderedPageBreak/>
        <w:t>Ставрополья</w:t>
      </w:r>
      <w:bookmarkStart w:id="31" w:name="player_bm_00592200"/>
      <w:bookmarkEnd w:id="31"/>
      <w:r>
        <w:rPr>
          <w:sz w:val="28"/>
          <w:szCs w:val="28"/>
        </w:rPr>
        <w:t>, налоговую нагрузку в среднем по Российской Федерации, определять те точки, которые требуют</w:t>
      </w:r>
      <w:bookmarkStart w:id="32" w:name="player_bm_00596120"/>
      <w:bookmarkEnd w:id="32"/>
      <w:r>
        <w:rPr>
          <w:sz w:val="28"/>
          <w:szCs w:val="28"/>
        </w:rPr>
        <w:t xml:space="preserve"> наиболее пристального внимания налоговых органов.</w:t>
      </w:r>
      <w:bookmarkStart w:id="33" w:name="player_bm_00600180"/>
      <w:bookmarkEnd w:id="33"/>
      <w:proofErr w:type="gramEnd"/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сказать, что каждый год сумма в результате проведения контрольных мероприятий дополнительно взысканны</w:t>
      </w:r>
      <w:bookmarkStart w:id="34" w:name="player_bm_00604160"/>
      <w:bookmarkEnd w:id="34"/>
      <w:r>
        <w:rPr>
          <w:sz w:val="28"/>
          <w:szCs w:val="28"/>
        </w:rPr>
        <w:t xml:space="preserve">х в бюджет, составляет </w:t>
      </w:r>
      <w:bookmarkStart w:id="35" w:name="player_bm_00608020"/>
      <w:bookmarkEnd w:id="35"/>
      <w:r>
        <w:rPr>
          <w:sz w:val="28"/>
          <w:szCs w:val="28"/>
        </w:rPr>
        <w:t>почти 1 млрд. рублей. Очень эффективная работа и мы благодарны налоговой служ</w:t>
      </w:r>
      <w:bookmarkStart w:id="36" w:name="player_bm_00612020"/>
      <w:bookmarkEnd w:id="36"/>
      <w:r>
        <w:rPr>
          <w:sz w:val="28"/>
          <w:szCs w:val="28"/>
        </w:rPr>
        <w:t xml:space="preserve">бе за такую совместную деятельность. Мероприятия </w:t>
      </w:r>
      <w:bookmarkStart w:id="37" w:name="player_bm_00616080"/>
      <w:bookmarkEnd w:id="37"/>
      <w:r>
        <w:rPr>
          <w:sz w:val="28"/>
          <w:szCs w:val="28"/>
        </w:rPr>
        <w:t>по оптимизации расходов проводились по двум направлениям.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серьезно была проведен</w:t>
      </w:r>
      <w:bookmarkStart w:id="38" w:name="player_bm_00620120"/>
      <w:bookmarkEnd w:id="38"/>
      <w:r>
        <w:rPr>
          <w:sz w:val="28"/>
          <w:szCs w:val="28"/>
        </w:rPr>
        <w:t>а инвентаризация имеющихся расходных обязательств по мерам социальной п</w:t>
      </w:r>
      <w:bookmarkStart w:id="39" w:name="player_bm_00624120"/>
      <w:bookmarkEnd w:id="39"/>
      <w:r>
        <w:rPr>
          <w:sz w:val="28"/>
          <w:szCs w:val="28"/>
        </w:rPr>
        <w:t>оддержки, которая оказана гражданам. В результате</w:t>
      </w:r>
      <w:bookmarkStart w:id="40" w:name="player_bm_00628080"/>
      <w:bookmarkEnd w:id="40"/>
      <w:r>
        <w:rPr>
          <w:sz w:val="28"/>
          <w:szCs w:val="28"/>
        </w:rPr>
        <w:t xml:space="preserve"> в 16 законов Ставропольского края были внесены изменения, к</w:t>
      </w:r>
      <w:bookmarkStart w:id="41" w:name="player_bm_00632220"/>
      <w:bookmarkEnd w:id="41"/>
      <w:r>
        <w:rPr>
          <w:sz w:val="28"/>
          <w:szCs w:val="28"/>
        </w:rPr>
        <w:t xml:space="preserve">оторые позволили только в течение одного </w:t>
      </w:r>
      <w:bookmarkStart w:id="42" w:name="player_bm_00636180"/>
      <w:bookmarkEnd w:id="42"/>
      <w:r>
        <w:rPr>
          <w:sz w:val="28"/>
          <w:szCs w:val="28"/>
        </w:rPr>
        <w:t xml:space="preserve">года сократить расходы бюджета на сумму 771 млн. </w:t>
      </w:r>
      <w:bookmarkStart w:id="43" w:name="player_bm_00640180"/>
      <w:bookmarkEnd w:id="43"/>
      <w:r>
        <w:rPr>
          <w:sz w:val="28"/>
          <w:szCs w:val="28"/>
        </w:rPr>
        <w:t>рублей. Это было очень тяжело, но, тем не менее, сделано. Увеличен</w:t>
      </w:r>
      <w:bookmarkStart w:id="44" w:name="player_bm_00644140"/>
      <w:bookmarkEnd w:id="44"/>
      <w:r>
        <w:rPr>
          <w:sz w:val="28"/>
          <w:szCs w:val="28"/>
        </w:rPr>
        <w:t xml:space="preserve"> краевой стандарт, максимально допустимая доля расходов граждан на оплату жилого помещения и коммунальных</w:t>
      </w:r>
      <w:bookmarkStart w:id="45" w:name="player_bm_00648280"/>
      <w:bookmarkEnd w:id="45"/>
      <w:r>
        <w:rPr>
          <w:sz w:val="28"/>
          <w:szCs w:val="28"/>
        </w:rPr>
        <w:t xml:space="preserve"> услуг с 15 до 22%. </w:t>
      </w:r>
      <w:bookmarkStart w:id="46" w:name="player_bm_00652000"/>
      <w:bookmarkEnd w:id="46"/>
      <w:r>
        <w:rPr>
          <w:sz w:val="28"/>
          <w:szCs w:val="28"/>
        </w:rPr>
        <w:t>В результате число получателей сократилось на 16</w:t>
      </w:r>
      <w:bookmarkStart w:id="47" w:name="player_bm_00656080"/>
      <w:bookmarkEnd w:id="47"/>
      <w:r>
        <w:rPr>
          <w:sz w:val="28"/>
          <w:szCs w:val="28"/>
        </w:rPr>
        <w:t xml:space="preserve">%, а экономия составила 319 млн. </w:t>
      </w:r>
      <w:bookmarkStart w:id="48" w:name="player_bm_00660300"/>
      <w:bookmarkEnd w:id="48"/>
      <w:r>
        <w:rPr>
          <w:sz w:val="28"/>
          <w:szCs w:val="28"/>
        </w:rPr>
        <w:t>рублей в год.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Ужесточены условия присвоения звания «</w:t>
      </w:r>
      <w:bookmarkStart w:id="49" w:name="player_bm_00664240"/>
      <w:bookmarkEnd w:id="49"/>
      <w:r>
        <w:rPr>
          <w:sz w:val="28"/>
          <w:szCs w:val="28"/>
        </w:rPr>
        <w:t xml:space="preserve">Ветеран труда» Ставропольского края. Перевод </w:t>
      </w:r>
      <w:bookmarkStart w:id="50" w:name="player_bm_00668040"/>
      <w:bookmarkEnd w:id="50"/>
      <w:r>
        <w:rPr>
          <w:sz w:val="28"/>
          <w:szCs w:val="28"/>
        </w:rPr>
        <w:t>на адресную, такую точечную поддержку по другим категориям. В результате за год численность получателей сократила</w:t>
      </w:r>
      <w:bookmarkStart w:id="51" w:name="player_bm_00672260"/>
      <w:bookmarkEnd w:id="51"/>
      <w:r>
        <w:rPr>
          <w:sz w:val="28"/>
          <w:szCs w:val="28"/>
        </w:rPr>
        <w:t>сь на 6%, а катег</w:t>
      </w:r>
      <w:bookmarkStart w:id="52" w:name="player_bm_00676020"/>
      <w:bookmarkEnd w:id="52"/>
      <w:r>
        <w:rPr>
          <w:sz w:val="28"/>
          <w:szCs w:val="28"/>
        </w:rPr>
        <w:t>ория самая многочисленная «Ветеран труда» и которая ежегодно у нас росла, первый год</w:t>
      </w:r>
      <w:bookmarkStart w:id="53" w:name="player_bm_00680060"/>
      <w:bookmarkEnd w:id="53"/>
      <w:r>
        <w:rPr>
          <w:sz w:val="28"/>
          <w:szCs w:val="28"/>
        </w:rPr>
        <w:t xml:space="preserve"> 2016 показала сокращение, пускай, небольшое всего ли</w:t>
      </w:r>
      <w:bookmarkStart w:id="54" w:name="player_bm_00684080"/>
      <w:bookmarkEnd w:id="54"/>
      <w:r>
        <w:rPr>
          <w:sz w:val="28"/>
          <w:szCs w:val="28"/>
        </w:rPr>
        <w:t>шь на 5%, но, тем не менее,</w:t>
      </w:r>
      <w:bookmarkStart w:id="55" w:name="player_bm_00688100"/>
      <w:bookmarkEnd w:id="55"/>
      <w:r>
        <w:rPr>
          <w:sz w:val="28"/>
          <w:szCs w:val="28"/>
        </w:rPr>
        <w:t xml:space="preserve"> сокращение численности.</w:t>
      </w:r>
    </w:p>
    <w:p w:rsidR="00690B65" w:rsidRDefault="00690B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Сложно было отменить выплаты регионального</w:t>
      </w:r>
      <w:bookmarkStart w:id="56" w:name="player_bm_00692160"/>
      <w:bookmarkEnd w:id="56"/>
      <w:r>
        <w:rPr>
          <w:sz w:val="28"/>
          <w:szCs w:val="28"/>
        </w:rPr>
        <w:t xml:space="preserve"> материнского капитала, но, тем не менее, это тоже было сделано. </w:t>
      </w:r>
      <w:bookmarkStart w:id="57" w:name="player_bm_00696040"/>
      <w:bookmarkEnd w:id="57"/>
      <w:r>
        <w:rPr>
          <w:sz w:val="28"/>
          <w:szCs w:val="28"/>
        </w:rPr>
        <w:t>И на сегодняшний день эта выплата не осуществляется. Не знаю, хорошо это уже или плохо. Вопрос дискуссионны</w:t>
      </w:r>
      <w:bookmarkStart w:id="58" w:name="player_bm_00700120"/>
      <w:bookmarkEnd w:id="58"/>
      <w:r>
        <w:rPr>
          <w:sz w:val="28"/>
          <w:szCs w:val="28"/>
        </w:rPr>
        <w:t>й. Но, тем не менее, такое расходное обязательство мы исключили. Единственная льгота</w:t>
      </w:r>
      <w:bookmarkStart w:id="59" w:name="player_bm_00704040"/>
      <w:bookmarkEnd w:id="59"/>
      <w:r>
        <w:rPr>
          <w:sz w:val="28"/>
          <w:szCs w:val="28"/>
        </w:rPr>
        <w:t>, которую мы не смогли монетизировать</w:t>
      </w:r>
      <w:bookmarkStart w:id="60" w:name="player_bm_00708120"/>
      <w:bookmarkEnd w:id="60"/>
      <w:r>
        <w:rPr>
          <w:sz w:val="28"/>
          <w:szCs w:val="28"/>
        </w:rPr>
        <w:t xml:space="preserve"> из-за </w:t>
      </w:r>
      <w:r>
        <w:rPr>
          <w:sz w:val="28"/>
          <w:szCs w:val="28"/>
        </w:rPr>
        <w:lastRenderedPageBreak/>
        <w:t xml:space="preserve">позиции краевой прокуратуры – это педагогическим работникам льгота на селе все-таки выплачивается у нас по факту и </w:t>
      </w:r>
      <w:bookmarkStart w:id="61" w:name="player_bm_00716140"/>
      <w:bookmarkEnd w:id="61"/>
      <w:r>
        <w:rPr>
          <w:sz w:val="28"/>
          <w:szCs w:val="28"/>
        </w:rPr>
        <w:t>на сегодняшний день.</w:t>
      </w:r>
    </w:p>
    <w:p w:rsidR="00690B65" w:rsidRDefault="00690B65" w:rsidP="001A07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содержанию </w:t>
      </w:r>
      <w:bookmarkStart w:id="62" w:name="player_bm_00720160"/>
      <w:bookmarkEnd w:id="62"/>
      <w:r>
        <w:rPr>
          <w:sz w:val="28"/>
          <w:szCs w:val="28"/>
        </w:rPr>
        <w:t>сети государственных учреждений также были оптимизированы. За два года на 730 человек</w:t>
      </w:r>
      <w:bookmarkStart w:id="63" w:name="player_bm_00724240"/>
      <w:bookmarkEnd w:id="63"/>
      <w:r>
        <w:rPr>
          <w:sz w:val="28"/>
          <w:szCs w:val="28"/>
        </w:rPr>
        <w:t xml:space="preserve"> сокращена численность работающих</w:t>
      </w:r>
      <w:bookmarkStart w:id="64" w:name="player_bm_00728180"/>
      <w:bookmarkEnd w:id="64"/>
      <w:r>
        <w:rPr>
          <w:sz w:val="28"/>
          <w:szCs w:val="28"/>
        </w:rPr>
        <w:t xml:space="preserve"> с постепенным выбытием людей, которые выходили на пенсию</w:t>
      </w:r>
      <w:bookmarkStart w:id="65" w:name="player_bm_00732280"/>
      <w:bookmarkEnd w:id="65"/>
      <w:r>
        <w:rPr>
          <w:sz w:val="28"/>
          <w:szCs w:val="28"/>
        </w:rPr>
        <w:t>. Понятно сократились все штатные должност</w:t>
      </w:r>
      <w:bookmarkStart w:id="66" w:name="player_bm_00736280"/>
      <w:bookmarkEnd w:id="66"/>
      <w:r>
        <w:rPr>
          <w:sz w:val="28"/>
          <w:szCs w:val="28"/>
        </w:rPr>
        <w:t>и и увеличивали одновременно нагрузку на основной персонал за счет увеличения наполняемости классов</w:t>
      </w:r>
      <w:bookmarkStart w:id="67" w:name="player_bm_00740180"/>
      <w:bookmarkEnd w:id="67"/>
      <w:r>
        <w:rPr>
          <w:sz w:val="28"/>
          <w:szCs w:val="28"/>
        </w:rPr>
        <w:t>, групп и т.д. и т.д. Только расходы по оптимизации сети дали нам в течение двух</w:t>
      </w:r>
      <w:bookmarkStart w:id="68" w:name="player_bm_00744100"/>
      <w:bookmarkEnd w:id="68"/>
      <w:r>
        <w:rPr>
          <w:sz w:val="28"/>
          <w:szCs w:val="28"/>
        </w:rPr>
        <w:t xml:space="preserve"> лет 1 млрд. 175 млн. рублей </w:t>
      </w:r>
      <w:bookmarkStart w:id="69" w:name="player_bm_00748300"/>
      <w:bookmarkEnd w:id="69"/>
      <w:r>
        <w:rPr>
          <w:sz w:val="28"/>
          <w:szCs w:val="28"/>
        </w:rPr>
        <w:t xml:space="preserve">экономии. </w:t>
      </w:r>
    </w:p>
    <w:p w:rsidR="00690B65" w:rsidRDefault="00690B65" w:rsidP="00B60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Хочу сказать, что у нас неплохой о</w:t>
      </w:r>
      <w:bookmarkStart w:id="70" w:name="player_bm_00752060"/>
      <w:bookmarkEnd w:id="70"/>
      <w:r>
        <w:rPr>
          <w:sz w:val="28"/>
          <w:szCs w:val="28"/>
        </w:rPr>
        <w:t>пыт, мне кажется, получился по централизации бухгалтерског</w:t>
      </w:r>
      <w:bookmarkStart w:id="71" w:name="player_bm_00756180"/>
      <w:bookmarkEnd w:id="71"/>
      <w:r>
        <w:rPr>
          <w:sz w:val="28"/>
          <w:szCs w:val="28"/>
        </w:rPr>
        <w:t>о учета. Причем мы его начали никак все субъекты с органов исполнитель</w:t>
      </w:r>
      <w:bookmarkStart w:id="72" w:name="player_bm_00760180"/>
      <w:bookmarkEnd w:id="72"/>
      <w:r>
        <w:rPr>
          <w:sz w:val="28"/>
          <w:szCs w:val="28"/>
        </w:rPr>
        <w:t xml:space="preserve">ной власти, а начали с муниципальных образований, полагая </w:t>
      </w:r>
      <w:bookmarkStart w:id="73" w:name="player_bm_00764280"/>
      <w:bookmarkEnd w:id="73"/>
      <w:r>
        <w:rPr>
          <w:sz w:val="28"/>
          <w:szCs w:val="28"/>
        </w:rPr>
        <w:t xml:space="preserve">синхронизировать работу по укрупнению муниципальных районов и поселений </w:t>
      </w:r>
      <w:bookmarkStart w:id="74" w:name="player_bm_00768000"/>
      <w:bookmarkEnd w:id="74"/>
      <w:r>
        <w:rPr>
          <w:sz w:val="28"/>
          <w:szCs w:val="28"/>
        </w:rPr>
        <w:t xml:space="preserve">в городские округа с централизацией бухгалтерского учета. </w:t>
      </w:r>
      <w:bookmarkStart w:id="75" w:name="player_bm_00772080"/>
      <w:bookmarkEnd w:id="75"/>
      <w:r>
        <w:rPr>
          <w:sz w:val="28"/>
          <w:szCs w:val="28"/>
        </w:rPr>
        <w:t>На сегодняшний день создано 20 централизованных бухгалтерий</w:t>
      </w:r>
      <w:bookmarkStart w:id="76" w:name="player_bm_00776200"/>
      <w:bookmarkEnd w:id="76"/>
      <w:r>
        <w:rPr>
          <w:sz w:val="28"/>
          <w:szCs w:val="28"/>
        </w:rPr>
        <w:t xml:space="preserve"> из 32 муниципальных образований. Происходит это этапа</w:t>
      </w:r>
      <w:bookmarkStart w:id="77" w:name="player_bm_00780020"/>
      <w:bookmarkEnd w:id="77"/>
      <w:r>
        <w:rPr>
          <w:sz w:val="28"/>
          <w:szCs w:val="28"/>
        </w:rPr>
        <w:t>ми, но уже в 7 района</w:t>
      </w:r>
      <w:bookmarkStart w:id="78" w:name="player_bm_00784300"/>
      <w:bookmarkEnd w:id="78"/>
      <w:r>
        <w:rPr>
          <w:sz w:val="28"/>
          <w:szCs w:val="28"/>
        </w:rPr>
        <w:t>х централизованная бухгалтерия полностью обслуживае</w:t>
      </w:r>
      <w:bookmarkStart w:id="79" w:name="player_bm_00788020"/>
      <w:bookmarkEnd w:id="79"/>
      <w:r>
        <w:rPr>
          <w:sz w:val="28"/>
          <w:szCs w:val="28"/>
        </w:rPr>
        <w:t>т не только все районные учреждения, но полност</w:t>
      </w:r>
      <w:bookmarkStart w:id="80" w:name="player_bm_00792140"/>
      <w:bookmarkEnd w:id="80"/>
      <w:r>
        <w:rPr>
          <w:sz w:val="28"/>
          <w:szCs w:val="28"/>
        </w:rPr>
        <w:t>ью берет на обслуживание поселения и составление бюджетной, бухгалтерской отчетности в поселениях</w:t>
      </w:r>
      <w:bookmarkStart w:id="81" w:name="player_bm_00796240"/>
      <w:bookmarkEnd w:id="81"/>
      <w:r>
        <w:rPr>
          <w:sz w:val="28"/>
          <w:szCs w:val="28"/>
        </w:rPr>
        <w:t xml:space="preserve"> тоже. Только за счет этого более 306</w:t>
      </w:r>
      <w:bookmarkStart w:id="82" w:name="player_bm_00800180"/>
      <w:bookmarkEnd w:id="82"/>
      <w:r>
        <w:rPr>
          <w:sz w:val="28"/>
          <w:szCs w:val="28"/>
        </w:rPr>
        <w:t xml:space="preserve"> конкретных единиц на муниципальн</w:t>
      </w:r>
      <w:bookmarkStart w:id="83" w:name="player_bm_00804240"/>
      <w:bookmarkEnd w:id="83"/>
      <w:r>
        <w:rPr>
          <w:sz w:val="28"/>
          <w:szCs w:val="28"/>
        </w:rPr>
        <w:t>ом уровне было сокращено. Цент</w:t>
      </w:r>
      <w:bookmarkStart w:id="84" w:name="player_bm_00808000"/>
      <w:bookmarkEnd w:id="84"/>
      <w:r>
        <w:rPr>
          <w:sz w:val="28"/>
          <w:szCs w:val="28"/>
        </w:rPr>
        <w:t>рализованная бухгалтерия на краевом уровне начала работать с ноября прошлого года, и мы тоже надеем</w:t>
      </w:r>
      <w:bookmarkStart w:id="85" w:name="player_bm_00812000"/>
      <w:bookmarkEnd w:id="85"/>
      <w:r>
        <w:rPr>
          <w:sz w:val="28"/>
          <w:szCs w:val="28"/>
        </w:rPr>
        <w:t>ся на очень неплохие результаты.</w:t>
      </w:r>
    </w:p>
    <w:p w:rsidR="00690B65" w:rsidRDefault="00690B65" w:rsidP="00B60330">
      <w:pPr>
        <w:spacing w:line="360" w:lineRule="auto"/>
        <w:ind w:firstLine="709"/>
        <w:jc w:val="both"/>
        <w:rPr>
          <w:sz w:val="28"/>
          <w:szCs w:val="28"/>
        </w:rPr>
      </w:pPr>
      <w:bookmarkStart w:id="86" w:name="player_bm_00816180"/>
      <w:bookmarkEnd w:id="86"/>
      <w:r>
        <w:rPr>
          <w:sz w:val="28"/>
          <w:szCs w:val="28"/>
        </w:rPr>
        <w:t xml:space="preserve">Итогом этой работы стала улучшение показателей </w:t>
      </w:r>
      <w:bookmarkStart w:id="87" w:name="player_bm_00820000"/>
      <w:bookmarkEnd w:id="87"/>
      <w:r>
        <w:rPr>
          <w:sz w:val="28"/>
          <w:szCs w:val="28"/>
        </w:rPr>
        <w:t>долговой устойчивости. 2017 год – первый год, когда мы в абсолютн</w:t>
      </w:r>
      <w:bookmarkStart w:id="88" w:name="player_bm_00824000"/>
      <w:bookmarkEnd w:id="88"/>
      <w:r>
        <w:rPr>
          <w:sz w:val="28"/>
          <w:szCs w:val="28"/>
        </w:rPr>
        <w:t>ой сумме имеем возможность сократить дефицит региональног</w:t>
      </w:r>
      <w:bookmarkStart w:id="89" w:name="player_bm_00828040"/>
      <w:bookmarkEnd w:id="89"/>
      <w:r>
        <w:rPr>
          <w:sz w:val="28"/>
          <w:szCs w:val="28"/>
        </w:rPr>
        <w:t xml:space="preserve">о бюджета. И </w:t>
      </w:r>
      <w:bookmarkStart w:id="90" w:name="player_bm_00832000"/>
      <w:bookmarkEnd w:id="90"/>
      <w:r>
        <w:rPr>
          <w:sz w:val="28"/>
          <w:szCs w:val="28"/>
        </w:rPr>
        <w:t>чувство долга «по-кавказски» как мы говорим, оно немножечко отпускает. Это когда понимаешь,</w:t>
      </w:r>
      <w:bookmarkStart w:id="91" w:name="player_bm_00836020"/>
      <w:bookmarkEnd w:id="91"/>
      <w:r>
        <w:rPr>
          <w:sz w:val="28"/>
          <w:szCs w:val="28"/>
        </w:rPr>
        <w:t xml:space="preserve"> что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, но чувствуешь, что не отдашь. Оно у нас уже уходит. Мы </w:t>
      </w:r>
      <w:bookmarkStart w:id="92" w:name="player_bm_00840080"/>
      <w:bookmarkEnd w:id="92"/>
      <w:r>
        <w:rPr>
          <w:sz w:val="28"/>
          <w:szCs w:val="28"/>
        </w:rPr>
        <w:t xml:space="preserve">понимаем, когда чувствуем себя </w:t>
      </w:r>
      <w:proofErr w:type="gramStart"/>
      <w:r>
        <w:rPr>
          <w:sz w:val="28"/>
          <w:szCs w:val="28"/>
        </w:rPr>
        <w:t>более менее</w:t>
      </w:r>
      <w:proofErr w:type="gramEnd"/>
      <w:r>
        <w:rPr>
          <w:sz w:val="28"/>
          <w:szCs w:val="28"/>
        </w:rPr>
        <w:t xml:space="preserve"> стабильно. </w:t>
      </w:r>
      <w:bookmarkStart w:id="93" w:name="player_bm_00844180"/>
      <w:bookmarkEnd w:id="93"/>
    </w:p>
    <w:p w:rsidR="00690B65" w:rsidRDefault="00690B65" w:rsidP="00B603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заканчивая, хотелось бы что сказать. Прежде всего, </w:t>
      </w:r>
      <w:bookmarkStart w:id="94" w:name="player_bm_00848240"/>
      <w:bookmarkEnd w:id="94"/>
      <w:r>
        <w:rPr>
          <w:sz w:val="28"/>
          <w:szCs w:val="28"/>
        </w:rPr>
        <w:t xml:space="preserve">хотелось бы поблагодарить Минфин за инициативы, которые </w:t>
      </w:r>
      <w:proofErr w:type="gramStart"/>
      <w:r>
        <w:rPr>
          <w:sz w:val="28"/>
          <w:szCs w:val="28"/>
        </w:rPr>
        <w:t>были</w:t>
      </w:r>
      <w:proofErr w:type="gramEnd"/>
      <w:r>
        <w:rPr>
          <w:sz w:val="28"/>
          <w:szCs w:val="28"/>
        </w:rPr>
        <w:t xml:space="preserve"> потом поддержаны Правительством, </w:t>
      </w:r>
      <w:bookmarkStart w:id="95" w:name="player_bm_00852200"/>
      <w:bookmarkEnd w:id="95"/>
      <w:r>
        <w:rPr>
          <w:sz w:val="28"/>
          <w:szCs w:val="28"/>
        </w:rPr>
        <w:t>за предоставление кредитов с учетом сроков их увеличения</w:t>
      </w:r>
      <w:bookmarkStart w:id="96" w:name="player_bm_00856200"/>
      <w:bookmarkEnd w:id="96"/>
      <w:r>
        <w:rPr>
          <w:sz w:val="28"/>
          <w:szCs w:val="28"/>
        </w:rPr>
        <w:t xml:space="preserve"> возможностью использования до 5 лет. Увеличение сроков польз</w:t>
      </w:r>
      <w:bookmarkStart w:id="97" w:name="player_bm_00860020"/>
      <w:bookmarkEnd w:id="97"/>
      <w:r>
        <w:rPr>
          <w:sz w:val="28"/>
          <w:szCs w:val="28"/>
        </w:rPr>
        <w:t xml:space="preserve">ования краткосрочными кредитами. </w:t>
      </w:r>
      <w:bookmarkStart w:id="98" w:name="player_bm_00864160"/>
      <w:bookmarkEnd w:id="98"/>
    </w:p>
    <w:p w:rsidR="00690B65" w:rsidRDefault="00690B65" w:rsidP="00D83A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спасибо за распределение средств межбюджетных трансфертов принято решение</w:t>
      </w:r>
      <w:bookmarkStart w:id="99" w:name="player_bm_00868140"/>
      <w:bookmarkEnd w:id="99"/>
      <w:r>
        <w:rPr>
          <w:sz w:val="28"/>
          <w:szCs w:val="28"/>
        </w:rPr>
        <w:t>. Такой настойчивости в реализации этого решения – распределение непосредственно законом.</w:t>
      </w:r>
      <w:bookmarkStart w:id="100" w:name="player_bm_00872000"/>
      <w:bookmarkEnd w:id="100"/>
      <w:r>
        <w:rPr>
          <w:sz w:val="28"/>
          <w:szCs w:val="28"/>
        </w:rPr>
        <w:t xml:space="preserve"> Установление единого уровня софинансирования по всем</w:t>
      </w:r>
      <w:bookmarkStart w:id="101" w:name="player_bm_00876080"/>
      <w:bookmarkEnd w:id="101"/>
      <w:r>
        <w:rPr>
          <w:sz w:val="28"/>
          <w:szCs w:val="28"/>
        </w:rPr>
        <w:t xml:space="preserve"> видам субсидий. И то, что в текущем году, например, все-таки соглашения с боем, с определенным</w:t>
      </w:r>
      <w:bookmarkStart w:id="102" w:name="player_bm_00880000"/>
      <w:bookmarkEnd w:id="102"/>
      <w:r>
        <w:rPr>
          <w:sz w:val="28"/>
          <w:szCs w:val="28"/>
        </w:rPr>
        <w:t>и трудностями, но были заключены в начале года</w:t>
      </w:r>
      <w:bookmarkStart w:id="103" w:name="player_bm_00884100"/>
      <w:bookmarkEnd w:id="103"/>
      <w:r>
        <w:rPr>
          <w:sz w:val="28"/>
          <w:szCs w:val="28"/>
        </w:rPr>
        <w:t xml:space="preserve">. Это, безусловно, такая как бы стабилизация работы, возможность </w:t>
      </w:r>
      <w:bookmarkStart w:id="104" w:name="player_bm_00888080"/>
      <w:bookmarkEnd w:id="104"/>
      <w:r>
        <w:rPr>
          <w:sz w:val="28"/>
          <w:szCs w:val="28"/>
        </w:rPr>
        <w:t>ее прогнозировать на уровне финан</w:t>
      </w:r>
      <w:bookmarkStart w:id="105" w:name="player_bm_00892280"/>
      <w:bookmarkEnd w:id="105"/>
      <w:r>
        <w:rPr>
          <w:sz w:val="28"/>
          <w:szCs w:val="28"/>
        </w:rPr>
        <w:t>совых органов, прежде всего, и в целом управления регионом.</w:t>
      </w:r>
    </w:p>
    <w:p w:rsidR="00690B65" w:rsidRDefault="00690B65" w:rsidP="00F32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Естественно, такие же мероприятия аналогичны</w:t>
      </w:r>
      <w:bookmarkStart w:id="106" w:name="player_bm_00896280"/>
      <w:bookmarkEnd w:id="106"/>
      <w:r>
        <w:rPr>
          <w:sz w:val="28"/>
          <w:szCs w:val="28"/>
        </w:rPr>
        <w:t>е мы проводим для того, чтобы была более высокая</w:t>
      </w:r>
      <w:bookmarkStart w:id="107" w:name="player_bm_00900140"/>
      <w:bookmarkEnd w:id="107"/>
      <w:r>
        <w:rPr>
          <w:sz w:val="28"/>
          <w:szCs w:val="28"/>
        </w:rPr>
        <w:t xml:space="preserve"> оперативность управления</w:t>
      </w:r>
      <w:bookmarkStart w:id="108" w:name="player_bm_00906080"/>
      <w:bookmarkEnd w:id="108"/>
      <w:r>
        <w:rPr>
          <w:sz w:val="28"/>
          <w:szCs w:val="28"/>
        </w:rPr>
        <w:t xml:space="preserve"> ресурсами. Хочу сказать, что мы попробовали на своем опыте, например, перечислять межбюджетные трансферты муниципалитетам в </w:t>
      </w:r>
      <w:bookmarkStart w:id="109" w:name="player_bm_00910200"/>
      <w:bookmarkEnd w:id="109"/>
      <w:r>
        <w:rPr>
          <w:sz w:val="28"/>
          <w:szCs w:val="28"/>
        </w:rPr>
        <w:t xml:space="preserve">виде субсидий под фактическую потребность. </w:t>
      </w:r>
      <w:bookmarkStart w:id="110" w:name="player_bm_00914180"/>
      <w:bookmarkEnd w:id="110"/>
      <w:r>
        <w:rPr>
          <w:sz w:val="28"/>
          <w:szCs w:val="28"/>
        </w:rPr>
        <w:t>Только одна</w:t>
      </w:r>
      <w:r w:rsidRPr="00A32FEB">
        <w:rPr>
          <w:sz w:val="28"/>
          <w:szCs w:val="28"/>
        </w:rPr>
        <w:t xml:space="preserve"> </w:t>
      </w:r>
      <w:r>
        <w:rPr>
          <w:sz w:val="28"/>
          <w:szCs w:val="28"/>
        </w:rPr>
        <w:t>эта позиция дала экономию нам в расходах по обслуживанию долга более 300 млн</w:t>
      </w:r>
      <w:bookmarkStart w:id="111" w:name="player_bm_00918220"/>
      <w:bookmarkEnd w:id="111"/>
      <w:r>
        <w:rPr>
          <w:sz w:val="28"/>
          <w:szCs w:val="28"/>
        </w:rPr>
        <w:t>. рублей, а субвенции мы перечисляем с учетом</w:t>
      </w:r>
      <w:bookmarkStart w:id="112" w:name="player_bm_00922280"/>
      <w:bookmarkEnd w:id="112"/>
      <w:r>
        <w:rPr>
          <w:sz w:val="28"/>
          <w:szCs w:val="28"/>
        </w:rPr>
        <w:t xml:space="preserve"> остатков средств местных бюджетов на дату их предоставления. И только в течение 1-го квартала </w:t>
      </w:r>
      <w:bookmarkStart w:id="113" w:name="player_bm_00926060"/>
      <w:bookmarkEnd w:id="113"/>
      <w:r>
        <w:rPr>
          <w:sz w:val="28"/>
          <w:szCs w:val="28"/>
        </w:rPr>
        <w:t>этого года 547 млн.</w:t>
      </w:r>
      <w:bookmarkStart w:id="114" w:name="player_bm_00930020"/>
      <w:bookmarkEnd w:id="114"/>
      <w:r>
        <w:rPr>
          <w:sz w:val="28"/>
          <w:szCs w:val="28"/>
        </w:rPr>
        <w:t>, т.е. как бы</w:t>
      </w:r>
      <w:r w:rsidRPr="00F32827">
        <w:rPr>
          <w:sz w:val="28"/>
          <w:szCs w:val="28"/>
        </w:rPr>
        <w:t xml:space="preserve"> </w:t>
      </w:r>
      <w:r>
        <w:rPr>
          <w:sz w:val="28"/>
          <w:szCs w:val="28"/>
        </w:rPr>
        <w:t>мы понимали, что они не нужны муниципалитетам и, соответственн</w:t>
      </w:r>
      <w:bookmarkStart w:id="115" w:name="player_bm_00934120"/>
      <w:bookmarkEnd w:id="115"/>
      <w:r>
        <w:rPr>
          <w:sz w:val="28"/>
          <w:szCs w:val="28"/>
        </w:rPr>
        <w:t>о, также сэкономили расходы по обслуживанию</w:t>
      </w:r>
      <w:bookmarkStart w:id="116" w:name="player_bm_00938040"/>
      <w:bookmarkEnd w:id="116"/>
      <w:r>
        <w:rPr>
          <w:sz w:val="28"/>
          <w:szCs w:val="28"/>
        </w:rPr>
        <w:t>, что, безусловно, сказалось на ритмичности кассовых выплат. И 2016 г</w:t>
      </w:r>
      <w:bookmarkStart w:id="117" w:name="player_bm_00942200"/>
      <w:bookmarkEnd w:id="117"/>
      <w:r>
        <w:rPr>
          <w:sz w:val="28"/>
          <w:szCs w:val="28"/>
        </w:rPr>
        <w:t>од – первый год, когда у нас ритмичность составила в 4-ом квартале 28%,</w:t>
      </w:r>
      <w:bookmarkStart w:id="118" w:name="player_bm_00946160"/>
      <w:bookmarkEnd w:id="118"/>
      <w:r>
        <w:rPr>
          <w:sz w:val="28"/>
          <w:szCs w:val="28"/>
        </w:rPr>
        <w:t xml:space="preserve"> то есть когда всегда она у нас была выше 30%</w:t>
      </w:r>
      <w:bookmarkStart w:id="119" w:name="player_bm_00950220"/>
      <w:bookmarkEnd w:id="119"/>
      <w:r>
        <w:rPr>
          <w:sz w:val="28"/>
          <w:szCs w:val="28"/>
        </w:rPr>
        <w:t>, приближалась к 35%.</w:t>
      </w:r>
    </w:p>
    <w:p w:rsidR="00690B65" w:rsidRDefault="00690B65" w:rsidP="00F32827">
      <w:pPr>
        <w:spacing w:line="360" w:lineRule="auto"/>
        <w:ind w:firstLine="709"/>
        <w:jc w:val="both"/>
        <w:rPr>
          <w:sz w:val="28"/>
          <w:szCs w:val="28"/>
        </w:rPr>
      </w:pPr>
      <w:bookmarkStart w:id="120" w:name="player_bm_00954260"/>
      <w:bookmarkEnd w:id="120"/>
      <w:r>
        <w:rPr>
          <w:sz w:val="28"/>
          <w:szCs w:val="28"/>
        </w:rPr>
        <w:t>Не могу не обойтись без предложений. Может быть, они не очень своевременные</w:t>
      </w:r>
      <w:bookmarkStart w:id="121" w:name="player_bm_00958160"/>
      <w:bookmarkEnd w:id="121"/>
      <w:r>
        <w:rPr>
          <w:sz w:val="28"/>
          <w:szCs w:val="28"/>
        </w:rPr>
        <w:t>, но могут пригодиться, скажем, годом или двумя позже. Это возможность предложения посмотреть по отмене укоренной амортизации</w:t>
      </w:r>
      <w:bookmarkStart w:id="122" w:name="player_bm_00966000"/>
      <w:bookmarkStart w:id="123" w:name="player_bm_00970060"/>
      <w:bookmarkEnd w:id="122"/>
      <w:bookmarkEnd w:id="123"/>
      <w:r>
        <w:rPr>
          <w:sz w:val="28"/>
          <w:szCs w:val="28"/>
        </w:rPr>
        <w:t xml:space="preserve"> и блока наших хозяйствующих субъектов, ускоренного</w:t>
      </w:r>
      <w:bookmarkStart w:id="124" w:name="player_bm_00974260"/>
      <w:bookmarkEnd w:id="124"/>
      <w:r>
        <w:rPr>
          <w:sz w:val="28"/>
          <w:szCs w:val="28"/>
        </w:rPr>
        <w:t xml:space="preserve"> отнесения затрат при </w:t>
      </w:r>
      <w:r>
        <w:rPr>
          <w:sz w:val="28"/>
          <w:szCs w:val="28"/>
        </w:rPr>
        <w:lastRenderedPageBreak/>
        <w:t>исчислении налога на имущество.</w:t>
      </w:r>
      <w:bookmarkStart w:id="125" w:name="player_bm_00978120"/>
      <w:bookmarkEnd w:id="125"/>
      <w:r>
        <w:rPr>
          <w:sz w:val="28"/>
          <w:szCs w:val="28"/>
        </w:rPr>
        <w:t xml:space="preserve"> Льгота была введена в 2009 году. Она распространяе</w:t>
      </w:r>
      <w:bookmarkStart w:id="126" w:name="player_bm_00982260"/>
      <w:bookmarkEnd w:id="126"/>
      <w:r>
        <w:rPr>
          <w:sz w:val="28"/>
          <w:szCs w:val="28"/>
        </w:rPr>
        <w:t>тся на все хозяйствующие субъекты. В то же самое время мы</w:t>
      </w:r>
      <w:bookmarkStart w:id="127" w:name="player_bm_00986180"/>
      <w:bookmarkEnd w:id="127"/>
      <w:r>
        <w:rPr>
          <w:sz w:val="28"/>
          <w:szCs w:val="28"/>
        </w:rPr>
        <w:t xml:space="preserve"> видим основные направления налоговой политики, которые го</w:t>
      </w:r>
      <w:bookmarkStart w:id="128" w:name="player_bm_00990300"/>
      <w:bookmarkEnd w:id="128"/>
      <w:r>
        <w:rPr>
          <w:sz w:val="28"/>
          <w:szCs w:val="28"/>
        </w:rPr>
        <w:t>ворят о том, что льготы должны носить инвестиционный характер, быть</w:t>
      </w:r>
      <w:bookmarkStart w:id="129" w:name="player_bm_00994300"/>
      <w:bookmarkEnd w:id="129"/>
      <w:r>
        <w:rPr>
          <w:sz w:val="28"/>
          <w:szCs w:val="28"/>
        </w:rPr>
        <w:t xml:space="preserve"> точечными и ограничены во времени.</w:t>
      </w:r>
      <w:bookmarkStart w:id="130" w:name="player_bm_00998280"/>
      <w:bookmarkEnd w:id="130"/>
      <w:r>
        <w:rPr>
          <w:sz w:val="28"/>
          <w:szCs w:val="28"/>
        </w:rPr>
        <w:t xml:space="preserve"> На сегодняшний день это преференция, которая бизнесу дана, она не отвечает </w:t>
      </w:r>
      <w:bookmarkStart w:id="131" w:name="player_bm_01002160"/>
      <w:bookmarkEnd w:id="131"/>
      <w:r>
        <w:rPr>
          <w:sz w:val="28"/>
          <w:szCs w:val="28"/>
        </w:rPr>
        <w:t>ни одному из этих трех заявленных критериев.</w:t>
      </w:r>
      <w:bookmarkStart w:id="132" w:name="player_bm_01006160"/>
      <w:bookmarkEnd w:id="132"/>
    </w:p>
    <w:p w:rsidR="00690B65" w:rsidRDefault="00690B65" w:rsidP="00F32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 2009 года по сегодняшний ден</w:t>
      </w:r>
      <w:bookmarkStart w:id="133" w:name="player_bm_01010120"/>
      <w:bookmarkEnd w:id="133"/>
      <w:r>
        <w:rPr>
          <w:sz w:val="28"/>
          <w:szCs w:val="28"/>
        </w:rPr>
        <w:t>ь были приняты очень многие изменения в федеральное законодательство</w:t>
      </w:r>
      <w:bookmarkStart w:id="134" w:name="player_bm_01014080"/>
      <w:bookmarkEnd w:id="134"/>
      <w:r>
        <w:rPr>
          <w:sz w:val="28"/>
          <w:szCs w:val="28"/>
        </w:rPr>
        <w:t xml:space="preserve"> налоговое, которое предполагает возможность создания региональных индустриальных</w:t>
      </w:r>
      <w:bookmarkStart w:id="135" w:name="player_bm_01018000"/>
      <w:bookmarkEnd w:id="135"/>
      <w:r>
        <w:rPr>
          <w:sz w:val="28"/>
          <w:szCs w:val="28"/>
        </w:rPr>
        <w:t xml:space="preserve"> парков, особых экономических зон, технопарков</w:t>
      </w:r>
      <w:bookmarkStart w:id="136" w:name="player_bm_01022000"/>
      <w:bookmarkEnd w:id="136"/>
      <w:r>
        <w:rPr>
          <w:sz w:val="28"/>
          <w:szCs w:val="28"/>
        </w:rPr>
        <w:t xml:space="preserve">, зон муниципального развития. В конце концов, в прошлом году были приняты возможность </w:t>
      </w:r>
      <w:bookmarkStart w:id="137" w:name="player_bm_01026180"/>
      <w:bookmarkEnd w:id="137"/>
      <w:r>
        <w:rPr>
          <w:sz w:val="28"/>
          <w:szCs w:val="28"/>
        </w:rPr>
        <w:t>заключения специальных инвестиционных контрактов</w:t>
      </w:r>
      <w:bookmarkStart w:id="138" w:name="player_bm_01030020"/>
      <w:bookmarkEnd w:id="138"/>
      <w:r>
        <w:rPr>
          <w:sz w:val="28"/>
          <w:szCs w:val="28"/>
        </w:rPr>
        <w:t>-спиков, которые как раз этим критериям</w:t>
      </w:r>
      <w:bookmarkStart w:id="139" w:name="player_bm_01034180"/>
      <w:bookmarkEnd w:id="139"/>
      <w:r>
        <w:rPr>
          <w:sz w:val="28"/>
          <w:szCs w:val="28"/>
        </w:rPr>
        <w:t xml:space="preserve"> и отвечают. Может быть, настала возможность или время пересмотреть те преференции, которые были созданы </w:t>
      </w:r>
      <w:bookmarkStart w:id="140" w:name="player_bm_01038020"/>
      <w:bookmarkEnd w:id="140"/>
      <w:r>
        <w:rPr>
          <w:sz w:val="28"/>
          <w:szCs w:val="28"/>
        </w:rPr>
        <w:t>для бизнеса ранее. Тем более что мы пытались проанализировать</w:t>
      </w:r>
      <w:bookmarkStart w:id="141" w:name="player_bm_01045000"/>
      <w:bookmarkEnd w:id="141"/>
      <w:r>
        <w:rPr>
          <w:sz w:val="28"/>
          <w:szCs w:val="28"/>
        </w:rPr>
        <w:t>, на самом ли деле высвобождающиеся от налогообложения средства</w:t>
      </w:r>
      <w:bookmarkStart w:id="142" w:name="player_bm_01049260"/>
      <w:bookmarkEnd w:id="142"/>
      <w:r>
        <w:rPr>
          <w:sz w:val="28"/>
          <w:szCs w:val="28"/>
        </w:rPr>
        <w:t xml:space="preserve"> направляются на инвестиционную деятельность, на модернизацию производства. </w:t>
      </w:r>
      <w:bookmarkStart w:id="143" w:name="player_bm_01053120"/>
      <w:bookmarkEnd w:id="143"/>
      <w:r>
        <w:rPr>
          <w:sz w:val="28"/>
          <w:szCs w:val="28"/>
        </w:rPr>
        <w:t xml:space="preserve">И приходим к такому выводу, что на самом деле они направляются </w:t>
      </w:r>
      <w:bookmarkStart w:id="144" w:name="player_bm_01057200"/>
      <w:bookmarkEnd w:id="144"/>
      <w:r>
        <w:rPr>
          <w:sz w:val="28"/>
          <w:szCs w:val="28"/>
        </w:rPr>
        <w:t xml:space="preserve">просто на обеспечение текущей деятельности организации. </w:t>
      </w:r>
      <w:bookmarkStart w:id="145" w:name="player_bm_01061160"/>
      <w:bookmarkEnd w:id="145"/>
      <w:r>
        <w:rPr>
          <w:sz w:val="28"/>
          <w:szCs w:val="28"/>
        </w:rPr>
        <w:t>Спасибо большое за внимание, за возможность выступить.</w:t>
      </w:r>
      <w:bookmarkStart w:id="146" w:name="_GoBack"/>
      <w:bookmarkEnd w:id="146"/>
    </w:p>
    <w:sectPr w:rsidR="00690B65" w:rsidSect="001D594B">
      <w:headerReference w:type="default" r:id="rId8"/>
      <w:pgSz w:w="11906" w:h="16838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92" w:rsidRDefault="001D3092" w:rsidP="001D594B">
      <w:r>
        <w:separator/>
      </w:r>
    </w:p>
  </w:endnote>
  <w:endnote w:type="continuationSeparator" w:id="0">
    <w:p w:rsidR="001D3092" w:rsidRDefault="001D3092" w:rsidP="001D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92" w:rsidRDefault="001D3092" w:rsidP="001D594B">
      <w:r>
        <w:separator/>
      </w:r>
    </w:p>
  </w:footnote>
  <w:footnote w:type="continuationSeparator" w:id="0">
    <w:p w:rsidR="001D3092" w:rsidRDefault="001D3092" w:rsidP="001D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693386198"/>
      <w:docPartObj>
        <w:docPartGallery w:val="Page Numbers (Top of Page)"/>
        <w:docPartUnique/>
      </w:docPartObj>
    </w:sdtPr>
    <w:sdtEndPr/>
    <w:sdtContent>
      <w:p w:rsidR="00D84F8C" w:rsidRPr="001D594B" w:rsidRDefault="00D84F8C">
        <w:pPr>
          <w:pStyle w:val="a3"/>
          <w:jc w:val="center"/>
          <w:rPr>
            <w:sz w:val="28"/>
            <w:szCs w:val="28"/>
          </w:rPr>
        </w:pPr>
        <w:r w:rsidRPr="001D594B">
          <w:rPr>
            <w:sz w:val="28"/>
            <w:szCs w:val="28"/>
          </w:rPr>
          <w:fldChar w:fldCharType="begin"/>
        </w:r>
        <w:r w:rsidRPr="001D594B">
          <w:rPr>
            <w:sz w:val="28"/>
            <w:szCs w:val="28"/>
          </w:rPr>
          <w:instrText>PAGE   \* MERGEFORMAT</w:instrText>
        </w:r>
        <w:r w:rsidRPr="001D594B">
          <w:rPr>
            <w:sz w:val="28"/>
            <w:szCs w:val="28"/>
          </w:rPr>
          <w:fldChar w:fldCharType="separate"/>
        </w:r>
        <w:r w:rsidR="006122BF">
          <w:rPr>
            <w:noProof/>
            <w:sz w:val="28"/>
            <w:szCs w:val="28"/>
          </w:rPr>
          <w:t>5</w:t>
        </w:r>
        <w:r w:rsidRPr="001D594B">
          <w:rPr>
            <w:sz w:val="28"/>
            <w:szCs w:val="28"/>
          </w:rPr>
          <w:fldChar w:fldCharType="end"/>
        </w:r>
      </w:p>
    </w:sdtContent>
  </w:sdt>
  <w:p w:rsidR="00D84F8C" w:rsidRDefault="00D84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8"/>
    <w:rsid w:val="00005B54"/>
    <w:rsid w:val="00025101"/>
    <w:rsid w:val="00034E53"/>
    <w:rsid w:val="0004021C"/>
    <w:rsid w:val="00057ACA"/>
    <w:rsid w:val="000707FA"/>
    <w:rsid w:val="00073E48"/>
    <w:rsid w:val="000760EB"/>
    <w:rsid w:val="000914E8"/>
    <w:rsid w:val="000A3B4B"/>
    <w:rsid w:val="000A6A97"/>
    <w:rsid w:val="000B7C00"/>
    <w:rsid w:val="000C1C03"/>
    <w:rsid w:val="000D52D9"/>
    <w:rsid w:val="000D6030"/>
    <w:rsid w:val="00110F28"/>
    <w:rsid w:val="0011554E"/>
    <w:rsid w:val="001260BD"/>
    <w:rsid w:val="001276AD"/>
    <w:rsid w:val="00135098"/>
    <w:rsid w:val="00135A97"/>
    <w:rsid w:val="00140077"/>
    <w:rsid w:val="00143071"/>
    <w:rsid w:val="00161DD1"/>
    <w:rsid w:val="00161EC8"/>
    <w:rsid w:val="00170103"/>
    <w:rsid w:val="00173AFD"/>
    <w:rsid w:val="00174660"/>
    <w:rsid w:val="00175191"/>
    <w:rsid w:val="00177021"/>
    <w:rsid w:val="00181E14"/>
    <w:rsid w:val="00187FE2"/>
    <w:rsid w:val="00191682"/>
    <w:rsid w:val="00196933"/>
    <w:rsid w:val="001A51B8"/>
    <w:rsid w:val="001C276B"/>
    <w:rsid w:val="001C6056"/>
    <w:rsid w:val="001D15CA"/>
    <w:rsid w:val="001D3092"/>
    <w:rsid w:val="001D594B"/>
    <w:rsid w:val="00203E8A"/>
    <w:rsid w:val="002118E0"/>
    <w:rsid w:val="00217C0D"/>
    <w:rsid w:val="00244E4A"/>
    <w:rsid w:val="00260F7B"/>
    <w:rsid w:val="002620D6"/>
    <w:rsid w:val="00264241"/>
    <w:rsid w:val="0028329C"/>
    <w:rsid w:val="002A30DE"/>
    <w:rsid w:val="002B42E5"/>
    <w:rsid w:val="002B5026"/>
    <w:rsid w:val="002C6ED2"/>
    <w:rsid w:val="002E099D"/>
    <w:rsid w:val="00305AC9"/>
    <w:rsid w:val="00306D28"/>
    <w:rsid w:val="00314FF5"/>
    <w:rsid w:val="00315E8D"/>
    <w:rsid w:val="003208BC"/>
    <w:rsid w:val="00330ECD"/>
    <w:rsid w:val="003327BE"/>
    <w:rsid w:val="00336E1E"/>
    <w:rsid w:val="00341849"/>
    <w:rsid w:val="00347B79"/>
    <w:rsid w:val="00365604"/>
    <w:rsid w:val="003720FA"/>
    <w:rsid w:val="003729F4"/>
    <w:rsid w:val="00387025"/>
    <w:rsid w:val="003919B4"/>
    <w:rsid w:val="003941DF"/>
    <w:rsid w:val="00397388"/>
    <w:rsid w:val="003A63DD"/>
    <w:rsid w:val="003C5401"/>
    <w:rsid w:val="003C63B1"/>
    <w:rsid w:val="003C6E45"/>
    <w:rsid w:val="003D3D66"/>
    <w:rsid w:val="003D5BBE"/>
    <w:rsid w:val="00400BBB"/>
    <w:rsid w:val="004019A2"/>
    <w:rsid w:val="004304F2"/>
    <w:rsid w:val="00430698"/>
    <w:rsid w:val="004361D1"/>
    <w:rsid w:val="00450C01"/>
    <w:rsid w:val="0045104B"/>
    <w:rsid w:val="004534B3"/>
    <w:rsid w:val="00456567"/>
    <w:rsid w:val="00461133"/>
    <w:rsid w:val="004716E4"/>
    <w:rsid w:val="004732B6"/>
    <w:rsid w:val="00474AF0"/>
    <w:rsid w:val="00476929"/>
    <w:rsid w:val="00477B3A"/>
    <w:rsid w:val="00477E98"/>
    <w:rsid w:val="00483F7C"/>
    <w:rsid w:val="00484ACB"/>
    <w:rsid w:val="004855EA"/>
    <w:rsid w:val="0048747B"/>
    <w:rsid w:val="00490409"/>
    <w:rsid w:val="00496CFC"/>
    <w:rsid w:val="004B0A07"/>
    <w:rsid w:val="004B2985"/>
    <w:rsid w:val="004B509E"/>
    <w:rsid w:val="004C24AF"/>
    <w:rsid w:val="004C4452"/>
    <w:rsid w:val="004D1D12"/>
    <w:rsid w:val="004E01CF"/>
    <w:rsid w:val="004E2086"/>
    <w:rsid w:val="004E58E4"/>
    <w:rsid w:val="004F3D11"/>
    <w:rsid w:val="004F6BA3"/>
    <w:rsid w:val="004F6D63"/>
    <w:rsid w:val="00503D2C"/>
    <w:rsid w:val="00507085"/>
    <w:rsid w:val="0051089C"/>
    <w:rsid w:val="00520BFB"/>
    <w:rsid w:val="00531F06"/>
    <w:rsid w:val="00534257"/>
    <w:rsid w:val="00541500"/>
    <w:rsid w:val="005457C8"/>
    <w:rsid w:val="005514D9"/>
    <w:rsid w:val="00556095"/>
    <w:rsid w:val="00561161"/>
    <w:rsid w:val="00563E06"/>
    <w:rsid w:val="00575404"/>
    <w:rsid w:val="0058074E"/>
    <w:rsid w:val="00586E59"/>
    <w:rsid w:val="00587793"/>
    <w:rsid w:val="005935D1"/>
    <w:rsid w:val="005A2A09"/>
    <w:rsid w:val="005A6F28"/>
    <w:rsid w:val="005B0C75"/>
    <w:rsid w:val="005B509A"/>
    <w:rsid w:val="005B6846"/>
    <w:rsid w:val="005C0B17"/>
    <w:rsid w:val="005D3E5E"/>
    <w:rsid w:val="005F182B"/>
    <w:rsid w:val="00600DF3"/>
    <w:rsid w:val="00606B0B"/>
    <w:rsid w:val="006122BF"/>
    <w:rsid w:val="00614A6B"/>
    <w:rsid w:val="00620676"/>
    <w:rsid w:val="00637DA9"/>
    <w:rsid w:val="00646B82"/>
    <w:rsid w:val="00650CF7"/>
    <w:rsid w:val="00652439"/>
    <w:rsid w:val="0065603B"/>
    <w:rsid w:val="00660E2D"/>
    <w:rsid w:val="00686846"/>
    <w:rsid w:val="00690B65"/>
    <w:rsid w:val="0069307D"/>
    <w:rsid w:val="00696A45"/>
    <w:rsid w:val="00697EC6"/>
    <w:rsid w:val="006B1B05"/>
    <w:rsid w:val="006B1B7D"/>
    <w:rsid w:val="006B3F1E"/>
    <w:rsid w:val="006B448B"/>
    <w:rsid w:val="006C6760"/>
    <w:rsid w:val="006C7300"/>
    <w:rsid w:val="006D0D5C"/>
    <w:rsid w:val="006D3B1B"/>
    <w:rsid w:val="006D500D"/>
    <w:rsid w:val="006E2ECF"/>
    <w:rsid w:val="006F1C32"/>
    <w:rsid w:val="006F6027"/>
    <w:rsid w:val="00705541"/>
    <w:rsid w:val="0070579E"/>
    <w:rsid w:val="00714F84"/>
    <w:rsid w:val="00722771"/>
    <w:rsid w:val="00727FD8"/>
    <w:rsid w:val="00751DB8"/>
    <w:rsid w:val="00756657"/>
    <w:rsid w:val="00762971"/>
    <w:rsid w:val="007745AB"/>
    <w:rsid w:val="00776A63"/>
    <w:rsid w:val="00781A64"/>
    <w:rsid w:val="00797B8F"/>
    <w:rsid w:val="007B1C32"/>
    <w:rsid w:val="007D1B30"/>
    <w:rsid w:val="007D58D1"/>
    <w:rsid w:val="007D654F"/>
    <w:rsid w:val="007E3527"/>
    <w:rsid w:val="007F7379"/>
    <w:rsid w:val="00806E83"/>
    <w:rsid w:val="00813951"/>
    <w:rsid w:val="00816D47"/>
    <w:rsid w:val="0081700E"/>
    <w:rsid w:val="008207F3"/>
    <w:rsid w:val="008211D4"/>
    <w:rsid w:val="0082560E"/>
    <w:rsid w:val="00826F5C"/>
    <w:rsid w:val="00830729"/>
    <w:rsid w:val="008314F4"/>
    <w:rsid w:val="00834458"/>
    <w:rsid w:val="0084006D"/>
    <w:rsid w:val="008509A8"/>
    <w:rsid w:val="00871D65"/>
    <w:rsid w:val="008861CC"/>
    <w:rsid w:val="008A0E21"/>
    <w:rsid w:val="008A535A"/>
    <w:rsid w:val="008A726A"/>
    <w:rsid w:val="008A796A"/>
    <w:rsid w:val="008B0276"/>
    <w:rsid w:val="008B733F"/>
    <w:rsid w:val="008C142C"/>
    <w:rsid w:val="008C4AF6"/>
    <w:rsid w:val="008D134A"/>
    <w:rsid w:val="00901EB2"/>
    <w:rsid w:val="009165D1"/>
    <w:rsid w:val="00921C59"/>
    <w:rsid w:val="009229A7"/>
    <w:rsid w:val="00924CFE"/>
    <w:rsid w:val="00944998"/>
    <w:rsid w:val="00944CF8"/>
    <w:rsid w:val="00946190"/>
    <w:rsid w:val="0096102A"/>
    <w:rsid w:val="009657BD"/>
    <w:rsid w:val="009744D1"/>
    <w:rsid w:val="00981E9E"/>
    <w:rsid w:val="00984C64"/>
    <w:rsid w:val="00991069"/>
    <w:rsid w:val="009A6F55"/>
    <w:rsid w:val="009B4E37"/>
    <w:rsid w:val="009C7594"/>
    <w:rsid w:val="009D0F8E"/>
    <w:rsid w:val="009D392B"/>
    <w:rsid w:val="009D5A13"/>
    <w:rsid w:val="009E32BB"/>
    <w:rsid w:val="009F3CDA"/>
    <w:rsid w:val="009F3E1A"/>
    <w:rsid w:val="00A005C0"/>
    <w:rsid w:val="00A00A6E"/>
    <w:rsid w:val="00A13E5E"/>
    <w:rsid w:val="00A216BB"/>
    <w:rsid w:val="00A3212A"/>
    <w:rsid w:val="00A37079"/>
    <w:rsid w:val="00A60840"/>
    <w:rsid w:val="00A63FA1"/>
    <w:rsid w:val="00A70488"/>
    <w:rsid w:val="00A728FA"/>
    <w:rsid w:val="00A767C6"/>
    <w:rsid w:val="00A85807"/>
    <w:rsid w:val="00A9088E"/>
    <w:rsid w:val="00A96131"/>
    <w:rsid w:val="00AB09DF"/>
    <w:rsid w:val="00AB0C09"/>
    <w:rsid w:val="00AB415A"/>
    <w:rsid w:val="00AC5DB1"/>
    <w:rsid w:val="00AE3043"/>
    <w:rsid w:val="00AE5D9E"/>
    <w:rsid w:val="00AE7465"/>
    <w:rsid w:val="00B046B8"/>
    <w:rsid w:val="00B054E1"/>
    <w:rsid w:val="00B13ECF"/>
    <w:rsid w:val="00B15A2E"/>
    <w:rsid w:val="00B2237D"/>
    <w:rsid w:val="00B2264B"/>
    <w:rsid w:val="00B26C7F"/>
    <w:rsid w:val="00B33125"/>
    <w:rsid w:val="00B3555A"/>
    <w:rsid w:val="00B36BA1"/>
    <w:rsid w:val="00B44A97"/>
    <w:rsid w:val="00B516E4"/>
    <w:rsid w:val="00B54373"/>
    <w:rsid w:val="00B61602"/>
    <w:rsid w:val="00B62238"/>
    <w:rsid w:val="00B62CF4"/>
    <w:rsid w:val="00B71993"/>
    <w:rsid w:val="00B91C11"/>
    <w:rsid w:val="00B94277"/>
    <w:rsid w:val="00BA2492"/>
    <w:rsid w:val="00BB44B8"/>
    <w:rsid w:val="00BB52E1"/>
    <w:rsid w:val="00BD0785"/>
    <w:rsid w:val="00BD7BB2"/>
    <w:rsid w:val="00BE37A7"/>
    <w:rsid w:val="00BE4ADB"/>
    <w:rsid w:val="00BF64C6"/>
    <w:rsid w:val="00C024B7"/>
    <w:rsid w:val="00C02A61"/>
    <w:rsid w:val="00C12740"/>
    <w:rsid w:val="00C13B36"/>
    <w:rsid w:val="00C159A7"/>
    <w:rsid w:val="00C218EA"/>
    <w:rsid w:val="00C232AB"/>
    <w:rsid w:val="00C23B5F"/>
    <w:rsid w:val="00C25513"/>
    <w:rsid w:val="00C2597F"/>
    <w:rsid w:val="00C33FB1"/>
    <w:rsid w:val="00C460AD"/>
    <w:rsid w:val="00C66D13"/>
    <w:rsid w:val="00C671A2"/>
    <w:rsid w:val="00C73033"/>
    <w:rsid w:val="00C73C53"/>
    <w:rsid w:val="00C76C69"/>
    <w:rsid w:val="00C86B24"/>
    <w:rsid w:val="00CC0BF2"/>
    <w:rsid w:val="00CC1742"/>
    <w:rsid w:val="00CF6067"/>
    <w:rsid w:val="00D013EB"/>
    <w:rsid w:val="00D01C85"/>
    <w:rsid w:val="00D1197A"/>
    <w:rsid w:val="00D14EAD"/>
    <w:rsid w:val="00D25510"/>
    <w:rsid w:val="00D33B78"/>
    <w:rsid w:val="00D347BE"/>
    <w:rsid w:val="00D368B0"/>
    <w:rsid w:val="00D50671"/>
    <w:rsid w:val="00D60459"/>
    <w:rsid w:val="00D62F1B"/>
    <w:rsid w:val="00D84F8C"/>
    <w:rsid w:val="00D86F63"/>
    <w:rsid w:val="00D87ECC"/>
    <w:rsid w:val="00D930B3"/>
    <w:rsid w:val="00D94B8E"/>
    <w:rsid w:val="00DB6D89"/>
    <w:rsid w:val="00DB6DCC"/>
    <w:rsid w:val="00DB6FAC"/>
    <w:rsid w:val="00DC6FCB"/>
    <w:rsid w:val="00DD4091"/>
    <w:rsid w:val="00DD4620"/>
    <w:rsid w:val="00DD79E7"/>
    <w:rsid w:val="00DD7F27"/>
    <w:rsid w:val="00DE3AC8"/>
    <w:rsid w:val="00DE413F"/>
    <w:rsid w:val="00E0272A"/>
    <w:rsid w:val="00E02956"/>
    <w:rsid w:val="00E0468C"/>
    <w:rsid w:val="00E058C9"/>
    <w:rsid w:val="00E067EE"/>
    <w:rsid w:val="00E06E0F"/>
    <w:rsid w:val="00E2135C"/>
    <w:rsid w:val="00E2282C"/>
    <w:rsid w:val="00E26144"/>
    <w:rsid w:val="00E26D5E"/>
    <w:rsid w:val="00E314E6"/>
    <w:rsid w:val="00E33886"/>
    <w:rsid w:val="00E374FA"/>
    <w:rsid w:val="00E37FED"/>
    <w:rsid w:val="00E42FC2"/>
    <w:rsid w:val="00E43B48"/>
    <w:rsid w:val="00E50B98"/>
    <w:rsid w:val="00E52DB1"/>
    <w:rsid w:val="00E55CBE"/>
    <w:rsid w:val="00E56E32"/>
    <w:rsid w:val="00E61BD5"/>
    <w:rsid w:val="00E664E4"/>
    <w:rsid w:val="00E67699"/>
    <w:rsid w:val="00E713C3"/>
    <w:rsid w:val="00E71E20"/>
    <w:rsid w:val="00E72F03"/>
    <w:rsid w:val="00E74BDC"/>
    <w:rsid w:val="00E80479"/>
    <w:rsid w:val="00EA1ECE"/>
    <w:rsid w:val="00EC21DB"/>
    <w:rsid w:val="00EC277C"/>
    <w:rsid w:val="00ED48EA"/>
    <w:rsid w:val="00ED4BFB"/>
    <w:rsid w:val="00EE0929"/>
    <w:rsid w:val="00EF1A89"/>
    <w:rsid w:val="00EF2C96"/>
    <w:rsid w:val="00EF7431"/>
    <w:rsid w:val="00F127E2"/>
    <w:rsid w:val="00F20FFB"/>
    <w:rsid w:val="00F27573"/>
    <w:rsid w:val="00F27FB5"/>
    <w:rsid w:val="00F33074"/>
    <w:rsid w:val="00F33524"/>
    <w:rsid w:val="00F35306"/>
    <w:rsid w:val="00F41C5B"/>
    <w:rsid w:val="00F4207F"/>
    <w:rsid w:val="00F44BBF"/>
    <w:rsid w:val="00F5232B"/>
    <w:rsid w:val="00F568FA"/>
    <w:rsid w:val="00F6115D"/>
    <w:rsid w:val="00F6322D"/>
    <w:rsid w:val="00F7437A"/>
    <w:rsid w:val="00F75115"/>
    <w:rsid w:val="00F809A4"/>
    <w:rsid w:val="00F812C4"/>
    <w:rsid w:val="00F901F7"/>
    <w:rsid w:val="00F9262A"/>
    <w:rsid w:val="00F96F36"/>
    <w:rsid w:val="00FA184C"/>
    <w:rsid w:val="00FC40CA"/>
    <w:rsid w:val="00FD4DE1"/>
    <w:rsid w:val="00FE79A3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94B"/>
    <w:rPr>
      <w:sz w:val="24"/>
      <w:szCs w:val="24"/>
      <w:lang w:eastAsia="zh-CN"/>
    </w:rPr>
  </w:style>
  <w:style w:type="paragraph" w:styleId="a5">
    <w:name w:val="footer"/>
    <w:basedOn w:val="a"/>
    <w:link w:val="a6"/>
    <w:rsid w:val="001D5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594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70\AppData\Roaming\Microsoft\&#1064;&#1072;&#1073;&#1083;&#1086;&#1085;&#1099;\TRANSCRIBER_TEMPLATE_201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9173-590E-4AEA-9780-7CD30F2C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TRANSCRIBER_TEMPLATE_2010</Template>
  <TotalTime>0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КАРПАЕВА ЛАРИСА ИВАНОВНА</dc:creator>
  <cp:lastModifiedBy>НИКУЛИН ОЛЕГ ВЛАДИМИРОВИЧ</cp:lastModifiedBy>
  <cp:revision>2</cp:revision>
  <dcterms:created xsi:type="dcterms:W3CDTF">2017-05-22T11:10:00Z</dcterms:created>
  <dcterms:modified xsi:type="dcterms:W3CDTF">2017-05-22T11:10:00Z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nd File Name">
    <vt:lpwstr>C:\Users\0270\Documents\GNM_0013.WAV</vt:lpwstr>
  </property>
</Properties>
</file>