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36" w:rsidRPr="003446AF" w:rsidRDefault="00D55536" w:rsidP="00D55536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_Toc377548881"/>
      <w:bookmarkStart w:id="1" w:name="_GoBack"/>
      <w:bookmarkEnd w:id="1"/>
    </w:p>
    <w:p w:rsidR="00D55536" w:rsidRPr="003446AF" w:rsidRDefault="00D55536" w:rsidP="00D55536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Pr="003446AF" w:rsidRDefault="00D55536" w:rsidP="00D55536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Pr="003446AF" w:rsidRDefault="00D55536" w:rsidP="00D55536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Pr="003446AF" w:rsidRDefault="00D55536" w:rsidP="00D55536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Default="00D55536" w:rsidP="00D55536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Default="00D55536" w:rsidP="00D55536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Default="00D55536" w:rsidP="00D55536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Default="00D55536" w:rsidP="00D55536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Pr="003446AF" w:rsidRDefault="00D55536" w:rsidP="00D55536">
      <w:pPr>
        <w:pStyle w:val="15"/>
        <w:spacing w:line="36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D55536" w:rsidRPr="00045AAD" w:rsidRDefault="00D55536" w:rsidP="00045AAD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Pr="00045AAD" w:rsidRDefault="00D55536" w:rsidP="00045AAD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Pr="00D649B5" w:rsidRDefault="00500235" w:rsidP="00E25216">
      <w:pPr>
        <w:pStyle w:val="ConsPlusTitle"/>
        <w:widowControl/>
        <w:ind w:right="175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25216">
        <w:rPr>
          <w:rFonts w:ascii="Times New Roman" w:hAnsi="Times New Roman" w:cs="Times New Roman"/>
          <w:caps/>
          <w:sz w:val="24"/>
          <w:szCs w:val="24"/>
        </w:rPr>
        <w:t>ТЕХНОЛОГИЧЕСКАЯ ИНСТРУКЦИЯ</w:t>
      </w:r>
      <w:r w:rsidRPr="00E25216">
        <w:rPr>
          <w:rFonts w:ascii="Times New Roman" w:hAnsi="Times New Roman" w:cs="Times New Roman"/>
          <w:caps/>
          <w:sz w:val="24"/>
          <w:szCs w:val="24"/>
        </w:rPr>
        <w:br/>
        <w:t xml:space="preserve">ПО РАБОТЕ В </w:t>
      </w:r>
      <w:r w:rsidR="004E29CB" w:rsidRPr="00E25216">
        <w:rPr>
          <w:rFonts w:ascii="Times New Roman" w:hAnsi="Times New Roman" w:cs="Times New Roman"/>
          <w:caps/>
          <w:sz w:val="24"/>
          <w:szCs w:val="24"/>
        </w:rPr>
        <w:t>ПОДРАЗДЕЛЕ</w:t>
      </w:r>
      <w:r w:rsidRPr="00E25216">
        <w:rPr>
          <w:rFonts w:ascii="Times New Roman" w:hAnsi="Times New Roman" w:cs="Times New Roman"/>
          <w:caps/>
          <w:sz w:val="24"/>
          <w:szCs w:val="24"/>
        </w:rPr>
        <w:t xml:space="preserve"> ШАБЛОНОВ</w:t>
      </w:r>
      <w:r w:rsidR="00641D84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5E394C" w:rsidRPr="00E25216">
        <w:rPr>
          <w:rFonts w:ascii="Times New Roman" w:hAnsi="Times New Roman" w:cs="Times New Roman"/>
          <w:caps/>
          <w:sz w:val="24"/>
          <w:szCs w:val="24"/>
        </w:rPr>
        <w:t>ДОКУМЕНТОВ О НАЧИСЛЕНИЯХ</w:t>
      </w:r>
      <w:r w:rsidRPr="00E25216">
        <w:rPr>
          <w:rFonts w:ascii="Times New Roman" w:hAnsi="Times New Roman" w:cs="Times New Roman"/>
          <w:caps/>
          <w:sz w:val="24"/>
          <w:szCs w:val="24"/>
        </w:rPr>
        <w:br/>
      </w:r>
      <w:r w:rsidR="00F73BC0" w:rsidRPr="00E25216">
        <w:rPr>
          <w:rFonts w:ascii="Times New Roman" w:hAnsi="Times New Roman" w:cs="Times New Roman"/>
          <w:caps/>
          <w:sz w:val="24"/>
          <w:szCs w:val="24"/>
        </w:rPr>
        <w:t xml:space="preserve">В МОДУЛЕ УЧЕТА НАЧИСЛЕНИЙ ПОДСИСТЕМЫ УПРАВЛЕНИЯ ДОХОДАМИ </w:t>
      </w:r>
      <w:r w:rsidR="00071E60" w:rsidRPr="00E25216">
        <w:rPr>
          <w:rFonts w:ascii="Times New Roman" w:hAnsi="Times New Roman" w:cs="Times New Roman"/>
          <w:caps/>
          <w:sz w:val="24"/>
          <w:szCs w:val="24"/>
        </w:rPr>
        <w:t xml:space="preserve">ГОСУДАРСТВЕННОЙ ИНТЕГРИРОВАННОЙ ИНФОРМАЦИОННОЙ </w:t>
      </w:r>
      <w:r w:rsidR="00F73BC0" w:rsidRPr="00E25216">
        <w:rPr>
          <w:rFonts w:ascii="Times New Roman" w:hAnsi="Times New Roman" w:cs="Times New Roman"/>
          <w:caps/>
          <w:sz w:val="24"/>
          <w:szCs w:val="24"/>
        </w:rPr>
        <w:t xml:space="preserve">СИСТЕМЫ </w:t>
      </w:r>
      <w:r w:rsidR="00071E60" w:rsidRPr="00E25216">
        <w:rPr>
          <w:rFonts w:ascii="Times New Roman" w:hAnsi="Times New Roman" w:cs="Times New Roman"/>
          <w:caps/>
          <w:sz w:val="24"/>
          <w:szCs w:val="24"/>
        </w:rPr>
        <w:t xml:space="preserve">УПРАВЛЕНИЯ ОБЩЕСТВЕННЫМИ ФИНАНСАМИ </w:t>
      </w:r>
      <w:r w:rsidR="00F73BC0" w:rsidRPr="00E25216">
        <w:rPr>
          <w:rFonts w:ascii="Times New Roman" w:hAnsi="Times New Roman" w:cs="Times New Roman"/>
          <w:caps/>
          <w:sz w:val="24"/>
          <w:szCs w:val="24"/>
        </w:rPr>
        <w:t>«ЭЛЕКТРОННЫЙ БЮДЖЕТ»</w:t>
      </w:r>
    </w:p>
    <w:p w:rsidR="00D55536" w:rsidRDefault="00D55536" w:rsidP="00045AAD">
      <w:pPr>
        <w:pStyle w:val="15"/>
        <w:spacing w:line="36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D55536" w:rsidRPr="003446AF" w:rsidRDefault="00D55536" w:rsidP="00D55536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Pr="003446AF" w:rsidRDefault="00D55536" w:rsidP="00D55536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Pr="003446AF" w:rsidRDefault="00D55536" w:rsidP="00D55536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Pr="003446AF" w:rsidRDefault="00D55536" w:rsidP="00D55536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Pr="003446AF" w:rsidRDefault="00D55536" w:rsidP="00D55536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Default="00D55536" w:rsidP="00D55536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Pr="003446AF" w:rsidRDefault="00D55536" w:rsidP="00D55536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Pr="003446AF" w:rsidRDefault="00D55536" w:rsidP="00D55536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Default="00D55536" w:rsidP="00D55536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Default="00D55536" w:rsidP="00D55536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Pr="003446AF" w:rsidRDefault="00D55536" w:rsidP="00D55536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Default="00D55536" w:rsidP="00D55536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25216" w:rsidRDefault="00E25216" w:rsidP="00D55536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25216" w:rsidRDefault="00E25216" w:rsidP="00D55536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25216" w:rsidRDefault="00E25216" w:rsidP="00D55536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25216" w:rsidRPr="003446AF" w:rsidRDefault="00E25216" w:rsidP="00D55536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Pr="003446AF" w:rsidRDefault="00D55536" w:rsidP="00D55536">
      <w:pPr>
        <w:pStyle w:val="15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Default="00D55536" w:rsidP="00D55536">
      <w:pPr>
        <w:pStyle w:val="15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446AF">
        <w:rPr>
          <w:rFonts w:ascii="Times New Roman" w:hAnsi="Times New Roman"/>
          <w:sz w:val="24"/>
          <w:szCs w:val="24"/>
        </w:rPr>
        <w:t>Версия 201</w:t>
      </w:r>
      <w:r w:rsidR="00406550">
        <w:rPr>
          <w:rFonts w:ascii="Times New Roman" w:hAnsi="Times New Roman"/>
          <w:sz w:val="24"/>
          <w:szCs w:val="24"/>
        </w:rPr>
        <w:t>6</w:t>
      </w:r>
      <w:r w:rsidRPr="003446AF">
        <w:rPr>
          <w:rFonts w:ascii="Times New Roman" w:hAnsi="Times New Roman"/>
          <w:sz w:val="24"/>
          <w:szCs w:val="24"/>
        </w:rPr>
        <w:t>.0</w:t>
      </w:r>
      <w:r w:rsidR="00FE01BD">
        <w:rPr>
          <w:rFonts w:ascii="Times New Roman" w:hAnsi="Times New Roman"/>
          <w:sz w:val="24"/>
          <w:szCs w:val="24"/>
        </w:rPr>
        <w:t>1</w:t>
      </w:r>
    </w:p>
    <w:p w:rsidR="00D55536" w:rsidRPr="008710F5" w:rsidRDefault="00D55536" w:rsidP="008710F5">
      <w:pPr>
        <w:pStyle w:val="15"/>
        <w:spacing w:before="360" w:after="36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8710F5" w:rsidRPr="008710F5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bookmarkStart w:id="2" w:name="_Toc396489961"/>
    <w:p w:rsidR="00EA13D9" w:rsidRDefault="00D2398E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  <w:bCs/>
          <w:noProof/>
        </w:rPr>
        <w:fldChar w:fldCharType="begin"/>
      </w:r>
      <w:r>
        <w:rPr>
          <w:b/>
          <w:bCs/>
          <w:noProof/>
        </w:rPr>
        <w:instrText xml:space="preserve"> TOC \o "1-3" \h \z \u </w:instrText>
      </w:r>
      <w:r>
        <w:rPr>
          <w:b/>
          <w:bCs/>
          <w:noProof/>
        </w:rPr>
        <w:fldChar w:fldCharType="separate"/>
      </w:r>
      <w:hyperlink w:anchor="_Toc452989281" w:history="1">
        <w:r w:rsidR="00EA13D9" w:rsidRPr="0087676C">
          <w:rPr>
            <w:rStyle w:val="a9"/>
            <w:noProof/>
          </w:rPr>
          <w:t>Перечень терминов и сокращений</w:t>
        </w:r>
        <w:r w:rsidR="00EA13D9">
          <w:rPr>
            <w:noProof/>
            <w:webHidden/>
          </w:rPr>
          <w:tab/>
        </w:r>
        <w:r w:rsidR="00EA13D9">
          <w:rPr>
            <w:noProof/>
            <w:webHidden/>
          </w:rPr>
          <w:fldChar w:fldCharType="begin"/>
        </w:r>
        <w:r w:rsidR="00EA13D9">
          <w:rPr>
            <w:noProof/>
            <w:webHidden/>
          </w:rPr>
          <w:instrText xml:space="preserve"> PAGEREF _Toc452989281 \h </w:instrText>
        </w:r>
        <w:r w:rsidR="00EA13D9">
          <w:rPr>
            <w:noProof/>
            <w:webHidden/>
          </w:rPr>
        </w:r>
        <w:r w:rsidR="00EA13D9">
          <w:rPr>
            <w:noProof/>
            <w:webHidden/>
          </w:rPr>
          <w:fldChar w:fldCharType="separate"/>
        </w:r>
        <w:r w:rsidR="00EA13D9">
          <w:rPr>
            <w:noProof/>
            <w:webHidden/>
          </w:rPr>
          <w:t>3</w:t>
        </w:r>
        <w:r w:rsidR="00EA13D9">
          <w:rPr>
            <w:noProof/>
            <w:webHidden/>
          </w:rPr>
          <w:fldChar w:fldCharType="end"/>
        </w:r>
      </w:hyperlink>
    </w:p>
    <w:p w:rsidR="00EA13D9" w:rsidRDefault="0087703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989282" w:history="1">
        <w:r w:rsidR="00EA13D9" w:rsidRPr="0087676C">
          <w:rPr>
            <w:rStyle w:val="a9"/>
            <w:noProof/>
          </w:rPr>
          <w:t>1 Введение</w:t>
        </w:r>
        <w:r w:rsidR="00EA13D9">
          <w:rPr>
            <w:noProof/>
            <w:webHidden/>
          </w:rPr>
          <w:tab/>
        </w:r>
        <w:r w:rsidR="00EA13D9">
          <w:rPr>
            <w:noProof/>
            <w:webHidden/>
          </w:rPr>
          <w:fldChar w:fldCharType="begin"/>
        </w:r>
        <w:r w:rsidR="00EA13D9">
          <w:rPr>
            <w:noProof/>
            <w:webHidden/>
          </w:rPr>
          <w:instrText xml:space="preserve"> PAGEREF _Toc452989282 \h </w:instrText>
        </w:r>
        <w:r w:rsidR="00EA13D9">
          <w:rPr>
            <w:noProof/>
            <w:webHidden/>
          </w:rPr>
        </w:r>
        <w:r w:rsidR="00EA13D9">
          <w:rPr>
            <w:noProof/>
            <w:webHidden/>
          </w:rPr>
          <w:fldChar w:fldCharType="separate"/>
        </w:r>
        <w:r w:rsidR="00EA13D9">
          <w:rPr>
            <w:noProof/>
            <w:webHidden/>
          </w:rPr>
          <w:t>4</w:t>
        </w:r>
        <w:r w:rsidR="00EA13D9">
          <w:rPr>
            <w:noProof/>
            <w:webHidden/>
          </w:rPr>
          <w:fldChar w:fldCharType="end"/>
        </w:r>
      </w:hyperlink>
    </w:p>
    <w:p w:rsidR="00EA13D9" w:rsidRDefault="0087703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989283" w:history="1">
        <w:r w:rsidR="00EA13D9" w:rsidRPr="0087676C">
          <w:rPr>
            <w:rStyle w:val="a9"/>
            <w:noProof/>
          </w:rPr>
          <w:t>2 Запуск Системы</w:t>
        </w:r>
        <w:r w:rsidR="00EA13D9">
          <w:rPr>
            <w:noProof/>
            <w:webHidden/>
          </w:rPr>
          <w:tab/>
        </w:r>
        <w:r w:rsidR="00EA13D9">
          <w:rPr>
            <w:noProof/>
            <w:webHidden/>
          </w:rPr>
          <w:fldChar w:fldCharType="begin"/>
        </w:r>
        <w:r w:rsidR="00EA13D9">
          <w:rPr>
            <w:noProof/>
            <w:webHidden/>
          </w:rPr>
          <w:instrText xml:space="preserve"> PAGEREF _Toc452989283 \h </w:instrText>
        </w:r>
        <w:r w:rsidR="00EA13D9">
          <w:rPr>
            <w:noProof/>
            <w:webHidden/>
          </w:rPr>
        </w:r>
        <w:r w:rsidR="00EA13D9">
          <w:rPr>
            <w:noProof/>
            <w:webHidden/>
          </w:rPr>
          <w:fldChar w:fldCharType="separate"/>
        </w:r>
        <w:r w:rsidR="00EA13D9">
          <w:rPr>
            <w:noProof/>
            <w:webHidden/>
          </w:rPr>
          <w:t>9</w:t>
        </w:r>
        <w:r w:rsidR="00EA13D9">
          <w:rPr>
            <w:noProof/>
            <w:webHidden/>
          </w:rPr>
          <w:fldChar w:fldCharType="end"/>
        </w:r>
      </w:hyperlink>
    </w:p>
    <w:p w:rsidR="00EA13D9" w:rsidRDefault="0087703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989284" w:history="1">
        <w:r w:rsidR="00EA13D9" w:rsidRPr="0087676C">
          <w:rPr>
            <w:rStyle w:val="a9"/>
            <w:noProof/>
          </w:rPr>
          <w:t>3 Работа в подразделе «Шаблоны документов о начислениях»</w:t>
        </w:r>
        <w:r w:rsidR="00EA13D9">
          <w:rPr>
            <w:noProof/>
            <w:webHidden/>
          </w:rPr>
          <w:tab/>
        </w:r>
        <w:r w:rsidR="00EA13D9">
          <w:rPr>
            <w:noProof/>
            <w:webHidden/>
          </w:rPr>
          <w:fldChar w:fldCharType="begin"/>
        </w:r>
        <w:r w:rsidR="00EA13D9">
          <w:rPr>
            <w:noProof/>
            <w:webHidden/>
          </w:rPr>
          <w:instrText xml:space="preserve"> PAGEREF _Toc452989284 \h </w:instrText>
        </w:r>
        <w:r w:rsidR="00EA13D9">
          <w:rPr>
            <w:noProof/>
            <w:webHidden/>
          </w:rPr>
        </w:r>
        <w:r w:rsidR="00EA13D9">
          <w:rPr>
            <w:noProof/>
            <w:webHidden/>
          </w:rPr>
          <w:fldChar w:fldCharType="separate"/>
        </w:r>
        <w:r w:rsidR="00EA13D9">
          <w:rPr>
            <w:noProof/>
            <w:webHidden/>
          </w:rPr>
          <w:t>10</w:t>
        </w:r>
        <w:r w:rsidR="00EA13D9">
          <w:rPr>
            <w:noProof/>
            <w:webHidden/>
          </w:rPr>
          <w:fldChar w:fldCharType="end"/>
        </w:r>
      </w:hyperlink>
    </w:p>
    <w:p w:rsidR="00EA13D9" w:rsidRDefault="00877030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989285" w:history="1">
        <w:r w:rsidR="00EA13D9" w:rsidRPr="0087676C">
          <w:rPr>
            <w:rStyle w:val="a9"/>
            <w:noProof/>
          </w:rPr>
          <w:t>3.1 Формирование шаблона документов о начислениях</w:t>
        </w:r>
        <w:r w:rsidR="00EA13D9">
          <w:rPr>
            <w:noProof/>
            <w:webHidden/>
          </w:rPr>
          <w:tab/>
        </w:r>
        <w:r w:rsidR="00EA13D9">
          <w:rPr>
            <w:noProof/>
            <w:webHidden/>
          </w:rPr>
          <w:fldChar w:fldCharType="begin"/>
        </w:r>
        <w:r w:rsidR="00EA13D9">
          <w:rPr>
            <w:noProof/>
            <w:webHidden/>
          </w:rPr>
          <w:instrText xml:space="preserve"> PAGEREF _Toc452989285 \h </w:instrText>
        </w:r>
        <w:r w:rsidR="00EA13D9">
          <w:rPr>
            <w:noProof/>
            <w:webHidden/>
          </w:rPr>
        </w:r>
        <w:r w:rsidR="00EA13D9">
          <w:rPr>
            <w:noProof/>
            <w:webHidden/>
          </w:rPr>
          <w:fldChar w:fldCharType="separate"/>
        </w:r>
        <w:r w:rsidR="00EA13D9">
          <w:rPr>
            <w:noProof/>
            <w:webHidden/>
          </w:rPr>
          <w:t>10</w:t>
        </w:r>
        <w:r w:rsidR="00EA13D9">
          <w:rPr>
            <w:noProof/>
            <w:webHidden/>
          </w:rPr>
          <w:fldChar w:fldCharType="end"/>
        </w:r>
      </w:hyperlink>
    </w:p>
    <w:p w:rsidR="00EA13D9" w:rsidRDefault="00877030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989286" w:history="1">
        <w:r w:rsidR="00EA13D9" w:rsidRPr="0087676C">
          <w:rPr>
            <w:rStyle w:val="a9"/>
            <w:noProof/>
          </w:rPr>
          <w:t>3.2 Формирование шаблона документов о начислениях путем импорта</w:t>
        </w:r>
        <w:r w:rsidR="00EA13D9">
          <w:rPr>
            <w:noProof/>
            <w:webHidden/>
          </w:rPr>
          <w:tab/>
        </w:r>
        <w:r w:rsidR="00EA13D9">
          <w:rPr>
            <w:noProof/>
            <w:webHidden/>
          </w:rPr>
          <w:fldChar w:fldCharType="begin"/>
        </w:r>
        <w:r w:rsidR="00EA13D9">
          <w:rPr>
            <w:noProof/>
            <w:webHidden/>
          </w:rPr>
          <w:instrText xml:space="preserve"> PAGEREF _Toc452989286 \h </w:instrText>
        </w:r>
        <w:r w:rsidR="00EA13D9">
          <w:rPr>
            <w:noProof/>
            <w:webHidden/>
          </w:rPr>
        </w:r>
        <w:r w:rsidR="00EA13D9">
          <w:rPr>
            <w:noProof/>
            <w:webHidden/>
          </w:rPr>
          <w:fldChar w:fldCharType="separate"/>
        </w:r>
        <w:r w:rsidR="00EA13D9">
          <w:rPr>
            <w:noProof/>
            <w:webHidden/>
          </w:rPr>
          <w:t>11</w:t>
        </w:r>
        <w:r w:rsidR="00EA13D9">
          <w:rPr>
            <w:noProof/>
            <w:webHidden/>
          </w:rPr>
          <w:fldChar w:fldCharType="end"/>
        </w:r>
      </w:hyperlink>
    </w:p>
    <w:p w:rsidR="00EA13D9" w:rsidRDefault="00877030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989287" w:history="1">
        <w:r w:rsidR="00EA13D9" w:rsidRPr="0087676C">
          <w:rPr>
            <w:rStyle w:val="a9"/>
            <w:noProof/>
          </w:rPr>
          <w:t>3.3 Создание новой версии шаблона документов о начислениях на основе существующего шаблона документов о начислениях</w:t>
        </w:r>
        <w:r w:rsidR="00EA13D9">
          <w:rPr>
            <w:noProof/>
            <w:webHidden/>
          </w:rPr>
          <w:tab/>
        </w:r>
        <w:r w:rsidR="00EA13D9">
          <w:rPr>
            <w:noProof/>
            <w:webHidden/>
          </w:rPr>
          <w:fldChar w:fldCharType="begin"/>
        </w:r>
        <w:r w:rsidR="00EA13D9">
          <w:rPr>
            <w:noProof/>
            <w:webHidden/>
          </w:rPr>
          <w:instrText xml:space="preserve"> PAGEREF _Toc452989287 \h </w:instrText>
        </w:r>
        <w:r w:rsidR="00EA13D9">
          <w:rPr>
            <w:noProof/>
            <w:webHidden/>
          </w:rPr>
        </w:r>
        <w:r w:rsidR="00EA13D9">
          <w:rPr>
            <w:noProof/>
            <w:webHidden/>
          </w:rPr>
          <w:fldChar w:fldCharType="separate"/>
        </w:r>
        <w:r w:rsidR="00EA13D9">
          <w:rPr>
            <w:noProof/>
            <w:webHidden/>
          </w:rPr>
          <w:t>12</w:t>
        </w:r>
        <w:r w:rsidR="00EA13D9">
          <w:rPr>
            <w:noProof/>
            <w:webHidden/>
          </w:rPr>
          <w:fldChar w:fldCharType="end"/>
        </w:r>
      </w:hyperlink>
    </w:p>
    <w:p w:rsidR="00EA13D9" w:rsidRDefault="00877030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989288" w:history="1">
        <w:r w:rsidR="00EA13D9" w:rsidRPr="0087676C">
          <w:rPr>
            <w:rStyle w:val="a9"/>
            <w:noProof/>
          </w:rPr>
          <w:t>3.4 Редактирование шаблона документов о начислениях</w:t>
        </w:r>
        <w:r w:rsidR="00EA13D9">
          <w:rPr>
            <w:noProof/>
            <w:webHidden/>
          </w:rPr>
          <w:tab/>
        </w:r>
        <w:r w:rsidR="00EA13D9">
          <w:rPr>
            <w:noProof/>
            <w:webHidden/>
          </w:rPr>
          <w:fldChar w:fldCharType="begin"/>
        </w:r>
        <w:r w:rsidR="00EA13D9">
          <w:rPr>
            <w:noProof/>
            <w:webHidden/>
          </w:rPr>
          <w:instrText xml:space="preserve"> PAGEREF _Toc452989288 \h </w:instrText>
        </w:r>
        <w:r w:rsidR="00EA13D9">
          <w:rPr>
            <w:noProof/>
            <w:webHidden/>
          </w:rPr>
        </w:r>
        <w:r w:rsidR="00EA13D9">
          <w:rPr>
            <w:noProof/>
            <w:webHidden/>
          </w:rPr>
          <w:fldChar w:fldCharType="separate"/>
        </w:r>
        <w:r w:rsidR="00EA13D9">
          <w:rPr>
            <w:noProof/>
            <w:webHidden/>
          </w:rPr>
          <w:t>12</w:t>
        </w:r>
        <w:r w:rsidR="00EA13D9">
          <w:rPr>
            <w:noProof/>
            <w:webHidden/>
          </w:rPr>
          <w:fldChar w:fldCharType="end"/>
        </w:r>
      </w:hyperlink>
    </w:p>
    <w:p w:rsidR="00EA13D9" w:rsidRDefault="00877030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989289" w:history="1">
        <w:r w:rsidR="00EA13D9" w:rsidRPr="0087676C">
          <w:rPr>
            <w:rStyle w:val="a9"/>
            <w:noProof/>
          </w:rPr>
          <w:t>3.5 Копирование шаблона документов о начислениях</w:t>
        </w:r>
        <w:r w:rsidR="00EA13D9">
          <w:rPr>
            <w:noProof/>
            <w:webHidden/>
          </w:rPr>
          <w:tab/>
        </w:r>
        <w:r w:rsidR="00EA13D9">
          <w:rPr>
            <w:noProof/>
            <w:webHidden/>
          </w:rPr>
          <w:fldChar w:fldCharType="begin"/>
        </w:r>
        <w:r w:rsidR="00EA13D9">
          <w:rPr>
            <w:noProof/>
            <w:webHidden/>
          </w:rPr>
          <w:instrText xml:space="preserve"> PAGEREF _Toc452989289 \h </w:instrText>
        </w:r>
        <w:r w:rsidR="00EA13D9">
          <w:rPr>
            <w:noProof/>
            <w:webHidden/>
          </w:rPr>
        </w:r>
        <w:r w:rsidR="00EA13D9">
          <w:rPr>
            <w:noProof/>
            <w:webHidden/>
          </w:rPr>
          <w:fldChar w:fldCharType="separate"/>
        </w:r>
        <w:r w:rsidR="00EA13D9">
          <w:rPr>
            <w:noProof/>
            <w:webHidden/>
          </w:rPr>
          <w:t>12</w:t>
        </w:r>
        <w:r w:rsidR="00EA13D9">
          <w:rPr>
            <w:noProof/>
            <w:webHidden/>
          </w:rPr>
          <w:fldChar w:fldCharType="end"/>
        </w:r>
      </w:hyperlink>
    </w:p>
    <w:p w:rsidR="00EA13D9" w:rsidRDefault="00877030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989290" w:history="1">
        <w:r w:rsidR="00EA13D9" w:rsidRPr="0087676C">
          <w:rPr>
            <w:rStyle w:val="a9"/>
            <w:noProof/>
          </w:rPr>
          <w:t>3.6 Утверждение шаблона документов о начислениях</w:t>
        </w:r>
        <w:r w:rsidR="00EA13D9">
          <w:rPr>
            <w:noProof/>
            <w:webHidden/>
          </w:rPr>
          <w:tab/>
        </w:r>
        <w:r w:rsidR="00EA13D9">
          <w:rPr>
            <w:noProof/>
            <w:webHidden/>
          </w:rPr>
          <w:fldChar w:fldCharType="begin"/>
        </w:r>
        <w:r w:rsidR="00EA13D9">
          <w:rPr>
            <w:noProof/>
            <w:webHidden/>
          </w:rPr>
          <w:instrText xml:space="preserve"> PAGEREF _Toc452989290 \h </w:instrText>
        </w:r>
        <w:r w:rsidR="00EA13D9">
          <w:rPr>
            <w:noProof/>
            <w:webHidden/>
          </w:rPr>
        </w:r>
        <w:r w:rsidR="00EA13D9">
          <w:rPr>
            <w:noProof/>
            <w:webHidden/>
          </w:rPr>
          <w:fldChar w:fldCharType="separate"/>
        </w:r>
        <w:r w:rsidR="00EA13D9">
          <w:rPr>
            <w:noProof/>
            <w:webHidden/>
          </w:rPr>
          <w:t>13</w:t>
        </w:r>
        <w:r w:rsidR="00EA13D9">
          <w:rPr>
            <w:noProof/>
            <w:webHidden/>
          </w:rPr>
          <w:fldChar w:fldCharType="end"/>
        </w:r>
      </w:hyperlink>
    </w:p>
    <w:p w:rsidR="00EA13D9" w:rsidRDefault="00877030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989291" w:history="1">
        <w:r w:rsidR="00EA13D9" w:rsidRPr="0087676C">
          <w:rPr>
            <w:rStyle w:val="a9"/>
            <w:noProof/>
          </w:rPr>
          <w:t>3.7 Аннулирование шаблона документов о начислениях</w:t>
        </w:r>
        <w:r w:rsidR="00EA13D9">
          <w:rPr>
            <w:noProof/>
            <w:webHidden/>
          </w:rPr>
          <w:tab/>
        </w:r>
        <w:r w:rsidR="00EA13D9">
          <w:rPr>
            <w:noProof/>
            <w:webHidden/>
          </w:rPr>
          <w:fldChar w:fldCharType="begin"/>
        </w:r>
        <w:r w:rsidR="00EA13D9">
          <w:rPr>
            <w:noProof/>
            <w:webHidden/>
          </w:rPr>
          <w:instrText xml:space="preserve"> PAGEREF _Toc452989291 \h </w:instrText>
        </w:r>
        <w:r w:rsidR="00EA13D9">
          <w:rPr>
            <w:noProof/>
            <w:webHidden/>
          </w:rPr>
        </w:r>
        <w:r w:rsidR="00EA13D9">
          <w:rPr>
            <w:noProof/>
            <w:webHidden/>
          </w:rPr>
          <w:fldChar w:fldCharType="separate"/>
        </w:r>
        <w:r w:rsidR="00EA13D9">
          <w:rPr>
            <w:noProof/>
            <w:webHidden/>
          </w:rPr>
          <w:t>13</w:t>
        </w:r>
        <w:r w:rsidR="00EA13D9">
          <w:rPr>
            <w:noProof/>
            <w:webHidden/>
          </w:rPr>
          <w:fldChar w:fldCharType="end"/>
        </w:r>
      </w:hyperlink>
    </w:p>
    <w:p w:rsidR="00EF08D6" w:rsidRPr="00EF08D6" w:rsidRDefault="00D2398E" w:rsidP="00EF08D6">
      <w:pPr>
        <w:pStyle w:val="1"/>
        <w:numPr>
          <w:ilvl w:val="0"/>
          <w:numId w:val="0"/>
        </w:numPr>
      </w:pPr>
      <w:r>
        <w:rPr>
          <w:b w:val="0"/>
          <w:bCs/>
          <w:noProof/>
          <w:szCs w:val="24"/>
        </w:rPr>
        <w:lastRenderedPageBreak/>
        <w:fldChar w:fldCharType="end"/>
      </w:r>
      <w:bookmarkStart w:id="3" w:name="_Toc452989281"/>
      <w:r w:rsidR="00EF08D6" w:rsidRPr="00EF08D6">
        <w:t>Перечень терминов и сокращений</w:t>
      </w:r>
      <w:bookmarkEnd w:id="2"/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2883"/>
        <w:gridCol w:w="6971"/>
      </w:tblGrid>
      <w:tr w:rsidR="00EF08D6" w:rsidRPr="00EF08D6" w:rsidTr="00222765">
        <w:trPr>
          <w:cantSplit/>
          <w:tblHeader/>
        </w:trPr>
        <w:tc>
          <w:tcPr>
            <w:tcW w:w="2883" w:type="dxa"/>
            <w:shd w:val="clear" w:color="auto" w:fill="auto"/>
            <w:vAlign w:val="center"/>
            <w:hideMark/>
          </w:tcPr>
          <w:p w:rsidR="00EF08D6" w:rsidRPr="00EF08D6" w:rsidRDefault="00EF08D6" w:rsidP="00222765">
            <w:pPr>
              <w:pStyle w:val="a0"/>
              <w:widowControl w:val="0"/>
              <w:spacing w:beforeLines="120" w:before="288"/>
              <w:ind w:firstLine="0"/>
              <w:jc w:val="center"/>
              <w:rPr>
                <w:b/>
              </w:rPr>
            </w:pPr>
            <w:r w:rsidRPr="00EF08D6">
              <w:rPr>
                <w:b/>
              </w:rPr>
              <w:t>Обозначение</w:t>
            </w:r>
          </w:p>
        </w:tc>
        <w:tc>
          <w:tcPr>
            <w:tcW w:w="6971" w:type="dxa"/>
            <w:shd w:val="clear" w:color="auto" w:fill="auto"/>
            <w:vAlign w:val="center"/>
            <w:hideMark/>
          </w:tcPr>
          <w:p w:rsidR="00EF08D6" w:rsidRPr="00EF08D6" w:rsidRDefault="00EF08D6" w:rsidP="00222765">
            <w:pPr>
              <w:pStyle w:val="a0"/>
              <w:widowControl w:val="0"/>
              <w:spacing w:beforeLines="120" w:before="288"/>
              <w:ind w:firstLine="0"/>
              <w:jc w:val="center"/>
              <w:rPr>
                <w:b/>
              </w:rPr>
            </w:pPr>
            <w:r w:rsidRPr="00EF08D6">
              <w:rPr>
                <w:b/>
              </w:rPr>
              <w:t>Описание</w:t>
            </w:r>
          </w:p>
        </w:tc>
      </w:tr>
      <w:tr w:rsidR="00EF08D6" w:rsidRPr="00EF08D6" w:rsidTr="0070397B">
        <w:trPr>
          <w:cantSplit/>
        </w:trPr>
        <w:tc>
          <w:tcPr>
            <w:tcW w:w="2883" w:type="dxa"/>
            <w:hideMark/>
          </w:tcPr>
          <w:p w:rsidR="00EF08D6" w:rsidRPr="00EF08D6" w:rsidRDefault="00EF08D6" w:rsidP="00222765">
            <w:pPr>
              <w:pStyle w:val="a0"/>
              <w:ind w:firstLine="0"/>
              <w:jc w:val="left"/>
            </w:pPr>
            <w:r w:rsidRPr="00EF08D6">
              <w:t>ГИС ГМП</w:t>
            </w:r>
          </w:p>
        </w:tc>
        <w:tc>
          <w:tcPr>
            <w:tcW w:w="6971" w:type="dxa"/>
            <w:hideMark/>
          </w:tcPr>
          <w:p w:rsidR="00EF08D6" w:rsidRPr="00EF08D6" w:rsidRDefault="00EF08D6" w:rsidP="00222765">
            <w:pPr>
              <w:pStyle w:val="a0"/>
              <w:ind w:firstLine="0"/>
              <w:jc w:val="left"/>
            </w:pPr>
            <w:r w:rsidRPr="00222765">
              <w:rPr>
                <w:color w:val="000000"/>
                <w:shd w:val="clear" w:color="auto" w:fill="FFFFFF"/>
              </w:rPr>
              <w:t>Государственная информационная система о государственных и муниципальных платежах</w:t>
            </w:r>
          </w:p>
        </w:tc>
      </w:tr>
      <w:tr w:rsidR="00EF08D6" w:rsidRPr="00EF08D6" w:rsidTr="0070397B">
        <w:trPr>
          <w:cantSplit/>
        </w:trPr>
        <w:tc>
          <w:tcPr>
            <w:tcW w:w="2883" w:type="dxa"/>
          </w:tcPr>
          <w:p w:rsidR="00EF08D6" w:rsidRPr="00EF08D6" w:rsidRDefault="00EF08D6" w:rsidP="00222765">
            <w:pPr>
              <w:pStyle w:val="a0"/>
              <w:ind w:firstLine="0"/>
              <w:jc w:val="left"/>
            </w:pPr>
            <w:r w:rsidRPr="00222765">
              <w:t>КБК</w:t>
            </w:r>
          </w:p>
        </w:tc>
        <w:tc>
          <w:tcPr>
            <w:tcW w:w="6971" w:type="dxa"/>
          </w:tcPr>
          <w:p w:rsidR="00EF08D6" w:rsidRPr="00222765" w:rsidRDefault="00EF08D6" w:rsidP="00222765">
            <w:pPr>
              <w:pStyle w:val="a0"/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222765">
              <w:rPr>
                <w:color w:val="000000"/>
                <w:shd w:val="clear" w:color="auto" w:fill="FFFFFF"/>
              </w:rPr>
              <w:t>Коды бюджетной классификации</w:t>
            </w:r>
          </w:p>
        </w:tc>
      </w:tr>
      <w:tr w:rsidR="00EF08D6" w:rsidRPr="00EF08D6" w:rsidTr="0070397B">
        <w:trPr>
          <w:cantSplit/>
        </w:trPr>
        <w:tc>
          <w:tcPr>
            <w:tcW w:w="2883" w:type="dxa"/>
          </w:tcPr>
          <w:p w:rsidR="00EF08D6" w:rsidRPr="00EF08D6" w:rsidRDefault="00EF08D6" w:rsidP="00222765">
            <w:pPr>
              <w:pStyle w:val="a0"/>
              <w:ind w:firstLine="0"/>
              <w:jc w:val="left"/>
            </w:pPr>
            <w:r w:rsidRPr="00B2522B">
              <w:t>КОСГУ</w:t>
            </w:r>
          </w:p>
        </w:tc>
        <w:tc>
          <w:tcPr>
            <w:tcW w:w="6971" w:type="dxa"/>
          </w:tcPr>
          <w:p w:rsidR="00EF08D6" w:rsidRPr="00222765" w:rsidRDefault="00EF08D6" w:rsidP="00222765">
            <w:pPr>
              <w:pStyle w:val="a0"/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222765">
              <w:rPr>
                <w:color w:val="000000"/>
                <w:shd w:val="clear" w:color="auto" w:fill="FFFFFF"/>
              </w:rPr>
              <w:t>Классификация операций сектора государственного управления</w:t>
            </w:r>
          </w:p>
        </w:tc>
      </w:tr>
      <w:tr w:rsidR="00EF08D6" w:rsidRPr="00EF08D6" w:rsidTr="0070397B">
        <w:trPr>
          <w:cantSplit/>
        </w:trPr>
        <w:tc>
          <w:tcPr>
            <w:tcW w:w="2883" w:type="dxa"/>
          </w:tcPr>
          <w:p w:rsidR="00EF08D6" w:rsidRPr="00EF08D6" w:rsidRDefault="00EF08D6" w:rsidP="00222765">
            <w:pPr>
              <w:pStyle w:val="a0"/>
              <w:ind w:firstLine="0"/>
              <w:jc w:val="left"/>
            </w:pPr>
            <w:r w:rsidRPr="00EF08D6">
              <w:t>Пользователь</w:t>
            </w:r>
          </w:p>
        </w:tc>
        <w:tc>
          <w:tcPr>
            <w:tcW w:w="6971" w:type="dxa"/>
          </w:tcPr>
          <w:p w:rsidR="00EF08D6" w:rsidRPr="00222765" w:rsidRDefault="00EF08D6" w:rsidP="00222765">
            <w:pPr>
              <w:pStyle w:val="a0"/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222765">
              <w:rPr>
                <w:color w:val="000000"/>
                <w:shd w:val="clear" w:color="auto" w:fill="FFFFFF"/>
              </w:rPr>
              <w:t>Набор данных о человеке, которому выдан доступ к Системе</w:t>
            </w:r>
          </w:p>
        </w:tc>
      </w:tr>
      <w:tr w:rsidR="00EF08D6" w:rsidRPr="00EF08D6" w:rsidTr="0070397B">
        <w:trPr>
          <w:cantSplit/>
        </w:trPr>
        <w:tc>
          <w:tcPr>
            <w:tcW w:w="2883" w:type="dxa"/>
          </w:tcPr>
          <w:p w:rsidR="00EF08D6" w:rsidRPr="00EF08D6" w:rsidRDefault="00EF08D6" w:rsidP="00222765">
            <w:pPr>
              <w:pStyle w:val="a0"/>
              <w:ind w:firstLine="0"/>
              <w:jc w:val="left"/>
            </w:pPr>
            <w:r w:rsidRPr="00EF08D6">
              <w:t>Система</w:t>
            </w:r>
          </w:p>
        </w:tc>
        <w:tc>
          <w:tcPr>
            <w:tcW w:w="6971" w:type="dxa"/>
          </w:tcPr>
          <w:p w:rsidR="00EF08D6" w:rsidRPr="00222765" w:rsidRDefault="00EF08D6" w:rsidP="00406550">
            <w:pPr>
              <w:pStyle w:val="a0"/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222765">
              <w:rPr>
                <w:color w:val="000000"/>
                <w:shd w:val="clear" w:color="auto" w:fill="FFFFFF"/>
              </w:rPr>
              <w:t>Модуль учета начислений подсистемы управления доходами государственной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EF08D6" w:rsidRPr="00EF08D6" w:rsidTr="0070397B">
        <w:trPr>
          <w:cantSplit/>
        </w:trPr>
        <w:tc>
          <w:tcPr>
            <w:tcW w:w="2883" w:type="dxa"/>
          </w:tcPr>
          <w:p w:rsidR="00EF08D6" w:rsidRPr="00EF08D6" w:rsidRDefault="00EF08D6" w:rsidP="00222765">
            <w:pPr>
              <w:pStyle w:val="a0"/>
              <w:ind w:firstLine="0"/>
              <w:jc w:val="left"/>
            </w:pPr>
            <w:r w:rsidRPr="00EF08D6">
              <w:t>Технический администратор системы</w:t>
            </w:r>
          </w:p>
        </w:tc>
        <w:tc>
          <w:tcPr>
            <w:tcW w:w="6971" w:type="dxa"/>
          </w:tcPr>
          <w:p w:rsidR="00EF08D6" w:rsidRPr="00222765" w:rsidRDefault="00EF08D6" w:rsidP="00E056CE">
            <w:pPr>
              <w:pStyle w:val="a0"/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222765">
              <w:rPr>
                <w:color w:val="000000"/>
                <w:shd w:val="clear" w:color="auto" w:fill="FFFFFF"/>
              </w:rPr>
              <w:t xml:space="preserve">Специалист, отвечающий за </w:t>
            </w:r>
            <w:r w:rsidR="00E056CE">
              <w:rPr>
                <w:color w:val="000000"/>
                <w:shd w:val="clear" w:color="auto" w:fill="FFFFFF"/>
              </w:rPr>
              <w:t>предоставление</w:t>
            </w:r>
            <w:r w:rsidRPr="00222765">
              <w:rPr>
                <w:color w:val="000000"/>
                <w:shd w:val="clear" w:color="auto" w:fill="FFFFFF"/>
              </w:rPr>
              <w:t xml:space="preserve"> доступа к Системе</w:t>
            </w:r>
          </w:p>
        </w:tc>
      </w:tr>
      <w:tr w:rsidR="00EF08D6" w:rsidRPr="00EF08D6" w:rsidTr="0070397B">
        <w:trPr>
          <w:cantSplit/>
        </w:trPr>
        <w:tc>
          <w:tcPr>
            <w:tcW w:w="2883" w:type="dxa"/>
          </w:tcPr>
          <w:p w:rsidR="00EF08D6" w:rsidRPr="00EF08D6" w:rsidRDefault="00EF08D6" w:rsidP="00222765">
            <w:pPr>
              <w:pStyle w:val="a0"/>
              <w:ind w:firstLine="0"/>
              <w:jc w:val="left"/>
            </w:pPr>
            <w:r w:rsidRPr="00EF08D6">
              <w:t>Функциональный администратор системы</w:t>
            </w:r>
          </w:p>
        </w:tc>
        <w:tc>
          <w:tcPr>
            <w:tcW w:w="6971" w:type="dxa"/>
          </w:tcPr>
          <w:p w:rsidR="00EF08D6" w:rsidRPr="00222765" w:rsidRDefault="00EF08D6" w:rsidP="00222765">
            <w:pPr>
              <w:pStyle w:val="a0"/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222765">
              <w:rPr>
                <w:color w:val="000000"/>
                <w:shd w:val="clear" w:color="auto" w:fill="FFFFFF"/>
              </w:rPr>
              <w:t xml:space="preserve">Специалист (или группа специалистов), отвечающий за эксплуатацию Системы и обеспечение ее работоспособности, понимающий </w:t>
            </w:r>
            <w:r w:rsidRPr="00222765">
              <w:t>потребности</w:t>
            </w:r>
            <w:r w:rsidRPr="00222765">
              <w:rPr>
                <w:color w:val="000000"/>
                <w:shd w:val="clear" w:color="auto" w:fill="FFFFFF"/>
              </w:rPr>
              <w:t xml:space="preserve"> конечных пользователей, работающий с ними в тесном контакте и отвечающий за определение, загрузку, защиту и эффективность работы Системы в целом</w:t>
            </w:r>
          </w:p>
        </w:tc>
      </w:tr>
      <w:tr w:rsidR="00EF08D6" w:rsidRPr="00EF08D6" w:rsidTr="0070397B">
        <w:trPr>
          <w:cantSplit/>
        </w:trPr>
        <w:tc>
          <w:tcPr>
            <w:tcW w:w="2883" w:type="dxa"/>
          </w:tcPr>
          <w:p w:rsidR="00EF08D6" w:rsidRPr="00EF08D6" w:rsidRDefault="00EF08D6" w:rsidP="00222765">
            <w:pPr>
              <w:pStyle w:val="a0"/>
              <w:ind w:firstLine="0"/>
              <w:jc w:val="left"/>
            </w:pPr>
            <w:proofErr w:type="spellStart"/>
            <w:r w:rsidRPr="00222765">
              <w:t>web</w:t>
            </w:r>
            <w:proofErr w:type="spellEnd"/>
            <w:r w:rsidRPr="00222765">
              <w:t>-браузер (интернет-обозреватель)</w:t>
            </w:r>
          </w:p>
        </w:tc>
        <w:tc>
          <w:tcPr>
            <w:tcW w:w="6971" w:type="dxa"/>
          </w:tcPr>
          <w:p w:rsidR="00EF08D6" w:rsidRPr="00222765" w:rsidRDefault="00EF08D6" w:rsidP="00222765">
            <w:pPr>
              <w:pStyle w:val="a0"/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222765">
              <w:rPr>
                <w:color w:val="000000"/>
                <w:shd w:val="clear" w:color="auto" w:fill="FFFFFF"/>
              </w:rPr>
              <w:t xml:space="preserve">Программное обеспечение для поиска, просмотра веб-страниц (преимущественно из сети Интернет), для их обработки, вывода и перехода от одной страницы к другой. Например, </w:t>
            </w:r>
            <w:proofErr w:type="spellStart"/>
            <w:r w:rsidRPr="00222765">
              <w:rPr>
                <w:color w:val="000000"/>
                <w:shd w:val="clear" w:color="auto" w:fill="FFFFFF"/>
              </w:rPr>
              <w:t>Microsoft</w:t>
            </w:r>
            <w:proofErr w:type="spellEnd"/>
            <w:r w:rsidRPr="002227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22765">
              <w:rPr>
                <w:color w:val="000000"/>
                <w:shd w:val="clear" w:color="auto" w:fill="FFFFFF"/>
              </w:rPr>
              <w:t>InternetExplorer</w:t>
            </w:r>
            <w:proofErr w:type="spellEnd"/>
            <w:r w:rsidRPr="00222765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222765">
              <w:rPr>
                <w:color w:val="000000"/>
                <w:shd w:val="clear" w:color="auto" w:fill="FFFFFF"/>
              </w:rPr>
              <w:t>MozillaFirefox</w:t>
            </w:r>
            <w:proofErr w:type="spellEnd"/>
            <w:r w:rsidRPr="00222765">
              <w:rPr>
                <w:color w:val="000000"/>
                <w:shd w:val="clear" w:color="auto" w:fill="FFFFFF"/>
              </w:rPr>
              <w:t xml:space="preserve"> и т.п.</w:t>
            </w:r>
          </w:p>
        </w:tc>
      </w:tr>
    </w:tbl>
    <w:p w:rsidR="00EF08D6" w:rsidRDefault="00EF08D6" w:rsidP="00EF08D6">
      <w:pPr>
        <w:pStyle w:val="phnormal"/>
        <w:rPr>
          <w:noProof/>
          <w:szCs w:val="28"/>
        </w:rPr>
      </w:pPr>
      <w:r>
        <w:rPr>
          <w:noProof/>
        </w:rPr>
        <w:br w:type="page"/>
      </w:r>
    </w:p>
    <w:p w:rsidR="008E2076" w:rsidRDefault="00F73BC0" w:rsidP="00500235">
      <w:pPr>
        <w:pStyle w:val="1"/>
        <w:ind w:left="709" w:hanging="6"/>
      </w:pPr>
      <w:bookmarkStart w:id="4" w:name="_Toc452989282"/>
      <w:r>
        <w:lastRenderedPageBreak/>
        <w:t>Введение</w:t>
      </w:r>
      <w:bookmarkEnd w:id="4"/>
    </w:p>
    <w:p w:rsidR="00A53601" w:rsidRPr="00A53601" w:rsidRDefault="00A53601" w:rsidP="00A53601">
      <w:pPr>
        <w:pStyle w:val="a0"/>
        <w:rPr>
          <w:spacing w:val="0"/>
          <w:szCs w:val="20"/>
          <w:lang w:eastAsia="ru-RU"/>
        </w:rPr>
      </w:pPr>
      <w:proofErr w:type="gramStart"/>
      <w:r w:rsidRPr="00A53601">
        <w:rPr>
          <w:spacing w:val="0"/>
          <w:szCs w:val="20"/>
          <w:lang w:eastAsia="ru-RU"/>
        </w:rPr>
        <w:t>В соответствии с пунктом 2 части 1 статьи 7 Федерального закона от 27 июля 2010 г. № 210-ФЗ «Об организации предоставления государственных и муниципальных услуг» (далее – Закон) с 1 января 2013 г. органы, предоставляющие государственные услуги, органы, предоставляющие муниципальные услуги, иные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участвующие в предоставлении предусмотренных частью 1</w:t>
      </w:r>
      <w:proofErr w:type="gramEnd"/>
      <w:r w:rsidRPr="00A53601">
        <w:rPr>
          <w:spacing w:val="0"/>
          <w:szCs w:val="20"/>
          <w:lang w:eastAsia="ru-RU"/>
        </w:rPr>
        <w:t xml:space="preserve"> статьи 1 Закона, не вправе требовать от заявителей документы, подтверждающие факт внесения платы за услугу, в том числе об оплате государственной пошлины, взимаемой за предоставление государственных и муниципальных услуг. Для подтверждения этого факта они должны использовать сведения, содержащиеся в </w:t>
      </w:r>
      <w:r w:rsidR="00FE01BD">
        <w:rPr>
          <w:color w:val="000000"/>
          <w:shd w:val="clear" w:color="auto" w:fill="FFFFFF"/>
        </w:rPr>
        <w:t>г</w:t>
      </w:r>
      <w:r w:rsidR="00FE01BD" w:rsidRPr="00222765">
        <w:rPr>
          <w:color w:val="000000"/>
          <w:shd w:val="clear" w:color="auto" w:fill="FFFFFF"/>
        </w:rPr>
        <w:t>осударственн</w:t>
      </w:r>
      <w:r w:rsidR="00FE01BD">
        <w:rPr>
          <w:color w:val="000000"/>
          <w:shd w:val="clear" w:color="auto" w:fill="FFFFFF"/>
        </w:rPr>
        <w:t>ой</w:t>
      </w:r>
      <w:r w:rsidR="00FE01BD" w:rsidRPr="00222765">
        <w:rPr>
          <w:color w:val="000000"/>
          <w:shd w:val="clear" w:color="auto" w:fill="FFFFFF"/>
        </w:rPr>
        <w:t xml:space="preserve"> информационн</w:t>
      </w:r>
      <w:r w:rsidR="00FE01BD">
        <w:rPr>
          <w:color w:val="000000"/>
          <w:shd w:val="clear" w:color="auto" w:fill="FFFFFF"/>
        </w:rPr>
        <w:t>ой</w:t>
      </w:r>
      <w:r w:rsidR="00FE01BD" w:rsidRPr="00222765">
        <w:rPr>
          <w:color w:val="000000"/>
          <w:shd w:val="clear" w:color="auto" w:fill="FFFFFF"/>
        </w:rPr>
        <w:t xml:space="preserve"> систем</w:t>
      </w:r>
      <w:r w:rsidR="00FE01BD">
        <w:rPr>
          <w:color w:val="000000"/>
          <w:shd w:val="clear" w:color="auto" w:fill="FFFFFF"/>
        </w:rPr>
        <w:t>е</w:t>
      </w:r>
      <w:r w:rsidR="00FE01BD" w:rsidRPr="00222765">
        <w:rPr>
          <w:color w:val="000000"/>
          <w:shd w:val="clear" w:color="auto" w:fill="FFFFFF"/>
        </w:rPr>
        <w:t xml:space="preserve"> о государственных и муниципальных платежах</w:t>
      </w:r>
      <w:r w:rsidR="00FE01BD" w:rsidRPr="00A53601">
        <w:rPr>
          <w:spacing w:val="0"/>
          <w:szCs w:val="20"/>
          <w:lang w:eastAsia="ru-RU"/>
        </w:rPr>
        <w:t xml:space="preserve"> </w:t>
      </w:r>
      <w:r w:rsidR="00FE01BD">
        <w:rPr>
          <w:spacing w:val="0"/>
          <w:szCs w:val="20"/>
          <w:lang w:eastAsia="ru-RU"/>
        </w:rPr>
        <w:t xml:space="preserve">(далее </w:t>
      </w:r>
      <w:r w:rsidR="00FE01BD">
        <w:rPr>
          <w:spacing w:val="0"/>
          <w:szCs w:val="20"/>
          <w:lang w:eastAsia="ru-RU"/>
        </w:rPr>
        <w:sym w:font="Symbol" w:char="F02D"/>
      </w:r>
      <w:r w:rsidR="00FE01BD">
        <w:rPr>
          <w:spacing w:val="0"/>
          <w:szCs w:val="20"/>
          <w:lang w:eastAsia="ru-RU"/>
        </w:rPr>
        <w:t xml:space="preserve"> </w:t>
      </w:r>
      <w:r w:rsidRPr="00A53601">
        <w:rPr>
          <w:spacing w:val="0"/>
          <w:szCs w:val="20"/>
          <w:lang w:eastAsia="ru-RU"/>
        </w:rPr>
        <w:t>ГИС ГМП</w:t>
      </w:r>
      <w:r w:rsidR="00FE01BD">
        <w:rPr>
          <w:spacing w:val="0"/>
          <w:szCs w:val="20"/>
          <w:lang w:eastAsia="ru-RU"/>
        </w:rPr>
        <w:t>)</w:t>
      </w:r>
      <w:r w:rsidRPr="00A53601">
        <w:rPr>
          <w:spacing w:val="0"/>
          <w:szCs w:val="20"/>
          <w:lang w:eastAsia="ru-RU"/>
        </w:rPr>
        <w:t>. Функции по созданию, ведению, развитию и обслуживанию ГИС ГМП,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и о формируемой главными администраторами начислений и администраторами начислений информации о начислениях, осуществляет Федеральное казначейство.</w:t>
      </w:r>
    </w:p>
    <w:p w:rsidR="00A53601" w:rsidRPr="00A53601" w:rsidRDefault="00A53601" w:rsidP="00A53601">
      <w:pPr>
        <w:pStyle w:val="a0"/>
        <w:rPr>
          <w:spacing w:val="0"/>
          <w:szCs w:val="20"/>
          <w:lang w:eastAsia="ru-RU"/>
        </w:rPr>
      </w:pPr>
      <w:r w:rsidRPr="00A53601">
        <w:rPr>
          <w:spacing w:val="0"/>
          <w:szCs w:val="20"/>
          <w:lang w:eastAsia="ru-RU"/>
        </w:rPr>
        <w:t xml:space="preserve">Система представляет собой программный комплекс, адаптированный для работы в среде MS </w:t>
      </w:r>
      <w:proofErr w:type="spellStart"/>
      <w:r w:rsidRPr="00A53601">
        <w:rPr>
          <w:spacing w:val="0"/>
          <w:szCs w:val="20"/>
          <w:lang w:eastAsia="ru-RU"/>
        </w:rPr>
        <w:t>Windows</w:t>
      </w:r>
      <w:proofErr w:type="spellEnd"/>
      <w:r w:rsidRPr="00A53601">
        <w:rPr>
          <w:spacing w:val="0"/>
          <w:szCs w:val="20"/>
          <w:lang w:eastAsia="ru-RU"/>
        </w:rPr>
        <w:t xml:space="preserve"> и </w:t>
      </w:r>
      <w:proofErr w:type="spellStart"/>
      <w:r w:rsidRPr="00A53601">
        <w:rPr>
          <w:spacing w:val="0"/>
          <w:szCs w:val="20"/>
          <w:lang w:eastAsia="ru-RU"/>
        </w:rPr>
        <w:t>Linux</w:t>
      </w:r>
      <w:proofErr w:type="spellEnd"/>
      <w:r w:rsidRPr="00A53601">
        <w:rPr>
          <w:spacing w:val="0"/>
          <w:szCs w:val="20"/>
          <w:lang w:eastAsia="ru-RU"/>
        </w:rPr>
        <w:t>, с интерфейсом на русском языке, предназначенный для выполнения задачи автоматизации формирования, хранения, приема, учета и передачи начислений и платежей в части государственных и муниципальных услуг, пошлин, штрафов и сборов в ГИС ГМП.</w:t>
      </w:r>
    </w:p>
    <w:p w:rsidR="00A53601" w:rsidRPr="00A53601" w:rsidRDefault="00A53601" w:rsidP="00A53601">
      <w:pPr>
        <w:pStyle w:val="a0"/>
        <w:rPr>
          <w:spacing w:val="0"/>
          <w:szCs w:val="20"/>
          <w:lang w:eastAsia="ru-RU"/>
        </w:rPr>
      </w:pPr>
      <w:r w:rsidRPr="00A53601">
        <w:rPr>
          <w:spacing w:val="0"/>
          <w:szCs w:val="20"/>
          <w:lang w:eastAsia="ru-RU"/>
        </w:rPr>
        <w:t>В рамках Системы введены и используются следующие термины:</w:t>
      </w:r>
    </w:p>
    <w:p w:rsidR="00A53601" w:rsidRPr="00A53601" w:rsidRDefault="00A53601" w:rsidP="00A53601">
      <w:pPr>
        <w:pStyle w:val="a0"/>
        <w:rPr>
          <w:spacing w:val="0"/>
          <w:szCs w:val="20"/>
          <w:lang w:eastAsia="ru-RU"/>
        </w:rPr>
      </w:pPr>
      <w:r w:rsidRPr="00A53601">
        <w:rPr>
          <w:spacing w:val="0"/>
          <w:szCs w:val="20"/>
          <w:lang w:eastAsia="ru-RU"/>
        </w:rPr>
        <w:t>Шаблон документа о начислении – это электронный документ, являющийся предварительно настроенным документом о начислении. На основе экземпляра шаблона администратор доходов (главный администратор доходов), а также его подведомственные учреждения создают документ о начислении, предназначенный для автоматического формирования извещения о начислении и уведомления о начислении (см. ниже).</w:t>
      </w:r>
    </w:p>
    <w:p w:rsidR="00A53601" w:rsidRPr="00A53601" w:rsidRDefault="00A53601" w:rsidP="00A53601">
      <w:pPr>
        <w:pStyle w:val="a0"/>
        <w:rPr>
          <w:spacing w:val="0"/>
          <w:szCs w:val="20"/>
          <w:lang w:eastAsia="ru-RU"/>
        </w:rPr>
      </w:pPr>
      <w:r w:rsidRPr="00A53601">
        <w:rPr>
          <w:spacing w:val="0"/>
          <w:szCs w:val="20"/>
          <w:lang w:eastAsia="ru-RU"/>
        </w:rPr>
        <w:t>Документ о начислении – это электронный документ, формируемый главным администратором (администратором) доходов на основании шаблона документа о начислении и извещения о приеме к исполнению распоряжения (при наличии).</w:t>
      </w:r>
    </w:p>
    <w:p w:rsidR="00A53601" w:rsidRPr="00A53601" w:rsidRDefault="00A53601" w:rsidP="00A53601">
      <w:pPr>
        <w:pStyle w:val="a0"/>
        <w:rPr>
          <w:spacing w:val="0"/>
          <w:szCs w:val="20"/>
          <w:lang w:eastAsia="ru-RU"/>
        </w:rPr>
      </w:pPr>
      <w:proofErr w:type="gramStart"/>
      <w:r w:rsidRPr="00A53601">
        <w:rPr>
          <w:spacing w:val="0"/>
          <w:szCs w:val="20"/>
          <w:lang w:eastAsia="ru-RU"/>
        </w:rPr>
        <w:t xml:space="preserve">Извещение о начислении – это электронный документ, автоматически формируемый на основе созданного главным администратором (администратором) доходов документа о </w:t>
      </w:r>
      <w:r w:rsidRPr="00A53601">
        <w:rPr>
          <w:spacing w:val="0"/>
          <w:szCs w:val="20"/>
          <w:lang w:eastAsia="ru-RU"/>
        </w:rPr>
        <w:lastRenderedPageBreak/>
        <w:t>начислении, содержащий необходимую для осуществления перевода денежных средств информацию в соответствии с Порядком ведения Государственной информационной системы о государственных и муниципальных платежах, утвержденным приказом Министерства финансов Российской Федерации и Федерального казначейства от 30.11.12 г. № 19н, (далее – Порядок) и подлежащий направлению в ГИС ГМП.</w:t>
      </w:r>
      <w:proofErr w:type="gramEnd"/>
    </w:p>
    <w:p w:rsidR="00A53601" w:rsidRPr="00A53601" w:rsidRDefault="00A53601" w:rsidP="00A53601">
      <w:pPr>
        <w:pStyle w:val="a0"/>
        <w:rPr>
          <w:spacing w:val="0"/>
          <w:szCs w:val="20"/>
          <w:lang w:eastAsia="ru-RU"/>
        </w:rPr>
      </w:pPr>
      <w:r w:rsidRPr="00A53601">
        <w:rPr>
          <w:spacing w:val="0"/>
          <w:szCs w:val="20"/>
          <w:lang w:eastAsia="ru-RU"/>
        </w:rPr>
        <w:t>Уведомление о начислении – это электронный документ, автоматически формируемый на основе созданного главным администратором (администратором) доходов документа о начислении, предназначенный для направления в систему ведения и учета финансово-хозяйственной деятельности с целью формирования бухгалтерской проводки, отражающей выставленное начисление.</w:t>
      </w:r>
    </w:p>
    <w:p w:rsidR="00A53601" w:rsidRPr="00A53601" w:rsidRDefault="00A53601" w:rsidP="00A53601">
      <w:pPr>
        <w:pStyle w:val="a0"/>
        <w:rPr>
          <w:spacing w:val="0"/>
          <w:szCs w:val="20"/>
          <w:lang w:eastAsia="ru-RU"/>
        </w:rPr>
      </w:pPr>
      <w:r w:rsidRPr="00A53601">
        <w:rPr>
          <w:spacing w:val="0"/>
          <w:szCs w:val="20"/>
          <w:lang w:eastAsia="ru-RU"/>
        </w:rPr>
        <w:t xml:space="preserve">Документ об уточнении начисления – это электронный документ, формируемый главным администратором (администратором) доходов на основании документа о начислении в случае необходимости корректирования ранее выставленного документа о начислении. </w:t>
      </w:r>
      <w:proofErr w:type="gramStart"/>
      <w:r w:rsidRPr="00A53601">
        <w:rPr>
          <w:spacing w:val="0"/>
          <w:szCs w:val="20"/>
          <w:lang w:eastAsia="ru-RU"/>
        </w:rPr>
        <w:t>Документ об уточнении начисления формируется только при наличии документа о начислении, на основании которого было сформировано и направлено в ГИС ГМП извещение о начислении и/или сформировано и направлено в систему ведения и учета финансово-хозяйственной деятельности уведомление о начислении и предназначен для формирования извещения об уточнении начисления, бухгалтерской справки, уведомления об уточнении начисления.</w:t>
      </w:r>
      <w:proofErr w:type="gramEnd"/>
    </w:p>
    <w:p w:rsidR="00A53601" w:rsidRPr="00A53601" w:rsidRDefault="00A53601" w:rsidP="00A53601">
      <w:pPr>
        <w:pStyle w:val="a0"/>
        <w:rPr>
          <w:spacing w:val="0"/>
          <w:szCs w:val="20"/>
          <w:lang w:eastAsia="ru-RU"/>
        </w:rPr>
      </w:pPr>
      <w:r w:rsidRPr="00A53601">
        <w:rPr>
          <w:spacing w:val="0"/>
          <w:szCs w:val="20"/>
          <w:lang w:eastAsia="ru-RU"/>
        </w:rPr>
        <w:t>Извещение об уточнении начисления – это электронный документ, автоматически формируемый на основе созданного главным администратором (администратором) доходов документа об уточнении начисления, содержащий информацию, необходимую для осуществления перевода денежных сре</w:t>
      </w:r>
      <w:proofErr w:type="gramStart"/>
      <w:r w:rsidRPr="00A53601">
        <w:rPr>
          <w:spacing w:val="0"/>
          <w:szCs w:val="20"/>
          <w:lang w:eastAsia="ru-RU"/>
        </w:rPr>
        <w:t>дств в с</w:t>
      </w:r>
      <w:proofErr w:type="gramEnd"/>
      <w:r w:rsidRPr="00A53601">
        <w:rPr>
          <w:spacing w:val="0"/>
          <w:szCs w:val="20"/>
          <w:lang w:eastAsia="ru-RU"/>
        </w:rPr>
        <w:t>оответствии с Порядком, и подлежащий отправке в ГИС ГМП.</w:t>
      </w:r>
    </w:p>
    <w:p w:rsidR="00A53601" w:rsidRPr="00A53601" w:rsidRDefault="00A53601" w:rsidP="00A53601">
      <w:pPr>
        <w:pStyle w:val="a0"/>
        <w:rPr>
          <w:spacing w:val="0"/>
          <w:szCs w:val="20"/>
          <w:lang w:eastAsia="ru-RU"/>
        </w:rPr>
      </w:pPr>
      <w:r w:rsidRPr="00A53601">
        <w:rPr>
          <w:spacing w:val="0"/>
          <w:szCs w:val="20"/>
          <w:lang w:eastAsia="ru-RU"/>
        </w:rPr>
        <w:t>Уведомление об уточнении начисления – это электронный документ, автоматически формируемый на основе созданного главным администратором (администратором) доходов документа об уточнении начисления, предназначенный для направления в систему ведения и учета финансово-хозяйственной деятельности с целью формирования новой бухгалтерской проводки в соответствии с уточненным начислением после сторнирования посредством бухгалтерской справки сформированной ранее бухгалтерской проводки.</w:t>
      </w:r>
    </w:p>
    <w:p w:rsidR="00A53601" w:rsidRDefault="00A53601" w:rsidP="00A53601">
      <w:pPr>
        <w:pStyle w:val="a0"/>
        <w:rPr>
          <w:spacing w:val="0"/>
          <w:szCs w:val="20"/>
          <w:lang w:eastAsia="ru-RU"/>
        </w:rPr>
      </w:pPr>
      <w:r w:rsidRPr="00A53601">
        <w:rPr>
          <w:spacing w:val="0"/>
          <w:szCs w:val="20"/>
          <w:lang w:eastAsia="ru-RU"/>
        </w:rPr>
        <w:t xml:space="preserve">Документ об аннулировании начисления – это электронный документ, формируемый главным администратором (администратором) доходов в случае возникновения необходимости аннулирования ранее выставленного документа о начислении. Документ об аннулировании начисления создается только при наличии документа о начислении, на основании которого было сформировано и направлено в ГИС ГМП извещение о начислении </w:t>
      </w:r>
      <w:r w:rsidRPr="00A53601">
        <w:rPr>
          <w:spacing w:val="0"/>
          <w:szCs w:val="20"/>
          <w:lang w:eastAsia="ru-RU"/>
        </w:rPr>
        <w:lastRenderedPageBreak/>
        <w:t>и/или сформировано и направлено в систему ведения и учета финансово-хозяйственной деятельности уведомление о начислении. Документ об аннулировании начисления предназначен для формирования извещения об аннулировании начисления и бухгалтерской справки.</w:t>
      </w:r>
    </w:p>
    <w:p w:rsidR="00EB2AC7" w:rsidRPr="00EC2153" w:rsidRDefault="00EB2AC7" w:rsidP="00EB2AC7">
      <w:pPr>
        <w:pStyle w:val="a0"/>
      </w:pPr>
      <w:r w:rsidRPr="00EC2153">
        <w:t>Извещение об аннулировании начисления – это электронный документ, автоматически формируемый на основе документа об аннулировании начисления, содержащий информацию</w:t>
      </w:r>
      <w:r>
        <w:t xml:space="preserve"> в соответствии с</w:t>
      </w:r>
      <w:r w:rsidRPr="00EC2153">
        <w:t xml:space="preserve"> Порядком, и предназначенный для направления в ГИС ГМП.</w:t>
      </w:r>
    </w:p>
    <w:p w:rsidR="00EB2AC7" w:rsidRPr="00C026D2" w:rsidRDefault="00EB2AC7" w:rsidP="00EB2AC7">
      <w:pPr>
        <w:pStyle w:val="a0"/>
      </w:pPr>
      <w:r w:rsidRPr="00EC2153">
        <w:t>Бухгалтерская справка – это электронный документ, автоматически формируемый на основе документа об уточнении или аннулировании начисления, предназначенный для направления в систему ведения и учета финансово-хозяйственной деятельности с целью формирования сторнирующей бухгалтерской проводки.</w:t>
      </w:r>
    </w:p>
    <w:p w:rsidR="00E66A44" w:rsidRPr="00EB2AC7" w:rsidRDefault="00FE01BD" w:rsidP="00EB2AC7">
      <w:pPr>
        <w:pStyle w:val="a0"/>
      </w:pPr>
      <w:r w:rsidRPr="00FE01BD">
        <w:rPr>
          <w:spacing w:val="0"/>
          <w:szCs w:val="20"/>
          <w:lang w:eastAsia="ru-RU"/>
        </w:rPr>
        <w:t>Докумен</w:t>
      </w:r>
      <w:r>
        <w:rPr>
          <w:spacing w:val="0"/>
          <w:szCs w:val="20"/>
          <w:lang w:eastAsia="ru-RU"/>
        </w:rPr>
        <w:t xml:space="preserve">т о </w:t>
      </w:r>
      <w:proofErr w:type="spellStart"/>
      <w:r>
        <w:rPr>
          <w:spacing w:val="0"/>
          <w:szCs w:val="20"/>
          <w:lang w:eastAsia="ru-RU"/>
        </w:rPr>
        <w:t>деаннулировании</w:t>
      </w:r>
      <w:proofErr w:type="spellEnd"/>
      <w:r>
        <w:rPr>
          <w:spacing w:val="0"/>
          <w:szCs w:val="20"/>
          <w:lang w:eastAsia="ru-RU"/>
        </w:rPr>
        <w:t xml:space="preserve"> начисления </w:t>
      </w:r>
      <w:r>
        <w:rPr>
          <w:spacing w:val="0"/>
          <w:szCs w:val="20"/>
          <w:lang w:eastAsia="ru-RU"/>
        </w:rPr>
        <w:sym w:font="Symbol" w:char="F02D"/>
      </w:r>
      <w:r w:rsidRPr="00FE01BD">
        <w:rPr>
          <w:spacing w:val="0"/>
          <w:szCs w:val="20"/>
          <w:lang w:eastAsia="ru-RU"/>
        </w:rPr>
        <w:t xml:space="preserve"> это электронный документ, формируемый главным администратором (администратором) доходов в случае возникновения необходимости </w:t>
      </w:r>
      <w:r w:rsidR="00EB2AC7">
        <w:rPr>
          <w:spacing w:val="0"/>
          <w:szCs w:val="20"/>
          <w:lang w:eastAsia="ru-RU"/>
        </w:rPr>
        <w:t>восстановления</w:t>
      </w:r>
      <w:r w:rsidRPr="00FE01BD">
        <w:rPr>
          <w:spacing w:val="0"/>
          <w:szCs w:val="20"/>
          <w:lang w:eastAsia="ru-RU"/>
        </w:rPr>
        <w:t xml:space="preserve"> ранее аннулированного документа о начислении. Документ о </w:t>
      </w:r>
      <w:proofErr w:type="spellStart"/>
      <w:r w:rsidRPr="00FE01BD">
        <w:rPr>
          <w:spacing w:val="0"/>
          <w:szCs w:val="20"/>
          <w:lang w:eastAsia="ru-RU"/>
        </w:rPr>
        <w:t>деаннулировании</w:t>
      </w:r>
      <w:proofErr w:type="spellEnd"/>
      <w:r w:rsidRPr="00FE01BD">
        <w:rPr>
          <w:spacing w:val="0"/>
          <w:szCs w:val="20"/>
          <w:lang w:eastAsia="ru-RU"/>
        </w:rPr>
        <w:t xml:space="preserve"> начисления создается только при наличии документа об аннулировании начисления, </w:t>
      </w:r>
      <w:r w:rsidR="00EB2AC7">
        <w:rPr>
          <w:spacing w:val="0"/>
          <w:szCs w:val="20"/>
          <w:lang w:eastAsia="ru-RU"/>
        </w:rPr>
        <w:t xml:space="preserve"> </w:t>
      </w:r>
      <w:r w:rsidR="00EB2AC7">
        <w:t xml:space="preserve">на основании которого было сформировано и направлено в ГИС ГМП извещение об аннулировании начисления и/или сформирована и направлена в систему ведения и учета финансово-хозяйственной деятельности бухгалтерская справка. Документ о </w:t>
      </w:r>
      <w:proofErr w:type="spellStart"/>
      <w:r w:rsidR="00EB2AC7">
        <w:t>деаннулировании</w:t>
      </w:r>
      <w:proofErr w:type="spellEnd"/>
      <w:r w:rsidR="00EB2AC7">
        <w:t xml:space="preserve"> начисления предназначен для формирования извещения о </w:t>
      </w:r>
      <w:proofErr w:type="spellStart"/>
      <w:r w:rsidR="00EB2AC7">
        <w:t>деаннулировании</w:t>
      </w:r>
      <w:proofErr w:type="spellEnd"/>
      <w:r w:rsidR="00EB2AC7">
        <w:t xml:space="preserve"> начисления и уведомления о </w:t>
      </w:r>
      <w:proofErr w:type="spellStart"/>
      <w:r w:rsidR="00EB2AC7">
        <w:t>деаннулировании</w:t>
      </w:r>
      <w:proofErr w:type="spellEnd"/>
      <w:r w:rsidR="00EB2AC7">
        <w:t xml:space="preserve"> начисления.</w:t>
      </w:r>
    </w:p>
    <w:p w:rsidR="00462A4F" w:rsidRDefault="00462A4F" w:rsidP="00A53601">
      <w:pPr>
        <w:pStyle w:val="a0"/>
      </w:pPr>
      <w:r>
        <w:t>Извещение о</w:t>
      </w:r>
      <w:r w:rsidRPr="00EC2153">
        <w:t xml:space="preserve"> </w:t>
      </w:r>
      <w:proofErr w:type="spellStart"/>
      <w:r>
        <w:t>де</w:t>
      </w:r>
      <w:r w:rsidRPr="00EC2153">
        <w:t>аннулировании</w:t>
      </w:r>
      <w:proofErr w:type="spellEnd"/>
      <w:r w:rsidRPr="00EC2153">
        <w:t xml:space="preserve"> начисления – это электронный документ, автоматически фо</w:t>
      </w:r>
      <w:r>
        <w:t>рмируемый на основе документа о</w:t>
      </w:r>
      <w:r w:rsidRPr="00EC2153">
        <w:t xml:space="preserve"> </w:t>
      </w:r>
      <w:proofErr w:type="spellStart"/>
      <w:r>
        <w:t>де</w:t>
      </w:r>
      <w:r w:rsidRPr="00EC2153">
        <w:t>аннулировании</w:t>
      </w:r>
      <w:proofErr w:type="spellEnd"/>
      <w:r w:rsidRPr="00EC2153">
        <w:t xml:space="preserve"> начисления, содержащий информацию</w:t>
      </w:r>
      <w:r>
        <w:t xml:space="preserve"> в соответствии с</w:t>
      </w:r>
      <w:r w:rsidRPr="00EC2153">
        <w:t xml:space="preserve"> Порядком, и предназначенный для направления в ГИС ГМП.</w:t>
      </w:r>
    </w:p>
    <w:p w:rsidR="00EB2AC7" w:rsidRPr="00C026D2" w:rsidRDefault="00EB2AC7" w:rsidP="00EB2AC7">
      <w:pPr>
        <w:pStyle w:val="a0"/>
      </w:pPr>
      <w:r>
        <w:t xml:space="preserve">Уведомление о </w:t>
      </w:r>
      <w:proofErr w:type="spellStart"/>
      <w:r>
        <w:t>деаннулировании</w:t>
      </w:r>
      <w:proofErr w:type="spellEnd"/>
      <w:r w:rsidRPr="00EC2153">
        <w:t xml:space="preserve"> начисления – это электронный документ, автоматически формируемый на основе созданного главным администратором (администратором</w:t>
      </w:r>
      <w:r>
        <w:t xml:space="preserve">) доходов документа о </w:t>
      </w:r>
      <w:proofErr w:type="spellStart"/>
      <w:r>
        <w:t>деаннулировании</w:t>
      </w:r>
      <w:proofErr w:type="spellEnd"/>
      <w:r w:rsidRPr="00EC2153">
        <w:t xml:space="preserve"> начисления, предназначенный для направления в систему ведения и учета финан</w:t>
      </w:r>
      <w:r>
        <w:t xml:space="preserve">сово-хозяйственной деятельности </w:t>
      </w:r>
      <w:r w:rsidRPr="00EC2153">
        <w:t xml:space="preserve">с целью формирования новой бухгалтерской проводки в соответствии с </w:t>
      </w:r>
      <w:r>
        <w:t>восстановлением ранее аннулированного начисления.</w:t>
      </w:r>
      <w:r w:rsidRPr="00EC2153">
        <w:t xml:space="preserve"> </w:t>
      </w:r>
    </w:p>
    <w:p w:rsidR="00A53601" w:rsidRPr="00A53601" w:rsidRDefault="00A53601" w:rsidP="00A53601">
      <w:pPr>
        <w:pStyle w:val="a0"/>
        <w:rPr>
          <w:spacing w:val="0"/>
          <w:szCs w:val="20"/>
          <w:lang w:eastAsia="ru-RU"/>
        </w:rPr>
      </w:pPr>
      <w:proofErr w:type="gramStart"/>
      <w:r w:rsidRPr="00A53601">
        <w:rPr>
          <w:spacing w:val="0"/>
          <w:szCs w:val="20"/>
          <w:lang w:eastAsia="ru-RU"/>
        </w:rPr>
        <w:t xml:space="preserve">Извещение о приеме к исполнению распоряжения – это электронный документ, сформированный оператором по переводу денежных средств, банковским платежным агентом (субагентом), платежным агентом (субагентом), организацией почтовой связи, местной администрацией, территориальным органом Федерального казначейства, иным </w:t>
      </w:r>
      <w:r w:rsidRPr="00A53601">
        <w:rPr>
          <w:spacing w:val="0"/>
          <w:szCs w:val="20"/>
          <w:lang w:eastAsia="ru-RU"/>
        </w:rPr>
        <w:lastRenderedPageBreak/>
        <w:t>органом, осуществляющим открытие и ведение лицевых счетов в соответствии с бюджетным законодательством Российской Федерации, содержащий информацию о приеме к исполнению распоряжения при условии достаточности денежных средств для исполнения</w:t>
      </w:r>
      <w:proofErr w:type="gramEnd"/>
      <w:r w:rsidRPr="00A53601">
        <w:rPr>
          <w:spacing w:val="0"/>
          <w:szCs w:val="20"/>
          <w:lang w:eastAsia="ru-RU"/>
        </w:rPr>
        <w:t xml:space="preserve"> </w:t>
      </w:r>
      <w:proofErr w:type="gramStart"/>
      <w:r w:rsidRPr="00A53601">
        <w:rPr>
          <w:spacing w:val="0"/>
          <w:szCs w:val="20"/>
          <w:lang w:eastAsia="ru-RU"/>
        </w:rPr>
        <w:t>распоряжения и переданный в ГИС ГМП.</w:t>
      </w:r>
      <w:proofErr w:type="gramEnd"/>
    </w:p>
    <w:p w:rsidR="00A53601" w:rsidRPr="00A53601" w:rsidRDefault="00A53601" w:rsidP="00A53601">
      <w:pPr>
        <w:pStyle w:val="a0"/>
        <w:rPr>
          <w:spacing w:val="0"/>
          <w:szCs w:val="20"/>
          <w:lang w:eastAsia="ru-RU"/>
        </w:rPr>
      </w:pPr>
      <w:proofErr w:type="gramStart"/>
      <w:r w:rsidRPr="00A53601">
        <w:rPr>
          <w:spacing w:val="0"/>
          <w:szCs w:val="20"/>
          <w:lang w:eastAsia="ru-RU"/>
        </w:rPr>
        <w:t>Извещение об уточнении информации о пр</w:t>
      </w:r>
      <w:r w:rsidR="004C16E3">
        <w:rPr>
          <w:spacing w:val="0"/>
          <w:szCs w:val="20"/>
          <w:lang w:eastAsia="ru-RU"/>
        </w:rPr>
        <w:t xml:space="preserve">иеме к исполнению распоряжения </w:t>
      </w:r>
      <w:r w:rsidR="004C16E3">
        <w:rPr>
          <w:spacing w:val="0"/>
          <w:szCs w:val="20"/>
          <w:lang w:eastAsia="ru-RU"/>
        </w:rPr>
        <w:sym w:font="Symbol" w:char="F02D"/>
      </w:r>
      <w:r w:rsidRPr="00A53601">
        <w:rPr>
          <w:spacing w:val="0"/>
          <w:szCs w:val="20"/>
          <w:lang w:eastAsia="ru-RU"/>
        </w:rPr>
        <w:t xml:space="preserve"> </w:t>
      </w:r>
      <w:r w:rsidR="00E66A44">
        <w:rPr>
          <w:spacing w:val="0"/>
          <w:szCs w:val="20"/>
          <w:lang w:eastAsia="ru-RU"/>
        </w:rPr>
        <w:t xml:space="preserve">это </w:t>
      </w:r>
      <w:r w:rsidRPr="00A53601">
        <w:rPr>
          <w:spacing w:val="0"/>
          <w:szCs w:val="20"/>
          <w:lang w:eastAsia="ru-RU"/>
        </w:rPr>
        <w:t>электронный документ, сформированный оператором по переводу денежных средств, организацией почтовой связи, банковским платежным агентом (субагентом), платежным агентом (субагентом), местной администрацией, территориальным органом Федерального казначейства, иным органом, осуществляющем открытие и ведение лицевых счетов в соответствии с бюджетным законодательством Российской Федерации, направляемый оператору ГИС ГМП, об уточнении информации, содержащейся в ранее направленном</w:t>
      </w:r>
      <w:proofErr w:type="gramEnd"/>
      <w:r w:rsidRPr="00A53601">
        <w:rPr>
          <w:spacing w:val="0"/>
          <w:szCs w:val="20"/>
          <w:lang w:eastAsia="ru-RU"/>
        </w:rPr>
        <w:t xml:space="preserve"> оператору ГИС ГМП извещении о приеме к исполнению распоряжения.</w:t>
      </w:r>
    </w:p>
    <w:p w:rsidR="00A53601" w:rsidRDefault="00A53601" w:rsidP="00A53601">
      <w:pPr>
        <w:pStyle w:val="a0"/>
        <w:rPr>
          <w:spacing w:val="0"/>
          <w:szCs w:val="20"/>
          <w:lang w:eastAsia="ru-RU"/>
        </w:rPr>
      </w:pPr>
      <w:proofErr w:type="gramStart"/>
      <w:r w:rsidRPr="00A53601">
        <w:rPr>
          <w:spacing w:val="0"/>
          <w:szCs w:val="20"/>
          <w:lang w:eastAsia="ru-RU"/>
        </w:rPr>
        <w:t>Извещение об аннулировании информации о пр</w:t>
      </w:r>
      <w:r w:rsidR="004C16E3">
        <w:rPr>
          <w:spacing w:val="0"/>
          <w:szCs w:val="20"/>
          <w:lang w:eastAsia="ru-RU"/>
        </w:rPr>
        <w:t xml:space="preserve">иеме к исполнению распоряжения </w:t>
      </w:r>
      <w:r w:rsidR="004C16E3">
        <w:rPr>
          <w:spacing w:val="0"/>
          <w:szCs w:val="20"/>
          <w:lang w:eastAsia="ru-RU"/>
        </w:rPr>
        <w:sym w:font="Symbol" w:char="F02D"/>
      </w:r>
      <w:r w:rsidRPr="00A53601">
        <w:rPr>
          <w:spacing w:val="0"/>
          <w:szCs w:val="20"/>
          <w:lang w:eastAsia="ru-RU"/>
        </w:rPr>
        <w:t xml:space="preserve"> </w:t>
      </w:r>
      <w:r w:rsidR="00E66A44">
        <w:rPr>
          <w:spacing w:val="0"/>
          <w:szCs w:val="20"/>
          <w:lang w:eastAsia="ru-RU"/>
        </w:rPr>
        <w:t xml:space="preserve">это </w:t>
      </w:r>
      <w:r w:rsidRPr="00A53601">
        <w:rPr>
          <w:spacing w:val="0"/>
          <w:szCs w:val="20"/>
          <w:lang w:eastAsia="ru-RU"/>
        </w:rPr>
        <w:t>электронный документ, сформированный оператором по переводу денежных средств, банковским платежным агентом (субагентом), платежным агентом (субагентом), организацией почтовой связи, местной администрацией, территориальным органом Федерального казначейства, иным органом, осуществляющим открытие и ведение лицевых счетов в соответствии с бюджетным законодательством Российской Федерации, направляемый оператору ГИС ГМП, об аннулировании информации, содержащейся в ранее направленном</w:t>
      </w:r>
      <w:proofErr w:type="gramEnd"/>
      <w:r w:rsidRPr="00A53601">
        <w:rPr>
          <w:spacing w:val="0"/>
          <w:szCs w:val="20"/>
          <w:lang w:eastAsia="ru-RU"/>
        </w:rPr>
        <w:t xml:space="preserve"> оператору ГИС ГМП извещении о приеме к исполнению распоряжения.</w:t>
      </w:r>
    </w:p>
    <w:p w:rsidR="00C026D2" w:rsidRDefault="0082263F" w:rsidP="001D585C">
      <w:pPr>
        <w:pStyle w:val="a0"/>
        <w:rPr>
          <w:color w:val="000000"/>
          <w:shd w:val="clear" w:color="auto" w:fill="FFFFFF"/>
        </w:rPr>
      </w:pPr>
      <w:proofErr w:type="gramStart"/>
      <w:r w:rsidRPr="003F4223">
        <w:rPr>
          <w:color w:val="000000"/>
          <w:shd w:val="clear" w:color="auto" w:fill="FFFFFF"/>
        </w:rPr>
        <w:t xml:space="preserve">Извещение о </w:t>
      </w:r>
      <w:proofErr w:type="spellStart"/>
      <w:r>
        <w:rPr>
          <w:color w:val="000000"/>
          <w:shd w:val="clear" w:color="auto" w:fill="FFFFFF"/>
        </w:rPr>
        <w:t>деаннулировании</w:t>
      </w:r>
      <w:proofErr w:type="spellEnd"/>
      <w:r w:rsidR="00462A4F">
        <w:rPr>
          <w:color w:val="000000"/>
          <w:shd w:val="clear" w:color="auto" w:fill="FFFFFF"/>
        </w:rPr>
        <w:t xml:space="preserve"> аннулированной</w:t>
      </w:r>
      <w:r>
        <w:rPr>
          <w:color w:val="000000"/>
          <w:shd w:val="clear" w:color="auto" w:fill="FFFFFF"/>
        </w:rPr>
        <w:t xml:space="preserve"> </w:t>
      </w:r>
      <w:r w:rsidRPr="003F4223">
        <w:rPr>
          <w:color w:val="000000"/>
          <w:shd w:val="clear" w:color="auto" w:fill="FFFFFF"/>
        </w:rPr>
        <w:t xml:space="preserve">информации о приеме к исполнению распоряжения </w:t>
      </w:r>
      <w:r w:rsidR="00C026D2">
        <w:rPr>
          <w:color w:val="000000"/>
          <w:shd w:val="clear" w:color="auto" w:fill="FFFFFF"/>
        </w:rPr>
        <w:t>–</w:t>
      </w:r>
      <w:r w:rsidRPr="003F4223">
        <w:rPr>
          <w:color w:val="000000"/>
          <w:shd w:val="clear" w:color="auto" w:fill="FFFFFF"/>
        </w:rPr>
        <w:t xml:space="preserve"> электронный документ, сформированный оператором по переводу денежных средств, организацией почтовой связи, банковским платежным агентом (субагентом), платежным агентом (субагентом), местной администрацией, </w:t>
      </w:r>
      <w:r w:rsidRPr="00EC2153">
        <w:t xml:space="preserve">территориальным </w:t>
      </w:r>
      <w:r w:rsidRPr="003F4223">
        <w:rPr>
          <w:color w:val="000000"/>
          <w:shd w:val="clear" w:color="auto" w:fill="FFFFFF"/>
        </w:rPr>
        <w:t>органом Федерального казначейства, иным органом, осуществляющем открытие и ведение лицевых счетов в соответствии с бюджетным законодательством Российской Федерации, нап</w:t>
      </w:r>
      <w:r>
        <w:rPr>
          <w:color w:val="000000"/>
          <w:shd w:val="clear" w:color="auto" w:fill="FFFFFF"/>
        </w:rPr>
        <w:t xml:space="preserve">равляемый оператору ГИС ГМП, о </w:t>
      </w:r>
      <w:proofErr w:type="spellStart"/>
      <w:r>
        <w:rPr>
          <w:color w:val="000000"/>
          <w:shd w:val="clear" w:color="auto" w:fill="FFFFFF"/>
        </w:rPr>
        <w:t>деаннулировании</w:t>
      </w:r>
      <w:proofErr w:type="spellEnd"/>
      <w:r>
        <w:rPr>
          <w:color w:val="000000"/>
          <w:shd w:val="clear" w:color="auto" w:fill="FFFFFF"/>
        </w:rPr>
        <w:t xml:space="preserve"> </w:t>
      </w:r>
      <w:r w:rsidRPr="003F4223">
        <w:rPr>
          <w:color w:val="000000"/>
          <w:shd w:val="clear" w:color="auto" w:fill="FFFFFF"/>
        </w:rPr>
        <w:t>информации, содержащейся в ранее направленном</w:t>
      </w:r>
      <w:proofErr w:type="gramEnd"/>
      <w:r w:rsidRPr="003F4223">
        <w:rPr>
          <w:color w:val="000000"/>
          <w:shd w:val="clear" w:color="auto" w:fill="FFFFFF"/>
        </w:rPr>
        <w:t xml:space="preserve"> оператору ГИС ГМП извещении о</w:t>
      </w:r>
      <w:r>
        <w:rPr>
          <w:color w:val="000000"/>
          <w:shd w:val="clear" w:color="auto" w:fill="FFFFFF"/>
        </w:rPr>
        <w:t>б аннулировании</w:t>
      </w:r>
      <w:r w:rsidRPr="003F4223">
        <w:rPr>
          <w:color w:val="000000"/>
          <w:shd w:val="clear" w:color="auto" w:fill="FFFFFF"/>
        </w:rPr>
        <w:t xml:space="preserve"> </w:t>
      </w:r>
      <w:r w:rsidRPr="00DB0EC1">
        <w:rPr>
          <w:color w:val="000000"/>
          <w:shd w:val="clear" w:color="auto" w:fill="FFFFFF"/>
        </w:rPr>
        <w:t>информации о приеме к исполнению распоряжения</w:t>
      </w:r>
      <w:r>
        <w:rPr>
          <w:color w:val="000000"/>
          <w:shd w:val="clear" w:color="auto" w:fill="FFFFFF"/>
        </w:rPr>
        <w:t>.</w:t>
      </w:r>
    </w:p>
    <w:p w:rsidR="00F73BC0" w:rsidRDefault="00A53601" w:rsidP="001D585C">
      <w:pPr>
        <w:pStyle w:val="a0"/>
      </w:pPr>
      <w:proofErr w:type="gramStart"/>
      <w:r w:rsidRPr="00102C54">
        <w:t xml:space="preserve">Средства Системы позволяют </w:t>
      </w:r>
      <w:r>
        <w:t>отражать информацию об учреждениях, задействованных в оказании услуг, выставлении штрафов и иных платежей,</w:t>
      </w:r>
      <w:r w:rsidRPr="00D44A2C">
        <w:t xml:space="preserve"> </w:t>
      </w:r>
      <w:r>
        <w:t xml:space="preserve">указанных в части 3 статьи 1 и части 1 статьи 9 Закона, выполнять процедуру прохождения испытаний в тестовом контуре ГИС ГМП, формировать </w:t>
      </w:r>
      <w:r w:rsidRPr="00102C54">
        <w:t xml:space="preserve">и подписывать </w:t>
      </w:r>
      <w:r>
        <w:t>извещения</w:t>
      </w:r>
      <w:r w:rsidRPr="00102C54">
        <w:t xml:space="preserve"> для последующей передачи их в ГИС ГМП, а также формировать запросы в ГИС ГМП с возможностью просмотра </w:t>
      </w:r>
      <w:r>
        <w:t>ответной информации</w:t>
      </w:r>
      <w:proofErr w:type="gramEnd"/>
      <w:r>
        <w:t xml:space="preserve"> о платежах и результатах квитирования</w:t>
      </w:r>
      <w:r w:rsidRPr="00102C54">
        <w:t>.</w:t>
      </w:r>
      <w:r>
        <w:t xml:space="preserve"> </w:t>
      </w:r>
      <w:r w:rsidRPr="00102C54">
        <w:t xml:space="preserve">Описываемая </w:t>
      </w:r>
      <w:r w:rsidRPr="00102C54">
        <w:lastRenderedPageBreak/>
        <w:t xml:space="preserve">Система может использоваться как </w:t>
      </w:r>
      <w:r>
        <w:t>связующее</w:t>
      </w:r>
      <w:r w:rsidRPr="00102C54">
        <w:t xml:space="preserve"> звено между имеющимся решением </w:t>
      </w:r>
      <w:r>
        <w:t>участника</w:t>
      </w:r>
      <w:r w:rsidRPr="00102C54">
        <w:t xml:space="preserve"> </w:t>
      </w:r>
      <w:r>
        <w:t xml:space="preserve">ГИС ГМП, например, системой ведения и учета финансово-хозяйственной деятельности </w:t>
      </w:r>
      <w:r w:rsidRPr="00102C54">
        <w:t xml:space="preserve">и ГИС ГМП </w:t>
      </w:r>
      <w:r>
        <w:t xml:space="preserve">с целью исключения необходимости многократного ввода однотипной информации. Такая возможность достигается </w:t>
      </w:r>
      <w:r w:rsidRPr="00102C54">
        <w:t xml:space="preserve">благодаря </w:t>
      </w:r>
      <w:r>
        <w:t xml:space="preserve">применению механизмов </w:t>
      </w:r>
      <w:r w:rsidRPr="00102C54">
        <w:t>экспорт</w:t>
      </w:r>
      <w:r>
        <w:t>а</w:t>
      </w:r>
      <w:r w:rsidRPr="00102C54">
        <w:t>/импорта данных.</w:t>
      </w:r>
      <w:r>
        <w:t xml:space="preserve"> Применение Системы обеспечивает</w:t>
      </w:r>
      <w:r w:rsidRPr="00102C54">
        <w:t xml:space="preserve"> централизованно</w:t>
      </w:r>
      <w:r>
        <w:t>е</w:t>
      </w:r>
      <w:r w:rsidRPr="00102C54">
        <w:t xml:space="preserve"> хранени</w:t>
      </w:r>
      <w:r>
        <w:t>е</w:t>
      </w:r>
      <w:r w:rsidRPr="00102C54">
        <w:t xml:space="preserve"> как сформированной, так и поступившей информации для ее дальнейшего использования в аналитической работе</w:t>
      </w:r>
      <w:r>
        <w:t>.</w:t>
      </w:r>
    </w:p>
    <w:p w:rsidR="004E29CB" w:rsidRDefault="004E29CB" w:rsidP="001D585C">
      <w:pPr>
        <w:pStyle w:val="a0"/>
      </w:pPr>
      <w:r>
        <w:t xml:space="preserve">Подраздел шаблонов </w:t>
      </w:r>
      <w:r w:rsidR="00924BDD">
        <w:t>документов о начислениях</w:t>
      </w:r>
      <w:r>
        <w:t xml:space="preserve"> позволяет использовать ранее созданные шаблоны при формировании информации, необходимой для осуществления перевода денежных средств, согласно </w:t>
      </w:r>
      <w:proofErr w:type="spellStart"/>
      <w:r>
        <w:t>п.п</w:t>
      </w:r>
      <w:proofErr w:type="spellEnd"/>
      <w:r>
        <w:t>. 3.1-3.7. Порядка ведения государственной информационной системы о государственных и муниципальных платежах, утвержденного приказом Федерального казначейства от 30 ноября 2012 г. № 19н «Об утверждении порядка ведения государственной информационной системы о государственных и муниципальных платежах» (далее – Порядок), в качестве предварительно настроенного док</w:t>
      </w:r>
      <w:r w:rsidR="00F252F4">
        <w:t>умента (извещения) о начислении</w:t>
      </w:r>
      <w:r>
        <w:t>.</w:t>
      </w:r>
    </w:p>
    <w:p w:rsidR="00F73BC0" w:rsidRDefault="00F7422A" w:rsidP="001D585C">
      <w:pPr>
        <w:pStyle w:val="a0"/>
      </w:pPr>
      <w:r>
        <w:t xml:space="preserve">Формирование </w:t>
      </w:r>
      <w:r w:rsidR="00924BDD">
        <w:t xml:space="preserve">шаблонов документов о начислениях </w:t>
      </w:r>
      <w:r w:rsidR="004E29CB">
        <w:t>доступн</w:t>
      </w:r>
      <w:r>
        <w:t xml:space="preserve">о </w:t>
      </w:r>
      <w:r w:rsidR="004E29CB">
        <w:t>пользователям с ролью «Главный эксперт»</w:t>
      </w:r>
      <w:r>
        <w:t xml:space="preserve"> и</w:t>
      </w:r>
      <w:r w:rsidR="00A53601">
        <w:t>ли</w:t>
      </w:r>
      <w:r>
        <w:t xml:space="preserve"> «Эксперт».</w:t>
      </w:r>
    </w:p>
    <w:p w:rsidR="00F7422A" w:rsidRPr="00F73BC0" w:rsidRDefault="00F7422A" w:rsidP="001D585C">
      <w:pPr>
        <w:pStyle w:val="a0"/>
      </w:pPr>
      <w:r>
        <w:t xml:space="preserve">Утверждение </w:t>
      </w:r>
      <w:r w:rsidR="00924BDD">
        <w:t xml:space="preserve">шаблонов документов о начислениях </w:t>
      </w:r>
      <w:r>
        <w:t>доступно пользователям с ролью «Главный эксперт».</w:t>
      </w:r>
    </w:p>
    <w:p w:rsidR="008E2076" w:rsidRDefault="00F7422A" w:rsidP="00F7422A">
      <w:pPr>
        <w:pStyle w:val="1"/>
        <w:ind w:left="709" w:hanging="6"/>
      </w:pPr>
      <w:bookmarkStart w:id="5" w:name="_Toc452989283"/>
      <w:r>
        <w:lastRenderedPageBreak/>
        <w:t>Запуск Системы</w:t>
      </w:r>
      <w:bookmarkEnd w:id="5"/>
    </w:p>
    <w:p w:rsidR="00F7422A" w:rsidRPr="003F6E4A" w:rsidRDefault="00F7422A" w:rsidP="001D585C">
      <w:pPr>
        <w:pStyle w:val="a0"/>
      </w:pPr>
      <w:r w:rsidRPr="00F7422A">
        <w:t xml:space="preserve">Для начала работы с Системой необходимо выполнить следующую </w:t>
      </w:r>
      <w:r w:rsidRPr="003F6E4A">
        <w:t>последовательность действий:</w:t>
      </w:r>
    </w:p>
    <w:p w:rsidR="00F7422A" w:rsidRPr="00052B86" w:rsidRDefault="00F7422A" w:rsidP="001D585C">
      <w:pPr>
        <w:pStyle w:val="-"/>
      </w:pPr>
      <w:r>
        <w:t>запустить</w:t>
      </w:r>
      <w:r w:rsidRPr="00052B86">
        <w:t xml:space="preserve"> интернет</w:t>
      </w:r>
      <w:r>
        <w:t>-</w:t>
      </w:r>
      <w:r w:rsidRPr="00052B86">
        <w:t xml:space="preserve">обозреватель двойным нажатием левой кнопки мыши </w:t>
      </w:r>
      <w:r w:rsidR="00C026D2">
        <w:t>на</w:t>
      </w:r>
      <w:r w:rsidRPr="00052B86">
        <w:t xml:space="preserve"> его ярлык</w:t>
      </w:r>
      <w:r w:rsidR="00C026D2">
        <w:t>е</w:t>
      </w:r>
      <w:r w:rsidRPr="00052B86">
        <w:t xml:space="preserve"> на рабочем столе или нажать на кнопку «Пуск» и в открывшемся меню выбрать пункт, соответствующий используемому </w:t>
      </w:r>
      <w:proofErr w:type="gramStart"/>
      <w:r>
        <w:t>и</w:t>
      </w:r>
      <w:r w:rsidRPr="00052B86">
        <w:t>нтернет</w:t>
      </w:r>
      <w:r>
        <w:t>-</w:t>
      </w:r>
      <w:r w:rsidRPr="00052B86">
        <w:t>обозревателю</w:t>
      </w:r>
      <w:proofErr w:type="gramEnd"/>
      <w:r w:rsidRPr="00052B86">
        <w:t>;</w:t>
      </w:r>
    </w:p>
    <w:p w:rsidR="00F7422A" w:rsidRPr="00052B86" w:rsidRDefault="00F7422A" w:rsidP="001D585C">
      <w:pPr>
        <w:pStyle w:val="-"/>
      </w:pPr>
      <w:r w:rsidRPr="00052B86">
        <w:t xml:space="preserve">в адресной строке </w:t>
      </w:r>
      <w:r w:rsidR="00C026D2">
        <w:t>интернет-</w:t>
      </w:r>
      <w:r w:rsidR="00C026D2" w:rsidRPr="00F440C1">
        <w:t xml:space="preserve">обозревателя </w:t>
      </w:r>
      <w:r w:rsidRPr="00052B86">
        <w:t>ввести адрес</w:t>
      </w:r>
      <w:r>
        <w:t xml:space="preserve">, выданный </w:t>
      </w:r>
      <w:r w:rsidR="00F252F4">
        <w:t xml:space="preserve">функциональным </w:t>
      </w:r>
      <w:r>
        <w:t>администратором Системы</w:t>
      </w:r>
      <w:r w:rsidRPr="00052B86">
        <w:t>;</w:t>
      </w:r>
    </w:p>
    <w:p w:rsidR="008E2076" w:rsidRDefault="00F7422A" w:rsidP="001D585C">
      <w:pPr>
        <w:pStyle w:val="-"/>
      </w:pPr>
      <w:r>
        <w:t>в</w:t>
      </w:r>
      <w:r w:rsidRPr="00052B86">
        <w:t xml:space="preserve"> окне идентификации ввести </w:t>
      </w:r>
      <w:r>
        <w:t>л</w:t>
      </w:r>
      <w:r w:rsidRPr="00052B86">
        <w:t xml:space="preserve">огин и </w:t>
      </w:r>
      <w:r>
        <w:t>п</w:t>
      </w:r>
      <w:r w:rsidRPr="00052B86">
        <w:t>ароль</w:t>
      </w:r>
      <w:r>
        <w:t>,</w:t>
      </w:r>
      <w:r w:rsidR="00EF08D6">
        <w:t xml:space="preserve"> </w:t>
      </w:r>
      <w:r w:rsidRPr="009755A4">
        <w:t xml:space="preserve">выданные пользователю </w:t>
      </w:r>
      <w:r w:rsidR="00F252F4">
        <w:t xml:space="preserve">техническим </w:t>
      </w:r>
      <w:r>
        <w:t xml:space="preserve">администратором </w:t>
      </w:r>
      <w:r w:rsidR="00A53601">
        <w:t>С</w:t>
      </w:r>
      <w:r>
        <w:t>истемы,</w:t>
      </w:r>
      <w:r w:rsidRPr="009755A4">
        <w:t xml:space="preserve"> и нажать на кнопку «В</w:t>
      </w:r>
      <w:r>
        <w:t>ойти</w:t>
      </w:r>
      <w:r w:rsidRPr="009755A4">
        <w:t xml:space="preserve">». После </w:t>
      </w:r>
      <w:r>
        <w:t>этого</w:t>
      </w:r>
      <w:r w:rsidRPr="009755A4">
        <w:t xml:space="preserve"> откроется главное окно Системы</w:t>
      </w:r>
      <w:r>
        <w:t>.</w:t>
      </w:r>
    </w:p>
    <w:p w:rsidR="00E5609F" w:rsidRDefault="00E5609F" w:rsidP="00E5609F">
      <w:pPr>
        <w:pStyle w:val="1"/>
        <w:ind w:left="709" w:hanging="6"/>
      </w:pPr>
      <w:bookmarkStart w:id="6" w:name="_Toc452989284"/>
      <w:r>
        <w:lastRenderedPageBreak/>
        <w:t xml:space="preserve">Работа в подразделе «Шаблоны </w:t>
      </w:r>
      <w:r w:rsidR="00924BDD">
        <w:t>документов о начислениях</w:t>
      </w:r>
      <w:r>
        <w:t>»</w:t>
      </w:r>
      <w:bookmarkEnd w:id="6"/>
    </w:p>
    <w:p w:rsidR="00B2522B" w:rsidRDefault="00B2522B" w:rsidP="001D585C">
      <w:pPr>
        <w:pStyle w:val="a0"/>
      </w:pPr>
      <w:r w:rsidRPr="00E5609F">
        <w:t xml:space="preserve">Для работы с </w:t>
      </w:r>
      <w:r w:rsidR="00924BDD">
        <w:t xml:space="preserve">шаблонами документов о начислениях </w:t>
      </w:r>
      <w:r w:rsidRPr="00E5609F">
        <w:t xml:space="preserve">необходимо в главном окне Системы выбрать вкладку «Меню», в открывшейся колонке выбрать раздел «Работа с </w:t>
      </w:r>
      <w:r w:rsidR="00071E60">
        <w:t>шаблонам</w:t>
      </w:r>
      <w:r w:rsidRPr="00E5609F">
        <w:t>и» и открыть подраздел «</w:t>
      </w:r>
      <w:r w:rsidR="00924BDD">
        <w:t>Шаблоны документов о начислениях</w:t>
      </w:r>
      <w:r w:rsidRPr="00E5609F">
        <w:t>» одним нажатием левой кнопки мыши.</w:t>
      </w:r>
    </w:p>
    <w:p w:rsidR="008E2076" w:rsidRDefault="00E5609F" w:rsidP="00E5609F">
      <w:pPr>
        <w:pStyle w:val="2"/>
        <w:tabs>
          <w:tab w:val="left" w:pos="1134"/>
        </w:tabs>
        <w:ind w:left="720"/>
      </w:pPr>
      <w:bookmarkStart w:id="7" w:name="_Toc452989285"/>
      <w:r>
        <w:t xml:space="preserve">Формирование шаблона </w:t>
      </w:r>
      <w:r w:rsidR="00924BDD">
        <w:t>документов о начислениях</w:t>
      </w:r>
      <w:bookmarkEnd w:id="7"/>
    </w:p>
    <w:p w:rsidR="00E5609F" w:rsidRDefault="00B2522B" w:rsidP="001D585C">
      <w:pPr>
        <w:pStyle w:val="a0"/>
      </w:pPr>
      <w:r>
        <w:t xml:space="preserve">Для создания первой версии шаблона </w:t>
      </w:r>
      <w:r w:rsidR="00924BDD">
        <w:t>документа о начислении</w:t>
      </w:r>
      <w:r>
        <w:t xml:space="preserve"> необходимо </w:t>
      </w:r>
      <w:r w:rsidRPr="003446AF">
        <w:t>в</w:t>
      </w:r>
      <w:r>
        <w:t xml:space="preserve"> окне «Шаблоны </w:t>
      </w:r>
      <w:r w:rsidR="00924BDD">
        <w:t>документов о начислениях</w:t>
      </w:r>
      <w:r>
        <w:t xml:space="preserve">» нажать на кнопку «Добавить запись». </w:t>
      </w:r>
      <w:r w:rsidR="00C026D2">
        <w:t>В результате</w:t>
      </w:r>
      <w:r w:rsidRPr="00840884">
        <w:t xml:space="preserve"> откроется окно создания </w:t>
      </w:r>
      <w:r w:rsidRPr="00924BDD">
        <w:t>шаблона</w:t>
      </w:r>
      <w:r w:rsidR="00924BDD" w:rsidRPr="00924BDD">
        <w:t xml:space="preserve"> документов о начислениях</w:t>
      </w:r>
      <w:r w:rsidRPr="00924BDD">
        <w:t>.</w:t>
      </w:r>
    </w:p>
    <w:p w:rsidR="00687B4D" w:rsidRDefault="00687B4D" w:rsidP="001D585C">
      <w:pPr>
        <w:pStyle w:val="a0"/>
      </w:pPr>
      <w:r>
        <w:t>Окно шаблон</w:t>
      </w:r>
      <w:r w:rsidR="008E09A8">
        <w:t>а</w:t>
      </w:r>
      <w:r w:rsidR="00EF08D6">
        <w:t xml:space="preserve"> </w:t>
      </w:r>
      <w:r w:rsidR="00924BDD" w:rsidRPr="00924BDD">
        <w:t>документов о начислениях</w:t>
      </w:r>
      <w:r w:rsidR="00EF08D6">
        <w:t xml:space="preserve"> </w:t>
      </w:r>
      <w:r>
        <w:t xml:space="preserve">представляет собой </w:t>
      </w:r>
      <w:r w:rsidR="008E09A8">
        <w:t>документ, содержащий</w:t>
      </w:r>
      <w:r>
        <w:t xml:space="preserve"> три вкладки</w:t>
      </w:r>
      <w:r w:rsidR="008E09A8">
        <w:t>:</w:t>
      </w:r>
      <w:r>
        <w:t xml:space="preserve"> «Общие», «Делегирование» и «Дополнительные поля».</w:t>
      </w:r>
    </w:p>
    <w:p w:rsidR="00B2522B" w:rsidRPr="001D585C" w:rsidRDefault="00B2522B" w:rsidP="00B2522B">
      <w:pPr>
        <w:pStyle w:val="phnormal"/>
        <w:rPr>
          <w:rStyle w:val="14"/>
        </w:rPr>
      </w:pPr>
      <w:r>
        <w:rPr>
          <w:b/>
        </w:rPr>
        <w:t>Важно!</w:t>
      </w:r>
      <w:r w:rsidRPr="001D4E91">
        <w:t xml:space="preserve"> </w:t>
      </w:r>
      <w:r w:rsidRPr="001D585C">
        <w:rPr>
          <w:rStyle w:val="14"/>
        </w:rPr>
        <w:t>При выборе счета необходимо обращать внимание на вид зачисления, так как от его значения зависит формирование кода бюджетной классификации (далее – КБК). Ниже приведена таблица, в которой показывается, как изменяется структура КБК при различных значениях вид</w:t>
      </w:r>
      <w:r w:rsidR="0057074B">
        <w:rPr>
          <w:rStyle w:val="14"/>
        </w:rPr>
        <w:t>а</w:t>
      </w:r>
      <w:r w:rsidRPr="001D585C">
        <w:rPr>
          <w:rStyle w:val="14"/>
        </w:rPr>
        <w:t xml:space="preserve"> зачисления</w:t>
      </w:r>
      <w:r w:rsidR="005B4898" w:rsidRPr="001D585C">
        <w:rPr>
          <w:rStyle w:val="14"/>
        </w:rPr>
        <w:t xml:space="preserve"> (</w:t>
      </w:r>
      <w:r w:rsidR="005D3455" w:rsidRPr="001D585C">
        <w:rPr>
          <w:rStyle w:val="14"/>
        </w:rPr>
        <w:fldChar w:fldCharType="begin"/>
      </w:r>
      <w:r w:rsidR="005B4898" w:rsidRPr="001D585C">
        <w:rPr>
          <w:rStyle w:val="14"/>
        </w:rPr>
        <w:instrText xml:space="preserve"> REF _Ref383678408 \h </w:instrText>
      </w:r>
      <w:r w:rsidR="001D585C">
        <w:rPr>
          <w:rStyle w:val="14"/>
        </w:rPr>
        <w:instrText xml:space="preserve"> \* MERGEFORMAT </w:instrText>
      </w:r>
      <w:r w:rsidR="005D3455" w:rsidRPr="001D585C">
        <w:rPr>
          <w:rStyle w:val="14"/>
        </w:rPr>
      </w:r>
      <w:r w:rsidR="005D3455" w:rsidRPr="001D585C">
        <w:rPr>
          <w:rStyle w:val="14"/>
        </w:rPr>
        <w:fldChar w:fldCharType="separate"/>
      </w:r>
      <w:r w:rsidR="00EA13D9" w:rsidRPr="00EA13D9">
        <w:rPr>
          <w:rStyle w:val="14"/>
        </w:rPr>
        <w:t>Таблица 1</w:t>
      </w:r>
      <w:r w:rsidR="005D3455" w:rsidRPr="001D585C">
        <w:rPr>
          <w:rStyle w:val="14"/>
        </w:rPr>
        <w:fldChar w:fldCharType="end"/>
      </w:r>
      <w:r w:rsidR="005B4898" w:rsidRPr="001D585C">
        <w:rPr>
          <w:rStyle w:val="14"/>
        </w:rPr>
        <w:t>)</w:t>
      </w:r>
      <w:r w:rsidRPr="001D585C">
        <w:rPr>
          <w:rStyle w:val="14"/>
        </w:rPr>
        <w:t>.</w:t>
      </w:r>
    </w:p>
    <w:p w:rsidR="00B2522B" w:rsidRDefault="00B2522B" w:rsidP="00C026D2">
      <w:pPr>
        <w:pStyle w:val="af4"/>
      </w:pPr>
      <w:bookmarkStart w:id="8" w:name="_Ref383678408"/>
      <w:r>
        <w:t xml:space="preserve">Таблица </w:t>
      </w:r>
      <w:r w:rsidR="005D3455">
        <w:fldChar w:fldCharType="begin"/>
      </w:r>
      <w:r w:rsidR="007A5CFF">
        <w:instrText xml:space="preserve"> SEQ Таблица \* ARABIC </w:instrText>
      </w:r>
      <w:r w:rsidR="005D3455">
        <w:fldChar w:fldCharType="separate"/>
      </w:r>
      <w:r w:rsidR="00EA13D9">
        <w:rPr>
          <w:noProof/>
        </w:rPr>
        <w:t>1</w:t>
      </w:r>
      <w:r w:rsidR="005D3455">
        <w:rPr>
          <w:noProof/>
        </w:rPr>
        <w:fldChar w:fldCharType="end"/>
      </w:r>
      <w:bookmarkEnd w:id="8"/>
      <w:r>
        <w:t xml:space="preserve">. </w:t>
      </w:r>
      <w:r w:rsidRPr="007F08E1">
        <w:t>Соответствия видов зачислений с источниками данных о лицевом счете участника при создании начислений</w:t>
      </w:r>
    </w:p>
    <w:tbl>
      <w:tblPr>
        <w:tblW w:w="48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5"/>
        <w:gridCol w:w="4692"/>
      </w:tblGrid>
      <w:tr w:rsidR="00B2522B" w:rsidRPr="00B2522B" w:rsidTr="005E394C">
        <w:trPr>
          <w:jc w:val="center"/>
        </w:trPr>
        <w:tc>
          <w:tcPr>
            <w:tcW w:w="2535" w:type="pct"/>
          </w:tcPr>
          <w:p w:rsidR="00B2522B" w:rsidRPr="00B2522B" w:rsidRDefault="00B2522B" w:rsidP="005E394C">
            <w:pPr>
              <w:pStyle w:val="phtablecolcaption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2522B">
              <w:rPr>
                <w:rFonts w:cs="Times New Roman"/>
                <w:sz w:val="24"/>
                <w:szCs w:val="24"/>
              </w:rPr>
              <w:t>Наименование вида зачисления</w:t>
            </w:r>
          </w:p>
        </w:tc>
        <w:tc>
          <w:tcPr>
            <w:tcW w:w="2465" w:type="pct"/>
          </w:tcPr>
          <w:p w:rsidR="00B2522B" w:rsidRPr="00B2522B" w:rsidRDefault="00B2522B" w:rsidP="005E394C">
            <w:pPr>
              <w:pStyle w:val="phtablecolcaption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2522B">
              <w:rPr>
                <w:rFonts w:cs="Times New Roman"/>
                <w:sz w:val="24"/>
                <w:szCs w:val="24"/>
              </w:rPr>
              <w:t>Принцип формирования КБК</w:t>
            </w:r>
          </w:p>
        </w:tc>
      </w:tr>
      <w:tr w:rsidR="00B2522B" w:rsidRPr="00B2522B" w:rsidTr="005E394C">
        <w:trPr>
          <w:jc w:val="center"/>
        </w:trPr>
        <w:tc>
          <w:tcPr>
            <w:tcW w:w="2535" w:type="pct"/>
          </w:tcPr>
          <w:p w:rsidR="00B2522B" w:rsidRPr="00B2522B" w:rsidRDefault="00B2522B" w:rsidP="005E394C">
            <w:pPr>
              <w:pStyle w:val="phtablecellleft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2522B">
              <w:rPr>
                <w:rFonts w:cs="Times New Roman"/>
                <w:sz w:val="24"/>
                <w:szCs w:val="24"/>
              </w:rPr>
              <w:t>Зачисление в бюджетную систему Российской Федерации</w:t>
            </w:r>
          </w:p>
        </w:tc>
        <w:tc>
          <w:tcPr>
            <w:tcW w:w="2465" w:type="pct"/>
          </w:tcPr>
          <w:p w:rsidR="00B2522B" w:rsidRPr="00B2522B" w:rsidRDefault="00B2522B" w:rsidP="00C026D2">
            <w:pPr>
              <w:pStyle w:val="aff1"/>
            </w:pPr>
            <w:r w:rsidRPr="00B2522B">
              <w:t xml:space="preserve">1-3 разряды </w:t>
            </w:r>
            <w:r w:rsidRPr="00B2522B">
              <w:noBreakHyphen/>
              <w:t xml:space="preserve"> Код главы дохода участника, создающего шаблон начисления;</w:t>
            </w:r>
          </w:p>
          <w:p w:rsidR="00B2522B" w:rsidRPr="00B2522B" w:rsidRDefault="00B2522B" w:rsidP="00C026D2">
            <w:pPr>
              <w:pStyle w:val="aff1"/>
            </w:pPr>
            <w:r w:rsidRPr="00B2522B">
              <w:t xml:space="preserve">4-17 разряды </w:t>
            </w:r>
            <w:r w:rsidRPr="00B2522B">
              <w:noBreakHyphen/>
              <w:t xml:space="preserve"> Код дохода, выбранный из справочника «Коды дохода»;</w:t>
            </w:r>
          </w:p>
          <w:p w:rsidR="00B2522B" w:rsidRPr="00B2522B" w:rsidRDefault="00B2522B" w:rsidP="00C026D2">
            <w:pPr>
              <w:pStyle w:val="aff1"/>
            </w:pPr>
            <w:r w:rsidRPr="00B2522B">
              <w:t xml:space="preserve">18-20 разряды </w:t>
            </w:r>
            <w:r w:rsidRPr="00B2522B">
              <w:noBreakHyphen/>
              <w:t xml:space="preserve"> Код КОСГУ, в</w:t>
            </w:r>
            <w:r w:rsidR="00C026D2">
              <w:t>ыбранный из справочника «КОСГУ»</w:t>
            </w:r>
          </w:p>
        </w:tc>
      </w:tr>
      <w:tr w:rsidR="00B2522B" w:rsidRPr="00B2522B" w:rsidTr="005E394C">
        <w:trPr>
          <w:jc w:val="center"/>
        </w:trPr>
        <w:tc>
          <w:tcPr>
            <w:tcW w:w="2535" w:type="pct"/>
          </w:tcPr>
          <w:p w:rsidR="00B2522B" w:rsidRPr="00B2522B" w:rsidRDefault="00B2522B" w:rsidP="005E394C">
            <w:pPr>
              <w:pStyle w:val="phtablecellleft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2522B">
              <w:rPr>
                <w:rFonts w:cs="Times New Roman"/>
                <w:sz w:val="24"/>
                <w:szCs w:val="24"/>
              </w:rPr>
              <w:t>Зачисление на лицевой счет, открытый в органе Федерального казначейства государственному (муниципальному) учреждению, имеющему тип «бюджетное» или «автономное»</w:t>
            </w:r>
          </w:p>
        </w:tc>
        <w:tc>
          <w:tcPr>
            <w:tcW w:w="2465" w:type="pct"/>
          </w:tcPr>
          <w:p w:rsidR="00B2522B" w:rsidRPr="00B2522B" w:rsidRDefault="00B2522B" w:rsidP="00C026D2">
            <w:pPr>
              <w:pStyle w:val="aff1"/>
            </w:pPr>
            <w:r w:rsidRPr="00B2522B">
              <w:t xml:space="preserve">1-17 разряды </w:t>
            </w:r>
            <w:r w:rsidRPr="00B2522B">
              <w:noBreakHyphen/>
              <w:t xml:space="preserve"> заполняются нулями;</w:t>
            </w:r>
          </w:p>
          <w:p w:rsidR="00B2522B" w:rsidRPr="00B2522B" w:rsidRDefault="00B2522B" w:rsidP="00C026D2">
            <w:pPr>
              <w:pStyle w:val="aff1"/>
            </w:pPr>
            <w:r w:rsidRPr="00B2522B">
              <w:t xml:space="preserve">18-20 разряды </w:t>
            </w:r>
            <w:r w:rsidRPr="00B2522B">
              <w:noBreakHyphen/>
              <w:t xml:space="preserve"> Код КОСГУ, в</w:t>
            </w:r>
            <w:r w:rsidR="00C026D2">
              <w:t>ыбранный из справочника «КОСГУ»</w:t>
            </w:r>
          </w:p>
        </w:tc>
      </w:tr>
      <w:tr w:rsidR="00B2522B" w:rsidRPr="00B2522B" w:rsidTr="005E394C">
        <w:trPr>
          <w:jc w:val="center"/>
        </w:trPr>
        <w:tc>
          <w:tcPr>
            <w:tcW w:w="2535" w:type="pct"/>
          </w:tcPr>
          <w:p w:rsidR="00B2522B" w:rsidRPr="00B2522B" w:rsidRDefault="00B2522B" w:rsidP="005E394C">
            <w:pPr>
              <w:pStyle w:val="phtablecellleft"/>
              <w:spacing w:line="36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B2522B">
              <w:rPr>
                <w:rFonts w:cs="Times New Roman"/>
                <w:sz w:val="24"/>
                <w:szCs w:val="24"/>
              </w:rPr>
              <w:lastRenderedPageBreak/>
              <w:t>Зачисление на лицевой счет, открытый государственному (муниципальному) учреждению, имеющему тип «бюджетное» или «автономное», в финансовом органе субъекта РФ (муниципального образования)</w:t>
            </w:r>
            <w:proofErr w:type="gramEnd"/>
          </w:p>
        </w:tc>
        <w:tc>
          <w:tcPr>
            <w:tcW w:w="2465" w:type="pct"/>
          </w:tcPr>
          <w:p w:rsidR="00B2522B" w:rsidRPr="00B2522B" w:rsidRDefault="00B2522B" w:rsidP="00C026D2">
            <w:pPr>
              <w:pStyle w:val="aff1"/>
            </w:pPr>
            <w:r w:rsidRPr="00B2522B">
              <w:t xml:space="preserve">1-17 разряды </w:t>
            </w:r>
            <w:r w:rsidRPr="00B2522B">
              <w:noBreakHyphen/>
              <w:t xml:space="preserve"> заполняются нулями;</w:t>
            </w:r>
          </w:p>
          <w:p w:rsidR="00B2522B" w:rsidRPr="00B2522B" w:rsidRDefault="00B2522B" w:rsidP="00C026D2">
            <w:pPr>
              <w:pStyle w:val="aff1"/>
            </w:pPr>
            <w:r w:rsidRPr="00B2522B">
              <w:t xml:space="preserve">18-20 разряды </w:t>
            </w:r>
            <w:r w:rsidRPr="00B2522B">
              <w:noBreakHyphen/>
              <w:t xml:space="preserve"> Код КОСГУ, выбранн</w:t>
            </w:r>
            <w:r w:rsidR="00C026D2">
              <w:t>ый из справочника «КОСГУ»</w:t>
            </w:r>
          </w:p>
        </w:tc>
      </w:tr>
      <w:tr w:rsidR="00B2522B" w:rsidRPr="00B2522B" w:rsidTr="005E394C">
        <w:trPr>
          <w:jc w:val="center"/>
        </w:trPr>
        <w:tc>
          <w:tcPr>
            <w:tcW w:w="2535" w:type="pct"/>
          </w:tcPr>
          <w:p w:rsidR="00B2522B" w:rsidRPr="00B2522B" w:rsidRDefault="00B2522B" w:rsidP="005E394C">
            <w:pPr>
              <w:pStyle w:val="phtablecellleft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2522B">
              <w:rPr>
                <w:rFonts w:cs="Times New Roman"/>
                <w:sz w:val="24"/>
                <w:szCs w:val="24"/>
              </w:rPr>
              <w:t>Зачислению на счет, открытый государственному (муниципальному) учреждению, имеющему тип «автономное», в кредитной организации для учета средств государственных (муниципальных) автономных учреждений</w:t>
            </w:r>
          </w:p>
        </w:tc>
        <w:tc>
          <w:tcPr>
            <w:tcW w:w="2465" w:type="pct"/>
          </w:tcPr>
          <w:p w:rsidR="00B2522B" w:rsidRPr="00B2522B" w:rsidRDefault="00C026D2" w:rsidP="00C026D2">
            <w:pPr>
              <w:pStyle w:val="aff1"/>
            </w:pPr>
            <w:r>
              <w:t>КБК не формируется</w:t>
            </w:r>
          </w:p>
        </w:tc>
      </w:tr>
    </w:tbl>
    <w:p w:rsidR="00B2522B" w:rsidRDefault="00B2522B" w:rsidP="001D585C">
      <w:pPr>
        <w:pStyle w:val="a0"/>
      </w:pPr>
      <w:r>
        <w:t xml:space="preserve">Для сохранения </w:t>
      </w:r>
      <w:r w:rsidR="00C026D2" w:rsidRPr="00C026D2">
        <w:t xml:space="preserve">введенных </w:t>
      </w:r>
      <w:r w:rsidR="00C026D2">
        <w:t>данных</w:t>
      </w:r>
      <w:r>
        <w:t xml:space="preserve"> </w:t>
      </w:r>
      <w:r w:rsidR="00C026D2">
        <w:t>во вкладке</w:t>
      </w:r>
      <w:r>
        <w:t xml:space="preserve"> «Общие» необходимо нажать </w:t>
      </w:r>
      <w:r w:rsidR="00561C91">
        <w:t xml:space="preserve">на </w:t>
      </w:r>
      <w:r>
        <w:t>кнопку «Сохранить».</w:t>
      </w:r>
    </w:p>
    <w:p w:rsidR="00B2522B" w:rsidRDefault="00C026D2" w:rsidP="001D585C">
      <w:pPr>
        <w:pStyle w:val="a0"/>
      </w:pPr>
      <w:r>
        <w:t>П</w:t>
      </w:r>
      <w:r w:rsidR="00B2522B">
        <w:t>осле сохранения шаблона становится доступной для заполнения вкладка «Делегирование».</w:t>
      </w:r>
    </w:p>
    <w:p w:rsidR="00687B4D" w:rsidRPr="00F330B3" w:rsidRDefault="00687B4D" w:rsidP="001D585C">
      <w:pPr>
        <w:pStyle w:val="a0"/>
      </w:pPr>
      <w:r>
        <w:t xml:space="preserve">Вкладка </w:t>
      </w:r>
      <w:r w:rsidRPr="009932EA">
        <w:t>«Делегирование»</w:t>
      </w:r>
      <w:r>
        <w:t xml:space="preserve"> предназначена для отображения </w:t>
      </w:r>
      <w:r w:rsidR="00924BDD">
        <w:t>учреждений</w:t>
      </w:r>
      <w:r w:rsidRPr="00F56D7B">
        <w:t>, которым делегирован данный шаблон, то есть те</w:t>
      </w:r>
      <w:r>
        <w:t>х</w:t>
      </w:r>
      <w:r w:rsidR="00924BDD">
        <w:t xml:space="preserve"> учреждений, пользователи которых</w:t>
      </w:r>
      <w:r w:rsidRPr="00F56D7B">
        <w:t xml:space="preserve"> могут использовать его при создании начислений. В</w:t>
      </w:r>
      <w:r>
        <w:t xml:space="preserve">о вкладке </w:t>
      </w:r>
      <w:r w:rsidRPr="009932EA">
        <w:t>«Делегирование»</w:t>
      </w:r>
      <w:r w:rsidR="00A53601">
        <w:t xml:space="preserve"> </w:t>
      </w:r>
      <w:r>
        <w:t>необходимо</w:t>
      </w:r>
      <w:r w:rsidRPr="00F56D7B">
        <w:t xml:space="preserve"> отобразить все учреждения, которым будет делегирован данный шаблон</w:t>
      </w:r>
      <w:r>
        <w:t>.</w:t>
      </w:r>
    </w:p>
    <w:p w:rsidR="00687B4D" w:rsidRDefault="00687B4D" w:rsidP="001D585C">
      <w:pPr>
        <w:pStyle w:val="a0"/>
      </w:pPr>
      <w:r w:rsidRPr="00E35E76">
        <w:t xml:space="preserve">Во вкладке «Дополнительные поля» </w:t>
      </w:r>
      <w:r>
        <w:t>доступны для заполнения</w:t>
      </w:r>
      <w:r w:rsidRPr="00E35E76">
        <w:t xml:space="preserve"> поля, характеризующие дополнительную информацию о выставляемых </w:t>
      </w:r>
      <w:proofErr w:type="gramStart"/>
      <w:r w:rsidRPr="00E35E76">
        <w:t>извещениях</w:t>
      </w:r>
      <w:proofErr w:type="gramEnd"/>
      <w:r w:rsidR="00924BDD">
        <w:t xml:space="preserve"> о начислениях</w:t>
      </w:r>
      <w:r w:rsidRPr="00E35E76">
        <w:t xml:space="preserve"> и необходимые </w:t>
      </w:r>
      <w:r>
        <w:t>пользователю</w:t>
      </w:r>
      <w:r w:rsidRPr="00E35E76">
        <w:t xml:space="preserve"> для внутреннего учета.</w:t>
      </w:r>
    </w:p>
    <w:p w:rsidR="00687B4D" w:rsidRDefault="00687B4D" w:rsidP="001D585C">
      <w:pPr>
        <w:pStyle w:val="a0"/>
      </w:pPr>
      <w:r w:rsidRPr="00E35E76">
        <w:t>Для добавления ново</w:t>
      </w:r>
      <w:r w:rsidR="001A5DA8">
        <w:t>го</w:t>
      </w:r>
      <w:r w:rsidR="00EF08D6">
        <w:t xml:space="preserve"> </w:t>
      </w:r>
      <w:r w:rsidR="001A5DA8">
        <w:t>шаблона</w:t>
      </w:r>
      <w:r w:rsidR="00EF08D6">
        <w:t xml:space="preserve"> </w:t>
      </w:r>
      <w:r w:rsidRPr="00E35E76">
        <w:t xml:space="preserve">необходимо </w:t>
      </w:r>
      <w:r>
        <w:t>нажать на кнопку «Добавить запись».</w:t>
      </w:r>
    </w:p>
    <w:p w:rsidR="00687B4D" w:rsidRDefault="00687B4D" w:rsidP="001D585C">
      <w:pPr>
        <w:pStyle w:val="a0"/>
      </w:pPr>
      <w:r>
        <w:t xml:space="preserve">Для сохранения данных, введенных в шаблон </w:t>
      </w:r>
      <w:r w:rsidR="005E394C">
        <w:t>документов о начислениях</w:t>
      </w:r>
      <w:r>
        <w:t xml:space="preserve">, и закрытия окна </w:t>
      </w:r>
      <w:r w:rsidRPr="00924BDD">
        <w:t xml:space="preserve">«Шаблоны </w:t>
      </w:r>
      <w:r w:rsidR="00924BDD" w:rsidRPr="00924BDD">
        <w:t>документов о начислениях</w:t>
      </w:r>
      <w:r w:rsidRPr="00924BDD">
        <w:t>: Добавление»</w:t>
      </w:r>
      <w:r>
        <w:t xml:space="preserve"> необходимо</w:t>
      </w:r>
      <w:r w:rsidRPr="009932EA">
        <w:t xml:space="preserve"> нажать </w:t>
      </w:r>
      <w:r w:rsidR="00561C91">
        <w:t xml:space="preserve">на </w:t>
      </w:r>
      <w:r w:rsidRPr="009932EA">
        <w:t>кнопку «Сохранить</w:t>
      </w:r>
      <w:r>
        <w:t xml:space="preserve"> и закрыть</w:t>
      </w:r>
      <w:r w:rsidRPr="009932EA">
        <w:t>»</w:t>
      </w:r>
      <w:r>
        <w:t>.</w:t>
      </w:r>
    </w:p>
    <w:p w:rsidR="006B5585" w:rsidRPr="005E394C" w:rsidRDefault="006B5585" w:rsidP="006B5585">
      <w:pPr>
        <w:pStyle w:val="2"/>
        <w:tabs>
          <w:tab w:val="left" w:pos="1134"/>
        </w:tabs>
        <w:ind w:left="720"/>
      </w:pPr>
      <w:bookmarkStart w:id="9" w:name="_Toc452989286"/>
      <w:r w:rsidRPr="005E394C">
        <w:t xml:space="preserve">Формирование шаблона </w:t>
      </w:r>
      <w:r w:rsidR="005E394C" w:rsidRPr="005E394C">
        <w:t>документов о начислениях</w:t>
      </w:r>
      <w:r w:rsidRPr="005E394C">
        <w:t xml:space="preserve"> путем импорта</w:t>
      </w:r>
      <w:bookmarkEnd w:id="9"/>
    </w:p>
    <w:p w:rsidR="00924BDD" w:rsidRPr="001D585C" w:rsidRDefault="00687B4D" w:rsidP="001D585C">
      <w:pPr>
        <w:pStyle w:val="a0"/>
        <w:rPr>
          <w:rStyle w:val="14"/>
        </w:rPr>
      </w:pPr>
      <w:r w:rsidRPr="001D585C">
        <w:rPr>
          <w:rStyle w:val="14"/>
        </w:rPr>
        <w:t xml:space="preserve">Для создания нового шаблона </w:t>
      </w:r>
      <w:r w:rsidR="00924BDD" w:rsidRPr="001D585C">
        <w:rPr>
          <w:rStyle w:val="14"/>
        </w:rPr>
        <w:t>документов о начислениях</w:t>
      </w:r>
      <w:r w:rsidRPr="001D585C">
        <w:rPr>
          <w:rStyle w:val="14"/>
        </w:rPr>
        <w:t xml:space="preserve"> с использованием импорта файла с расширением </w:t>
      </w:r>
      <w:r w:rsidRPr="001D585C">
        <w:rPr>
          <w:rStyle w:val="14"/>
          <w:b/>
        </w:rPr>
        <w:t>*.</w:t>
      </w:r>
      <w:proofErr w:type="spellStart"/>
      <w:r w:rsidRPr="001D585C">
        <w:rPr>
          <w:rStyle w:val="14"/>
          <w:b/>
        </w:rPr>
        <w:t>xls</w:t>
      </w:r>
      <w:proofErr w:type="spellEnd"/>
      <w:r w:rsidRPr="001D585C">
        <w:rPr>
          <w:rStyle w:val="14"/>
        </w:rPr>
        <w:t xml:space="preserve"> необходимо нажать на кнопку «Импорт из </w:t>
      </w:r>
      <w:proofErr w:type="spellStart"/>
      <w:r w:rsidRPr="001D585C">
        <w:rPr>
          <w:rStyle w:val="14"/>
        </w:rPr>
        <w:t>Excel</w:t>
      </w:r>
      <w:proofErr w:type="spellEnd"/>
      <w:r w:rsidRPr="001D585C">
        <w:rPr>
          <w:rStyle w:val="14"/>
        </w:rPr>
        <w:t>».</w:t>
      </w:r>
      <w:r w:rsidR="00A53601" w:rsidRPr="001D585C">
        <w:rPr>
          <w:rStyle w:val="14"/>
        </w:rPr>
        <w:t xml:space="preserve"> </w:t>
      </w:r>
      <w:r w:rsidR="00924BDD" w:rsidRPr="001D585C">
        <w:rPr>
          <w:rStyle w:val="14"/>
        </w:rPr>
        <w:t xml:space="preserve">В открывшемся окне импорта файлов необходимо нажать </w:t>
      </w:r>
      <w:r w:rsidR="00561C91">
        <w:rPr>
          <w:rStyle w:val="14"/>
        </w:rPr>
        <w:t xml:space="preserve">на </w:t>
      </w:r>
      <w:r w:rsidR="00924BDD" w:rsidRPr="001D585C">
        <w:rPr>
          <w:rStyle w:val="14"/>
        </w:rPr>
        <w:t>кнопку «Обзор» и указать директорию к файлу, после чего нажать</w:t>
      </w:r>
      <w:r w:rsidR="00561C91">
        <w:rPr>
          <w:rStyle w:val="14"/>
        </w:rPr>
        <w:t xml:space="preserve"> на</w:t>
      </w:r>
      <w:r w:rsidR="00924BDD" w:rsidRPr="001D585C">
        <w:rPr>
          <w:rStyle w:val="14"/>
        </w:rPr>
        <w:t xml:space="preserve"> кнопку «Импортировать». При успешной загрузке файлов на экране отобразится системное сообщение об успешной загрузке </w:t>
      </w:r>
      <w:r w:rsidR="00C026D2">
        <w:rPr>
          <w:rStyle w:val="14"/>
        </w:rPr>
        <w:lastRenderedPageBreak/>
        <w:t>данных. В противном случае выводится</w:t>
      </w:r>
      <w:r w:rsidR="00924BDD" w:rsidRPr="001D585C">
        <w:rPr>
          <w:rStyle w:val="14"/>
        </w:rPr>
        <w:t xml:space="preserve"> системное сообщение об ошибке и </w:t>
      </w:r>
      <w:r w:rsidR="0057074B" w:rsidRPr="001D585C">
        <w:rPr>
          <w:rStyle w:val="14"/>
        </w:rPr>
        <w:t xml:space="preserve">для скачивания </w:t>
      </w:r>
      <w:r w:rsidR="0057074B">
        <w:rPr>
          <w:rStyle w:val="14"/>
        </w:rPr>
        <w:t>доступен</w:t>
      </w:r>
      <w:r w:rsidR="00924BDD" w:rsidRPr="001D585C">
        <w:rPr>
          <w:rStyle w:val="14"/>
        </w:rPr>
        <w:t xml:space="preserve"> файл с описанием ошибок</w:t>
      </w:r>
      <w:r w:rsidR="0043512F" w:rsidRPr="001D585C">
        <w:rPr>
          <w:rStyle w:val="14"/>
        </w:rPr>
        <w:t>.</w:t>
      </w:r>
    </w:p>
    <w:p w:rsidR="006B5585" w:rsidRDefault="005E394C" w:rsidP="006B5585">
      <w:pPr>
        <w:pStyle w:val="2"/>
        <w:tabs>
          <w:tab w:val="left" w:pos="1134"/>
        </w:tabs>
        <w:ind w:left="720"/>
      </w:pPr>
      <w:bookmarkStart w:id="10" w:name="_Ref396480240"/>
      <w:bookmarkStart w:id="11" w:name="_Toc452989287"/>
      <w:bookmarkEnd w:id="0"/>
      <w:r>
        <w:t>Создание новой версии</w:t>
      </w:r>
      <w:r w:rsidR="006B5585">
        <w:t xml:space="preserve"> шаблона </w:t>
      </w:r>
      <w:r w:rsidR="00924BDD">
        <w:t>документов о начислениях</w:t>
      </w:r>
      <w:r w:rsidR="006B5585">
        <w:t xml:space="preserve"> на основе </w:t>
      </w:r>
      <w:r w:rsidR="006B5585" w:rsidRPr="00D21B63">
        <w:t>существующ</w:t>
      </w:r>
      <w:r>
        <w:t>его шаблона</w:t>
      </w:r>
      <w:r w:rsidR="00EF08D6">
        <w:t xml:space="preserve"> </w:t>
      </w:r>
      <w:r w:rsidR="00924BDD">
        <w:t>документов о начислениях</w:t>
      </w:r>
      <w:bookmarkEnd w:id="10"/>
      <w:bookmarkEnd w:id="11"/>
    </w:p>
    <w:p w:rsidR="006B5585" w:rsidRPr="001D585C" w:rsidRDefault="006B5585" w:rsidP="001D585C">
      <w:pPr>
        <w:pStyle w:val="a0"/>
        <w:rPr>
          <w:rStyle w:val="14"/>
        </w:rPr>
      </w:pPr>
      <w:r w:rsidRPr="001D585C">
        <w:rPr>
          <w:rStyle w:val="14"/>
        </w:rPr>
        <w:t>Для изменения шаблона, использовавшегося ранее для создания извещений</w:t>
      </w:r>
      <w:r w:rsidR="00924BDD" w:rsidRPr="001D585C">
        <w:rPr>
          <w:rStyle w:val="14"/>
        </w:rPr>
        <w:t xml:space="preserve"> о начислениях</w:t>
      </w:r>
      <w:r w:rsidRPr="001D585C">
        <w:rPr>
          <w:rStyle w:val="14"/>
        </w:rPr>
        <w:t>, необходимо выполнить следующую последовательность действий:</w:t>
      </w:r>
    </w:p>
    <w:p w:rsidR="006B5585" w:rsidRPr="001D585C" w:rsidRDefault="00B952A9" w:rsidP="001D585C">
      <w:pPr>
        <w:pStyle w:val="-"/>
      </w:pPr>
      <w:r w:rsidRPr="001D585C">
        <w:t>вы</w:t>
      </w:r>
      <w:r w:rsidR="006B5585" w:rsidRPr="001D585C">
        <w:t xml:space="preserve">делить соответствующий шаблон </w:t>
      </w:r>
      <w:r w:rsidR="00AE20DD">
        <w:t>одним нажатием левой кнопки мыши</w:t>
      </w:r>
      <w:r w:rsidR="006B5585" w:rsidRPr="001D585C">
        <w:t xml:space="preserve"> и нажать на кнопку «Создать новую версию»;</w:t>
      </w:r>
    </w:p>
    <w:p w:rsidR="006B5585" w:rsidRPr="001D585C" w:rsidRDefault="006B5585" w:rsidP="001D585C">
      <w:pPr>
        <w:pStyle w:val="-"/>
      </w:pPr>
      <w:r w:rsidRPr="001D585C">
        <w:t xml:space="preserve">в открывшемся окне «Шаблоны </w:t>
      </w:r>
      <w:r w:rsidR="00924BDD" w:rsidRPr="001D585C">
        <w:t>документов о начислениях</w:t>
      </w:r>
      <w:r w:rsidRPr="001D585C">
        <w:t xml:space="preserve">: Создание новой версии» </w:t>
      </w:r>
      <w:r w:rsidR="00AE20DD">
        <w:t>поля</w:t>
      </w:r>
      <w:r w:rsidR="00FD3D6E" w:rsidRPr="001D585C">
        <w:t xml:space="preserve"> </w:t>
      </w:r>
      <w:r w:rsidRPr="001D585C">
        <w:t>заполнен</w:t>
      </w:r>
      <w:r w:rsidR="00AE20DD">
        <w:t>ы автоматически</w:t>
      </w:r>
      <w:r w:rsidRPr="001D585C">
        <w:t xml:space="preserve"> данными существующего шаблона</w:t>
      </w:r>
      <w:r w:rsidR="00AE20DD">
        <w:t xml:space="preserve"> и доступны для редактирования</w:t>
      </w:r>
      <w:r w:rsidRPr="001D585C">
        <w:t>. Для сохранения новой версии шаблона необходимо чтобы данные нового шаблона отличались от основного шаблона;</w:t>
      </w:r>
    </w:p>
    <w:p w:rsidR="006B5585" w:rsidRDefault="006B5585" w:rsidP="001D585C">
      <w:pPr>
        <w:pStyle w:val="-"/>
      </w:pPr>
      <w:r w:rsidRPr="001D585C">
        <w:t>после проверки корректности введенных данных</w:t>
      </w:r>
      <w:r w:rsidR="00EF08D6" w:rsidRPr="001D585C">
        <w:t xml:space="preserve"> </w:t>
      </w:r>
      <w:r w:rsidRPr="001D585C">
        <w:t>для сохранения нового шаблона необходимо нажать</w:t>
      </w:r>
      <w:r w:rsidRPr="00B952A9">
        <w:t xml:space="preserve"> на кнопку «Сохранить» </w:t>
      </w:r>
      <w:r>
        <w:t>либо</w:t>
      </w:r>
      <w:r w:rsidRPr="00B952A9">
        <w:t xml:space="preserve"> «Сохранить и закрыть».</w:t>
      </w:r>
    </w:p>
    <w:p w:rsidR="005E394C" w:rsidRPr="00885C82" w:rsidRDefault="005E394C" w:rsidP="005E394C">
      <w:pPr>
        <w:pStyle w:val="phlistitemized1"/>
        <w:numPr>
          <w:ilvl w:val="0"/>
          <w:numId w:val="0"/>
        </w:numPr>
        <w:ind w:firstLine="720"/>
      </w:pPr>
      <w:r w:rsidRPr="00B952A9">
        <w:rPr>
          <w:b/>
        </w:rPr>
        <w:t>Важно!</w:t>
      </w:r>
      <w:r w:rsidR="00EF08D6" w:rsidRPr="001D4E91">
        <w:t xml:space="preserve"> </w:t>
      </w:r>
      <w:r w:rsidRPr="001D585C">
        <w:rPr>
          <w:rStyle w:val="14"/>
        </w:rPr>
        <w:t>Создание новой версии шаблона документов о начислениях возможно только для утвержденных шаблонов. При создании новой версии шаблона документов о начислениях текущая версия шаблона, на основании которой создается новая версия, станет недействительной.</w:t>
      </w:r>
    </w:p>
    <w:p w:rsidR="00930E3A" w:rsidRDefault="00930E3A" w:rsidP="00FD3D6E">
      <w:pPr>
        <w:pStyle w:val="2"/>
        <w:tabs>
          <w:tab w:val="left" w:pos="1134"/>
        </w:tabs>
        <w:ind w:left="720"/>
      </w:pPr>
      <w:bookmarkStart w:id="12" w:name="_Toc452989288"/>
      <w:bookmarkStart w:id="13" w:name="_Ref370371270"/>
      <w:bookmarkStart w:id="14" w:name="_Ref370371274"/>
      <w:bookmarkStart w:id="15" w:name="_Toc374990369"/>
      <w:bookmarkStart w:id="16" w:name="_Ref370371256"/>
      <w:bookmarkStart w:id="17" w:name="_Ref370371260"/>
      <w:bookmarkStart w:id="18" w:name="_Toc374990368"/>
      <w:bookmarkStart w:id="19" w:name="_Toc377548882"/>
      <w:r>
        <w:t xml:space="preserve">Редактирование шаблона </w:t>
      </w:r>
      <w:r w:rsidR="00924BDD">
        <w:t>документов о начислениях</w:t>
      </w:r>
      <w:bookmarkEnd w:id="12"/>
    </w:p>
    <w:p w:rsidR="00930E3A" w:rsidRPr="001D585C" w:rsidRDefault="001A5DA8" w:rsidP="00930E3A">
      <w:pPr>
        <w:pStyle w:val="phnormal"/>
        <w:rPr>
          <w:rStyle w:val="14"/>
        </w:rPr>
      </w:pPr>
      <w:r w:rsidRPr="001D585C">
        <w:rPr>
          <w:rStyle w:val="14"/>
        </w:rPr>
        <w:t xml:space="preserve">Для редактирования </w:t>
      </w:r>
      <w:r w:rsidR="009A23AE">
        <w:rPr>
          <w:rStyle w:val="14"/>
        </w:rPr>
        <w:t xml:space="preserve">неутвержденного </w:t>
      </w:r>
      <w:r w:rsidRPr="001D585C">
        <w:rPr>
          <w:rStyle w:val="14"/>
        </w:rPr>
        <w:t xml:space="preserve">шаблона </w:t>
      </w:r>
      <w:r w:rsidR="00924BDD" w:rsidRPr="001D585C">
        <w:rPr>
          <w:rStyle w:val="14"/>
        </w:rPr>
        <w:t>документов о начислениях</w:t>
      </w:r>
      <w:r w:rsidRPr="001D585C">
        <w:rPr>
          <w:rStyle w:val="14"/>
        </w:rPr>
        <w:t xml:space="preserve"> необходимо:</w:t>
      </w:r>
    </w:p>
    <w:p w:rsidR="001A5DA8" w:rsidRDefault="001A5DA8" w:rsidP="001D585C">
      <w:pPr>
        <w:pStyle w:val="-"/>
      </w:pPr>
      <w:r>
        <w:t xml:space="preserve">выделить </w:t>
      </w:r>
      <w:r w:rsidRPr="00B952A9">
        <w:t xml:space="preserve">соответствующий </w:t>
      </w:r>
      <w:r>
        <w:t>шаблон</w:t>
      </w:r>
      <w:r w:rsidR="00EF08D6">
        <w:t xml:space="preserve"> </w:t>
      </w:r>
      <w:r w:rsidR="00924BDD">
        <w:t>документов о начислениях</w:t>
      </w:r>
      <w:r w:rsidRPr="00B952A9">
        <w:t xml:space="preserve"> одним нажатием левой кнопки мыши</w:t>
      </w:r>
      <w:r>
        <w:t>;</w:t>
      </w:r>
    </w:p>
    <w:p w:rsidR="001A5DA8" w:rsidRPr="00737DE8" w:rsidRDefault="001A5DA8" w:rsidP="001D585C">
      <w:pPr>
        <w:pStyle w:val="-"/>
      </w:pPr>
      <w:r w:rsidRPr="00B952A9">
        <w:t>нажать на кнопку «</w:t>
      </w:r>
      <w:r w:rsidR="002304F3">
        <w:t>Редактировать запись</w:t>
      </w:r>
      <w:r w:rsidRPr="00B952A9">
        <w:t>»</w:t>
      </w:r>
      <w:r w:rsidRPr="00D5271A">
        <w:t>;</w:t>
      </w:r>
    </w:p>
    <w:p w:rsidR="001A5DA8" w:rsidRDefault="001A5DA8" w:rsidP="001D585C">
      <w:pPr>
        <w:pStyle w:val="-"/>
      </w:pPr>
      <w:r w:rsidRPr="00B952A9">
        <w:t>в</w:t>
      </w:r>
      <w:r>
        <w:t xml:space="preserve"> открывшемся окне</w:t>
      </w:r>
      <w:r w:rsidR="002304F3">
        <w:t xml:space="preserve"> «Шаблоны </w:t>
      </w:r>
      <w:r w:rsidR="00924BDD">
        <w:t>документов о начислениях</w:t>
      </w:r>
      <w:r w:rsidR="002304F3">
        <w:t>: Редактирование»</w:t>
      </w:r>
      <w:r w:rsidR="0017457E">
        <w:t xml:space="preserve"> </w:t>
      </w:r>
      <w:r w:rsidR="002304F3">
        <w:t>внести требуемые изменения</w:t>
      </w:r>
      <w:r w:rsidRPr="00B952A9">
        <w:t>;</w:t>
      </w:r>
    </w:p>
    <w:p w:rsidR="002304F3" w:rsidRDefault="002304F3" w:rsidP="001D585C">
      <w:pPr>
        <w:pStyle w:val="-"/>
      </w:pPr>
      <w:r>
        <w:t>д</w:t>
      </w:r>
      <w:r w:rsidRPr="002304F3">
        <w:t xml:space="preserve">ля сохранения данных, введенных в шаблон </w:t>
      </w:r>
      <w:r w:rsidR="005E394C">
        <w:t>документов о начислениях</w:t>
      </w:r>
      <w:r w:rsidRPr="002304F3">
        <w:t xml:space="preserve">, и закрытия окна необходимо нажать </w:t>
      </w:r>
      <w:r w:rsidR="00561C91">
        <w:t xml:space="preserve">на </w:t>
      </w:r>
      <w:r w:rsidRPr="002304F3">
        <w:t>кнопку «Сохранить и закрыть».</w:t>
      </w:r>
    </w:p>
    <w:p w:rsidR="005E394C" w:rsidRDefault="005E394C" w:rsidP="005E394C">
      <w:pPr>
        <w:pStyle w:val="2"/>
        <w:tabs>
          <w:tab w:val="left" w:pos="1134"/>
        </w:tabs>
        <w:ind w:left="720"/>
      </w:pPr>
      <w:bookmarkStart w:id="20" w:name="_Toc452989289"/>
      <w:r>
        <w:t>Копирование шаблона документов о начислениях</w:t>
      </w:r>
      <w:bookmarkEnd w:id="20"/>
    </w:p>
    <w:p w:rsidR="005E394C" w:rsidRPr="001D585C" w:rsidRDefault="005E394C" w:rsidP="005E394C">
      <w:pPr>
        <w:pStyle w:val="phnormal"/>
        <w:rPr>
          <w:rStyle w:val="14"/>
        </w:rPr>
      </w:pPr>
      <w:r w:rsidRPr="001D585C">
        <w:rPr>
          <w:rStyle w:val="14"/>
        </w:rPr>
        <w:t>Для копирования шаблона документов о начислениях необходимо:</w:t>
      </w:r>
    </w:p>
    <w:p w:rsidR="005E394C" w:rsidRDefault="005E394C" w:rsidP="001D585C">
      <w:pPr>
        <w:pStyle w:val="-"/>
      </w:pPr>
      <w:r>
        <w:lastRenderedPageBreak/>
        <w:t xml:space="preserve">выделить </w:t>
      </w:r>
      <w:r w:rsidRPr="00B952A9">
        <w:t xml:space="preserve">соответствующий </w:t>
      </w:r>
      <w:r>
        <w:t>шаблон</w:t>
      </w:r>
      <w:r w:rsidR="00EF08D6">
        <w:t xml:space="preserve"> </w:t>
      </w:r>
      <w:r>
        <w:t>документов о начислениях</w:t>
      </w:r>
      <w:r w:rsidRPr="00B952A9">
        <w:t xml:space="preserve"> одним нажатием левой кнопки мыши</w:t>
      </w:r>
      <w:r>
        <w:t>;</w:t>
      </w:r>
    </w:p>
    <w:p w:rsidR="005E394C" w:rsidRPr="00737DE8" w:rsidRDefault="005E394C" w:rsidP="001D585C">
      <w:pPr>
        <w:pStyle w:val="-"/>
      </w:pPr>
      <w:r w:rsidRPr="00B952A9">
        <w:t>нажать на кнопку «</w:t>
      </w:r>
      <w:r>
        <w:t>Копировать запись</w:t>
      </w:r>
      <w:r w:rsidRPr="00B952A9">
        <w:t>»</w:t>
      </w:r>
      <w:r w:rsidRPr="00D5271A">
        <w:t>;</w:t>
      </w:r>
    </w:p>
    <w:p w:rsidR="005E394C" w:rsidRDefault="005E394C" w:rsidP="001D585C">
      <w:pPr>
        <w:pStyle w:val="-"/>
      </w:pPr>
      <w:r w:rsidRPr="00B952A9">
        <w:t>в</w:t>
      </w:r>
      <w:r>
        <w:t xml:space="preserve"> открывшемся окне «Шаблоны документов о начислениях: Копировать» внести требуемые изменения</w:t>
      </w:r>
      <w:r w:rsidRPr="00B952A9">
        <w:t>;</w:t>
      </w:r>
    </w:p>
    <w:p w:rsidR="005E394C" w:rsidRDefault="005E394C" w:rsidP="001D585C">
      <w:pPr>
        <w:pStyle w:val="-"/>
      </w:pPr>
      <w:r>
        <w:t>д</w:t>
      </w:r>
      <w:r w:rsidRPr="002304F3">
        <w:t xml:space="preserve">ля сохранения данных, введенных в шаблон </w:t>
      </w:r>
      <w:r>
        <w:t>документов о начислениях</w:t>
      </w:r>
      <w:r w:rsidRPr="002304F3">
        <w:t xml:space="preserve">, и закрытия окна необходимо нажать </w:t>
      </w:r>
      <w:r w:rsidR="00561C91">
        <w:t xml:space="preserve">на </w:t>
      </w:r>
      <w:r w:rsidRPr="002304F3">
        <w:t>кнопку «Сохранить и закрыть».</w:t>
      </w:r>
    </w:p>
    <w:p w:rsidR="005E394C" w:rsidRPr="001D585C" w:rsidRDefault="005E394C" w:rsidP="005E394C">
      <w:pPr>
        <w:pStyle w:val="phlistitemized1"/>
        <w:numPr>
          <w:ilvl w:val="0"/>
          <w:numId w:val="0"/>
        </w:numPr>
        <w:ind w:firstLine="720"/>
        <w:rPr>
          <w:rStyle w:val="14"/>
        </w:rPr>
      </w:pPr>
      <w:r w:rsidRPr="00B952A9">
        <w:rPr>
          <w:b/>
        </w:rPr>
        <w:t>Важно!</w:t>
      </w:r>
      <w:r w:rsidR="00EF08D6" w:rsidRPr="001D4E91">
        <w:t xml:space="preserve"> </w:t>
      </w:r>
      <w:r w:rsidRPr="001D585C">
        <w:rPr>
          <w:rStyle w:val="14"/>
        </w:rPr>
        <w:t xml:space="preserve">При сохранении шаблона, созданного путем копирования, необходимо обязательно изменить хотя бы одно из полей (помимо даты действия), в противном случае необходимо создавать новую версию шаблона </w:t>
      </w:r>
      <w:r w:rsidR="00EA13D9">
        <w:rPr>
          <w:rStyle w:val="14"/>
        </w:rPr>
        <w:t>аналогично описанию в</w:t>
      </w:r>
      <w:r w:rsidRPr="001D585C">
        <w:rPr>
          <w:rStyle w:val="14"/>
        </w:rPr>
        <w:t xml:space="preserve"> </w:t>
      </w:r>
      <w:proofErr w:type="spellStart"/>
      <w:r w:rsidRPr="001D585C">
        <w:rPr>
          <w:rStyle w:val="14"/>
        </w:rPr>
        <w:t>п.п</w:t>
      </w:r>
      <w:proofErr w:type="spellEnd"/>
      <w:r w:rsidRPr="001D585C">
        <w:rPr>
          <w:rStyle w:val="14"/>
        </w:rPr>
        <w:t xml:space="preserve">. </w:t>
      </w:r>
      <w:r w:rsidR="005D3455" w:rsidRPr="001D585C">
        <w:rPr>
          <w:rStyle w:val="14"/>
        </w:rPr>
        <w:fldChar w:fldCharType="begin"/>
      </w:r>
      <w:r w:rsidRPr="001D585C">
        <w:rPr>
          <w:rStyle w:val="14"/>
        </w:rPr>
        <w:instrText xml:space="preserve"> REF _Ref396480240 \r \h </w:instrText>
      </w:r>
      <w:r w:rsidR="001D585C">
        <w:rPr>
          <w:rStyle w:val="14"/>
        </w:rPr>
        <w:instrText xml:space="preserve"> \* MERGEFORMAT </w:instrText>
      </w:r>
      <w:r w:rsidR="005D3455" w:rsidRPr="001D585C">
        <w:rPr>
          <w:rStyle w:val="14"/>
        </w:rPr>
      </w:r>
      <w:r w:rsidR="005D3455" w:rsidRPr="001D585C">
        <w:rPr>
          <w:rStyle w:val="14"/>
        </w:rPr>
        <w:fldChar w:fldCharType="separate"/>
      </w:r>
      <w:r w:rsidR="00EA13D9">
        <w:rPr>
          <w:rStyle w:val="14"/>
        </w:rPr>
        <w:t>3.3</w:t>
      </w:r>
      <w:r w:rsidR="005D3455" w:rsidRPr="001D585C">
        <w:rPr>
          <w:rStyle w:val="14"/>
        </w:rPr>
        <w:fldChar w:fldCharType="end"/>
      </w:r>
      <w:r w:rsidRPr="001D585C">
        <w:rPr>
          <w:rStyle w:val="14"/>
        </w:rPr>
        <w:t xml:space="preserve"> насто</w:t>
      </w:r>
      <w:r w:rsidR="00EA13D9">
        <w:rPr>
          <w:rStyle w:val="14"/>
        </w:rPr>
        <w:t>ящей технологической инструкции</w:t>
      </w:r>
      <w:r w:rsidRPr="001D585C">
        <w:rPr>
          <w:rStyle w:val="14"/>
        </w:rPr>
        <w:t>.</w:t>
      </w:r>
    </w:p>
    <w:p w:rsidR="00B952A9" w:rsidRDefault="00B952A9" w:rsidP="00CA6DEE">
      <w:pPr>
        <w:pStyle w:val="2"/>
        <w:tabs>
          <w:tab w:val="left" w:pos="1134"/>
        </w:tabs>
      </w:pPr>
      <w:bookmarkStart w:id="21" w:name="_Toc452989290"/>
      <w:r w:rsidRPr="000A2923">
        <w:t>Утверждение шаблон</w:t>
      </w:r>
      <w:bookmarkEnd w:id="13"/>
      <w:bookmarkEnd w:id="14"/>
      <w:r>
        <w:t xml:space="preserve">а </w:t>
      </w:r>
      <w:bookmarkEnd w:id="15"/>
      <w:r w:rsidR="00924BDD">
        <w:t>документов о начислениях</w:t>
      </w:r>
      <w:bookmarkEnd w:id="21"/>
    </w:p>
    <w:p w:rsidR="00B952A9" w:rsidRPr="001D585C" w:rsidRDefault="00B952A9" w:rsidP="00B952A9">
      <w:pPr>
        <w:pStyle w:val="phnormal"/>
        <w:rPr>
          <w:rStyle w:val="14"/>
        </w:rPr>
      </w:pPr>
      <w:r w:rsidRPr="001D585C">
        <w:rPr>
          <w:rStyle w:val="14"/>
        </w:rPr>
        <w:t>Утверждение шаблонов возможно двумя способами:</w:t>
      </w:r>
    </w:p>
    <w:p w:rsidR="00B952A9" w:rsidRPr="00885C82" w:rsidRDefault="00B952A9" w:rsidP="001D585C">
      <w:pPr>
        <w:pStyle w:val="-"/>
      </w:pPr>
      <w:r w:rsidRPr="00885C82">
        <w:t xml:space="preserve">в окне «Шаблоны </w:t>
      </w:r>
      <w:r w:rsidR="00924BDD">
        <w:t>документов о начислениях</w:t>
      </w:r>
      <w:r w:rsidRPr="00885C82">
        <w:t>», установив «галочку» напротив соответствующ</w:t>
      </w:r>
      <w:r>
        <w:t>е</w:t>
      </w:r>
      <w:r w:rsidR="001A5DA8">
        <w:t>го шаблона;</w:t>
      </w:r>
    </w:p>
    <w:p w:rsidR="00B952A9" w:rsidRDefault="00B952A9" w:rsidP="001D585C">
      <w:pPr>
        <w:pStyle w:val="-"/>
      </w:pPr>
      <w:proofErr w:type="gramStart"/>
      <w:r w:rsidRPr="00885C82">
        <w:t xml:space="preserve">в окне «Шаблоны </w:t>
      </w:r>
      <w:r w:rsidR="00924BDD">
        <w:t>документов о начислениях</w:t>
      </w:r>
      <w:r w:rsidRPr="00885C82">
        <w:t>: редактирование» во вкладке «Общие»</w:t>
      </w:r>
      <w:r>
        <w:t>,</w:t>
      </w:r>
      <w:r w:rsidRPr="00885C82">
        <w:t xml:space="preserve"> установи</w:t>
      </w:r>
      <w:r w:rsidRPr="005101D4">
        <w:t>в</w:t>
      </w:r>
      <w:r w:rsidRPr="00885C82">
        <w:t xml:space="preserve"> «галочку» в поле «</w:t>
      </w:r>
      <w:r w:rsidR="00924BDD">
        <w:t>Отметка об утверждении шаблона</w:t>
      </w:r>
      <w:r w:rsidRPr="00885C82">
        <w:t>».</w:t>
      </w:r>
      <w:proofErr w:type="gramEnd"/>
    </w:p>
    <w:p w:rsidR="00FD3D6E" w:rsidRPr="00885C82" w:rsidRDefault="00FD3D6E" w:rsidP="00FD3D6E">
      <w:pPr>
        <w:pStyle w:val="phlistitemized1"/>
        <w:numPr>
          <w:ilvl w:val="0"/>
          <w:numId w:val="0"/>
        </w:numPr>
        <w:ind w:firstLine="720"/>
      </w:pPr>
      <w:r w:rsidRPr="00B952A9">
        <w:rPr>
          <w:b/>
        </w:rPr>
        <w:t>Важно!</w:t>
      </w:r>
      <w:r w:rsidR="00EF08D6" w:rsidRPr="004846FC">
        <w:t xml:space="preserve"> </w:t>
      </w:r>
      <w:r w:rsidRPr="001D585C">
        <w:rPr>
          <w:rStyle w:val="14"/>
        </w:rPr>
        <w:t xml:space="preserve">Только утвержденные шаблоны </w:t>
      </w:r>
      <w:r w:rsidR="005E394C" w:rsidRPr="001D585C">
        <w:rPr>
          <w:rStyle w:val="14"/>
        </w:rPr>
        <w:t xml:space="preserve">документов о начислениях </w:t>
      </w:r>
      <w:r w:rsidRPr="001D585C">
        <w:rPr>
          <w:rStyle w:val="14"/>
        </w:rPr>
        <w:t>допустимо использовать при формировании начислений и платежей.</w:t>
      </w:r>
    </w:p>
    <w:p w:rsidR="006B5585" w:rsidRDefault="006B5585" w:rsidP="006B5585">
      <w:pPr>
        <w:pStyle w:val="2"/>
        <w:tabs>
          <w:tab w:val="left" w:pos="1134"/>
        </w:tabs>
        <w:ind w:left="720"/>
      </w:pPr>
      <w:bookmarkStart w:id="22" w:name="_Toc452989291"/>
      <w:r w:rsidRPr="00D21B63">
        <w:t>Аннулирование шаблон</w:t>
      </w:r>
      <w:r>
        <w:t>а</w:t>
      </w:r>
      <w:bookmarkEnd w:id="16"/>
      <w:bookmarkEnd w:id="17"/>
      <w:bookmarkEnd w:id="18"/>
      <w:r w:rsidR="00EF08D6">
        <w:t xml:space="preserve"> </w:t>
      </w:r>
      <w:r w:rsidR="005E394C">
        <w:t>документов о начислениях</w:t>
      </w:r>
      <w:bookmarkEnd w:id="22"/>
    </w:p>
    <w:p w:rsidR="006B5585" w:rsidRPr="001D585C" w:rsidRDefault="006B5585" w:rsidP="001D585C">
      <w:pPr>
        <w:pStyle w:val="a0"/>
        <w:rPr>
          <w:rStyle w:val="14"/>
        </w:rPr>
      </w:pPr>
      <w:r w:rsidRPr="001D585C">
        <w:rPr>
          <w:rStyle w:val="14"/>
        </w:rPr>
        <w:t>Для прекращения работы с шаблоном необходимо аннулировать шаблон (закрыть срок действия шаблона).</w:t>
      </w:r>
      <w:r w:rsidR="00EF08D6" w:rsidRPr="001D585C">
        <w:rPr>
          <w:rStyle w:val="14"/>
        </w:rPr>
        <w:t xml:space="preserve"> </w:t>
      </w:r>
      <w:r w:rsidRPr="001D585C">
        <w:rPr>
          <w:rStyle w:val="14"/>
        </w:rPr>
        <w:t>Для этого необходимо выполнить следующую последовательность действий:</w:t>
      </w:r>
    </w:p>
    <w:p w:rsidR="006B5585" w:rsidRDefault="00B952A9" w:rsidP="001D585C">
      <w:pPr>
        <w:pStyle w:val="-"/>
      </w:pPr>
      <w:r>
        <w:t>выделить</w:t>
      </w:r>
      <w:r w:rsidR="00EF08D6">
        <w:t xml:space="preserve"> </w:t>
      </w:r>
      <w:r w:rsidR="006B5585" w:rsidRPr="00B952A9">
        <w:t>соответствующ</w:t>
      </w:r>
      <w:r w:rsidRPr="00B952A9">
        <w:t>ий</w:t>
      </w:r>
      <w:r w:rsidR="00EF08D6">
        <w:t xml:space="preserve"> </w:t>
      </w:r>
      <w:r w:rsidR="006B5585">
        <w:t>шаблон</w:t>
      </w:r>
      <w:r w:rsidR="00EF08D6">
        <w:t xml:space="preserve"> </w:t>
      </w:r>
      <w:r w:rsidR="005E394C">
        <w:t xml:space="preserve">документов о начислениях </w:t>
      </w:r>
      <w:r w:rsidR="006B5585" w:rsidRPr="00B952A9">
        <w:t>одним нажатием левой кнопки мыши</w:t>
      </w:r>
      <w:r w:rsidR="006B5585">
        <w:t>;</w:t>
      </w:r>
    </w:p>
    <w:p w:rsidR="006B5585" w:rsidRPr="00737DE8" w:rsidRDefault="006B5585" w:rsidP="001D585C">
      <w:pPr>
        <w:pStyle w:val="-"/>
      </w:pPr>
      <w:r w:rsidRPr="00B952A9">
        <w:t>нажать на кнопку «</w:t>
      </w:r>
      <w:r w:rsidRPr="00737DE8">
        <w:t>Аннулировать текущую версию</w:t>
      </w:r>
      <w:r w:rsidRPr="00B952A9">
        <w:t>»</w:t>
      </w:r>
      <w:r w:rsidRPr="00D5271A">
        <w:t>;</w:t>
      </w:r>
    </w:p>
    <w:p w:rsidR="006B5585" w:rsidRDefault="006B5585" w:rsidP="001D585C">
      <w:pPr>
        <w:pStyle w:val="-"/>
      </w:pPr>
      <w:r w:rsidRPr="00B952A9">
        <w:t>в</w:t>
      </w:r>
      <w:r>
        <w:t xml:space="preserve"> открывшемся окне для продолжения операции нажать </w:t>
      </w:r>
      <w:r w:rsidR="00561C91">
        <w:t xml:space="preserve">на </w:t>
      </w:r>
      <w:r>
        <w:t>кнопку «</w:t>
      </w:r>
      <w:r w:rsidRPr="004D6969">
        <w:t>OK</w:t>
      </w:r>
      <w:r>
        <w:t>», для отмены операции –</w:t>
      </w:r>
      <w:r w:rsidR="00EF08D6">
        <w:t xml:space="preserve"> </w:t>
      </w:r>
      <w:r>
        <w:t>«Отмена»</w:t>
      </w:r>
      <w:r w:rsidRPr="00B952A9">
        <w:t>;</w:t>
      </w:r>
    </w:p>
    <w:p w:rsidR="006B5585" w:rsidRPr="00737DE8" w:rsidRDefault="006B5585" w:rsidP="001D585C">
      <w:pPr>
        <w:pStyle w:val="-"/>
      </w:pPr>
      <w:r w:rsidRPr="00B952A9">
        <w:t>в</w:t>
      </w:r>
      <w:r>
        <w:t xml:space="preserve"> открывшемся окне «Шаблоны </w:t>
      </w:r>
      <w:r w:rsidR="005E394C">
        <w:t>документов о начислениях</w:t>
      </w:r>
      <w:r>
        <w:t xml:space="preserve">: Аннулирование текущей версии» необходимо указать дату завершения действия шаблона (по умолчанию указана текущая дата) и для сохранения нажать </w:t>
      </w:r>
      <w:r w:rsidR="00561C91">
        <w:t xml:space="preserve">на </w:t>
      </w:r>
      <w:r w:rsidR="0057074B">
        <w:t>кнопку «Сохранить»,</w:t>
      </w:r>
      <w:r>
        <w:t xml:space="preserve"> для отмены операции</w:t>
      </w:r>
      <w:r w:rsidR="00EF08D6">
        <w:t xml:space="preserve"> </w:t>
      </w:r>
      <w:r w:rsidRPr="00B952A9">
        <w:noBreakHyphen/>
      </w:r>
      <w:r w:rsidR="00EF08D6">
        <w:t xml:space="preserve"> </w:t>
      </w:r>
      <w:r>
        <w:t>«Отмена»</w:t>
      </w:r>
      <w:r w:rsidRPr="00B952A9">
        <w:t>.</w:t>
      </w:r>
    </w:p>
    <w:p w:rsidR="006B5585" w:rsidRPr="001D585C" w:rsidRDefault="006B5585" w:rsidP="00B952A9">
      <w:pPr>
        <w:pStyle w:val="phnormal"/>
        <w:rPr>
          <w:rStyle w:val="14"/>
        </w:rPr>
      </w:pPr>
      <w:r w:rsidRPr="00B952A9">
        <w:rPr>
          <w:b/>
        </w:rPr>
        <w:lastRenderedPageBreak/>
        <w:t>Важно!</w:t>
      </w:r>
      <w:r w:rsidR="00EF08D6" w:rsidRPr="004846FC">
        <w:t xml:space="preserve"> </w:t>
      </w:r>
      <w:r w:rsidRPr="001D585C">
        <w:rPr>
          <w:rStyle w:val="14"/>
        </w:rPr>
        <w:t>Кнопка «Аннулировать текущую версию» доступна только для утвержденных шаблонов. В случае</w:t>
      </w:r>
      <w:r w:rsidR="0082263F">
        <w:rPr>
          <w:rStyle w:val="14"/>
        </w:rPr>
        <w:t xml:space="preserve"> </w:t>
      </w:r>
      <w:r w:rsidRPr="001D585C">
        <w:rPr>
          <w:rStyle w:val="14"/>
        </w:rPr>
        <w:t xml:space="preserve">если шаблон не был утвержден и не использовался при создании документа, для удаления шаблона необходимо вызвать контекстное меню одним нажатием правой кнопки мыши и выбрать пункт </w:t>
      </w:r>
      <w:r w:rsidRPr="00EA13D9">
        <w:rPr>
          <w:rStyle w:val="14"/>
          <w:i/>
        </w:rPr>
        <w:t>[Удалить]</w:t>
      </w:r>
      <w:r w:rsidRPr="001D585C">
        <w:rPr>
          <w:rStyle w:val="14"/>
        </w:rPr>
        <w:t>.</w:t>
      </w:r>
    </w:p>
    <w:p w:rsidR="006B5585" w:rsidRPr="001D585C" w:rsidRDefault="006B5585" w:rsidP="00B952A9">
      <w:pPr>
        <w:pStyle w:val="phnormal"/>
        <w:rPr>
          <w:rStyle w:val="14"/>
        </w:rPr>
      </w:pPr>
      <w:r w:rsidRPr="001D585C">
        <w:rPr>
          <w:rStyle w:val="14"/>
        </w:rPr>
        <w:t>Если шаблон утвержден, но не был использован для создания доку</w:t>
      </w:r>
      <w:r w:rsidR="00EA13D9">
        <w:rPr>
          <w:rStyle w:val="14"/>
        </w:rPr>
        <w:t>ментов, при попытке аннулирования</w:t>
      </w:r>
      <w:r w:rsidRPr="001D585C">
        <w:rPr>
          <w:rStyle w:val="14"/>
        </w:rPr>
        <w:t xml:space="preserve"> шаблон</w:t>
      </w:r>
      <w:r w:rsidR="00EA13D9">
        <w:rPr>
          <w:rStyle w:val="14"/>
        </w:rPr>
        <w:t>а</w:t>
      </w:r>
      <w:r w:rsidRPr="001D585C">
        <w:rPr>
          <w:rStyle w:val="14"/>
        </w:rPr>
        <w:t xml:space="preserve"> выводится соответствующее </w:t>
      </w:r>
      <w:r w:rsidR="00B952A9" w:rsidRPr="001D585C">
        <w:rPr>
          <w:rStyle w:val="14"/>
        </w:rPr>
        <w:t>сообщение</w:t>
      </w:r>
      <w:r w:rsidRPr="001D585C">
        <w:rPr>
          <w:rStyle w:val="14"/>
        </w:rPr>
        <w:t>.</w:t>
      </w:r>
      <w:r w:rsidR="00EF08D6" w:rsidRPr="001D585C">
        <w:rPr>
          <w:rStyle w:val="14"/>
        </w:rPr>
        <w:t xml:space="preserve"> </w:t>
      </w:r>
      <w:r w:rsidRPr="001D585C">
        <w:rPr>
          <w:rStyle w:val="14"/>
        </w:rPr>
        <w:t xml:space="preserve">Для удаления шаблона необходимо нажать </w:t>
      </w:r>
      <w:r w:rsidR="00561C91">
        <w:rPr>
          <w:rStyle w:val="14"/>
        </w:rPr>
        <w:t xml:space="preserve">на </w:t>
      </w:r>
      <w:r w:rsidRPr="001D585C">
        <w:rPr>
          <w:rStyle w:val="14"/>
        </w:rPr>
        <w:t>кнопку «OK», для отмены операции –</w:t>
      </w:r>
      <w:r w:rsidR="00A53601" w:rsidRPr="001D585C">
        <w:rPr>
          <w:rStyle w:val="14"/>
        </w:rPr>
        <w:t xml:space="preserve"> </w:t>
      </w:r>
      <w:r w:rsidRPr="001D585C">
        <w:rPr>
          <w:rStyle w:val="14"/>
        </w:rPr>
        <w:t>«Отмена».</w:t>
      </w:r>
      <w:bookmarkEnd w:id="19"/>
    </w:p>
    <w:sectPr w:rsidR="006B5585" w:rsidRPr="001D585C" w:rsidSect="00201F62">
      <w:headerReference w:type="defaul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030" w:rsidRDefault="00877030" w:rsidP="00201F62">
      <w:r>
        <w:separator/>
      </w:r>
    </w:p>
  </w:endnote>
  <w:endnote w:type="continuationSeparator" w:id="0">
    <w:p w:rsidR="00877030" w:rsidRDefault="00877030" w:rsidP="0020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030" w:rsidRDefault="00877030" w:rsidP="00201F62">
      <w:r>
        <w:separator/>
      </w:r>
    </w:p>
  </w:footnote>
  <w:footnote w:type="continuationSeparator" w:id="0">
    <w:p w:rsidR="00877030" w:rsidRDefault="00877030" w:rsidP="00201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47294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5E394C" w:rsidRPr="00201F62" w:rsidRDefault="005D3455">
        <w:pPr>
          <w:pStyle w:val="ab"/>
          <w:rPr>
            <w:rFonts w:ascii="Times New Roman" w:hAnsi="Times New Roman"/>
            <w:sz w:val="24"/>
          </w:rPr>
        </w:pPr>
        <w:r w:rsidRPr="00201F62">
          <w:rPr>
            <w:rFonts w:ascii="Times New Roman" w:hAnsi="Times New Roman"/>
            <w:sz w:val="24"/>
          </w:rPr>
          <w:fldChar w:fldCharType="begin"/>
        </w:r>
        <w:r w:rsidR="005E394C" w:rsidRPr="00201F62">
          <w:rPr>
            <w:rFonts w:ascii="Times New Roman" w:hAnsi="Times New Roman"/>
            <w:sz w:val="24"/>
          </w:rPr>
          <w:instrText>PAGE   \* MERGEFORMAT</w:instrText>
        </w:r>
        <w:r w:rsidRPr="00201F62">
          <w:rPr>
            <w:rFonts w:ascii="Times New Roman" w:hAnsi="Times New Roman"/>
            <w:sz w:val="24"/>
          </w:rPr>
          <w:fldChar w:fldCharType="separate"/>
        </w:r>
        <w:r w:rsidR="00CF7D16">
          <w:rPr>
            <w:rFonts w:ascii="Times New Roman" w:hAnsi="Times New Roman"/>
            <w:sz w:val="24"/>
          </w:rPr>
          <w:t>14</w:t>
        </w:r>
        <w:r w:rsidRPr="00201F62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6240"/>
    <w:multiLevelType w:val="multilevel"/>
    <w:tmpl w:val="4A7C082A"/>
    <w:lvl w:ilvl="0">
      <w:start w:val="1"/>
      <w:numFmt w:val="decimal"/>
      <w:pStyle w:val="1"/>
      <w:suff w:val="space"/>
      <w:lvlText w:val="%1"/>
      <w:lvlJc w:val="left"/>
      <w:pPr>
        <w:ind w:left="0" w:firstLine="454"/>
      </w:pPr>
      <w:rPr>
        <w:rFonts w:ascii="Times New Roman" w:hAnsi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624"/>
      </w:pPr>
      <w:rPr>
        <w:rFonts w:ascii="Times New Roman" w:hAnsi="Times New Roman"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624"/>
      </w:pPr>
      <w:rPr>
        <w:rFonts w:ascii="Times New Roman" w:hAnsi="Times New Roman"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624"/>
      </w:pPr>
      <w:rPr>
        <w:rFonts w:ascii="Times New Roman" w:hAnsi="Times New Roman"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4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4"/>
        </w:tabs>
        <w:ind w:left="0" w:firstLine="45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0AC5050"/>
    <w:multiLevelType w:val="multilevel"/>
    <w:tmpl w:val="A950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A77A7"/>
    <w:multiLevelType w:val="multilevel"/>
    <w:tmpl w:val="31841B36"/>
    <w:lvl w:ilvl="0">
      <w:start w:val="1"/>
      <w:numFmt w:val="decimal"/>
      <w:pStyle w:val="phlistordered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84C60F0"/>
    <w:multiLevelType w:val="singleLevel"/>
    <w:tmpl w:val="E7404620"/>
    <w:lvl w:ilvl="0">
      <w:start w:val="1"/>
      <w:numFmt w:val="bullet"/>
      <w:pStyle w:val="-"/>
      <w:lvlText w:val="–"/>
      <w:lvlJc w:val="left"/>
      <w:pPr>
        <w:tabs>
          <w:tab w:val="num" w:pos="984"/>
        </w:tabs>
        <w:ind w:left="0" w:firstLine="624"/>
      </w:pPr>
      <w:rPr>
        <w:rFonts w:ascii="Times New Roman" w:hAnsi="Times New Roman" w:cs="Times New Roman" w:hint="default"/>
      </w:rPr>
    </w:lvl>
  </w:abstractNum>
  <w:abstractNum w:abstractNumId="4">
    <w:nsid w:val="19A92EAB"/>
    <w:multiLevelType w:val="multilevel"/>
    <w:tmpl w:val="FF40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962F48"/>
    <w:multiLevelType w:val="hybridMultilevel"/>
    <w:tmpl w:val="B9880D46"/>
    <w:lvl w:ilvl="0" w:tplc="167C0B0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70092"/>
    <w:multiLevelType w:val="singleLevel"/>
    <w:tmpl w:val="F9BEB00A"/>
    <w:lvl w:ilvl="0">
      <w:start w:val="1"/>
      <w:numFmt w:val="decimal"/>
      <w:pStyle w:val="10"/>
      <w:lvlText w:val="%1)"/>
      <w:lvlJc w:val="left"/>
      <w:pPr>
        <w:tabs>
          <w:tab w:val="num" w:pos="987"/>
        </w:tabs>
        <w:ind w:left="0" w:firstLine="624"/>
      </w:pPr>
      <w:rPr>
        <w:rFonts w:hint="default"/>
      </w:rPr>
    </w:lvl>
  </w:abstractNum>
  <w:abstractNum w:abstractNumId="7">
    <w:nsid w:val="61037A9B"/>
    <w:multiLevelType w:val="hybridMultilevel"/>
    <w:tmpl w:val="A15A6456"/>
    <w:lvl w:ilvl="0" w:tplc="169EFBA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3EC2B42"/>
    <w:multiLevelType w:val="hybridMultilevel"/>
    <w:tmpl w:val="E8303FC0"/>
    <w:lvl w:ilvl="0" w:tplc="F33AAB68">
      <w:start w:val="1"/>
      <w:numFmt w:val="decimal"/>
      <w:pStyle w:val="phbibliography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F70BC1"/>
    <w:multiLevelType w:val="multilevel"/>
    <w:tmpl w:val="4BDA6002"/>
    <w:lvl w:ilvl="0">
      <w:start w:val="1"/>
      <w:numFmt w:val="decimal"/>
      <w:pStyle w:val="1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1296"/>
        </w:tabs>
        <w:ind w:left="1296" w:hanging="576"/>
      </w:pPr>
      <w:rPr>
        <w:rFonts w:hint="default"/>
        <w:i w:val="0"/>
      </w:rPr>
    </w:lvl>
    <w:lvl w:ilvl="2">
      <w:start w:val="1"/>
      <w:numFmt w:val="decimal"/>
      <w:pStyle w:val="21"/>
      <w:lvlText w:val="%1.%2.%3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73012FC2"/>
    <w:multiLevelType w:val="multilevel"/>
    <w:tmpl w:val="B32EA0B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75161AFA"/>
    <w:multiLevelType w:val="hybridMultilevel"/>
    <w:tmpl w:val="B62418C0"/>
    <w:lvl w:ilvl="0" w:tplc="F55ECC92">
      <w:start w:val="1"/>
      <w:numFmt w:val="bullet"/>
      <w:pStyle w:val="phlistitemized1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0"/>
  </w:num>
  <w:num w:numId="1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DD"/>
    <w:rsid w:val="0000210B"/>
    <w:rsid w:val="000044BE"/>
    <w:rsid w:val="000046AD"/>
    <w:rsid w:val="00004E8B"/>
    <w:rsid w:val="00004F1A"/>
    <w:rsid w:val="00006C28"/>
    <w:rsid w:val="00006CA6"/>
    <w:rsid w:val="000160FB"/>
    <w:rsid w:val="00017953"/>
    <w:rsid w:val="00030E0E"/>
    <w:rsid w:val="00036752"/>
    <w:rsid w:val="00045AAD"/>
    <w:rsid w:val="00045E96"/>
    <w:rsid w:val="000709E6"/>
    <w:rsid w:val="00071E60"/>
    <w:rsid w:val="00075512"/>
    <w:rsid w:val="00077505"/>
    <w:rsid w:val="00086442"/>
    <w:rsid w:val="00087E3E"/>
    <w:rsid w:val="000A3C75"/>
    <w:rsid w:val="000A76C9"/>
    <w:rsid w:val="000B04A7"/>
    <w:rsid w:val="000B2304"/>
    <w:rsid w:val="000C1601"/>
    <w:rsid w:val="000C3D8D"/>
    <w:rsid w:val="000E1A7E"/>
    <w:rsid w:val="000E5FC8"/>
    <w:rsid w:val="000F07EE"/>
    <w:rsid w:val="001009EF"/>
    <w:rsid w:val="00111BCD"/>
    <w:rsid w:val="001205DD"/>
    <w:rsid w:val="00120B5F"/>
    <w:rsid w:val="00121C2C"/>
    <w:rsid w:val="001303A6"/>
    <w:rsid w:val="00144919"/>
    <w:rsid w:val="00157487"/>
    <w:rsid w:val="0015754F"/>
    <w:rsid w:val="001620F0"/>
    <w:rsid w:val="00165B3C"/>
    <w:rsid w:val="00171136"/>
    <w:rsid w:val="0017177A"/>
    <w:rsid w:val="0017457E"/>
    <w:rsid w:val="001754B7"/>
    <w:rsid w:val="00177F20"/>
    <w:rsid w:val="0018177B"/>
    <w:rsid w:val="00184BEA"/>
    <w:rsid w:val="001A5DA8"/>
    <w:rsid w:val="001A7541"/>
    <w:rsid w:val="001C1A0D"/>
    <w:rsid w:val="001D0B69"/>
    <w:rsid w:val="001D0BA3"/>
    <w:rsid w:val="001D1869"/>
    <w:rsid w:val="001D4E91"/>
    <w:rsid w:val="001D585C"/>
    <w:rsid w:val="001F5A40"/>
    <w:rsid w:val="00201F62"/>
    <w:rsid w:val="00202ACF"/>
    <w:rsid w:val="00204947"/>
    <w:rsid w:val="00207C38"/>
    <w:rsid w:val="00222765"/>
    <w:rsid w:val="002304F3"/>
    <w:rsid w:val="0023403D"/>
    <w:rsid w:val="00235919"/>
    <w:rsid w:val="00252C91"/>
    <w:rsid w:val="002564A3"/>
    <w:rsid w:val="00264F55"/>
    <w:rsid w:val="0027141E"/>
    <w:rsid w:val="00274148"/>
    <w:rsid w:val="00291AF3"/>
    <w:rsid w:val="002974E4"/>
    <w:rsid w:val="002A607E"/>
    <w:rsid w:val="002B018D"/>
    <w:rsid w:val="002B2CA7"/>
    <w:rsid w:val="002B5DEF"/>
    <w:rsid w:val="002C4AC5"/>
    <w:rsid w:val="002D42E3"/>
    <w:rsid w:val="002D599E"/>
    <w:rsid w:val="002D7801"/>
    <w:rsid w:val="002E0600"/>
    <w:rsid w:val="0030221D"/>
    <w:rsid w:val="00325C9A"/>
    <w:rsid w:val="00326729"/>
    <w:rsid w:val="00330B7F"/>
    <w:rsid w:val="003315D4"/>
    <w:rsid w:val="003332D5"/>
    <w:rsid w:val="00333585"/>
    <w:rsid w:val="003429C4"/>
    <w:rsid w:val="00350304"/>
    <w:rsid w:val="00355DEF"/>
    <w:rsid w:val="003565A4"/>
    <w:rsid w:val="00360312"/>
    <w:rsid w:val="00364F28"/>
    <w:rsid w:val="003678F9"/>
    <w:rsid w:val="0037267E"/>
    <w:rsid w:val="003762C5"/>
    <w:rsid w:val="0037735F"/>
    <w:rsid w:val="00381C47"/>
    <w:rsid w:val="0039646C"/>
    <w:rsid w:val="003B1AB8"/>
    <w:rsid w:val="003B4586"/>
    <w:rsid w:val="003B7219"/>
    <w:rsid w:val="003C7E5A"/>
    <w:rsid w:val="003E3009"/>
    <w:rsid w:val="003E48EB"/>
    <w:rsid w:val="003F11EF"/>
    <w:rsid w:val="00404181"/>
    <w:rsid w:val="00406550"/>
    <w:rsid w:val="004209FA"/>
    <w:rsid w:val="00421881"/>
    <w:rsid w:val="00426511"/>
    <w:rsid w:val="00426A4C"/>
    <w:rsid w:val="00430936"/>
    <w:rsid w:val="00434743"/>
    <w:rsid w:val="0043512F"/>
    <w:rsid w:val="00435AC7"/>
    <w:rsid w:val="0044197B"/>
    <w:rsid w:val="004465A0"/>
    <w:rsid w:val="0044686E"/>
    <w:rsid w:val="00452AE5"/>
    <w:rsid w:val="0045382D"/>
    <w:rsid w:val="004560D7"/>
    <w:rsid w:val="00462A4F"/>
    <w:rsid w:val="00463B08"/>
    <w:rsid w:val="004652B2"/>
    <w:rsid w:val="004846FC"/>
    <w:rsid w:val="00485089"/>
    <w:rsid w:val="00487343"/>
    <w:rsid w:val="00492908"/>
    <w:rsid w:val="00492A84"/>
    <w:rsid w:val="00497EF7"/>
    <w:rsid w:val="004A3377"/>
    <w:rsid w:val="004B48DF"/>
    <w:rsid w:val="004B60B9"/>
    <w:rsid w:val="004C16E3"/>
    <w:rsid w:val="004C2061"/>
    <w:rsid w:val="004C43B8"/>
    <w:rsid w:val="004C5883"/>
    <w:rsid w:val="004D0D56"/>
    <w:rsid w:val="004D4B54"/>
    <w:rsid w:val="004E29CB"/>
    <w:rsid w:val="004E51B8"/>
    <w:rsid w:val="004E71ED"/>
    <w:rsid w:val="004F5951"/>
    <w:rsid w:val="00500235"/>
    <w:rsid w:val="00501AD5"/>
    <w:rsid w:val="00507D5C"/>
    <w:rsid w:val="00512122"/>
    <w:rsid w:val="005134F8"/>
    <w:rsid w:val="005137EE"/>
    <w:rsid w:val="00515A6E"/>
    <w:rsid w:val="00516F46"/>
    <w:rsid w:val="00517A0C"/>
    <w:rsid w:val="00525EC9"/>
    <w:rsid w:val="005317C6"/>
    <w:rsid w:val="00534D76"/>
    <w:rsid w:val="0056189F"/>
    <w:rsid w:val="00561C91"/>
    <w:rsid w:val="005651EA"/>
    <w:rsid w:val="00567BD0"/>
    <w:rsid w:val="0057074B"/>
    <w:rsid w:val="00571AB3"/>
    <w:rsid w:val="005871F3"/>
    <w:rsid w:val="00596C8D"/>
    <w:rsid w:val="005A01A9"/>
    <w:rsid w:val="005A5B22"/>
    <w:rsid w:val="005B4898"/>
    <w:rsid w:val="005B57C3"/>
    <w:rsid w:val="005B761F"/>
    <w:rsid w:val="005C4714"/>
    <w:rsid w:val="005D1867"/>
    <w:rsid w:val="005D3455"/>
    <w:rsid w:val="005D44D4"/>
    <w:rsid w:val="005D4CEE"/>
    <w:rsid w:val="005D5440"/>
    <w:rsid w:val="005D777D"/>
    <w:rsid w:val="005E394C"/>
    <w:rsid w:val="005E7ABA"/>
    <w:rsid w:val="005F06B4"/>
    <w:rsid w:val="005F1DD7"/>
    <w:rsid w:val="00601252"/>
    <w:rsid w:val="00602466"/>
    <w:rsid w:val="00606DDA"/>
    <w:rsid w:val="006120CA"/>
    <w:rsid w:val="00634FF3"/>
    <w:rsid w:val="00637182"/>
    <w:rsid w:val="00641D84"/>
    <w:rsid w:val="00642B45"/>
    <w:rsid w:val="0065215E"/>
    <w:rsid w:val="00656AED"/>
    <w:rsid w:val="0065795B"/>
    <w:rsid w:val="0066048C"/>
    <w:rsid w:val="006639CB"/>
    <w:rsid w:val="00666745"/>
    <w:rsid w:val="00670C89"/>
    <w:rsid w:val="006805F0"/>
    <w:rsid w:val="00683611"/>
    <w:rsid w:val="006848E7"/>
    <w:rsid w:val="00687B4D"/>
    <w:rsid w:val="00690046"/>
    <w:rsid w:val="00697CE7"/>
    <w:rsid w:val="006A0D6F"/>
    <w:rsid w:val="006B4D7F"/>
    <w:rsid w:val="006B5585"/>
    <w:rsid w:val="006C21FB"/>
    <w:rsid w:val="006D027E"/>
    <w:rsid w:val="006D0C6E"/>
    <w:rsid w:val="006D2FC1"/>
    <w:rsid w:val="006D51FA"/>
    <w:rsid w:val="006E050B"/>
    <w:rsid w:val="0071483D"/>
    <w:rsid w:val="007271A4"/>
    <w:rsid w:val="00730122"/>
    <w:rsid w:val="007319A2"/>
    <w:rsid w:val="00732F3B"/>
    <w:rsid w:val="00737C57"/>
    <w:rsid w:val="00740FB6"/>
    <w:rsid w:val="00743832"/>
    <w:rsid w:val="00762B81"/>
    <w:rsid w:val="0076388E"/>
    <w:rsid w:val="00765DDE"/>
    <w:rsid w:val="00770F41"/>
    <w:rsid w:val="0077117A"/>
    <w:rsid w:val="00775DC6"/>
    <w:rsid w:val="00776F2C"/>
    <w:rsid w:val="007812FE"/>
    <w:rsid w:val="00782F09"/>
    <w:rsid w:val="00790137"/>
    <w:rsid w:val="00792A1C"/>
    <w:rsid w:val="007969FE"/>
    <w:rsid w:val="007A2725"/>
    <w:rsid w:val="007A5CFF"/>
    <w:rsid w:val="007B02CF"/>
    <w:rsid w:val="007C1639"/>
    <w:rsid w:val="007C6527"/>
    <w:rsid w:val="007C7DC1"/>
    <w:rsid w:val="007D03E0"/>
    <w:rsid w:val="007D0431"/>
    <w:rsid w:val="007D1FF7"/>
    <w:rsid w:val="007E1951"/>
    <w:rsid w:val="007E2CD8"/>
    <w:rsid w:val="007F0AC3"/>
    <w:rsid w:val="007F7722"/>
    <w:rsid w:val="007F7E13"/>
    <w:rsid w:val="00815980"/>
    <w:rsid w:val="00815A4C"/>
    <w:rsid w:val="0081758B"/>
    <w:rsid w:val="0082263F"/>
    <w:rsid w:val="008232A4"/>
    <w:rsid w:val="0082773D"/>
    <w:rsid w:val="0082792F"/>
    <w:rsid w:val="008307BB"/>
    <w:rsid w:val="00846263"/>
    <w:rsid w:val="00850114"/>
    <w:rsid w:val="008505B5"/>
    <w:rsid w:val="0085792F"/>
    <w:rsid w:val="00860F50"/>
    <w:rsid w:val="00864194"/>
    <w:rsid w:val="00864249"/>
    <w:rsid w:val="0086497B"/>
    <w:rsid w:val="008710F5"/>
    <w:rsid w:val="00871EA0"/>
    <w:rsid w:val="00873C13"/>
    <w:rsid w:val="00877030"/>
    <w:rsid w:val="008779B7"/>
    <w:rsid w:val="00895943"/>
    <w:rsid w:val="008A3DFD"/>
    <w:rsid w:val="008A441B"/>
    <w:rsid w:val="008C4D5F"/>
    <w:rsid w:val="008C557B"/>
    <w:rsid w:val="008D5EF2"/>
    <w:rsid w:val="008E09A8"/>
    <w:rsid w:val="008E137C"/>
    <w:rsid w:val="008E1567"/>
    <w:rsid w:val="008E2076"/>
    <w:rsid w:val="008E2E26"/>
    <w:rsid w:val="008E3062"/>
    <w:rsid w:val="008E392E"/>
    <w:rsid w:val="008F49C7"/>
    <w:rsid w:val="008F7BB1"/>
    <w:rsid w:val="009007D0"/>
    <w:rsid w:val="009010D6"/>
    <w:rsid w:val="00901A6F"/>
    <w:rsid w:val="00902D63"/>
    <w:rsid w:val="00906BD5"/>
    <w:rsid w:val="009105CA"/>
    <w:rsid w:val="0091072C"/>
    <w:rsid w:val="00911FA0"/>
    <w:rsid w:val="00920E29"/>
    <w:rsid w:val="00923F2C"/>
    <w:rsid w:val="009242BC"/>
    <w:rsid w:val="00924BDD"/>
    <w:rsid w:val="00924F89"/>
    <w:rsid w:val="009274C7"/>
    <w:rsid w:val="00930E3A"/>
    <w:rsid w:val="009313E6"/>
    <w:rsid w:val="00934191"/>
    <w:rsid w:val="009439D4"/>
    <w:rsid w:val="00946E95"/>
    <w:rsid w:val="00955E06"/>
    <w:rsid w:val="00955EE5"/>
    <w:rsid w:val="00957185"/>
    <w:rsid w:val="009671C5"/>
    <w:rsid w:val="0097263B"/>
    <w:rsid w:val="009732E5"/>
    <w:rsid w:val="00974104"/>
    <w:rsid w:val="00980F0F"/>
    <w:rsid w:val="00981955"/>
    <w:rsid w:val="00982EA6"/>
    <w:rsid w:val="00986A75"/>
    <w:rsid w:val="00987213"/>
    <w:rsid w:val="0099698C"/>
    <w:rsid w:val="009A128E"/>
    <w:rsid w:val="009A2063"/>
    <w:rsid w:val="009A23AE"/>
    <w:rsid w:val="009B55E3"/>
    <w:rsid w:val="009C26D2"/>
    <w:rsid w:val="009D0120"/>
    <w:rsid w:val="009D12DF"/>
    <w:rsid w:val="009D61DE"/>
    <w:rsid w:val="009F7C67"/>
    <w:rsid w:val="00A020A2"/>
    <w:rsid w:val="00A0439B"/>
    <w:rsid w:val="00A069B4"/>
    <w:rsid w:val="00A124FF"/>
    <w:rsid w:val="00A147DD"/>
    <w:rsid w:val="00A37DA4"/>
    <w:rsid w:val="00A400DB"/>
    <w:rsid w:val="00A42C6C"/>
    <w:rsid w:val="00A51820"/>
    <w:rsid w:val="00A53601"/>
    <w:rsid w:val="00A56EE5"/>
    <w:rsid w:val="00A632A2"/>
    <w:rsid w:val="00A64588"/>
    <w:rsid w:val="00A67092"/>
    <w:rsid w:val="00A75D37"/>
    <w:rsid w:val="00A8196C"/>
    <w:rsid w:val="00A9091D"/>
    <w:rsid w:val="00A92B6C"/>
    <w:rsid w:val="00AA0ED4"/>
    <w:rsid w:val="00AB633A"/>
    <w:rsid w:val="00AC00B4"/>
    <w:rsid w:val="00AD1A6A"/>
    <w:rsid w:val="00AD425F"/>
    <w:rsid w:val="00AD496D"/>
    <w:rsid w:val="00AE20DD"/>
    <w:rsid w:val="00AE552C"/>
    <w:rsid w:val="00AE65E5"/>
    <w:rsid w:val="00AE6C05"/>
    <w:rsid w:val="00AF0789"/>
    <w:rsid w:val="00AF2604"/>
    <w:rsid w:val="00AF683C"/>
    <w:rsid w:val="00B01226"/>
    <w:rsid w:val="00B04EEB"/>
    <w:rsid w:val="00B1224D"/>
    <w:rsid w:val="00B1264E"/>
    <w:rsid w:val="00B13A4B"/>
    <w:rsid w:val="00B163BC"/>
    <w:rsid w:val="00B16E46"/>
    <w:rsid w:val="00B16ECE"/>
    <w:rsid w:val="00B1767F"/>
    <w:rsid w:val="00B2522B"/>
    <w:rsid w:val="00B3209C"/>
    <w:rsid w:val="00B34529"/>
    <w:rsid w:val="00B42AC3"/>
    <w:rsid w:val="00B47484"/>
    <w:rsid w:val="00B50789"/>
    <w:rsid w:val="00B524DB"/>
    <w:rsid w:val="00B55712"/>
    <w:rsid w:val="00B56353"/>
    <w:rsid w:val="00B604C4"/>
    <w:rsid w:val="00B6345A"/>
    <w:rsid w:val="00B6496C"/>
    <w:rsid w:val="00B725B5"/>
    <w:rsid w:val="00B768AA"/>
    <w:rsid w:val="00B869EE"/>
    <w:rsid w:val="00B90307"/>
    <w:rsid w:val="00B9206E"/>
    <w:rsid w:val="00B93D56"/>
    <w:rsid w:val="00B952A9"/>
    <w:rsid w:val="00BC7544"/>
    <w:rsid w:val="00BD3A50"/>
    <w:rsid w:val="00BF03E2"/>
    <w:rsid w:val="00BF120C"/>
    <w:rsid w:val="00BF1A90"/>
    <w:rsid w:val="00BF2FBD"/>
    <w:rsid w:val="00BF329A"/>
    <w:rsid w:val="00BF78B9"/>
    <w:rsid w:val="00C0133E"/>
    <w:rsid w:val="00C026D2"/>
    <w:rsid w:val="00C23199"/>
    <w:rsid w:val="00C30FDF"/>
    <w:rsid w:val="00C50BAA"/>
    <w:rsid w:val="00C51003"/>
    <w:rsid w:val="00C561C8"/>
    <w:rsid w:val="00C57C15"/>
    <w:rsid w:val="00C7018F"/>
    <w:rsid w:val="00C74603"/>
    <w:rsid w:val="00C8175E"/>
    <w:rsid w:val="00C81D07"/>
    <w:rsid w:val="00C82A3B"/>
    <w:rsid w:val="00C8549A"/>
    <w:rsid w:val="00C85C7A"/>
    <w:rsid w:val="00CA1D43"/>
    <w:rsid w:val="00CA5FCD"/>
    <w:rsid w:val="00CA6DEE"/>
    <w:rsid w:val="00CA7019"/>
    <w:rsid w:val="00CA7F7B"/>
    <w:rsid w:val="00CB23F8"/>
    <w:rsid w:val="00CB5EC4"/>
    <w:rsid w:val="00CC1396"/>
    <w:rsid w:val="00CC6D13"/>
    <w:rsid w:val="00CE0B61"/>
    <w:rsid w:val="00CE1124"/>
    <w:rsid w:val="00CE2BC6"/>
    <w:rsid w:val="00CE45D0"/>
    <w:rsid w:val="00CE73F0"/>
    <w:rsid w:val="00CF196E"/>
    <w:rsid w:val="00CF7D16"/>
    <w:rsid w:val="00D05599"/>
    <w:rsid w:val="00D077AE"/>
    <w:rsid w:val="00D2398E"/>
    <w:rsid w:val="00D30F75"/>
    <w:rsid w:val="00D379AD"/>
    <w:rsid w:val="00D37F11"/>
    <w:rsid w:val="00D456B8"/>
    <w:rsid w:val="00D50CF1"/>
    <w:rsid w:val="00D55536"/>
    <w:rsid w:val="00D70001"/>
    <w:rsid w:val="00D73370"/>
    <w:rsid w:val="00D772EC"/>
    <w:rsid w:val="00D77859"/>
    <w:rsid w:val="00D81A1E"/>
    <w:rsid w:val="00D940B0"/>
    <w:rsid w:val="00DA7A37"/>
    <w:rsid w:val="00DB60F0"/>
    <w:rsid w:val="00DC702E"/>
    <w:rsid w:val="00DE4204"/>
    <w:rsid w:val="00DE647A"/>
    <w:rsid w:val="00DE650A"/>
    <w:rsid w:val="00DF04D9"/>
    <w:rsid w:val="00DF0F70"/>
    <w:rsid w:val="00DF728E"/>
    <w:rsid w:val="00E016DF"/>
    <w:rsid w:val="00E01738"/>
    <w:rsid w:val="00E056CE"/>
    <w:rsid w:val="00E15B80"/>
    <w:rsid w:val="00E21961"/>
    <w:rsid w:val="00E23155"/>
    <w:rsid w:val="00E25216"/>
    <w:rsid w:val="00E30E87"/>
    <w:rsid w:val="00E3255C"/>
    <w:rsid w:val="00E369A8"/>
    <w:rsid w:val="00E37CB4"/>
    <w:rsid w:val="00E43117"/>
    <w:rsid w:val="00E443CE"/>
    <w:rsid w:val="00E477F6"/>
    <w:rsid w:val="00E51A3E"/>
    <w:rsid w:val="00E55E67"/>
    <w:rsid w:val="00E5609F"/>
    <w:rsid w:val="00E65D3E"/>
    <w:rsid w:val="00E66A44"/>
    <w:rsid w:val="00E70943"/>
    <w:rsid w:val="00E74EB9"/>
    <w:rsid w:val="00E90D9D"/>
    <w:rsid w:val="00E936F1"/>
    <w:rsid w:val="00E93B5D"/>
    <w:rsid w:val="00E95FD3"/>
    <w:rsid w:val="00EA04B5"/>
    <w:rsid w:val="00EA13D9"/>
    <w:rsid w:val="00EB121E"/>
    <w:rsid w:val="00EB2AC7"/>
    <w:rsid w:val="00EC0B27"/>
    <w:rsid w:val="00EC0F89"/>
    <w:rsid w:val="00ED5A8C"/>
    <w:rsid w:val="00ED5AFA"/>
    <w:rsid w:val="00ED64A0"/>
    <w:rsid w:val="00EE263D"/>
    <w:rsid w:val="00EF080D"/>
    <w:rsid w:val="00EF08D6"/>
    <w:rsid w:val="00EF22BC"/>
    <w:rsid w:val="00EF3F31"/>
    <w:rsid w:val="00EF63FC"/>
    <w:rsid w:val="00F063D2"/>
    <w:rsid w:val="00F070ED"/>
    <w:rsid w:val="00F10D52"/>
    <w:rsid w:val="00F10FF9"/>
    <w:rsid w:val="00F11B80"/>
    <w:rsid w:val="00F13294"/>
    <w:rsid w:val="00F24197"/>
    <w:rsid w:val="00F252F4"/>
    <w:rsid w:val="00F256CC"/>
    <w:rsid w:val="00F261A3"/>
    <w:rsid w:val="00F3090A"/>
    <w:rsid w:val="00F33459"/>
    <w:rsid w:val="00F34E36"/>
    <w:rsid w:val="00F35C85"/>
    <w:rsid w:val="00F4049F"/>
    <w:rsid w:val="00F50AB5"/>
    <w:rsid w:val="00F551B3"/>
    <w:rsid w:val="00F55B4D"/>
    <w:rsid w:val="00F563A6"/>
    <w:rsid w:val="00F6001B"/>
    <w:rsid w:val="00F6172C"/>
    <w:rsid w:val="00F662A0"/>
    <w:rsid w:val="00F73BC0"/>
    <w:rsid w:val="00F7422A"/>
    <w:rsid w:val="00F755A4"/>
    <w:rsid w:val="00F94FB6"/>
    <w:rsid w:val="00FA7F01"/>
    <w:rsid w:val="00FB3E30"/>
    <w:rsid w:val="00FD263C"/>
    <w:rsid w:val="00FD2CE4"/>
    <w:rsid w:val="00FD3D6E"/>
    <w:rsid w:val="00FE01BD"/>
    <w:rsid w:val="00FE1AE3"/>
    <w:rsid w:val="00FE3400"/>
    <w:rsid w:val="00FF4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next w:val="2"/>
    <w:link w:val="12"/>
    <w:qFormat/>
    <w:rsid w:val="001D585C"/>
    <w:pPr>
      <w:keepNext/>
      <w:pageBreakBefore/>
      <w:numPr>
        <w:numId w:val="12"/>
      </w:numPr>
      <w:tabs>
        <w:tab w:val="left" w:pos="567"/>
        <w:tab w:val="left" w:pos="709"/>
        <w:tab w:val="left" w:pos="851"/>
        <w:tab w:val="left" w:pos="993"/>
      </w:tabs>
      <w:suppressAutoHyphens/>
      <w:spacing w:before="360" w:after="360" w:line="360" w:lineRule="auto"/>
      <w:ind w:firstLine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2">
    <w:name w:val="heading 2"/>
    <w:next w:val="3"/>
    <w:link w:val="22"/>
    <w:qFormat/>
    <w:rsid w:val="001D585C"/>
    <w:pPr>
      <w:keepNext/>
      <w:keepLines/>
      <w:numPr>
        <w:ilvl w:val="1"/>
        <w:numId w:val="12"/>
      </w:numPr>
      <w:suppressAutoHyphens/>
      <w:spacing w:before="360" w:after="360" w:line="360" w:lineRule="auto"/>
      <w:ind w:left="709" w:firstLine="0"/>
      <w:jc w:val="both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  <w:lang w:eastAsia="en-US"/>
    </w:rPr>
  </w:style>
  <w:style w:type="paragraph" w:styleId="3">
    <w:name w:val="heading 3"/>
    <w:basedOn w:val="2"/>
    <w:link w:val="30"/>
    <w:qFormat/>
    <w:rsid w:val="001D585C"/>
    <w:pPr>
      <w:numPr>
        <w:ilvl w:val="2"/>
      </w:numPr>
      <w:tabs>
        <w:tab w:val="left" w:pos="1418"/>
      </w:tabs>
      <w:ind w:left="709" w:firstLine="0"/>
      <w:outlineLvl w:val="2"/>
    </w:pPr>
  </w:style>
  <w:style w:type="paragraph" w:styleId="4">
    <w:name w:val="heading 4"/>
    <w:aliases w:val="(подпункт)"/>
    <w:basedOn w:val="2"/>
    <w:next w:val="a0"/>
    <w:link w:val="40"/>
    <w:qFormat/>
    <w:rsid w:val="001D585C"/>
    <w:pPr>
      <w:numPr>
        <w:ilvl w:val="3"/>
      </w:numPr>
      <w:tabs>
        <w:tab w:val="left" w:pos="720"/>
        <w:tab w:val="left" w:pos="1276"/>
        <w:tab w:val="left" w:pos="1560"/>
      </w:tabs>
      <w:ind w:left="709" w:firstLine="0"/>
      <w:outlineLvl w:val="3"/>
    </w:pPr>
  </w:style>
  <w:style w:type="paragraph" w:styleId="5">
    <w:name w:val="heading 5"/>
    <w:basedOn w:val="2"/>
    <w:next w:val="a0"/>
    <w:link w:val="50"/>
    <w:qFormat/>
    <w:rsid w:val="001D585C"/>
    <w:pPr>
      <w:numPr>
        <w:ilvl w:val="4"/>
      </w:numPr>
      <w:tabs>
        <w:tab w:val="left" w:pos="1701"/>
      </w:tabs>
      <w:ind w:left="709" w:firstLine="0"/>
      <w:outlineLvl w:val="4"/>
    </w:pPr>
    <w:rPr>
      <w:szCs w:val="24"/>
    </w:rPr>
  </w:style>
  <w:style w:type="paragraph" w:styleId="6">
    <w:name w:val="heading 6"/>
    <w:basedOn w:val="5"/>
    <w:next w:val="a"/>
    <w:link w:val="60"/>
    <w:rsid w:val="001D585C"/>
    <w:pPr>
      <w:tabs>
        <w:tab w:val="left" w:pos="1871"/>
      </w:tabs>
      <w:outlineLvl w:val="5"/>
    </w:pPr>
    <w:rPr>
      <w:rFonts w:ascii="Antiqua" w:hAnsi="Antiqua"/>
      <w:lang w:val="en-US"/>
    </w:rPr>
  </w:style>
  <w:style w:type="paragraph" w:styleId="7">
    <w:name w:val="heading 7"/>
    <w:basedOn w:val="a"/>
    <w:next w:val="a"/>
    <w:link w:val="70"/>
    <w:qFormat/>
    <w:rsid w:val="001D585C"/>
    <w:pPr>
      <w:spacing w:before="360" w:after="360" w:line="360" w:lineRule="auto"/>
      <w:jc w:val="both"/>
      <w:outlineLvl w:val="6"/>
    </w:pPr>
    <w:rPr>
      <w:rFonts w:ascii="Arial" w:hAnsi="Arial"/>
      <w:sz w:val="20"/>
      <w:lang w:val="en-US"/>
    </w:rPr>
  </w:style>
  <w:style w:type="paragraph" w:styleId="8">
    <w:name w:val="heading 8"/>
    <w:basedOn w:val="a"/>
    <w:next w:val="a"/>
    <w:link w:val="80"/>
    <w:qFormat/>
    <w:rsid w:val="001D585C"/>
    <w:pPr>
      <w:spacing w:before="360" w:after="360" w:line="360" w:lineRule="auto"/>
      <w:ind w:firstLine="709"/>
      <w:jc w:val="both"/>
      <w:outlineLvl w:val="7"/>
    </w:pPr>
    <w:rPr>
      <w:rFonts w:ascii="Arial" w:hAnsi="Arial"/>
      <w:i/>
      <w:sz w:val="20"/>
      <w:lang w:val="en-US"/>
    </w:rPr>
  </w:style>
  <w:style w:type="paragraph" w:styleId="9">
    <w:name w:val="heading 9"/>
    <w:basedOn w:val="3"/>
    <w:next w:val="a"/>
    <w:link w:val="90"/>
    <w:rsid w:val="001D585C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"/>
    <w:rsid w:val="0044686E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22">
    <w:name w:val="Заголовок 2 Знак"/>
    <w:link w:val="2"/>
    <w:rsid w:val="001D585C"/>
    <w:rPr>
      <w:rFonts w:ascii="Times New Roman" w:eastAsia="Times New Roman" w:hAnsi="Times New Roman" w:cs="Times New Roman"/>
      <w:b/>
      <w:snapToGrid w:val="0"/>
      <w:sz w:val="24"/>
      <w:szCs w:val="20"/>
      <w:lang w:eastAsia="en-US"/>
    </w:rPr>
  </w:style>
  <w:style w:type="character" w:customStyle="1" w:styleId="30">
    <w:name w:val="Заголовок 3 Знак"/>
    <w:basedOn w:val="a1"/>
    <w:link w:val="3"/>
    <w:rsid w:val="00F10D52"/>
    <w:rPr>
      <w:rFonts w:ascii="Times New Roman" w:eastAsia="Times New Roman" w:hAnsi="Times New Roman" w:cs="Times New Roman"/>
      <w:b/>
      <w:snapToGrid w:val="0"/>
      <w:sz w:val="24"/>
      <w:szCs w:val="20"/>
      <w:lang w:eastAsia="en-US"/>
    </w:rPr>
  </w:style>
  <w:style w:type="character" w:customStyle="1" w:styleId="40">
    <w:name w:val="Заголовок 4 Знак"/>
    <w:aliases w:val="(подпункт) Знак"/>
    <w:basedOn w:val="a1"/>
    <w:link w:val="4"/>
    <w:rsid w:val="00A147DD"/>
    <w:rPr>
      <w:rFonts w:ascii="Times New Roman" w:eastAsia="Times New Roman" w:hAnsi="Times New Roman" w:cs="Times New Roman"/>
      <w:b/>
      <w:snapToGrid w:val="0"/>
      <w:sz w:val="24"/>
      <w:szCs w:val="20"/>
      <w:lang w:eastAsia="en-US"/>
    </w:rPr>
  </w:style>
  <w:style w:type="character" w:customStyle="1" w:styleId="50">
    <w:name w:val="Заголовок 5 Знак"/>
    <w:basedOn w:val="a1"/>
    <w:link w:val="5"/>
    <w:rsid w:val="00A147DD"/>
    <w:rPr>
      <w:rFonts w:ascii="Times New Roman" w:eastAsia="Times New Roman" w:hAnsi="Times New Roman" w:cs="Times New Roman"/>
      <w:b/>
      <w:snapToGrid w:val="0"/>
      <w:sz w:val="24"/>
      <w:szCs w:val="24"/>
      <w:lang w:eastAsia="en-US"/>
    </w:rPr>
  </w:style>
  <w:style w:type="character" w:customStyle="1" w:styleId="60">
    <w:name w:val="Заголовок 6 Знак"/>
    <w:basedOn w:val="a1"/>
    <w:link w:val="6"/>
    <w:rsid w:val="00A147DD"/>
    <w:rPr>
      <w:rFonts w:ascii="Antiqua" w:eastAsia="Times New Roman" w:hAnsi="Antiqua" w:cs="Times New Roman"/>
      <w:b/>
      <w:snapToGrid w:val="0"/>
      <w:sz w:val="24"/>
      <w:szCs w:val="24"/>
      <w:lang w:val="en-US" w:eastAsia="en-US"/>
    </w:rPr>
  </w:style>
  <w:style w:type="character" w:customStyle="1" w:styleId="70">
    <w:name w:val="Заголовок 7 Знак"/>
    <w:link w:val="7"/>
    <w:rsid w:val="001D585C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80">
    <w:name w:val="Заголовок 8 Знак"/>
    <w:link w:val="8"/>
    <w:rsid w:val="001D585C"/>
    <w:rPr>
      <w:rFonts w:ascii="Arial" w:eastAsia="Times New Roman" w:hAnsi="Arial" w:cs="Times New Roman"/>
      <w:i/>
      <w:sz w:val="20"/>
      <w:szCs w:val="24"/>
      <w:lang w:val="en-US"/>
    </w:rPr>
  </w:style>
  <w:style w:type="character" w:customStyle="1" w:styleId="90">
    <w:name w:val="Заголовок 9 Знак"/>
    <w:link w:val="9"/>
    <w:rsid w:val="001D585C"/>
    <w:rPr>
      <w:rFonts w:ascii="Times New Roman" w:eastAsia="Times New Roman" w:hAnsi="Times New Roman" w:cs="Times New Roman"/>
      <w:b/>
      <w:snapToGrid w:val="0"/>
      <w:sz w:val="24"/>
      <w:szCs w:val="20"/>
      <w:lang w:eastAsia="en-US"/>
    </w:rPr>
  </w:style>
  <w:style w:type="paragraph" w:customStyle="1" w:styleId="phfigure">
    <w:name w:val="ph_figure"/>
    <w:basedOn w:val="a"/>
    <w:rsid w:val="00A147DD"/>
    <w:pPr>
      <w:spacing w:before="20" w:after="120" w:line="360" w:lineRule="auto"/>
      <w:jc w:val="center"/>
    </w:pPr>
    <w:rPr>
      <w:szCs w:val="20"/>
    </w:rPr>
  </w:style>
  <w:style w:type="paragraph" w:customStyle="1" w:styleId="phfiguretitle">
    <w:name w:val="ph_figure_title"/>
    <w:basedOn w:val="phfigure"/>
    <w:next w:val="phnormal"/>
    <w:rsid w:val="00A147DD"/>
    <w:pPr>
      <w:keepLines/>
      <w:spacing w:before="120"/>
    </w:pPr>
    <w:rPr>
      <w:rFonts w:cs="Arial"/>
    </w:rPr>
  </w:style>
  <w:style w:type="paragraph" w:customStyle="1" w:styleId="phlistitemized1">
    <w:name w:val="ph_list_itemized_1"/>
    <w:basedOn w:val="phnormal"/>
    <w:link w:val="phlistitemized10"/>
    <w:rsid w:val="00A147DD"/>
    <w:pPr>
      <w:numPr>
        <w:numId w:val="1"/>
      </w:numPr>
    </w:pPr>
    <w:rPr>
      <w:rFonts w:cs="Arial"/>
      <w:lang w:eastAsia="en-US"/>
    </w:rPr>
  </w:style>
  <w:style w:type="paragraph" w:customStyle="1" w:styleId="phnormal">
    <w:name w:val="ph_normal"/>
    <w:basedOn w:val="a"/>
    <w:link w:val="phnormal0"/>
    <w:rsid w:val="00A147DD"/>
    <w:pPr>
      <w:spacing w:line="360" w:lineRule="auto"/>
      <w:ind w:right="170" w:firstLine="720"/>
      <w:jc w:val="both"/>
    </w:pPr>
    <w:rPr>
      <w:szCs w:val="20"/>
    </w:rPr>
  </w:style>
  <w:style w:type="character" w:customStyle="1" w:styleId="phnormal0">
    <w:name w:val="ph_normal Знак"/>
    <w:link w:val="phnormal"/>
    <w:rsid w:val="00A147DD"/>
    <w:rPr>
      <w:rFonts w:ascii="Times New Roman" w:eastAsia="Times New Roman" w:hAnsi="Times New Roman" w:cs="Times New Roman"/>
      <w:sz w:val="24"/>
      <w:szCs w:val="20"/>
    </w:rPr>
  </w:style>
  <w:style w:type="character" w:customStyle="1" w:styleId="phlistitemized10">
    <w:name w:val="ph_list_itemized_1 Знак"/>
    <w:link w:val="phlistitemized1"/>
    <w:rsid w:val="00A147DD"/>
    <w:rPr>
      <w:rFonts w:ascii="Times New Roman" w:eastAsia="Times New Roman" w:hAnsi="Times New Roman" w:cs="Arial"/>
      <w:sz w:val="24"/>
      <w:szCs w:val="20"/>
      <w:lang w:eastAsia="en-US"/>
    </w:rPr>
  </w:style>
  <w:style w:type="paragraph" w:styleId="a4">
    <w:name w:val="Balloon Text"/>
    <w:basedOn w:val="a"/>
    <w:link w:val="a5"/>
    <w:rsid w:val="001D58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D585C"/>
    <w:rPr>
      <w:rFonts w:ascii="Tahoma" w:eastAsia="Times New Roman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D30F75"/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rsid w:val="00D30F75"/>
    <w:rPr>
      <w:sz w:val="20"/>
      <w:szCs w:val="20"/>
    </w:rPr>
  </w:style>
  <w:style w:type="character" w:styleId="a8">
    <w:name w:val="annotation reference"/>
    <w:uiPriority w:val="99"/>
    <w:rsid w:val="00D30F75"/>
    <w:rPr>
      <w:sz w:val="16"/>
      <w:szCs w:val="16"/>
    </w:rPr>
  </w:style>
  <w:style w:type="paragraph" w:customStyle="1" w:styleId="ConsNormal">
    <w:name w:val="ConsNormal"/>
    <w:rsid w:val="005317C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Стиль1"/>
    <w:basedOn w:val="a"/>
    <w:rsid w:val="005317C6"/>
    <w:pPr>
      <w:keepNext/>
      <w:keepLines/>
      <w:widowControl w:val="0"/>
      <w:numPr>
        <w:numId w:val="3"/>
      </w:numPr>
      <w:suppressLineNumbers/>
      <w:suppressAutoHyphens/>
      <w:spacing w:after="60"/>
    </w:pPr>
    <w:rPr>
      <w:b/>
      <w:sz w:val="28"/>
    </w:rPr>
  </w:style>
  <w:style w:type="paragraph" w:customStyle="1" w:styleId="20">
    <w:name w:val="Стиль2"/>
    <w:basedOn w:val="21"/>
    <w:rsid w:val="005317C6"/>
    <w:pPr>
      <w:keepNext/>
      <w:keepLines/>
      <w:widowControl w:val="0"/>
      <w:numPr>
        <w:ilvl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1">
    <w:name w:val="List Number 2"/>
    <w:basedOn w:val="a"/>
    <w:rsid w:val="005317C6"/>
    <w:pPr>
      <w:numPr>
        <w:ilvl w:val="2"/>
        <w:numId w:val="3"/>
      </w:numPr>
      <w:tabs>
        <w:tab w:val="clear" w:pos="227"/>
        <w:tab w:val="num" w:pos="432"/>
      </w:tabs>
      <w:ind w:left="432" w:hanging="432"/>
    </w:pPr>
    <w:rPr>
      <w:sz w:val="20"/>
      <w:szCs w:val="20"/>
    </w:rPr>
  </w:style>
  <w:style w:type="paragraph" w:customStyle="1" w:styleId="phcontent">
    <w:name w:val="ph_content"/>
    <w:basedOn w:val="a"/>
    <w:next w:val="13"/>
    <w:rsid w:val="00D55536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 w:line="360" w:lineRule="auto"/>
      <w:jc w:val="center"/>
    </w:pPr>
    <w:rPr>
      <w:rFonts w:cs="Arial"/>
      <w:b/>
      <w:bCs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1D585C"/>
    <w:pPr>
      <w:tabs>
        <w:tab w:val="left" w:pos="284"/>
        <w:tab w:val="right" w:leader="dot" w:pos="9628"/>
      </w:tabs>
      <w:spacing w:line="360" w:lineRule="auto"/>
      <w:ind w:right="567"/>
      <w:jc w:val="both"/>
    </w:pPr>
  </w:style>
  <w:style w:type="character" w:styleId="a9">
    <w:name w:val="Hyperlink"/>
    <w:uiPriority w:val="99"/>
    <w:unhideWhenUsed/>
    <w:rsid w:val="001D585C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rsid w:val="001D585C"/>
    <w:pPr>
      <w:tabs>
        <w:tab w:val="left" w:pos="284"/>
        <w:tab w:val="right" w:leader="dot" w:pos="9639"/>
      </w:tabs>
      <w:spacing w:line="360" w:lineRule="auto"/>
      <w:ind w:right="567"/>
      <w:jc w:val="both"/>
    </w:pPr>
  </w:style>
  <w:style w:type="paragraph" w:styleId="31">
    <w:name w:val="toc 3"/>
    <w:basedOn w:val="a"/>
    <w:next w:val="a"/>
    <w:autoRedefine/>
    <w:uiPriority w:val="39"/>
    <w:rsid w:val="001D585C"/>
    <w:pPr>
      <w:tabs>
        <w:tab w:val="left" w:pos="284"/>
        <w:tab w:val="right" w:leader="dot" w:pos="9639"/>
      </w:tabs>
      <w:spacing w:line="360" w:lineRule="auto"/>
      <w:ind w:right="567"/>
      <w:jc w:val="both"/>
    </w:pPr>
  </w:style>
  <w:style w:type="paragraph" w:customStyle="1" w:styleId="a0">
    <w:name w:val="Текст пункта"/>
    <w:link w:val="14"/>
    <w:qFormat/>
    <w:rsid w:val="001D585C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pacing w:val="2"/>
      <w:sz w:val="24"/>
      <w:szCs w:val="24"/>
      <w:lang w:eastAsia="en-US"/>
    </w:rPr>
  </w:style>
  <w:style w:type="character" w:customStyle="1" w:styleId="aa">
    <w:name w:val="Текст пункта Знак"/>
    <w:rsid w:val="00D55536"/>
    <w:rPr>
      <w:rFonts w:ascii="Tahoma" w:eastAsia="Times New Roman" w:hAnsi="Tahoma" w:cs="Times New Roman"/>
      <w:spacing w:val="2"/>
      <w:sz w:val="24"/>
      <w:szCs w:val="24"/>
      <w:lang w:eastAsia="en-US"/>
    </w:rPr>
  </w:style>
  <w:style w:type="paragraph" w:customStyle="1" w:styleId="15">
    <w:name w:val="Обычный1"/>
    <w:rsid w:val="00D555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rsid w:val="00D555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htablecell">
    <w:name w:val="ph_table_cell"/>
    <w:basedOn w:val="a"/>
    <w:rsid w:val="00B1224D"/>
    <w:pPr>
      <w:spacing w:before="20"/>
      <w:jc w:val="both"/>
    </w:pPr>
    <w:rPr>
      <w:rFonts w:cs="Arial"/>
      <w:bCs/>
      <w:sz w:val="20"/>
      <w:szCs w:val="20"/>
    </w:rPr>
  </w:style>
  <w:style w:type="paragraph" w:customStyle="1" w:styleId="phtablecolcaption">
    <w:name w:val="ph_table_colcaption"/>
    <w:basedOn w:val="phtablecell"/>
    <w:next w:val="phtablecell"/>
    <w:rsid w:val="00B1224D"/>
    <w:pPr>
      <w:keepNext/>
      <w:keepLines/>
      <w:spacing w:before="120" w:after="120"/>
      <w:jc w:val="center"/>
    </w:pPr>
    <w:rPr>
      <w:b/>
    </w:rPr>
  </w:style>
  <w:style w:type="paragraph" w:customStyle="1" w:styleId="phtitlevoid">
    <w:name w:val="ph_title_void"/>
    <w:basedOn w:val="a"/>
    <w:next w:val="a"/>
    <w:rsid w:val="00B1224D"/>
    <w:pPr>
      <w:keepNext/>
      <w:keepLines/>
      <w:pageBreakBefore/>
      <w:spacing w:before="360" w:after="360" w:line="360" w:lineRule="auto"/>
      <w:jc w:val="center"/>
    </w:pPr>
    <w:rPr>
      <w:rFonts w:cs="Arial"/>
      <w:b/>
      <w:bCs/>
      <w:sz w:val="28"/>
      <w:szCs w:val="28"/>
    </w:rPr>
  </w:style>
  <w:style w:type="paragraph" w:styleId="ab">
    <w:name w:val="header"/>
    <w:link w:val="ac"/>
    <w:autoRedefine/>
    <w:uiPriority w:val="99"/>
    <w:rsid w:val="001D585C"/>
    <w:pPr>
      <w:tabs>
        <w:tab w:val="center" w:pos="4153"/>
        <w:tab w:val="right" w:pos="8306"/>
      </w:tabs>
      <w:spacing w:after="0" w:line="240" w:lineRule="auto"/>
      <w:jc w:val="center"/>
    </w:pPr>
    <w:rPr>
      <w:rFonts w:ascii="Arial" w:eastAsia="Times New Roman" w:hAnsi="Arial" w:cs="Times New Roman"/>
      <w:noProof/>
      <w:sz w:val="10"/>
      <w:szCs w:val="24"/>
      <w:lang w:eastAsia="en-US"/>
    </w:rPr>
  </w:style>
  <w:style w:type="character" w:customStyle="1" w:styleId="ac">
    <w:name w:val="Верхний колонтитул Знак"/>
    <w:link w:val="ab"/>
    <w:uiPriority w:val="99"/>
    <w:rsid w:val="001D585C"/>
    <w:rPr>
      <w:rFonts w:ascii="Arial" w:eastAsia="Times New Roman" w:hAnsi="Arial" w:cs="Times New Roman"/>
      <w:noProof/>
      <w:sz w:val="10"/>
      <w:szCs w:val="24"/>
      <w:lang w:eastAsia="en-US"/>
    </w:rPr>
  </w:style>
  <w:style w:type="paragraph" w:styleId="ad">
    <w:name w:val="footer"/>
    <w:basedOn w:val="a"/>
    <w:link w:val="ae"/>
    <w:rsid w:val="001D58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201F62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Перечень содержания"/>
    <w:basedOn w:val="13"/>
    <w:qFormat/>
    <w:rsid w:val="001D585C"/>
    <w:pPr>
      <w:tabs>
        <w:tab w:val="left" w:pos="454"/>
        <w:tab w:val="left" w:pos="567"/>
        <w:tab w:val="right" w:leader="dot" w:pos="9344"/>
      </w:tabs>
    </w:pPr>
    <w:rPr>
      <w:noProof/>
    </w:rPr>
  </w:style>
  <w:style w:type="character" w:customStyle="1" w:styleId="phnormal1">
    <w:name w:val="ph_normal Знак Знак"/>
    <w:rsid w:val="00F73BC0"/>
    <w:rPr>
      <w:sz w:val="24"/>
    </w:rPr>
  </w:style>
  <w:style w:type="paragraph" w:customStyle="1" w:styleId="phtablecellcenter">
    <w:name w:val="ph_table_cellcenter"/>
    <w:basedOn w:val="phtablecell"/>
    <w:rsid w:val="00B2522B"/>
    <w:pPr>
      <w:jc w:val="center"/>
    </w:pPr>
  </w:style>
  <w:style w:type="paragraph" w:customStyle="1" w:styleId="phtablecellleft">
    <w:name w:val="ph_table_cellleft"/>
    <w:basedOn w:val="phtablecell"/>
    <w:rsid w:val="00B2522B"/>
    <w:pPr>
      <w:jc w:val="left"/>
    </w:pPr>
  </w:style>
  <w:style w:type="paragraph" w:customStyle="1" w:styleId="phtabletitle">
    <w:name w:val="ph_table_title"/>
    <w:basedOn w:val="a"/>
    <w:next w:val="phtablecolcaption"/>
    <w:rsid w:val="00B2522B"/>
    <w:pPr>
      <w:keepNext/>
      <w:spacing w:before="20" w:after="120" w:line="360" w:lineRule="auto"/>
      <w:jc w:val="both"/>
    </w:pPr>
  </w:style>
  <w:style w:type="paragraph" w:customStyle="1" w:styleId="phbibliography">
    <w:name w:val="ph_bibliography"/>
    <w:basedOn w:val="a"/>
    <w:rsid w:val="006B5585"/>
    <w:pPr>
      <w:numPr>
        <w:numId w:val="7"/>
      </w:numPr>
      <w:spacing w:before="60" w:after="60"/>
      <w:jc w:val="both"/>
    </w:pPr>
    <w:rPr>
      <w:rFonts w:cs="Arial"/>
      <w:bCs/>
      <w:szCs w:val="28"/>
    </w:rPr>
  </w:style>
  <w:style w:type="paragraph" w:customStyle="1" w:styleId="phlistordered1">
    <w:name w:val="ph_list_ordered_1"/>
    <w:basedOn w:val="phnormal"/>
    <w:rsid w:val="006B5585"/>
    <w:pPr>
      <w:numPr>
        <w:numId w:val="8"/>
      </w:numPr>
    </w:pPr>
  </w:style>
  <w:style w:type="paragraph" w:styleId="af0">
    <w:name w:val="Document Map"/>
    <w:basedOn w:val="a"/>
    <w:link w:val="af1"/>
    <w:semiHidden/>
    <w:rsid w:val="001D585C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1"/>
    <w:link w:val="af0"/>
    <w:semiHidden/>
    <w:rsid w:val="00740FB6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14">
    <w:name w:val="Текст пункта Знак1"/>
    <w:link w:val="a0"/>
    <w:rsid w:val="001D585C"/>
    <w:rPr>
      <w:rFonts w:ascii="Times New Roman" w:eastAsia="Times New Roman" w:hAnsi="Times New Roman" w:cs="Times New Roman"/>
      <w:spacing w:val="2"/>
      <w:sz w:val="24"/>
      <w:szCs w:val="24"/>
      <w:lang w:eastAsia="en-US"/>
    </w:rPr>
  </w:style>
  <w:style w:type="paragraph" w:customStyle="1" w:styleId="-">
    <w:name w:val="Список-"/>
    <w:link w:val="-1"/>
    <w:autoRedefine/>
    <w:rsid w:val="001D585C"/>
    <w:pPr>
      <w:numPr>
        <w:numId w:val="9"/>
      </w:numPr>
      <w:tabs>
        <w:tab w:val="clear" w:pos="984"/>
        <w:tab w:val="num" w:pos="993"/>
      </w:tabs>
      <w:spacing w:after="0" w:line="360" w:lineRule="auto"/>
      <w:ind w:left="993" w:hanging="284"/>
      <w:jc w:val="both"/>
    </w:pPr>
    <w:rPr>
      <w:rFonts w:ascii="Times New Roman" w:eastAsia="Times New Roman" w:hAnsi="Times New Roman" w:cs="Times New Roman"/>
      <w:snapToGrid w:val="0"/>
      <w:spacing w:val="2"/>
      <w:sz w:val="24"/>
      <w:szCs w:val="24"/>
      <w:lang w:eastAsia="en-US"/>
    </w:rPr>
  </w:style>
  <w:style w:type="character" w:customStyle="1" w:styleId="-1">
    <w:name w:val="Список- Знак1"/>
    <w:link w:val="-"/>
    <w:rsid w:val="001D585C"/>
    <w:rPr>
      <w:rFonts w:ascii="Times New Roman" w:eastAsia="Times New Roman" w:hAnsi="Times New Roman" w:cs="Times New Roman"/>
      <w:snapToGrid w:val="0"/>
      <w:spacing w:val="2"/>
      <w:sz w:val="24"/>
      <w:szCs w:val="24"/>
      <w:lang w:eastAsia="en-US"/>
    </w:rPr>
  </w:style>
  <w:style w:type="paragraph" w:styleId="af2">
    <w:name w:val="annotation subject"/>
    <w:basedOn w:val="a6"/>
    <w:next w:val="a6"/>
    <w:link w:val="af3"/>
    <w:uiPriority w:val="99"/>
    <w:semiHidden/>
    <w:unhideWhenUsed/>
    <w:rsid w:val="00871EA0"/>
    <w:rPr>
      <w:b/>
      <w:bCs/>
    </w:rPr>
  </w:style>
  <w:style w:type="character" w:customStyle="1" w:styleId="af3">
    <w:name w:val="Тема примечания Знак"/>
    <w:basedOn w:val="a7"/>
    <w:link w:val="af2"/>
    <w:uiPriority w:val="99"/>
    <w:semiHidden/>
    <w:rsid w:val="00871EA0"/>
    <w:rPr>
      <w:b/>
      <w:bCs/>
      <w:sz w:val="20"/>
      <w:szCs w:val="20"/>
    </w:rPr>
  </w:style>
  <w:style w:type="paragraph" w:customStyle="1" w:styleId="--">
    <w:name w:val="Список--"/>
    <w:basedOn w:val="-"/>
    <w:qFormat/>
    <w:rsid w:val="001D585C"/>
    <w:pPr>
      <w:ind w:left="1276"/>
    </w:pPr>
  </w:style>
  <w:style w:type="paragraph" w:customStyle="1" w:styleId="TableGraf10L">
    <w:name w:val="TableGraf 10L"/>
    <w:basedOn w:val="a"/>
    <w:rsid w:val="001D585C"/>
    <w:pPr>
      <w:spacing w:before="40" w:after="40"/>
    </w:pPr>
    <w:rPr>
      <w:sz w:val="20"/>
      <w:szCs w:val="20"/>
      <w:lang w:eastAsia="en-US"/>
    </w:rPr>
  </w:style>
  <w:style w:type="paragraph" w:customStyle="1" w:styleId="Head10L">
    <w:name w:val="Head 10L"/>
    <w:basedOn w:val="TableGraf10L"/>
    <w:rsid w:val="001D585C"/>
    <w:rPr>
      <w:b/>
    </w:rPr>
  </w:style>
  <w:style w:type="paragraph" w:customStyle="1" w:styleId="Head10M">
    <w:name w:val="Head 10M"/>
    <w:basedOn w:val="a"/>
    <w:rsid w:val="001D585C"/>
    <w:pPr>
      <w:spacing w:before="40" w:after="40"/>
      <w:jc w:val="center"/>
    </w:pPr>
    <w:rPr>
      <w:b/>
      <w:sz w:val="20"/>
      <w:szCs w:val="20"/>
      <w:lang w:eastAsia="en-US"/>
    </w:rPr>
  </w:style>
  <w:style w:type="paragraph" w:customStyle="1" w:styleId="Head12M">
    <w:name w:val="Head 12M"/>
    <w:rsid w:val="001D585C"/>
    <w:pPr>
      <w:keepLine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af4">
    <w:name w:val="Наименование таблицы"/>
    <w:basedOn w:val="a"/>
    <w:rsid w:val="001D585C"/>
    <w:pPr>
      <w:keepNext/>
      <w:keepLines/>
      <w:spacing w:line="360" w:lineRule="auto"/>
      <w:ind w:firstLine="709"/>
      <w:jc w:val="both"/>
    </w:pPr>
    <w:rPr>
      <w:szCs w:val="20"/>
      <w:lang w:eastAsia="en-US"/>
    </w:rPr>
  </w:style>
  <w:style w:type="paragraph" w:customStyle="1" w:styleId="TableGraf10M">
    <w:name w:val="TableGraf 10M"/>
    <w:basedOn w:val="a"/>
    <w:rsid w:val="001D585C"/>
    <w:pPr>
      <w:spacing w:before="40" w:after="40"/>
      <w:jc w:val="center"/>
    </w:pPr>
    <w:rPr>
      <w:sz w:val="20"/>
      <w:szCs w:val="20"/>
      <w:lang w:eastAsia="en-US"/>
    </w:rPr>
  </w:style>
  <w:style w:type="paragraph" w:customStyle="1" w:styleId="TableGraf10R">
    <w:name w:val="TableGraf 10R"/>
    <w:basedOn w:val="a"/>
    <w:rsid w:val="001D585C"/>
    <w:pPr>
      <w:spacing w:before="40" w:after="40"/>
      <w:jc w:val="right"/>
    </w:pPr>
    <w:rPr>
      <w:sz w:val="20"/>
      <w:szCs w:val="20"/>
      <w:lang w:eastAsia="en-US"/>
    </w:rPr>
  </w:style>
  <w:style w:type="paragraph" w:customStyle="1" w:styleId="TableGraf12L">
    <w:name w:val="TableGraf 12L"/>
    <w:basedOn w:val="a"/>
    <w:rsid w:val="001D585C"/>
    <w:pPr>
      <w:spacing w:line="360" w:lineRule="auto"/>
    </w:pPr>
    <w:rPr>
      <w:szCs w:val="20"/>
      <w:lang w:eastAsia="en-US"/>
    </w:rPr>
  </w:style>
  <w:style w:type="paragraph" w:customStyle="1" w:styleId="TableGraf12M">
    <w:name w:val="TableGraf 12M"/>
    <w:basedOn w:val="a"/>
    <w:rsid w:val="001D585C"/>
    <w:pPr>
      <w:spacing w:line="360" w:lineRule="auto"/>
      <w:jc w:val="center"/>
    </w:pPr>
    <w:rPr>
      <w:szCs w:val="20"/>
      <w:lang w:eastAsia="en-US"/>
    </w:rPr>
  </w:style>
  <w:style w:type="paragraph" w:customStyle="1" w:styleId="TableGraf12R">
    <w:name w:val="TableGraf 12R"/>
    <w:basedOn w:val="a"/>
    <w:rsid w:val="001D585C"/>
    <w:pPr>
      <w:spacing w:line="360" w:lineRule="auto"/>
      <w:jc w:val="right"/>
    </w:pPr>
    <w:rPr>
      <w:szCs w:val="20"/>
      <w:lang w:eastAsia="en-US"/>
    </w:rPr>
  </w:style>
  <w:style w:type="paragraph" w:styleId="af5">
    <w:name w:val="caption"/>
    <w:basedOn w:val="a"/>
    <w:next w:val="a"/>
    <w:qFormat/>
    <w:rsid w:val="001D585C"/>
    <w:pPr>
      <w:keepNext/>
      <w:spacing w:before="240" w:after="360"/>
      <w:jc w:val="center"/>
    </w:pPr>
    <w:rPr>
      <w:b/>
      <w:szCs w:val="20"/>
      <w:lang w:eastAsia="en-US"/>
    </w:rPr>
  </w:style>
  <w:style w:type="paragraph" w:customStyle="1" w:styleId="af6">
    <w:name w:val="Раздел документа"/>
    <w:basedOn w:val="a"/>
    <w:next w:val="a"/>
    <w:rsid w:val="001D585C"/>
    <w:pPr>
      <w:keepNext/>
      <w:pageBreakBefore/>
      <w:suppressAutoHyphens/>
      <w:spacing w:after="360" w:line="288" w:lineRule="auto"/>
      <w:ind w:left="851" w:right="851"/>
      <w:jc w:val="center"/>
    </w:pPr>
    <w:rPr>
      <w:b/>
      <w:caps/>
      <w:szCs w:val="20"/>
      <w:lang w:eastAsia="en-US"/>
    </w:rPr>
  </w:style>
  <w:style w:type="paragraph" w:customStyle="1" w:styleId="af7">
    <w:name w:val="Рис"/>
    <w:next w:val="af8"/>
    <w:rsid w:val="001D585C"/>
    <w:pPr>
      <w:keepNext/>
      <w:keepLines/>
      <w:spacing w:after="0" w:line="36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 w:eastAsia="en-US"/>
    </w:rPr>
  </w:style>
  <w:style w:type="paragraph" w:customStyle="1" w:styleId="af8">
    <w:name w:val="Рис Имя"/>
    <w:basedOn w:val="a"/>
    <w:next w:val="af7"/>
    <w:rsid w:val="001D585C"/>
    <w:pPr>
      <w:spacing w:line="360" w:lineRule="auto"/>
      <w:jc w:val="center"/>
    </w:pPr>
    <w:rPr>
      <w:b/>
      <w:szCs w:val="20"/>
      <w:lang w:eastAsia="en-US"/>
    </w:rPr>
  </w:style>
  <w:style w:type="paragraph" w:customStyle="1" w:styleId="af9">
    <w:name w:val="Содержание"/>
    <w:basedOn w:val="a"/>
    <w:next w:val="a"/>
    <w:rsid w:val="001D585C"/>
    <w:pPr>
      <w:keepNext/>
      <w:pageBreakBefore/>
      <w:suppressAutoHyphens/>
      <w:spacing w:before="360" w:after="360" w:line="360" w:lineRule="auto"/>
      <w:jc w:val="center"/>
    </w:pPr>
    <w:rPr>
      <w:b/>
      <w:caps/>
      <w:szCs w:val="20"/>
      <w:lang w:eastAsia="en-US"/>
    </w:rPr>
  </w:style>
  <w:style w:type="paragraph" w:customStyle="1" w:styleId="10">
    <w:name w:val="Список_1)"/>
    <w:basedOn w:val="-"/>
    <w:link w:val="16"/>
    <w:qFormat/>
    <w:rsid w:val="001D585C"/>
    <w:pPr>
      <w:numPr>
        <w:numId w:val="10"/>
      </w:numPr>
      <w:ind w:left="993" w:hanging="284"/>
    </w:pPr>
    <w:rPr>
      <w:kern w:val="24"/>
    </w:rPr>
  </w:style>
  <w:style w:type="character" w:customStyle="1" w:styleId="16">
    <w:name w:val="Список_1) Знак"/>
    <w:link w:val="10"/>
    <w:rsid w:val="001D585C"/>
    <w:rPr>
      <w:rFonts w:ascii="Times New Roman" w:eastAsia="Times New Roman" w:hAnsi="Times New Roman" w:cs="Times New Roman"/>
      <w:snapToGrid w:val="0"/>
      <w:spacing w:val="2"/>
      <w:kern w:val="24"/>
      <w:sz w:val="24"/>
      <w:szCs w:val="24"/>
      <w:lang w:eastAsia="en-US"/>
    </w:rPr>
  </w:style>
  <w:style w:type="paragraph" w:styleId="41">
    <w:name w:val="toc 4"/>
    <w:next w:val="a"/>
    <w:autoRedefine/>
    <w:semiHidden/>
    <w:rsid w:val="001D585C"/>
    <w:pPr>
      <w:tabs>
        <w:tab w:val="left" w:pos="284"/>
        <w:tab w:val="right" w:leader="dot" w:pos="9639"/>
      </w:tabs>
      <w:spacing w:after="0" w:line="360" w:lineRule="auto"/>
      <w:ind w:right="567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Head12L">
    <w:name w:val="Head 12L"/>
    <w:basedOn w:val="Head10L"/>
    <w:rsid w:val="001D585C"/>
    <w:rPr>
      <w:sz w:val="24"/>
    </w:rPr>
  </w:style>
  <w:style w:type="character" w:styleId="afa">
    <w:name w:val="page number"/>
    <w:rsid w:val="001D585C"/>
    <w:rPr>
      <w:rFonts w:ascii="Times New Roman" w:hAnsi="Times New Roman"/>
      <w:sz w:val="24"/>
    </w:rPr>
  </w:style>
  <w:style w:type="character" w:customStyle="1" w:styleId="Internetlink">
    <w:name w:val="Internet link"/>
    <w:rsid w:val="001D585C"/>
    <w:rPr>
      <w:color w:val="000080"/>
      <w:u w:val="single"/>
      <w:lang w:val="x-none"/>
    </w:rPr>
  </w:style>
  <w:style w:type="paragraph" w:styleId="afb">
    <w:name w:val="Title"/>
    <w:basedOn w:val="a"/>
    <w:next w:val="a"/>
    <w:link w:val="afc"/>
    <w:qFormat/>
    <w:rsid w:val="001D585C"/>
    <w:pPr>
      <w:keepNext/>
      <w:widowControl w:val="0"/>
      <w:autoSpaceDE w:val="0"/>
      <w:autoSpaceDN w:val="0"/>
      <w:adjustRightInd w:val="0"/>
      <w:spacing w:before="240" w:after="120"/>
    </w:pPr>
    <w:rPr>
      <w:rFonts w:ascii="Arial" w:hAnsi="Arial" w:cs="Arial"/>
      <w:sz w:val="28"/>
      <w:szCs w:val="28"/>
    </w:rPr>
  </w:style>
  <w:style w:type="character" w:customStyle="1" w:styleId="afc">
    <w:name w:val="Название Знак"/>
    <w:link w:val="afb"/>
    <w:rsid w:val="001D585C"/>
    <w:rPr>
      <w:rFonts w:ascii="Arial" w:eastAsia="Times New Roman" w:hAnsi="Arial" w:cs="Arial"/>
      <w:sz w:val="28"/>
      <w:szCs w:val="28"/>
    </w:rPr>
  </w:style>
  <w:style w:type="paragraph" w:customStyle="1" w:styleId="afd">
    <w:name w:val="Наименование титульного листа"/>
    <w:basedOn w:val="a0"/>
    <w:qFormat/>
    <w:rsid w:val="001D585C"/>
    <w:pPr>
      <w:spacing w:before="4080" w:line="240" w:lineRule="auto"/>
      <w:ind w:firstLine="0"/>
      <w:contextualSpacing/>
      <w:jc w:val="center"/>
    </w:pPr>
    <w:rPr>
      <w:b/>
      <w:caps/>
    </w:rPr>
  </w:style>
  <w:style w:type="paragraph" w:customStyle="1" w:styleId="afe">
    <w:name w:val="Версия документа"/>
    <w:basedOn w:val="a0"/>
    <w:qFormat/>
    <w:rsid w:val="001D585C"/>
    <w:pPr>
      <w:ind w:firstLine="0"/>
      <w:jc w:val="center"/>
      <w:textboxTightWrap w:val="lastLineOnly"/>
    </w:pPr>
  </w:style>
  <w:style w:type="paragraph" w:styleId="aff">
    <w:name w:val="TOC Heading"/>
    <w:basedOn w:val="1"/>
    <w:next w:val="a"/>
    <w:uiPriority w:val="39"/>
    <w:semiHidden/>
    <w:unhideWhenUsed/>
    <w:qFormat/>
    <w:rsid w:val="001D585C"/>
    <w:pPr>
      <w:keepLines/>
      <w:pageBreakBefore w:val="0"/>
      <w:numPr>
        <w:numId w:val="0"/>
      </w:numPr>
      <w:tabs>
        <w:tab w:val="clear" w:pos="567"/>
        <w:tab w:val="clear" w:pos="709"/>
        <w:tab w:val="clear" w:pos="851"/>
        <w:tab w:val="clear" w:pos="993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ru-RU"/>
    </w:rPr>
  </w:style>
  <w:style w:type="paragraph" w:customStyle="1" w:styleId="aff0">
    <w:name w:val="Нумерация страницы"/>
    <w:basedOn w:val="ab"/>
    <w:qFormat/>
    <w:rsid w:val="001D585C"/>
    <w:rPr>
      <w:rFonts w:ascii="Times New Roman" w:hAnsi="Times New Roman"/>
      <w:sz w:val="24"/>
    </w:rPr>
  </w:style>
  <w:style w:type="character" w:customStyle="1" w:styleId="32">
    <w:name w:val="Текст пункта Знак3"/>
    <w:rsid w:val="00EB2AC7"/>
    <w:rPr>
      <w:rFonts w:ascii="Times New Roman" w:eastAsia="Times New Roman" w:hAnsi="Times New Roman" w:cs="Times New Roman"/>
      <w:spacing w:val="2"/>
      <w:sz w:val="28"/>
      <w:szCs w:val="28"/>
    </w:rPr>
  </w:style>
  <w:style w:type="paragraph" w:customStyle="1" w:styleId="aff1">
    <w:name w:val="Список_табл"/>
    <w:basedOn w:val="-"/>
    <w:qFormat/>
    <w:rsid w:val="00C026D2"/>
    <w:pPr>
      <w:tabs>
        <w:tab w:val="clear" w:pos="993"/>
        <w:tab w:val="num" w:pos="394"/>
      </w:tabs>
      <w:ind w:left="39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next w:val="2"/>
    <w:link w:val="12"/>
    <w:qFormat/>
    <w:rsid w:val="001D585C"/>
    <w:pPr>
      <w:keepNext/>
      <w:pageBreakBefore/>
      <w:numPr>
        <w:numId w:val="12"/>
      </w:numPr>
      <w:tabs>
        <w:tab w:val="left" w:pos="567"/>
        <w:tab w:val="left" w:pos="709"/>
        <w:tab w:val="left" w:pos="851"/>
        <w:tab w:val="left" w:pos="993"/>
      </w:tabs>
      <w:suppressAutoHyphens/>
      <w:spacing w:before="360" w:after="360" w:line="360" w:lineRule="auto"/>
      <w:ind w:firstLine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2">
    <w:name w:val="heading 2"/>
    <w:next w:val="3"/>
    <w:link w:val="22"/>
    <w:qFormat/>
    <w:rsid w:val="001D585C"/>
    <w:pPr>
      <w:keepNext/>
      <w:keepLines/>
      <w:numPr>
        <w:ilvl w:val="1"/>
        <w:numId w:val="12"/>
      </w:numPr>
      <w:suppressAutoHyphens/>
      <w:spacing w:before="360" w:after="360" w:line="360" w:lineRule="auto"/>
      <w:ind w:left="709" w:firstLine="0"/>
      <w:jc w:val="both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  <w:lang w:eastAsia="en-US"/>
    </w:rPr>
  </w:style>
  <w:style w:type="paragraph" w:styleId="3">
    <w:name w:val="heading 3"/>
    <w:basedOn w:val="2"/>
    <w:link w:val="30"/>
    <w:qFormat/>
    <w:rsid w:val="001D585C"/>
    <w:pPr>
      <w:numPr>
        <w:ilvl w:val="2"/>
      </w:numPr>
      <w:tabs>
        <w:tab w:val="left" w:pos="1418"/>
      </w:tabs>
      <w:ind w:left="709" w:firstLine="0"/>
      <w:outlineLvl w:val="2"/>
    </w:pPr>
  </w:style>
  <w:style w:type="paragraph" w:styleId="4">
    <w:name w:val="heading 4"/>
    <w:aliases w:val="(подпункт)"/>
    <w:basedOn w:val="2"/>
    <w:next w:val="a0"/>
    <w:link w:val="40"/>
    <w:qFormat/>
    <w:rsid w:val="001D585C"/>
    <w:pPr>
      <w:numPr>
        <w:ilvl w:val="3"/>
      </w:numPr>
      <w:tabs>
        <w:tab w:val="left" w:pos="720"/>
        <w:tab w:val="left" w:pos="1276"/>
        <w:tab w:val="left" w:pos="1560"/>
      </w:tabs>
      <w:ind w:left="709" w:firstLine="0"/>
      <w:outlineLvl w:val="3"/>
    </w:pPr>
  </w:style>
  <w:style w:type="paragraph" w:styleId="5">
    <w:name w:val="heading 5"/>
    <w:basedOn w:val="2"/>
    <w:next w:val="a0"/>
    <w:link w:val="50"/>
    <w:qFormat/>
    <w:rsid w:val="001D585C"/>
    <w:pPr>
      <w:numPr>
        <w:ilvl w:val="4"/>
      </w:numPr>
      <w:tabs>
        <w:tab w:val="left" w:pos="1701"/>
      </w:tabs>
      <w:ind w:left="709" w:firstLine="0"/>
      <w:outlineLvl w:val="4"/>
    </w:pPr>
    <w:rPr>
      <w:szCs w:val="24"/>
    </w:rPr>
  </w:style>
  <w:style w:type="paragraph" w:styleId="6">
    <w:name w:val="heading 6"/>
    <w:basedOn w:val="5"/>
    <w:next w:val="a"/>
    <w:link w:val="60"/>
    <w:rsid w:val="001D585C"/>
    <w:pPr>
      <w:tabs>
        <w:tab w:val="left" w:pos="1871"/>
      </w:tabs>
      <w:outlineLvl w:val="5"/>
    </w:pPr>
    <w:rPr>
      <w:rFonts w:ascii="Antiqua" w:hAnsi="Antiqua"/>
      <w:lang w:val="en-US"/>
    </w:rPr>
  </w:style>
  <w:style w:type="paragraph" w:styleId="7">
    <w:name w:val="heading 7"/>
    <w:basedOn w:val="a"/>
    <w:next w:val="a"/>
    <w:link w:val="70"/>
    <w:qFormat/>
    <w:rsid w:val="001D585C"/>
    <w:pPr>
      <w:spacing w:before="360" w:after="360" w:line="360" w:lineRule="auto"/>
      <w:jc w:val="both"/>
      <w:outlineLvl w:val="6"/>
    </w:pPr>
    <w:rPr>
      <w:rFonts w:ascii="Arial" w:hAnsi="Arial"/>
      <w:sz w:val="20"/>
      <w:lang w:val="en-US"/>
    </w:rPr>
  </w:style>
  <w:style w:type="paragraph" w:styleId="8">
    <w:name w:val="heading 8"/>
    <w:basedOn w:val="a"/>
    <w:next w:val="a"/>
    <w:link w:val="80"/>
    <w:qFormat/>
    <w:rsid w:val="001D585C"/>
    <w:pPr>
      <w:spacing w:before="360" w:after="360" w:line="360" w:lineRule="auto"/>
      <w:ind w:firstLine="709"/>
      <w:jc w:val="both"/>
      <w:outlineLvl w:val="7"/>
    </w:pPr>
    <w:rPr>
      <w:rFonts w:ascii="Arial" w:hAnsi="Arial"/>
      <w:i/>
      <w:sz w:val="20"/>
      <w:lang w:val="en-US"/>
    </w:rPr>
  </w:style>
  <w:style w:type="paragraph" w:styleId="9">
    <w:name w:val="heading 9"/>
    <w:basedOn w:val="3"/>
    <w:next w:val="a"/>
    <w:link w:val="90"/>
    <w:rsid w:val="001D585C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"/>
    <w:rsid w:val="0044686E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22">
    <w:name w:val="Заголовок 2 Знак"/>
    <w:link w:val="2"/>
    <w:rsid w:val="001D585C"/>
    <w:rPr>
      <w:rFonts w:ascii="Times New Roman" w:eastAsia="Times New Roman" w:hAnsi="Times New Roman" w:cs="Times New Roman"/>
      <w:b/>
      <w:snapToGrid w:val="0"/>
      <w:sz w:val="24"/>
      <w:szCs w:val="20"/>
      <w:lang w:eastAsia="en-US"/>
    </w:rPr>
  </w:style>
  <w:style w:type="character" w:customStyle="1" w:styleId="30">
    <w:name w:val="Заголовок 3 Знак"/>
    <w:basedOn w:val="a1"/>
    <w:link w:val="3"/>
    <w:rsid w:val="00F10D52"/>
    <w:rPr>
      <w:rFonts w:ascii="Times New Roman" w:eastAsia="Times New Roman" w:hAnsi="Times New Roman" w:cs="Times New Roman"/>
      <w:b/>
      <w:snapToGrid w:val="0"/>
      <w:sz w:val="24"/>
      <w:szCs w:val="20"/>
      <w:lang w:eastAsia="en-US"/>
    </w:rPr>
  </w:style>
  <w:style w:type="character" w:customStyle="1" w:styleId="40">
    <w:name w:val="Заголовок 4 Знак"/>
    <w:aliases w:val="(подпункт) Знак"/>
    <w:basedOn w:val="a1"/>
    <w:link w:val="4"/>
    <w:rsid w:val="00A147DD"/>
    <w:rPr>
      <w:rFonts w:ascii="Times New Roman" w:eastAsia="Times New Roman" w:hAnsi="Times New Roman" w:cs="Times New Roman"/>
      <w:b/>
      <w:snapToGrid w:val="0"/>
      <w:sz w:val="24"/>
      <w:szCs w:val="20"/>
      <w:lang w:eastAsia="en-US"/>
    </w:rPr>
  </w:style>
  <w:style w:type="character" w:customStyle="1" w:styleId="50">
    <w:name w:val="Заголовок 5 Знак"/>
    <w:basedOn w:val="a1"/>
    <w:link w:val="5"/>
    <w:rsid w:val="00A147DD"/>
    <w:rPr>
      <w:rFonts w:ascii="Times New Roman" w:eastAsia="Times New Roman" w:hAnsi="Times New Roman" w:cs="Times New Roman"/>
      <w:b/>
      <w:snapToGrid w:val="0"/>
      <w:sz w:val="24"/>
      <w:szCs w:val="24"/>
      <w:lang w:eastAsia="en-US"/>
    </w:rPr>
  </w:style>
  <w:style w:type="character" w:customStyle="1" w:styleId="60">
    <w:name w:val="Заголовок 6 Знак"/>
    <w:basedOn w:val="a1"/>
    <w:link w:val="6"/>
    <w:rsid w:val="00A147DD"/>
    <w:rPr>
      <w:rFonts w:ascii="Antiqua" w:eastAsia="Times New Roman" w:hAnsi="Antiqua" w:cs="Times New Roman"/>
      <w:b/>
      <w:snapToGrid w:val="0"/>
      <w:sz w:val="24"/>
      <w:szCs w:val="24"/>
      <w:lang w:val="en-US" w:eastAsia="en-US"/>
    </w:rPr>
  </w:style>
  <w:style w:type="character" w:customStyle="1" w:styleId="70">
    <w:name w:val="Заголовок 7 Знак"/>
    <w:link w:val="7"/>
    <w:rsid w:val="001D585C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80">
    <w:name w:val="Заголовок 8 Знак"/>
    <w:link w:val="8"/>
    <w:rsid w:val="001D585C"/>
    <w:rPr>
      <w:rFonts w:ascii="Arial" w:eastAsia="Times New Roman" w:hAnsi="Arial" w:cs="Times New Roman"/>
      <w:i/>
      <w:sz w:val="20"/>
      <w:szCs w:val="24"/>
      <w:lang w:val="en-US"/>
    </w:rPr>
  </w:style>
  <w:style w:type="character" w:customStyle="1" w:styleId="90">
    <w:name w:val="Заголовок 9 Знак"/>
    <w:link w:val="9"/>
    <w:rsid w:val="001D585C"/>
    <w:rPr>
      <w:rFonts w:ascii="Times New Roman" w:eastAsia="Times New Roman" w:hAnsi="Times New Roman" w:cs="Times New Roman"/>
      <w:b/>
      <w:snapToGrid w:val="0"/>
      <w:sz w:val="24"/>
      <w:szCs w:val="20"/>
      <w:lang w:eastAsia="en-US"/>
    </w:rPr>
  </w:style>
  <w:style w:type="paragraph" w:customStyle="1" w:styleId="phfigure">
    <w:name w:val="ph_figure"/>
    <w:basedOn w:val="a"/>
    <w:rsid w:val="00A147DD"/>
    <w:pPr>
      <w:spacing w:before="20" w:after="120" w:line="360" w:lineRule="auto"/>
      <w:jc w:val="center"/>
    </w:pPr>
    <w:rPr>
      <w:szCs w:val="20"/>
    </w:rPr>
  </w:style>
  <w:style w:type="paragraph" w:customStyle="1" w:styleId="phfiguretitle">
    <w:name w:val="ph_figure_title"/>
    <w:basedOn w:val="phfigure"/>
    <w:next w:val="phnormal"/>
    <w:rsid w:val="00A147DD"/>
    <w:pPr>
      <w:keepLines/>
      <w:spacing w:before="120"/>
    </w:pPr>
    <w:rPr>
      <w:rFonts w:cs="Arial"/>
    </w:rPr>
  </w:style>
  <w:style w:type="paragraph" w:customStyle="1" w:styleId="phlistitemized1">
    <w:name w:val="ph_list_itemized_1"/>
    <w:basedOn w:val="phnormal"/>
    <w:link w:val="phlistitemized10"/>
    <w:rsid w:val="00A147DD"/>
    <w:pPr>
      <w:numPr>
        <w:numId w:val="1"/>
      </w:numPr>
    </w:pPr>
    <w:rPr>
      <w:rFonts w:cs="Arial"/>
      <w:lang w:eastAsia="en-US"/>
    </w:rPr>
  </w:style>
  <w:style w:type="paragraph" w:customStyle="1" w:styleId="phnormal">
    <w:name w:val="ph_normal"/>
    <w:basedOn w:val="a"/>
    <w:link w:val="phnormal0"/>
    <w:rsid w:val="00A147DD"/>
    <w:pPr>
      <w:spacing w:line="360" w:lineRule="auto"/>
      <w:ind w:right="170" w:firstLine="720"/>
      <w:jc w:val="both"/>
    </w:pPr>
    <w:rPr>
      <w:szCs w:val="20"/>
    </w:rPr>
  </w:style>
  <w:style w:type="character" w:customStyle="1" w:styleId="phnormal0">
    <w:name w:val="ph_normal Знак"/>
    <w:link w:val="phnormal"/>
    <w:rsid w:val="00A147DD"/>
    <w:rPr>
      <w:rFonts w:ascii="Times New Roman" w:eastAsia="Times New Roman" w:hAnsi="Times New Roman" w:cs="Times New Roman"/>
      <w:sz w:val="24"/>
      <w:szCs w:val="20"/>
    </w:rPr>
  </w:style>
  <w:style w:type="character" w:customStyle="1" w:styleId="phlistitemized10">
    <w:name w:val="ph_list_itemized_1 Знак"/>
    <w:link w:val="phlistitemized1"/>
    <w:rsid w:val="00A147DD"/>
    <w:rPr>
      <w:rFonts w:ascii="Times New Roman" w:eastAsia="Times New Roman" w:hAnsi="Times New Roman" w:cs="Arial"/>
      <w:sz w:val="24"/>
      <w:szCs w:val="20"/>
      <w:lang w:eastAsia="en-US"/>
    </w:rPr>
  </w:style>
  <w:style w:type="paragraph" w:styleId="a4">
    <w:name w:val="Balloon Text"/>
    <w:basedOn w:val="a"/>
    <w:link w:val="a5"/>
    <w:rsid w:val="001D58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D585C"/>
    <w:rPr>
      <w:rFonts w:ascii="Tahoma" w:eastAsia="Times New Roman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D30F75"/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rsid w:val="00D30F75"/>
    <w:rPr>
      <w:sz w:val="20"/>
      <w:szCs w:val="20"/>
    </w:rPr>
  </w:style>
  <w:style w:type="character" w:styleId="a8">
    <w:name w:val="annotation reference"/>
    <w:uiPriority w:val="99"/>
    <w:rsid w:val="00D30F75"/>
    <w:rPr>
      <w:sz w:val="16"/>
      <w:szCs w:val="16"/>
    </w:rPr>
  </w:style>
  <w:style w:type="paragraph" w:customStyle="1" w:styleId="ConsNormal">
    <w:name w:val="ConsNormal"/>
    <w:rsid w:val="005317C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Стиль1"/>
    <w:basedOn w:val="a"/>
    <w:rsid w:val="005317C6"/>
    <w:pPr>
      <w:keepNext/>
      <w:keepLines/>
      <w:widowControl w:val="0"/>
      <w:numPr>
        <w:numId w:val="3"/>
      </w:numPr>
      <w:suppressLineNumbers/>
      <w:suppressAutoHyphens/>
      <w:spacing w:after="60"/>
    </w:pPr>
    <w:rPr>
      <w:b/>
      <w:sz w:val="28"/>
    </w:rPr>
  </w:style>
  <w:style w:type="paragraph" w:customStyle="1" w:styleId="20">
    <w:name w:val="Стиль2"/>
    <w:basedOn w:val="21"/>
    <w:rsid w:val="005317C6"/>
    <w:pPr>
      <w:keepNext/>
      <w:keepLines/>
      <w:widowControl w:val="0"/>
      <w:numPr>
        <w:ilvl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1">
    <w:name w:val="List Number 2"/>
    <w:basedOn w:val="a"/>
    <w:rsid w:val="005317C6"/>
    <w:pPr>
      <w:numPr>
        <w:ilvl w:val="2"/>
        <w:numId w:val="3"/>
      </w:numPr>
      <w:tabs>
        <w:tab w:val="clear" w:pos="227"/>
        <w:tab w:val="num" w:pos="432"/>
      </w:tabs>
      <w:ind w:left="432" w:hanging="432"/>
    </w:pPr>
    <w:rPr>
      <w:sz w:val="20"/>
      <w:szCs w:val="20"/>
    </w:rPr>
  </w:style>
  <w:style w:type="paragraph" w:customStyle="1" w:styleId="phcontent">
    <w:name w:val="ph_content"/>
    <w:basedOn w:val="a"/>
    <w:next w:val="13"/>
    <w:rsid w:val="00D55536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 w:line="360" w:lineRule="auto"/>
      <w:jc w:val="center"/>
    </w:pPr>
    <w:rPr>
      <w:rFonts w:cs="Arial"/>
      <w:b/>
      <w:bCs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1D585C"/>
    <w:pPr>
      <w:tabs>
        <w:tab w:val="left" w:pos="284"/>
        <w:tab w:val="right" w:leader="dot" w:pos="9628"/>
      </w:tabs>
      <w:spacing w:line="360" w:lineRule="auto"/>
      <w:ind w:right="567"/>
      <w:jc w:val="both"/>
    </w:pPr>
  </w:style>
  <w:style w:type="character" w:styleId="a9">
    <w:name w:val="Hyperlink"/>
    <w:uiPriority w:val="99"/>
    <w:unhideWhenUsed/>
    <w:rsid w:val="001D585C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rsid w:val="001D585C"/>
    <w:pPr>
      <w:tabs>
        <w:tab w:val="left" w:pos="284"/>
        <w:tab w:val="right" w:leader="dot" w:pos="9639"/>
      </w:tabs>
      <w:spacing w:line="360" w:lineRule="auto"/>
      <w:ind w:right="567"/>
      <w:jc w:val="both"/>
    </w:pPr>
  </w:style>
  <w:style w:type="paragraph" w:styleId="31">
    <w:name w:val="toc 3"/>
    <w:basedOn w:val="a"/>
    <w:next w:val="a"/>
    <w:autoRedefine/>
    <w:uiPriority w:val="39"/>
    <w:rsid w:val="001D585C"/>
    <w:pPr>
      <w:tabs>
        <w:tab w:val="left" w:pos="284"/>
        <w:tab w:val="right" w:leader="dot" w:pos="9639"/>
      </w:tabs>
      <w:spacing w:line="360" w:lineRule="auto"/>
      <w:ind w:right="567"/>
      <w:jc w:val="both"/>
    </w:pPr>
  </w:style>
  <w:style w:type="paragraph" w:customStyle="1" w:styleId="a0">
    <w:name w:val="Текст пункта"/>
    <w:link w:val="14"/>
    <w:qFormat/>
    <w:rsid w:val="001D585C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pacing w:val="2"/>
      <w:sz w:val="24"/>
      <w:szCs w:val="24"/>
      <w:lang w:eastAsia="en-US"/>
    </w:rPr>
  </w:style>
  <w:style w:type="character" w:customStyle="1" w:styleId="aa">
    <w:name w:val="Текст пункта Знак"/>
    <w:rsid w:val="00D55536"/>
    <w:rPr>
      <w:rFonts w:ascii="Tahoma" w:eastAsia="Times New Roman" w:hAnsi="Tahoma" w:cs="Times New Roman"/>
      <w:spacing w:val="2"/>
      <w:sz w:val="24"/>
      <w:szCs w:val="24"/>
      <w:lang w:eastAsia="en-US"/>
    </w:rPr>
  </w:style>
  <w:style w:type="paragraph" w:customStyle="1" w:styleId="15">
    <w:name w:val="Обычный1"/>
    <w:rsid w:val="00D555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rsid w:val="00D555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htablecell">
    <w:name w:val="ph_table_cell"/>
    <w:basedOn w:val="a"/>
    <w:rsid w:val="00B1224D"/>
    <w:pPr>
      <w:spacing w:before="20"/>
      <w:jc w:val="both"/>
    </w:pPr>
    <w:rPr>
      <w:rFonts w:cs="Arial"/>
      <w:bCs/>
      <w:sz w:val="20"/>
      <w:szCs w:val="20"/>
    </w:rPr>
  </w:style>
  <w:style w:type="paragraph" w:customStyle="1" w:styleId="phtablecolcaption">
    <w:name w:val="ph_table_colcaption"/>
    <w:basedOn w:val="phtablecell"/>
    <w:next w:val="phtablecell"/>
    <w:rsid w:val="00B1224D"/>
    <w:pPr>
      <w:keepNext/>
      <w:keepLines/>
      <w:spacing w:before="120" w:after="120"/>
      <w:jc w:val="center"/>
    </w:pPr>
    <w:rPr>
      <w:b/>
    </w:rPr>
  </w:style>
  <w:style w:type="paragraph" w:customStyle="1" w:styleId="phtitlevoid">
    <w:name w:val="ph_title_void"/>
    <w:basedOn w:val="a"/>
    <w:next w:val="a"/>
    <w:rsid w:val="00B1224D"/>
    <w:pPr>
      <w:keepNext/>
      <w:keepLines/>
      <w:pageBreakBefore/>
      <w:spacing w:before="360" w:after="360" w:line="360" w:lineRule="auto"/>
      <w:jc w:val="center"/>
    </w:pPr>
    <w:rPr>
      <w:rFonts w:cs="Arial"/>
      <w:b/>
      <w:bCs/>
      <w:sz w:val="28"/>
      <w:szCs w:val="28"/>
    </w:rPr>
  </w:style>
  <w:style w:type="paragraph" w:styleId="ab">
    <w:name w:val="header"/>
    <w:link w:val="ac"/>
    <w:autoRedefine/>
    <w:uiPriority w:val="99"/>
    <w:rsid w:val="001D585C"/>
    <w:pPr>
      <w:tabs>
        <w:tab w:val="center" w:pos="4153"/>
        <w:tab w:val="right" w:pos="8306"/>
      </w:tabs>
      <w:spacing w:after="0" w:line="240" w:lineRule="auto"/>
      <w:jc w:val="center"/>
    </w:pPr>
    <w:rPr>
      <w:rFonts w:ascii="Arial" w:eastAsia="Times New Roman" w:hAnsi="Arial" w:cs="Times New Roman"/>
      <w:noProof/>
      <w:sz w:val="10"/>
      <w:szCs w:val="24"/>
      <w:lang w:eastAsia="en-US"/>
    </w:rPr>
  </w:style>
  <w:style w:type="character" w:customStyle="1" w:styleId="ac">
    <w:name w:val="Верхний колонтитул Знак"/>
    <w:link w:val="ab"/>
    <w:uiPriority w:val="99"/>
    <w:rsid w:val="001D585C"/>
    <w:rPr>
      <w:rFonts w:ascii="Arial" w:eastAsia="Times New Roman" w:hAnsi="Arial" w:cs="Times New Roman"/>
      <w:noProof/>
      <w:sz w:val="10"/>
      <w:szCs w:val="24"/>
      <w:lang w:eastAsia="en-US"/>
    </w:rPr>
  </w:style>
  <w:style w:type="paragraph" w:styleId="ad">
    <w:name w:val="footer"/>
    <w:basedOn w:val="a"/>
    <w:link w:val="ae"/>
    <w:rsid w:val="001D58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201F62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Перечень содержания"/>
    <w:basedOn w:val="13"/>
    <w:qFormat/>
    <w:rsid w:val="001D585C"/>
    <w:pPr>
      <w:tabs>
        <w:tab w:val="left" w:pos="454"/>
        <w:tab w:val="left" w:pos="567"/>
        <w:tab w:val="right" w:leader="dot" w:pos="9344"/>
      </w:tabs>
    </w:pPr>
    <w:rPr>
      <w:noProof/>
    </w:rPr>
  </w:style>
  <w:style w:type="character" w:customStyle="1" w:styleId="phnormal1">
    <w:name w:val="ph_normal Знак Знак"/>
    <w:rsid w:val="00F73BC0"/>
    <w:rPr>
      <w:sz w:val="24"/>
    </w:rPr>
  </w:style>
  <w:style w:type="paragraph" w:customStyle="1" w:styleId="phtablecellcenter">
    <w:name w:val="ph_table_cellcenter"/>
    <w:basedOn w:val="phtablecell"/>
    <w:rsid w:val="00B2522B"/>
    <w:pPr>
      <w:jc w:val="center"/>
    </w:pPr>
  </w:style>
  <w:style w:type="paragraph" w:customStyle="1" w:styleId="phtablecellleft">
    <w:name w:val="ph_table_cellleft"/>
    <w:basedOn w:val="phtablecell"/>
    <w:rsid w:val="00B2522B"/>
    <w:pPr>
      <w:jc w:val="left"/>
    </w:pPr>
  </w:style>
  <w:style w:type="paragraph" w:customStyle="1" w:styleId="phtabletitle">
    <w:name w:val="ph_table_title"/>
    <w:basedOn w:val="a"/>
    <w:next w:val="phtablecolcaption"/>
    <w:rsid w:val="00B2522B"/>
    <w:pPr>
      <w:keepNext/>
      <w:spacing w:before="20" w:after="120" w:line="360" w:lineRule="auto"/>
      <w:jc w:val="both"/>
    </w:pPr>
  </w:style>
  <w:style w:type="paragraph" w:customStyle="1" w:styleId="phbibliography">
    <w:name w:val="ph_bibliography"/>
    <w:basedOn w:val="a"/>
    <w:rsid w:val="006B5585"/>
    <w:pPr>
      <w:numPr>
        <w:numId w:val="7"/>
      </w:numPr>
      <w:spacing w:before="60" w:after="60"/>
      <w:jc w:val="both"/>
    </w:pPr>
    <w:rPr>
      <w:rFonts w:cs="Arial"/>
      <w:bCs/>
      <w:szCs w:val="28"/>
    </w:rPr>
  </w:style>
  <w:style w:type="paragraph" w:customStyle="1" w:styleId="phlistordered1">
    <w:name w:val="ph_list_ordered_1"/>
    <w:basedOn w:val="phnormal"/>
    <w:rsid w:val="006B5585"/>
    <w:pPr>
      <w:numPr>
        <w:numId w:val="8"/>
      </w:numPr>
    </w:pPr>
  </w:style>
  <w:style w:type="paragraph" w:styleId="af0">
    <w:name w:val="Document Map"/>
    <w:basedOn w:val="a"/>
    <w:link w:val="af1"/>
    <w:semiHidden/>
    <w:rsid w:val="001D585C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1"/>
    <w:link w:val="af0"/>
    <w:semiHidden/>
    <w:rsid w:val="00740FB6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14">
    <w:name w:val="Текст пункта Знак1"/>
    <w:link w:val="a0"/>
    <w:rsid w:val="001D585C"/>
    <w:rPr>
      <w:rFonts w:ascii="Times New Roman" w:eastAsia="Times New Roman" w:hAnsi="Times New Roman" w:cs="Times New Roman"/>
      <w:spacing w:val="2"/>
      <w:sz w:val="24"/>
      <w:szCs w:val="24"/>
      <w:lang w:eastAsia="en-US"/>
    </w:rPr>
  </w:style>
  <w:style w:type="paragraph" w:customStyle="1" w:styleId="-">
    <w:name w:val="Список-"/>
    <w:link w:val="-1"/>
    <w:autoRedefine/>
    <w:rsid w:val="001D585C"/>
    <w:pPr>
      <w:numPr>
        <w:numId w:val="9"/>
      </w:numPr>
      <w:tabs>
        <w:tab w:val="clear" w:pos="984"/>
        <w:tab w:val="num" w:pos="993"/>
      </w:tabs>
      <w:spacing w:after="0" w:line="360" w:lineRule="auto"/>
      <w:ind w:left="993" w:hanging="284"/>
      <w:jc w:val="both"/>
    </w:pPr>
    <w:rPr>
      <w:rFonts w:ascii="Times New Roman" w:eastAsia="Times New Roman" w:hAnsi="Times New Roman" w:cs="Times New Roman"/>
      <w:snapToGrid w:val="0"/>
      <w:spacing w:val="2"/>
      <w:sz w:val="24"/>
      <w:szCs w:val="24"/>
      <w:lang w:eastAsia="en-US"/>
    </w:rPr>
  </w:style>
  <w:style w:type="character" w:customStyle="1" w:styleId="-1">
    <w:name w:val="Список- Знак1"/>
    <w:link w:val="-"/>
    <w:rsid w:val="001D585C"/>
    <w:rPr>
      <w:rFonts w:ascii="Times New Roman" w:eastAsia="Times New Roman" w:hAnsi="Times New Roman" w:cs="Times New Roman"/>
      <w:snapToGrid w:val="0"/>
      <w:spacing w:val="2"/>
      <w:sz w:val="24"/>
      <w:szCs w:val="24"/>
      <w:lang w:eastAsia="en-US"/>
    </w:rPr>
  </w:style>
  <w:style w:type="paragraph" w:styleId="af2">
    <w:name w:val="annotation subject"/>
    <w:basedOn w:val="a6"/>
    <w:next w:val="a6"/>
    <w:link w:val="af3"/>
    <w:uiPriority w:val="99"/>
    <w:semiHidden/>
    <w:unhideWhenUsed/>
    <w:rsid w:val="00871EA0"/>
    <w:rPr>
      <w:b/>
      <w:bCs/>
    </w:rPr>
  </w:style>
  <w:style w:type="character" w:customStyle="1" w:styleId="af3">
    <w:name w:val="Тема примечания Знак"/>
    <w:basedOn w:val="a7"/>
    <w:link w:val="af2"/>
    <w:uiPriority w:val="99"/>
    <w:semiHidden/>
    <w:rsid w:val="00871EA0"/>
    <w:rPr>
      <w:b/>
      <w:bCs/>
      <w:sz w:val="20"/>
      <w:szCs w:val="20"/>
    </w:rPr>
  </w:style>
  <w:style w:type="paragraph" w:customStyle="1" w:styleId="--">
    <w:name w:val="Список--"/>
    <w:basedOn w:val="-"/>
    <w:qFormat/>
    <w:rsid w:val="001D585C"/>
    <w:pPr>
      <w:ind w:left="1276"/>
    </w:pPr>
  </w:style>
  <w:style w:type="paragraph" w:customStyle="1" w:styleId="TableGraf10L">
    <w:name w:val="TableGraf 10L"/>
    <w:basedOn w:val="a"/>
    <w:rsid w:val="001D585C"/>
    <w:pPr>
      <w:spacing w:before="40" w:after="40"/>
    </w:pPr>
    <w:rPr>
      <w:sz w:val="20"/>
      <w:szCs w:val="20"/>
      <w:lang w:eastAsia="en-US"/>
    </w:rPr>
  </w:style>
  <w:style w:type="paragraph" w:customStyle="1" w:styleId="Head10L">
    <w:name w:val="Head 10L"/>
    <w:basedOn w:val="TableGraf10L"/>
    <w:rsid w:val="001D585C"/>
    <w:rPr>
      <w:b/>
    </w:rPr>
  </w:style>
  <w:style w:type="paragraph" w:customStyle="1" w:styleId="Head10M">
    <w:name w:val="Head 10M"/>
    <w:basedOn w:val="a"/>
    <w:rsid w:val="001D585C"/>
    <w:pPr>
      <w:spacing w:before="40" w:after="40"/>
      <w:jc w:val="center"/>
    </w:pPr>
    <w:rPr>
      <w:b/>
      <w:sz w:val="20"/>
      <w:szCs w:val="20"/>
      <w:lang w:eastAsia="en-US"/>
    </w:rPr>
  </w:style>
  <w:style w:type="paragraph" w:customStyle="1" w:styleId="Head12M">
    <w:name w:val="Head 12M"/>
    <w:rsid w:val="001D585C"/>
    <w:pPr>
      <w:keepLine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af4">
    <w:name w:val="Наименование таблицы"/>
    <w:basedOn w:val="a"/>
    <w:rsid w:val="001D585C"/>
    <w:pPr>
      <w:keepNext/>
      <w:keepLines/>
      <w:spacing w:line="360" w:lineRule="auto"/>
      <w:ind w:firstLine="709"/>
      <w:jc w:val="both"/>
    </w:pPr>
    <w:rPr>
      <w:szCs w:val="20"/>
      <w:lang w:eastAsia="en-US"/>
    </w:rPr>
  </w:style>
  <w:style w:type="paragraph" w:customStyle="1" w:styleId="TableGraf10M">
    <w:name w:val="TableGraf 10M"/>
    <w:basedOn w:val="a"/>
    <w:rsid w:val="001D585C"/>
    <w:pPr>
      <w:spacing w:before="40" w:after="40"/>
      <w:jc w:val="center"/>
    </w:pPr>
    <w:rPr>
      <w:sz w:val="20"/>
      <w:szCs w:val="20"/>
      <w:lang w:eastAsia="en-US"/>
    </w:rPr>
  </w:style>
  <w:style w:type="paragraph" w:customStyle="1" w:styleId="TableGraf10R">
    <w:name w:val="TableGraf 10R"/>
    <w:basedOn w:val="a"/>
    <w:rsid w:val="001D585C"/>
    <w:pPr>
      <w:spacing w:before="40" w:after="40"/>
      <w:jc w:val="right"/>
    </w:pPr>
    <w:rPr>
      <w:sz w:val="20"/>
      <w:szCs w:val="20"/>
      <w:lang w:eastAsia="en-US"/>
    </w:rPr>
  </w:style>
  <w:style w:type="paragraph" w:customStyle="1" w:styleId="TableGraf12L">
    <w:name w:val="TableGraf 12L"/>
    <w:basedOn w:val="a"/>
    <w:rsid w:val="001D585C"/>
    <w:pPr>
      <w:spacing w:line="360" w:lineRule="auto"/>
    </w:pPr>
    <w:rPr>
      <w:szCs w:val="20"/>
      <w:lang w:eastAsia="en-US"/>
    </w:rPr>
  </w:style>
  <w:style w:type="paragraph" w:customStyle="1" w:styleId="TableGraf12M">
    <w:name w:val="TableGraf 12M"/>
    <w:basedOn w:val="a"/>
    <w:rsid w:val="001D585C"/>
    <w:pPr>
      <w:spacing w:line="360" w:lineRule="auto"/>
      <w:jc w:val="center"/>
    </w:pPr>
    <w:rPr>
      <w:szCs w:val="20"/>
      <w:lang w:eastAsia="en-US"/>
    </w:rPr>
  </w:style>
  <w:style w:type="paragraph" w:customStyle="1" w:styleId="TableGraf12R">
    <w:name w:val="TableGraf 12R"/>
    <w:basedOn w:val="a"/>
    <w:rsid w:val="001D585C"/>
    <w:pPr>
      <w:spacing w:line="360" w:lineRule="auto"/>
      <w:jc w:val="right"/>
    </w:pPr>
    <w:rPr>
      <w:szCs w:val="20"/>
      <w:lang w:eastAsia="en-US"/>
    </w:rPr>
  </w:style>
  <w:style w:type="paragraph" w:styleId="af5">
    <w:name w:val="caption"/>
    <w:basedOn w:val="a"/>
    <w:next w:val="a"/>
    <w:qFormat/>
    <w:rsid w:val="001D585C"/>
    <w:pPr>
      <w:keepNext/>
      <w:spacing w:before="240" w:after="360"/>
      <w:jc w:val="center"/>
    </w:pPr>
    <w:rPr>
      <w:b/>
      <w:szCs w:val="20"/>
      <w:lang w:eastAsia="en-US"/>
    </w:rPr>
  </w:style>
  <w:style w:type="paragraph" w:customStyle="1" w:styleId="af6">
    <w:name w:val="Раздел документа"/>
    <w:basedOn w:val="a"/>
    <w:next w:val="a"/>
    <w:rsid w:val="001D585C"/>
    <w:pPr>
      <w:keepNext/>
      <w:pageBreakBefore/>
      <w:suppressAutoHyphens/>
      <w:spacing w:after="360" w:line="288" w:lineRule="auto"/>
      <w:ind w:left="851" w:right="851"/>
      <w:jc w:val="center"/>
    </w:pPr>
    <w:rPr>
      <w:b/>
      <w:caps/>
      <w:szCs w:val="20"/>
      <w:lang w:eastAsia="en-US"/>
    </w:rPr>
  </w:style>
  <w:style w:type="paragraph" w:customStyle="1" w:styleId="af7">
    <w:name w:val="Рис"/>
    <w:next w:val="af8"/>
    <w:rsid w:val="001D585C"/>
    <w:pPr>
      <w:keepNext/>
      <w:keepLines/>
      <w:spacing w:after="0" w:line="36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 w:eastAsia="en-US"/>
    </w:rPr>
  </w:style>
  <w:style w:type="paragraph" w:customStyle="1" w:styleId="af8">
    <w:name w:val="Рис Имя"/>
    <w:basedOn w:val="a"/>
    <w:next w:val="af7"/>
    <w:rsid w:val="001D585C"/>
    <w:pPr>
      <w:spacing w:line="360" w:lineRule="auto"/>
      <w:jc w:val="center"/>
    </w:pPr>
    <w:rPr>
      <w:b/>
      <w:szCs w:val="20"/>
      <w:lang w:eastAsia="en-US"/>
    </w:rPr>
  </w:style>
  <w:style w:type="paragraph" w:customStyle="1" w:styleId="af9">
    <w:name w:val="Содержание"/>
    <w:basedOn w:val="a"/>
    <w:next w:val="a"/>
    <w:rsid w:val="001D585C"/>
    <w:pPr>
      <w:keepNext/>
      <w:pageBreakBefore/>
      <w:suppressAutoHyphens/>
      <w:spacing w:before="360" w:after="360" w:line="360" w:lineRule="auto"/>
      <w:jc w:val="center"/>
    </w:pPr>
    <w:rPr>
      <w:b/>
      <w:caps/>
      <w:szCs w:val="20"/>
      <w:lang w:eastAsia="en-US"/>
    </w:rPr>
  </w:style>
  <w:style w:type="paragraph" w:customStyle="1" w:styleId="10">
    <w:name w:val="Список_1)"/>
    <w:basedOn w:val="-"/>
    <w:link w:val="16"/>
    <w:qFormat/>
    <w:rsid w:val="001D585C"/>
    <w:pPr>
      <w:numPr>
        <w:numId w:val="10"/>
      </w:numPr>
      <w:ind w:left="993" w:hanging="284"/>
    </w:pPr>
    <w:rPr>
      <w:kern w:val="24"/>
    </w:rPr>
  </w:style>
  <w:style w:type="character" w:customStyle="1" w:styleId="16">
    <w:name w:val="Список_1) Знак"/>
    <w:link w:val="10"/>
    <w:rsid w:val="001D585C"/>
    <w:rPr>
      <w:rFonts w:ascii="Times New Roman" w:eastAsia="Times New Roman" w:hAnsi="Times New Roman" w:cs="Times New Roman"/>
      <w:snapToGrid w:val="0"/>
      <w:spacing w:val="2"/>
      <w:kern w:val="24"/>
      <w:sz w:val="24"/>
      <w:szCs w:val="24"/>
      <w:lang w:eastAsia="en-US"/>
    </w:rPr>
  </w:style>
  <w:style w:type="paragraph" w:styleId="41">
    <w:name w:val="toc 4"/>
    <w:next w:val="a"/>
    <w:autoRedefine/>
    <w:semiHidden/>
    <w:rsid w:val="001D585C"/>
    <w:pPr>
      <w:tabs>
        <w:tab w:val="left" w:pos="284"/>
        <w:tab w:val="right" w:leader="dot" w:pos="9639"/>
      </w:tabs>
      <w:spacing w:after="0" w:line="360" w:lineRule="auto"/>
      <w:ind w:right="567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Head12L">
    <w:name w:val="Head 12L"/>
    <w:basedOn w:val="Head10L"/>
    <w:rsid w:val="001D585C"/>
    <w:rPr>
      <w:sz w:val="24"/>
    </w:rPr>
  </w:style>
  <w:style w:type="character" w:styleId="afa">
    <w:name w:val="page number"/>
    <w:rsid w:val="001D585C"/>
    <w:rPr>
      <w:rFonts w:ascii="Times New Roman" w:hAnsi="Times New Roman"/>
      <w:sz w:val="24"/>
    </w:rPr>
  </w:style>
  <w:style w:type="character" w:customStyle="1" w:styleId="Internetlink">
    <w:name w:val="Internet link"/>
    <w:rsid w:val="001D585C"/>
    <w:rPr>
      <w:color w:val="000080"/>
      <w:u w:val="single"/>
      <w:lang w:val="x-none"/>
    </w:rPr>
  </w:style>
  <w:style w:type="paragraph" w:styleId="afb">
    <w:name w:val="Title"/>
    <w:basedOn w:val="a"/>
    <w:next w:val="a"/>
    <w:link w:val="afc"/>
    <w:qFormat/>
    <w:rsid w:val="001D585C"/>
    <w:pPr>
      <w:keepNext/>
      <w:widowControl w:val="0"/>
      <w:autoSpaceDE w:val="0"/>
      <w:autoSpaceDN w:val="0"/>
      <w:adjustRightInd w:val="0"/>
      <w:spacing w:before="240" w:after="120"/>
    </w:pPr>
    <w:rPr>
      <w:rFonts w:ascii="Arial" w:hAnsi="Arial" w:cs="Arial"/>
      <w:sz w:val="28"/>
      <w:szCs w:val="28"/>
    </w:rPr>
  </w:style>
  <w:style w:type="character" w:customStyle="1" w:styleId="afc">
    <w:name w:val="Название Знак"/>
    <w:link w:val="afb"/>
    <w:rsid w:val="001D585C"/>
    <w:rPr>
      <w:rFonts w:ascii="Arial" w:eastAsia="Times New Roman" w:hAnsi="Arial" w:cs="Arial"/>
      <w:sz w:val="28"/>
      <w:szCs w:val="28"/>
    </w:rPr>
  </w:style>
  <w:style w:type="paragraph" w:customStyle="1" w:styleId="afd">
    <w:name w:val="Наименование титульного листа"/>
    <w:basedOn w:val="a0"/>
    <w:qFormat/>
    <w:rsid w:val="001D585C"/>
    <w:pPr>
      <w:spacing w:before="4080" w:line="240" w:lineRule="auto"/>
      <w:ind w:firstLine="0"/>
      <w:contextualSpacing/>
      <w:jc w:val="center"/>
    </w:pPr>
    <w:rPr>
      <w:b/>
      <w:caps/>
    </w:rPr>
  </w:style>
  <w:style w:type="paragraph" w:customStyle="1" w:styleId="afe">
    <w:name w:val="Версия документа"/>
    <w:basedOn w:val="a0"/>
    <w:qFormat/>
    <w:rsid w:val="001D585C"/>
    <w:pPr>
      <w:ind w:firstLine="0"/>
      <w:jc w:val="center"/>
      <w:textboxTightWrap w:val="lastLineOnly"/>
    </w:pPr>
  </w:style>
  <w:style w:type="paragraph" w:styleId="aff">
    <w:name w:val="TOC Heading"/>
    <w:basedOn w:val="1"/>
    <w:next w:val="a"/>
    <w:uiPriority w:val="39"/>
    <w:semiHidden/>
    <w:unhideWhenUsed/>
    <w:qFormat/>
    <w:rsid w:val="001D585C"/>
    <w:pPr>
      <w:keepLines/>
      <w:pageBreakBefore w:val="0"/>
      <w:numPr>
        <w:numId w:val="0"/>
      </w:numPr>
      <w:tabs>
        <w:tab w:val="clear" w:pos="567"/>
        <w:tab w:val="clear" w:pos="709"/>
        <w:tab w:val="clear" w:pos="851"/>
        <w:tab w:val="clear" w:pos="993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ru-RU"/>
    </w:rPr>
  </w:style>
  <w:style w:type="paragraph" w:customStyle="1" w:styleId="aff0">
    <w:name w:val="Нумерация страницы"/>
    <w:basedOn w:val="ab"/>
    <w:qFormat/>
    <w:rsid w:val="001D585C"/>
    <w:rPr>
      <w:rFonts w:ascii="Times New Roman" w:hAnsi="Times New Roman"/>
      <w:sz w:val="24"/>
    </w:rPr>
  </w:style>
  <w:style w:type="character" w:customStyle="1" w:styleId="32">
    <w:name w:val="Текст пункта Знак3"/>
    <w:rsid w:val="00EB2AC7"/>
    <w:rPr>
      <w:rFonts w:ascii="Times New Roman" w:eastAsia="Times New Roman" w:hAnsi="Times New Roman" w:cs="Times New Roman"/>
      <w:spacing w:val="2"/>
      <w:sz w:val="28"/>
      <w:szCs w:val="28"/>
    </w:rPr>
  </w:style>
  <w:style w:type="paragraph" w:customStyle="1" w:styleId="aff1">
    <w:name w:val="Список_табл"/>
    <w:basedOn w:val="-"/>
    <w:qFormat/>
    <w:rsid w:val="00C026D2"/>
    <w:pPr>
      <w:tabs>
        <w:tab w:val="clear" w:pos="993"/>
        <w:tab w:val="num" w:pos="394"/>
      </w:tabs>
      <w:ind w:left="3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cuments\Alfresco\&#1041;&#1062;%20&#1041;&#1060;&#1054;\&#1042;&#1085;&#1091;&#1090;&#1088;&#1077;&#1085;&#1085;&#1080;&#1077;%20&#1076;&#1086;&#1082;&#1091;&#1084;&#1077;&#1085;&#1090;&#1099;\&#1058;&#1077;&#1093;&#1085;&#1080;&#1095;&#1077;&#1089;&#1082;&#1072;&#1103;%20&#1076;&#1086;&#1082;&#1091;&#1084;&#1077;&#1085;&#1090;&#1072;&#1094;&#1080;&#1103;\&#1064;&#1072;&#1073;&#1083;&#1086;&#1085;&#1099;%20&#1076;&#1086;&#1082;&#1091;&#1084;&#1077;&#1085;&#1090;&#1086;&#1074;\&#1052;&#1080;&#1085;&#1092;&#1080;&#1085;%20&#1056;&#1086;&#1089;&#1089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AA563-3724-42A7-8A93-2CAECAC2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Минфин России</Template>
  <TotalTime>1</TotalTime>
  <Pages>14</Pages>
  <Words>3362</Words>
  <Characters>19165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Ляйсан Сабитова</cp:lastModifiedBy>
  <cp:revision>2</cp:revision>
  <dcterms:created xsi:type="dcterms:W3CDTF">2016-06-07T05:57:00Z</dcterms:created>
  <dcterms:modified xsi:type="dcterms:W3CDTF">2016-06-07T05:57:00Z</dcterms:modified>
</cp:coreProperties>
</file>