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аудиторской деятельности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64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Pr="0079444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аудиторской, утвержденным Советом по аудиторской деятельности 22 сентября 2011 г. (протокол № 2), по состоянию на 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июня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B65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опросных листов от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9444C" w:rsidRPr="0079444C" w:rsidRDefault="00B65C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Алтухов, 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Киселев, </w:t>
            </w:r>
          </w:p>
          <w:p w:rsidR="00B65C8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65C8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5221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</w:t>
            </w:r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О.Л. Семенова, </w:t>
            </w:r>
            <w:r w:rsidR="00BE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Сурков,</w:t>
            </w:r>
          </w:p>
          <w:p w:rsidR="00BE5221" w:rsidRDefault="00B33EFB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Федоренко, </w:t>
            </w:r>
          </w:p>
          <w:p w:rsidR="00BE5221" w:rsidRDefault="00B65C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Фетисов,</w:t>
            </w:r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Л.З. Шнейдман</w:t>
            </w:r>
          </w:p>
          <w:p w:rsidR="008A182C" w:rsidRPr="0079444C" w:rsidRDefault="008A182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57D77" w:rsidRPr="0079444C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Алтухов,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Киселев,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О.Л. Семенова, Д.Н. Сурков,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С.С. Федоренко,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Е.Е. Фетисов, </w:t>
            </w:r>
          </w:p>
          <w:p w:rsidR="008A182C" w:rsidRPr="0079444C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Л.З. Шнейдман</w:t>
            </w:r>
          </w:p>
        </w:tc>
      </w:tr>
    </w:tbl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заместителе  председателя Совета по аудиторской деятельности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E073" wp14:editId="0AB755C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Pr="00A23109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4105D3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заместителем председателя Совета по аудиторской деятельности заместителя Министра финансов Российской Федерации </w:t>
      </w:r>
      <w:proofErr w:type="spellStart"/>
      <w:r w:rsidRPr="0041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Трунина</w:t>
      </w:r>
      <w:proofErr w:type="spellEnd"/>
      <w:r w:rsidRPr="004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Илью Вячеславовича.</w:t>
      </w: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голосов.</w:t>
      </w: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Pr="0079444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034A0"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уточнении Плана работы Совета по аудиторской деятельности на 2016 год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DC3D" wp14:editId="1E2314EF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mG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hpEi&#10;HcxoLRRHeWhNb1wBEZXa2FAcPaoXs9b0m0NKVy1ROx4pvp4MpGUhI3mTEjbOwAXb/rNmEEP2Xsc+&#10;HRvboUYK8ykkBnDoBTrGwZxug+FHjygcTvKH6fRx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"/>
            </w:pict>
          </mc:Fallback>
        </mc:AlternateContent>
      </w:r>
    </w:p>
    <w:p w:rsidR="008A182C" w:rsidRDefault="0079444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34A0" w:rsidRDefault="008A182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1034A0" w:rsidRPr="00CE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по аудиторской деятельности на 2016 год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034A0" w:rsidRPr="00DC6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аудиторской деятельности 17 декабря 2015 г.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34A0" w:rsidRPr="00DC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20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следующие изменения:</w:t>
      </w:r>
    </w:p>
    <w:p w:rsidR="001034A0" w:rsidRDefault="001034A0" w:rsidP="001034A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пункт 5 изложить в следующей редакции: </w:t>
      </w:r>
    </w:p>
    <w:tbl>
      <w:tblPr>
        <w:tblStyle w:val="a7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67"/>
        <w:gridCol w:w="2530"/>
      </w:tblGrid>
      <w:tr w:rsidR="001034A0" w:rsidTr="00751E65">
        <w:tc>
          <w:tcPr>
            <w:tcW w:w="851" w:type="dxa"/>
          </w:tcPr>
          <w:p w:rsidR="001034A0" w:rsidRDefault="001034A0" w:rsidP="0075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«5.</w:t>
            </w:r>
          </w:p>
        </w:tc>
        <w:tc>
          <w:tcPr>
            <w:tcW w:w="6967" w:type="dxa"/>
          </w:tcPr>
          <w:p w:rsidR="001034A0" w:rsidRDefault="001034A0" w:rsidP="00751E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Концепции дальнейшего развития аудиторской  деятельности в Российской Федерации </w:t>
            </w:r>
          </w:p>
        </w:tc>
        <w:tc>
          <w:tcPr>
            <w:tcW w:w="2530" w:type="dxa"/>
          </w:tcPr>
          <w:p w:rsidR="001034A0" w:rsidRDefault="001034A0" w:rsidP="00751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34A0" w:rsidRDefault="001034A0" w:rsidP="00751E65">
            <w:pPr>
              <w:tabs>
                <w:tab w:val="left" w:pos="661"/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июнь»;</w:t>
            </w:r>
          </w:p>
        </w:tc>
      </w:tr>
    </w:tbl>
    <w:p w:rsidR="001034A0" w:rsidRPr="00A4705D" w:rsidRDefault="001034A0" w:rsidP="00103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Pr="00A470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новым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 следующего содержания: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6810"/>
        <w:gridCol w:w="2589"/>
      </w:tblGrid>
      <w:tr w:rsidR="001034A0" w:rsidRPr="00A4705D" w:rsidTr="003706DB">
        <w:tc>
          <w:tcPr>
            <w:tcW w:w="915" w:type="dxa"/>
          </w:tcPr>
          <w:p w:rsidR="001034A0" w:rsidRPr="00A4705D" w:rsidRDefault="001034A0" w:rsidP="00751E6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«10.1.</w:t>
            </w:r>
          </w:p>
        </w:tc>
        <w:tc>
          <w:tcPr>
            <w:tcW w:w="6810" w:type="dxa"/>
          </w:tcPr>
          <w:p w:rsidR="001034A0" w:rsidRPr="00A4705D" w:rsidRDefault="001034A0" w:rsidP="00751E6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типовых </w:t>
            </w:r>
            <w:proofErr w:type="spellStart"/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нестоимостных</w:t>
            </w:r>
            <w:proofErr w:type="spellEnd"/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критериев оценки заявок, окончательных предложений участников закупки аудиторских услуг и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оценки</w:t>
            </w:r>
          </w:p>
        </w:tc>
        <w:tc>
          <w:tcPr>
            <w:tcW w:w="2589" w:type="dxa"/>
          </w:tcPr>
          <w:p w:rsidR="001034A0" w:rsidRDefault="001034A0" w:rsidP="00751E65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4A0" w:rsidRPr="00A4705D" w:rsidRDefault="001034A0" w:rsidP="008A182C">
            <w:pPr>
              <w:spacing w:after="120"/>
              <w:ind w:left="1206" w:right="-1" w:hanging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A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034A0" w:rsidRDefault="001034A0" w:rsidP="001034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в пункте 15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«Казначейству России».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</w:t>
      </w:r>
      <w:r w:rsidR="00B65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 </w:t>
      </w:r>
      <w:r w:rsidR="00B6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 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голос.</w:t>
      </w:r>
    </w:p>
    <w:p w:rsidR="001034A0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8A182C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независимости аудиторов и аудиторских организаций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9EDF3" wp14:editId="634A4969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y4Wp6x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изменения Правил независимости аудиторов и аудиторских организаций, одобренных Советом по аудиторской деятельности 20 сентября    2012 г. (протокол № 6).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3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Предложить саморегулируемым организациям аудиторов:</w:t>
      </w:r>
    </w:p>
    <w:p w:rsidR="001034A0" w:rsidRPr="001034A0" w:rsidRDefault="003972DB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34A0" w:rsidRPr="00103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принять изменения Правил независимости аудиторов и аудиторских организаций в 2016 г. таким образом, чтобы они вступили в силу во всех саморегулируемых организациях аудиторов с 1 сентября  2016 г.;</w:t>
      </w:r>
    </w:p>
    <w:p w:rsidR="001034A0" w:rsidRPr="001034A0" w:rsidRDefault="003972DB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034A0" w:rsidRPr="00103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изменения Правил независимости аудиторов и аудиторских организаций до сведения своих членов.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3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Предложить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«Единая аттестационная комиссия» осуществить меры по совершенствованию перечня вопросов, предлагаемых претендентам на квалификационном экзамене на получение квалификационного аттестата аудитора, в части независимости аудитора.</w:t>
      </w:r>
    </w:p>
    <w:p w:rsidR="008A182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72DB" w:rsidRDefault="003972DB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 0  голосов,</w:t>
      </w:r>
    </w:p>
    <w:p w:rsid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 0  голосов.</w:t>
      </w:r>
    </w:p>
    <w:p w:rsidR="008A182C" w:rsidRDefault="008A182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Pr="001034A0" w:rsidRDefault="008A182C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8A182C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IV. </w:t>
      </w:r>
      <w:r w:rsidR="00103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результатах  рассмотрения запроса по применению законодательства Российской Федерации об аудиторской деятельности</w:t>
      </w:r>
      <w:r w:rsidR="001034A0"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8C06D" wp14:editId="506B0DB5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Gg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Tqr1v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DC6359" w:rsidRDefault="001034A0" w:rsidP="001034A0">
      <w:pPr>
        <w:pStyle w:val="a8"/>
        <w:numPr>
          <w:ilvl w:val="0"/>
          <w:numId w:val="1"/>
        </w:numPr>
        <w:tabs>
          <w:tab w:val="left" w:pos="1134"/>
        </w:tabs>
        <w:ind w:left="0" w:right="-2" w:firstLine="70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Pr="00DC6359">
        <w:rPr>
          <w:color w:val="000000" w:themeColor="text1"/>
          <w:szCs w:val="28"/>
        </w:rPr>
        <w:t>добрить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>
        <w:rPr>
          <w:color w:val="000000" w:themeColor="text1"/>
          <w:szCs w:val="28"/>
        </w:rPr>
        <w:t xml:space="preserve"> </w:t>
      </w:r>
      <w:r w:rsidRPr="00DC6359">
        <w:rPr>
          <w:color w:val="000000" w:themeColor="text1"/>
          <w:szCs w:val="28"/>
        </w:rPr>
        <w:t>«Порядок применения пункта 1.4 Кодекса профессиональной этики аудиторов»</w:t>
      </w:r>
      <w:r>
        <w:rPr>
          <w:color w:val="000000" w:themeColor="text1"/>
          <w:szCs w:val="28"/>
        </w:rPr>
        <w:t>.</w:t>
      </w:r>
    </w:p>
    <w:p w:rsidR="001034A0" w:rsidRPr="00DC6359" w:rsidRDefault="001034A0" w:rsidP="001034A0">
      <w:pPr>
        <w:pStyle w:val="a8"/>
        <w:numPr>
          <w:ilvl w:val="0"/>
          <w:numId w:val="1"/>
        </w:numPr>
        <w:tabs>
          <w:tab w:val="left" w:pos="1134"/>
        </w:tabs>
        <w:ind w:left="0" w:right="-2" w:firstLine="70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DC6359">
        <w:rPr>
          <w:color w:val="000000" w:themeColor="text1"/>
          <w:szCs w:val="28"/>
        </w:rPr>
        <w:t>редложить аудиторским организациям, индивидуальным аудиторам, иным аудиторам, саморегулируемым организациям аудиторов руководствоваться в работе указанным разъяснением.</w:t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1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 0  голосов,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 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голос.</w:t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3972DB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A0"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примерных формах аудиторского заключения о бухгалтерской (финансовой) отчетности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7A099" wp14:editId="2A68F97B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FGgIAADI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lGIQx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3679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Одобрить примерные формы аудиторск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72B">
        <w:rPr>
          <w:rFonts w:ascii="Times New Roman" w:hAnsi="Times New Roman"/>
          <w:sz w:val="28"/>
          <w:szCs w:val="28"/>
        </w:rPr>
        <w:t>о бухгалтерской (финансовой) отчетности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4A0" w:rsidRDefault="001034A0" w:rsidP="001034A0">
      <w:pPr>
        <w:spacing w:after="0" w:line="240" w:lineRule="auto"/>
        <w:jc w:val="both"/>
      </w:pP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Включить в Сборник примерных форм аудиторских заключений о бухгалтерской (финансовой) отчетности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лючений</w:t>
      </w:r>
      <w:r w:rsidRPr="00367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1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 0  голосов,</w:t>
      </w:r>
    </w:p>
    <w:p w:rsidR="001034A0" w:rsidRP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 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</w:t>
      </w:r>
      <w:r w:rsidR="00942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4A0" w:rsidRDefault="001034A0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Pr="0079444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79444C" w:rsidRPr="0079444C" w:rsidRDefault="008A182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Совета по аудиторской деятельности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Ломакин-Румянцев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93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Л.З. Шнейдман</w:t>
      </w:r>
    </w:p>
    <w:p w:rsidR="00AB07F9" w:rsidRDefault="00AB07F9"/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Default="001034A0"/>
    <w:sectPr w:rsidR="001034A0" w:rsidSect="00824047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C3" w:rsidRDefault="00CB75C3">
      <w:pPr>
        <w:spacing w:after="0" w:line="240" w:lineRule="auto"/>
      </w:pPr>
      <w:r>
        <w:separator/>
      </w:r>
    </w:p>
  </w:endnote>
  <w:endnote w:type="continuationSeparator" w:id="0">
    <w:p w:rsidR="00CB75C3" w:rsidRDefault="00CB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C3" w:rsidRDefault="00CB75C3">
      <w:pPr>
        <w:spacing w:after="0" w:line="240" w:lineRule="auto"/>
      </w:pPr>
      <w:r>
        <w:separator/>
      </w:r>
    </w:p>
  </w:footnote>
  <w:footnote w:type="continuationSeparator" w:id="0">
    <w:p w:rsidR="00CB75C3" w:rsidRDefault="00CB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CB75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928">
      <w:rPr>
        <w:rStyle w:val="a6"/>
        <w:noProof/>
      </w:rPr>
      <w:t>3</w:t>
    </w:r>
    <w:r>
      <w:rPr>
        <w:rStyle w:val="a6"/>
      </w:rPr>
      <w:fldChar w:fldCharType="end"/>
    </w:r>
  </w:p>
  <w:p w:rsidR="00B21D3A" w:rsidRDefault="00CB7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34A0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4547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2C11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3366"/>
    <w:rsid w:val="0094703F"/>
    <w:rsid w:val="00950899"/>
    <w:rsid w:val="00951439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21"/>
    <w:rsid w:val="00BE6BB0"/>
    <w:rsid w:val="00BF303C"/>
    <w:rsid w:val="00C049D4"/>
    <w:rsid w:val="00C05247"/>
    <w:rsid w:val="00C11DE9"/>
    <w:rsid w:val="00C15DF3"/>
    <w:rsid w:val="00C203E8"/>
    <w:rsid w:val="00C258E0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57D77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17</cp:revision>
  <cp:lastPrinted>2016-06-14T08:39:00Z</cp:lastPrinted>
  <dcterms:created xsi:type="dcterms:W3CDTF">2015-10-05T14:51:00Z</dcterms:created>
  <dcterms:modified xsi:type="dcterms:W3CDTF">2016-06-17T13:32:00Z</dcterms:modified>
</cp:coreProperties>
</file>