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6F" w:rsidRDefault="0009289C" w:rsidP="0009289C">
      <w:pPr>
        <w:jc w:val="center"/>
        <w:rPr>
          <w:b/>
        </w:rPr>
      </w:pPr>
      <w:r w:rsidRPr="0009289C">
        <w:rPr>
          <w:b/>
        </w:rPr>
        <w:t xml:space="preserve">Методические </w:t>
      </w:r>
      <w:r w:rsidR="00D97963">
        <w:rPr>
          <w:b/>
        </w:rPr>
        <w:t>указания</w:t>
      </w:r>
      <w:r w:rsidRPr="0009289C">
        <w:rPr>
          <w:b/>
        </w:rPr>
        <w:t xml:space="preserve"> по заполнению сведений для оценки качества управления бюджетным процессом</w:t>
      </w:r>
      <w:r w:rsidR="003C43D3">
        <w:rPr>
          <w:b/>
        </w:rPr>
        <w:t xml:space="preserve"> за 201</w:t>
      </w:r>
      <w:r w:rsidR="008C5E67">
        <w:rPr>
          <w:b/>
        </w:rPr>
        <w:t>5</w:t>
      </w:r>
      <w:r w:rsidR="003C43D3">
        <w:rPr>
          <w:b/>
        </w:rPr>
        <w:t xml:space="preserve"> год</w:t>
      </w:r>
    </w:p>
    <w:p w:rsidR="00D20C86" w:rsidRDefault="00D20C86" w:rsidP="0009289C">
      <w:pPr>
        <w:ind w:firstLine="720"/>
        <w:jc w:val="both"/>
      </w:pPr>
    </w:p>
    <w:p w:rsidR="00A7478E" w:rsidRPr="00A7478E" w:rsidRDefault="00A7478E" w:rsidP="0009289C">
      <w:pPr>
        <w:ind w:firstLine="720"/>
        <w:jc w:val="both"/>
        <w:rPr>
          <w:b/>
        </w:rPr>
      </w:pPr>
      <w:r>
        <w:t>В соответствии</w:t>
      </w:r>
      <w:r w:rsidR="00C25121">
        <w:t xml:space="preserve"> с</w:t>
      </w:r>
      <w:r>
        <w:t xml:space="preserve"> приказом Минфина России </w:t>
      </w:r>
      <w:r w:rsidR="00DE56E3">
        <w:t xml:space="preserve">от 3 декабря </w:t>
      </w:r>
      <w:smartTag w:uri="urn:schemas-microsoft-com:office:smarttags" w:element="metricconverter">
        <w:smartTagPr>
          <w:attr w:name="ProductID" w:val="2010 г"/>
        </w:smartTagPr>
        <w:r w:rsidR="00DE56E3">
          <w:t>2010 г</w:t>
        </w:r>
      </w:smartTag>
      <w:r w:rsidR="00DE56E3">
        <w:t>.</w:t>
      </w:r>
      <w:r w:rsidR="003C43D3">
        <w:t xml:space="preserve"> </w:t>
      </w:r>
      <w:r w:rsidR="00DE56E3">
        <w:t xml:space="preserve">№ 552 </w:t>
      </w:r>
      <w:r>
        <w:t>«О порядке осуществления мониторинга и оценки качества управления региональными финансами» в 201</w:t>
      </w:r>
      <w:r w:rsidR="008C5E67">
        <w:t>6</w:t>
      </w:r>
      <w:r>
        <w:t xml:space="preserve"> году будет оцениваться качество </w:t>
      </w:r>
      <w:r w:rsidR="00B22F28">
        <w:t xml:space="preserve">управления региональными финансами </w:t>
      </w:r>
      <w:r w:rsidRPr="00C25121">
        <w:rPr>
          <w:b/>
        </w:rPr>
        <w:t>в 201</w:t>
      </w:r>
      <w:r w:rsidR="008C5E67">
        <w:rPr>
          <w:b/>
        </w:rPr>
        <w:t>5</w:t>
      </w:r>
      <w:r w:rsidRPr="00C25121">
        <w:rPr>
          <w:b/>
        </w:rPr>
        <w:t xml:space="preserve"> год</w:t>
      </w:r>
      <w:r w:rsidR="00C25121" w:rsidRPr="00C25121">
        <w:rPr>
          <w:b/>
        </w:rPr>
        <w:t>у</w:t>
      </w:r>
      <w:r w:rsidRPr="00A7478E">
        <w:rPr>
          <w:b/>
        </w:rPr>
        <w:t>.</w:t>
      </w:r>
    </w:p>
    <w:p w:rsidR="0009289C" w:rsidRDefault="00D654E1" w:rsidP="0009289C">
      <w:pPr>
        <w:ind w:firstLine="720"/>
        <w:jc w:val="both"/>
      </w:pPr>
      <w:r>
        <w:rPr>
          <w:i/>
        </w:rPr>
        <w:t xml:space="preserve">По разделу 1 </w:t>
      </w:r>
      <w:r w:rsidR="0009289C">
        <w:t>«Данные об исполнении регионального бюджета за 201</w:t>
      </w:r>
      <w:r w:rsidR="00A2262D">
        <w:t>5</w:t>
      </w:r>
      <w:r w:rsidR="0009289C">
        <w:t xml:space="preserve"> г.» предоставляется информация об исполнении бюджета субъекта Российской Федерации без учета бюджетов муниципальных образований.</w:t>
      </w:r>
    </w:p>
    <w:p w:rsidR="003C43D3" w:rsidRPr="003C43D3" w:rsidRDefault="003C43D3" w:rsidP="0009289C">
      <w:pPr>
        <w:ind w:firstLine="720"/>
        <w:jc w:val="both"/>
      </w:pPr>
      <w:r>
        <w:t xml:space="preserve">В пункте </w:t>
      </w:r>
      <w:r w:rsidR="00161516">
        <w:t>1</w:t>
      </w:r>
      <w:r w:rsidR="00337A26">
        <w:t xml:space="preserve"> указывае</w:t>
      </w:r>
      <w:r>
        <w:t>тся объем межбюджетных трансфертов</w:t>
      </w:r>
      <w:r w:rsidR="00A161E2" w:rsidRPr="00A161E2">
        <w:t xml:space="preserve"> </w:t>
      </w:r>
      <w:r w:rsidR="00A161E2">
        <w:t>местным бюджетам</w:t>
      </w:r>
      <w:r>
        <w:t xml:space="preserve">, </w:t>
      </w:r>
      <w:r w:rsidR="00337A26">
        <w:t>предоставленных</w:t>
      </w:r>
      <w:r>
        <w:t xml:space="preserve"> из </w:t>
      </w:r>
      <w:r w:rsidR="00337A26">
        <w:t>бюджета субъекта Российской Федерации</w:t>
      </w:r>
      <w:r>
        <w:t xml:space="preserve"> </w:t>
      </w:r>
      <w:r w:rsidR="00A97E57">
        <w:t>за счет средств регионального и федерального бюджетов</w:t>
      </w:r>
      <w:r>
        <w:t>.</w:t>
      </w:r>
    </w:p>
    <w:p w:rsidR="003C2413" w:rsidRDefault="003C2413" w:rsidP="0009289C">
      <w:pPr>
        <w:ind w:firstLine="720"/>
        <w:jc w:val="both"/>
      </w:pPr>
      <w:r>
        <w:t xml:space="preserve">В пункте </w:t>
      </w:r>
      <w:r w:rsidR="00161516">
        <w:t>2</w:t>
      </w:r>
      <w:r>
        <w:t xml:space="preserve"> указываются расходы бюджета субъекта Российской Федерации </w:t>
      </w:r>
      <w:r w:rsidR="00D97963">
        <w:t xml:space="preserve">по предоставлению </w:t>
      </w:r>
      <w:r>
        <w:t>межбюджетных трансфертов местным бюджетам</w:t>
      </w:r>
      <w:r w:rsidR="00D97963" w:rsidRPr="00D97963">
        <w:t xml:space="preserve"> </w:t>
      </w:r>
      <w:r w:rsidR="00D97963">
        <w:t>в форме субсидий, субвенций и иных межбюджетных</w:t>
      </w:r>
      <w:r>
        <w:t xml:space="preserve"> трансферт</w:t>
      </w:r>
      <w:r w:rsidR="00D97963">
        <w:t>ов, имеющих</w:t>
      </w:r>
      <w:r>
        <w:t xml:space="preserve"> целевое назначение.</w:t>
      </w:r>
    </w:p>
    <w:p w:rsidR="00156A0F" w:rsidRPr="005207D8" w:rsidRDefault="00EC5BB4" w:rsidP="00156A0F">
      <w:pPr>
        <w:ind w:firstLine="720"/>
        <w:jc w:val="both"/>
      </w:pPr>
      <w:r w:rsidRPr="005207D8">
        <w:t xml:space="preserve">В пункте 2.1 указываются расходы бюджета субъекта Российской Федерации на предоставление </w:t>
      </w:r>
      <w:r w:rsidR="008160C4" w:rsidRPr="005207D8">
        <w:t>субсидий</w:t>
      </w:r>
      <w:r w:rsidR="00CC7EAB" w:rsidRPr="005207D8">
        <w:t xml:space="preserve"> </w:t>
      </w:r>
      <w:r w:rsidRPr="005207D8">
        <w:t xml:space="preserve">бюджетам муниципальных образований за </w:t>
      </w:r>
      <w:r w:rsidR="00C60A82" w:rsidRPr="005207D8">
        <w:t>счет субсидий, иных межбюджетных трансфертов из федерального бюджета, а также средств Фонда содействия реформированию жилищно-коммунального хозяйства</w:t>
      </w:r>
      <w:r w:rsidR="00156A0F" w:rsidRPr="005207D8">
        <w:t>. Расшифровка по видам субсидий (подпункты 2.1.1, 2.1.2 и т.д.) заполняется дополнительно в отдельной таблице (приложение 1).</w:t>
      </w:r>
    </w:p>
    <w:p w:rsidR="008160C4" w:rsidRPr="00C60A82" w:rsidRDefault="008160C4" w:rsidP="008160C4">
      <w:pPr>
        <w:ind w:firstLine="720"/>
        <w:jc w:val="both"/>
        <w:rPr>
          <w:color w:val="0070C0"/>
        </w:rPr>
      </w:pPr>
      <w:r>
        <w:t xml:space="preserve">В пункте 2.2 указываются расходы бюджета субъекта Российской Федерации на предоставление </w:t>
      </w:r>
      <w:r w:rsidRPr="00EC5BB4">
        <w:t xml:space="preserve">иных межбюджетных </w:t>
      </w:r>
      <w:r>
        <w:t xml:space="preserve">трансфертов </w:t>
      </w:r>
      <w:r w:rsidRPr="00EC5BB4">
        <w:t>бюджетам муниципальных образований</w:t>
      </w:r>
      <w:r>
        <w:t xml:space="preserve"> за счет средств, </w:t>
      </w:r>
      <w:r w:rsidRPr="00EC5BB4">
        <w:t>предоставленных бюджету субъекта Российской Федерации</w:t>
      </w:r>
      <w:r>
        <w:t xml:space="preserve"> </w:t>
      </w:r>
      <w:r w:rsidR="005207D8">
        <w:t xml:space="preserve">в форме </w:t>
      </w:r>
      <w:bookmarkStart w:id="0" w:name="_GoBack"/>
      <w:bookmarkEnd w:id="0"/>
      <w:r>
        <w:t>иных межбюджетных трансфертов из федерального бюджета</w:t>
      </w:r>
      <w:r w:rsidR="00156A0F">
        <w:t xml:space="preserve">. </w:t>
      </w:r>
      <w:r w:rsidR="00156A0F" w:rsidRPr="005207D8">
        <w:t xml:space="preserve">Расшифровка по </w:t>
      </w:r>
      <w:r w:rsidRPr="005207D8">
        <w:t xml:space="preserve">видам </w:t>
      </w:r>
      <w:r w:rsidR="00E46B65" w:rsidRPr="005207D8">
        <w:t xml:space="preserve">иных межбюджетных </w:t>
      </w:r>
      <w:r w:rsidRPr="005207D8">
        <w:t>трансфертов (подпункты 2.2.1, 2.2.2 и т.д.)</w:t>
      </w:r>
      <w:r w:rsidR="00156A0F" w:rsidRPr="005207D8">
        <w:t xml:space="preserve"> заполняется дополнительно в отдельной таблице (приложение 2)</w:t>
      </w:r>
      <w:r w:rsidRPr="005207D8">
        <w:t>.</w:t>
      </w:r>
    </w:p>
    <w:p w:rsidR="003C2413" w:rsidRDefault="003C2413" w:rsidP="0009289C">
      <w:pPr>
        <w:ind w:firstLine="720"/>
        <w:jc w:val="both"/>
      </w:pPr>
      <w:r>
        <w:t xml:space="preserve">В пункте </w:t>
      </w:r>
      <w:r w:rsidR="00161516">
        <w:t>4</w:t>
      </w:r>
      <w:r>
        <w:t xml:space="preserve"> необходимо указать объем просроченной кредиторской задолженности государственных учреждений субъекта Российской Федерации</w:t>
      </w:r>
      <w:r w:rsidR="00BA0321">
        <w:t xml:space="preserve"> (без учета сумм просроченной кредиторской задолженности, </w:t>
      </w:r>
      <w:r w:rsidR="00D97963">
        <w:t>отражаемой</w:t>
      </w:r>
      <w:r w:rsidR="00BA0321">
        <w:t xml:space="preserve"> по коду 10900 Справочной таблицы к отчету об исполнении консолидированного бюджета субъекта Российской Федерации</w:t>
      </w:r>
      <w:r w:rsidR="003E52FE">
        <w:t>, в целях исключения дублирования информации</w:t>
      </w:r>
      <w:r w:rsidR="00BA0321">
        <w:t>).</w:t>
      </w:r>
    </w:p>
    <w:p w:rsidR="003C43D3" w:rsidRDefault="003C43D3" w:rsidP="0009289C">
      <w:pPr>
        <w:ind w:firstLine="720"/>
        <w:jc w:val="both"/>
      </w:pPr>
      <w:r>
        <w:t xml:space="preserve">В пункте </w:t>
      </w:r>
      <w:r w:rsidR="00161516">
        <w:t>5</w:t>
      </w:r>
      <w:r>
        <w:t xml:space="preserve"> отражается о</w:t>
      </w:r>
      <w:r w:rsidRPr="003C43D3">
        <w:t xml:space="preserve">бъем расходов </w:t>
      </w:r>
      <w:r>
        <w:t xml:space="preserve">регионального </w:t>
      </w:r>
      <w:r w:rsidRPr="003C43D3">
        <w:t xml:space="preserve">бюджета </w:t>
      </w:r>
      <w:r w:rsidR="009F18D4">
        <w:t>с учетом межбюджетных трансфертов, переданных местным бюджетам,</w:t>
      </w:r>
      <w:r w:rsidR="009F18D4" w:rsidRPr="009F18D4">
        <w:t xml:space="preserve"> </w:t>
      </w:r>
      <w:r w:rsidRPr="003C43D3"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(за исключением расходов, произведенных за счет межбюджетных трансфертов из федерального бюджета)</w:t>
      </w:r>
      <w:r w:rsidR="009F18D4">
        <w:t>.</w:t>
      </w:r>
    </w:p>
    <w:p w:rsidR="00D97963" w:rsidRDefault="00D97963" w:rsidP="0009289C">
      <w:pPr>
        <w:ind w:firstLine="720"/>
        <w:jc w:val="both"/>
      </w:pPr>
      <w:r w:rsidRPr="00B0510F">
        <w:rPr>
          <w:i/>
        </w:rPr>
        <w:t>В разделе 2</w:t>
      </w:r>
      <w:r>
        <w:t xml:space="preserve"> «</w:t>
      </w:r>
      <w:r w:rsidRPr="00D97963">
        <w:t>Данные об отдельных результат</w:t>
      </w:r>
      <w:r w:rsidR="00B0510F">
        <w:t>ах</w:t>
      </w:r>
      <w:r w:rsidRPr="00D97963">
        <w:t xml:space="preserve"> деятельности субъекта Российской Федерации и муниципальных образований в 201</w:t>
      </w:r>
      <w:r w:rsidR="00A2262D">
        <w:t>5</w:t>
      </w:r>
      <w:r w:rsidRPr="00D97963">
        <w:t xml:space="preserve"> г.</w:t>
      </w:r>
      <w:r>
        <w:t>»</w:t>
      </w:r>
      <w:r w:rsidR="00B0510F">
        <w:t xml:space="preserve"> отражается информация о фактических значениях отдельных показателей оценки.</w:t>
      </w:r>
      <w:r>
        <w:t xml:space="preserve"> </w:t>
      </w:r>
    </w:p>
    <w:p w:rsidR="00337A26" w:rsidRDefault="00337A26" w:rsidP="00337A26">
      <w:pPr>
        <w:ind w:firstLine="720"/>
        <w:jc w:val="both"/>
      </w:pPr>
      <w:r>
        <w:t xml:space="preserve">В пункте 9 </w:t>
      </w:r>
      <w:r w:rsidRPr="00B24CB3">
        <w:t>не допускается дублирование организаций субъекта Российской Федерации, в связи с чем они должны учитываться единожды (например, если орган исполнительной власти субъекта Росси</w:t>
      </w:r>
      <w:r>
        <w:t>й</w:t>
      </w:r>
      <w:r w:rsidRPr="00B24CB3">
        <w:t xml:space="preserve">ской Федерации является одновременно и главным распорядителем средств бюджета субъекта Российской Федерации, то его </w:t>
      </w:r>
      <w:r w:rsidRPr="00B24CB3">
        <w:lastRenderedPageBreak/>
        <w:t xml:space="preserve">необходимо </w:t>
      </w:r>
      <w:r>
        <w:t>учитывать</w:t>
      </w:r>
      <w:r w:rsidRPr="00B24CB3">
        <w:t xml:space="preserve"> только </w:t>
      </w:r>
      <w:r>
        <w:t>один раз</w:t>
      </w:r>
      <w:r w:rsidRPr="00B24CB3">
        <w:t>)</w:t>
      </w:r>
      <w:r>
        <w:t xml:space="preserve">. </w:t>
      </w:r>
      <w:r w:rsidRPr="00B24CB3">
        <w:t>Показате</w:t>
      </w:r>
      <w:r>
        <w:t>ли, оценивающие результаты про</w:t>
      </w:r>
      <w:r w:rsidRPr="00B24CB3">
        <w:t>фессиональной деятельности руководителей, должны устанавливаться в локальных нормативных актах и трудовых договорах (контрактах).</w:t>
      </w:r>
    </w:p>
    <w:p w:rsidR="00B0510F" w:rsidRDefault="00B0510F" w:rsidP="0009289C">
      <w:pPr>
        <w:ind w:firstLine="720"/>
        <w:jc w:val="both"/>
      </w:pPr>
      <w:r>
        <w:t xml:space="preserve">По пункту </w:t>
      </w:r>
      <w:r w:rsidR="00337A26">
        <w:t>12</w:t>
      </w:r>
      <w:r>
        <w:t xml:space="preserve"> указывается информация о количестве государственных учреждений, которым установлены финансовые санкции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нарушений</w:t>
      </w:r>
      <w:proofErr w:type="gramEnd"/>
      <w:r>
        <w:t xml:space="preserve"> условий государственных заданий (факт применения указанных санкций по показателю не оценивается).</w:t>
      </w:r>
    </w:p>
    <w:p w:rsidR="00B0510F" w:rsidRPr="003C2413" w:rsidRDefault="00B0510F" w:rsidP="0009289C">
      <w:pPr>
        <w:ind w:firstLine="720"/>
        <w:jc w:val="both"/>
      </w:pPr>
      <w:r>
        <w:t xml:space="preserve">По пункту </w:t>
      </w:r>
      <w:r w:rsidR="00337A26">
        <w:t>13</w:t>
      </w:r>
      <w:r>
        <w:t xml:space="preserve"> </w:t>
      </w:r>
      <w:r w:rsidR="00D654E1">
        <w:t>отражается значение «да», если органами государственной власти субъекта Российской Федерации выполнялись в отчетном финансовом году полномочия органов местного самоуправления в бюджетной сфере, в противном случае указывается значение «нет»</w:t>
      </w:r>
      <w:r w:rsidR="003E52FE">
        <w:t>. В случае осуществления органами государственной власти субъектов Российской Федерации в отчетном финансовом году полномочий органов местного самоуправления в сопроводительном письме необходимо указать перечень соответствующих полномочий.</w:t>
      </w:r>
    </w:p>
    <w:p w:rsidR="008947B5" w:rsidRDefault="00D515D6" w:rsidP="0009289C">
      <w:pPr>
        <w:ind w:firstLine="720"/>
        <w:jc w:val="both"/>
      </w:pPr>
      <w:r w:rsidRPr="00D654E1">
        <w:rPr>
          <w:i/>
        </w:rPr>
        <w:t xml:space="preserve">В разделе </w:t>
      </w:r>
      <w:r w:rsidR="00D654E1" w:rsidRPr="00D654E1">
        <w:rPr>
          <w:i/>
        </w:rPr>
        <w:t>3</w:t>
      </w:r>
      <w:r>
        <w:t xml:space="preserve"> «Дополнительная информация (по результатам 201</w:t>
      </w:r>
      <w:r w:rsidR="00200036">
        <w:t>5</w:t>
      </w:r>
      <w:r>
        <w:t xml:space="preserve"> г.)» </w:t>
      </w:r>
      <w:r w:rsidR="00D654E1">
        <w:t>по графе</w:t>
      </w:r>
      <w:r>
        <w:t xml:space="preserve"> «</w:t>
      </w:r>
      <w:r w:rsidR="00D27C92">
        <w:t>Ссылка на акт в сети «Интернет</w:t>
      </w:r>
      <w:r>
        <w:t>»</w:t>
      </w:r>
      <w:r w:rsidR="001F6900">
        <w:t xml:space="preserve"> указывае</w:t>
      </w:r>
      <w:r>
        <w:t>тся</w:t>
      </w:r>
      <w:r w:rsidR="009E79CA">
        <w:t xml:space="preserve"> </w:t>
      </w:r>
      <w:r w:rsidR="009E79CA" w:rsidRPr="009E79CA">
        <w:rPr>
          <w:b/>
        </w:rPr>
        <w:t>прямая</w:t>
      </w:r>
      <w:r w:rsidR="001F6900">
        <w:t xml:space="preserve"> ссылка на нормативный правовой акт</w:t>
      </w:r>
      <w:r w:rsidR="00F7025C">
        <w:t>,</w:t>
      </w:r>
      <w:r w:rsidR="008947B5">
        <w:t xml:space="preserve"> в случае его размещения в сети «Интернет».</w:t>
      </w:r>
      <w:r w:rsidR="00D654E1">
        <w:t xml:space="preserve"> </w:t>
      </w:r>
      <w:r w:rsidR="008947B5">
        <w:t xml:space="preserve">В случае если нормативный правовой акт </w:t>
      </w:r>
      <w:r w:rsidR="00530923">
        <w:t>отсутствует в справочно-правов</w:t>
      </w:r>
      <w:r w:rsidR="00D27C92">
        <w:t>ых</w:t>
      </w:r>
      <w:r w:rsidR="00530923">
        <w:t xml:space="preserve"> систем</w:t>
      </w:r>
      <w:r w:rsidR="00D27C92">
        <w:t>ах или сети «Интернет»</w:t>
      </w:r>
      <w:r w:rsidR="00530923">
        <w:t>, необходимо направить его дополнительно по электронной почте</w:t>
      </w:r>
      <w:r w:rsidR="00D654E1">
        <w:t xml:space="preserve"> в составе сведений для оценки качества</w:t>
      </w:r>
      <w:r w:rsidR="00530923">
        <w:t>.</w:t>
      </w:r>
      <w:r w:rsidR="008A1128">
        <w:t xml:space="preserve"> </w:t>
      </w:r>
      <w:r w:rsidR="008A1128" w:rsidRPr="00E20AF1">
        <w:rPr>
          <w:b/>
        </w:rPr>
        <w:t>Прямая</w:t>
      </w:r>
      <w:r w:rsidR="008A1128">
        <w:t xml:space="preserve"> ссылка в сети «Интернет» должна быть указана также по пунктам</w:t>
      </w:r>
      <w:r w:rsidR="00E20AF1">
        <w:t xml:space="preserve"> </w:t>
      </w:r>
      <w:r w:rsidR="00CB716F">
        <w:t>2</w:t>
      </w:r>
      <w:r w:rsidR="00D654E1">
        <w:t>3</w:t>
      </w:r>
      <w:r w:rsidR="009C2882">
        <w:t xml:space="preserve"> </w:t>
      </w:r>
      <w:r w:rsidR="00E20AF1">
        <w:t>-</w:t>
      </w:r>
      <w:r w:rsidR="009C2882">
        <w:t xml:space="preserve"> </w:t>
      </w:r>
      <w:r w:rsidR="00CB716F">
        <w:t>2</w:t>
      </w:r>
      <w:r w:rsidR="00D654E1">
        <w:t>8</w:t>
      </w:r>
      <w:r w:rsidR="00E20AF1">
        <w:t>.</w:t>
      </w:r>
    </w:p>
    <w:p w:rsidR="00530923" w:rsidRDefault="00530923" w:rsidP="0009289C">
      <w:pPr>
        <w:ind w:firstLine="720"/>
        <w:jc w:val="both"/>
      </w:pPr>
      <w:r>
        <w:t xml:space="preserve">По пунктам </w:t>
      </w:r>
      <w:r w:rsidR="000B0E21">
        <w:t>1</w:t>
      </w:r>
      <w:r w:rsidR="00D654E1">
        <w:t>4</w:t>
      </w:r>
      <w:r w:rsidR="000B0E21">
        <w:t xml:space="preserve"> - 1</w:t>
      </w:r>
      <w:r w:rsidR="00FF2A16">
        <w:t>8</w:t>
      </w:r>
      <w:r w:rsidR="00F533EB">
        <w:t xml:space="preserve">, </w:t>
      </w:r>
      <w:r w:rsidR="003E52FE">
        <w:t xml:space="preserve">21, </w:t>
      </w:r>
      <w:r w:rsidR="000B0E21">
        <w:t>2</w:t>
      </w:r>
      <w:r w:rsidR="00D654E1">
        <w:t xml:space="preserve">2 </w:t>
      </w:r>
      <w:r w:rsidR="00F533EB">
        <w:t>кроме указания реквизитов нор</w:t>
      </w:r>
      <w:r w:rsidR="000A422F">
        <w:t xml:space="preserve">мативного правового акта и </w:t>
      </w:r>
      <w:proofErr w:type="gramStart"/>
      <w:r w:rsidR="000A422F">
        <w:t>И</w:t>
      </w:r>
      <w:r w:rsidR="00F533EB">
        <w:t>нтернет-ссылки</w:t>
      </w:r>
      <w:proofErr w:type="gramEnd"/>
      <w:r w:rsidR="00F533EB">
        <w:t xml:space="preserve"> необходимо представить в электронном виде краткие результаты оценки, </w:t>
      </w:r>
      <w:r w:rsidR="00F533EB" w:rsidRPr="00F533EB">
        <w:rPr>
          <w:b/>
        </w:rPr>
        <w:t>проводимой в 201</w:t>
      </w:r>
      <w:r w:rsidR="00200036">
        <w:rPr>
          <w:b/>
        </w:rPr>
        <w:t>5</w:t>
      </w:r>
      <w:r w:rsidR="00F533EB" w:rsidRPr="00F533EB">
        <w:rPr>
          <w:b/>
        </w:rPr>
        <w:t xml:space="preserve"> году</w:t>
      </w:r>
      <w:r w:rsidR="000A422F">
        <w:rPr>
          <w:b/>
        </w:rPr>
        <w:t xml:space="preserve"> (за 201</w:t>
      </w:r>
      <w:r w:rsidR="00200036">
        <w:rPr>
          <w:b/>
        </w:rPr>
        <w:t>4</w:t>
      </w:r>
      <w:r w:rsidR="000A422F">
        <w:rPr>
          <w:b/>
        </w:rPr>
        <w:t xml:space="preserve"> год, либо по оперативным данным 201</w:t>
      </w:r>
      <w:r w:rsidR="00200036">
        <w:rPr>
          <w:b/>
        </w:rPr>
        <w:t>5</w:t>
      </w:r>
      <w:r w:rsidR="000A422F">
        <w:rPr>
          <w:b/>
        </w:rPr>
        <w:t xml:space="preserve"> год</w:t>
      </w:r>
      <w:r w:rsidR="00200036">
        <w:rPr>
          <w:b/>
        </w:rPr>
        <w:t>а</w:t>
      </w:r>
      <w:r w:rsidR="000A422F">
        <w:rPr>
          <w:b/>
        </w:rPr>
        <w:t>)</w:t>
      </w:r>
      <w:r w:rsidR="00F533EB">
        <w:t>.</w:t>
      </w:r>
    </w:p>
    <w:p w:rsidR="004F3BD2" w:rsidRDefault="004F3BD2" w:rsidP="0009289C">
      <w:pPr>
        <w:ind w:firstLine="720"/>
        <w:jc w:val="both"/>
      </w:pPr>
      <w:r>
        <w:t xml:space="preserve">По пункту </w:t>
      </w:r>
      <w:r w:rsidR="00E20AF1">
        <w:t>1</w:t>
      </w:r>
      <w:r w:rsidR="00D654E1">
        <w:t>4</w:t>
      </w:r>
      <w:r>
        <w:t xml:space="preserve"> необходимо также </w:t>
      </w:r>
      <w:r w:rsidR="00011C6A">
        <w:t>представить сведения</w:t>
      </w:r>
      <w:r>
        <w:t xml:space="preserve"> </w:t>
      </w:r>
      <w:r w:rsidR="00C20704">
        <w:t>о направлении</w:t>
      </w:r>
      <w:r>
        <w:t xml:space="preserve"> результат</w:t>
      </w:r>
      <w:r w:rsidR="00C20704">
        <w:t>ов</w:t>
      </w:r>
      <w:r>
        <w:t xml:space="preserve"> оценки эффективности льгот, установленных региональным законодательством</w:t>
      </w:r>
      <w:r w:rsidR="00011C6A">
        <w:t>,</w:t>
      </w:r>
      <w:r>
        <w:t xml:space="preserve"> в законодательный орган государственной власти субъекта Российской Федерации</w:t>
      </w:r>
      <w:r w:rsidR="00011C6A">
        <w:t xml:space="preserve"> (например, письма о направлении результатов оценки)</w:t>
      </w:r>
      <w:r>
        <w:t>.</w:t>
      </w:r>
    </w:p>
    <w:p w:rsidR="006E748E" w:rsidRDefault="00D654E1" w:rsidP="0009289C">
      <w:pPr>
        <w:ind w:firstLine="720"/>
        <w:jc w:val="both"/>
      </w:pPr>
      <w:r>
        <w:t>По пункту 19 указывается нормативный правовой акт</w:t>
      </w:r>
      <w:r w:rsidR="006E748E">
        <w:t xml:space="preserve">, утверждающий перечень расходных обязательств муниципальных образований, софинансируемых за счет субсидий из бюджета субъекта Российской Федерации с установленными </w:t>
      </w:r>
      <w:r w:rsidR="006E748E" w:rsidRPr="006E748E">
        <w:rPr>
          <w:b/>
        </w:rPr>
        <w:t>целевыми показателями</w:t>
      </w:r>
      <w:r w:rsidR="006E748E">
        <w:t xml:space="preserve"> результативности предоставления субсидии. В случае отсутствия в нормативном правовом акте значений показателей по </w:t>
      </w:r>
      <w:proofErr w:type="spellStart"/>
      <w:r w:rsidR="006E748E">
        <w:t>софинансирумым</w:t>
      </w:r>
      <w:proofErr w:type="spellEnd"/>
      <w:r w:rsidR="006E748E">
        <w:t xml:space="preserve"> расходным обязательствам, указанный пункт не заполняется.</w:t>
      </w:r>
    </w:p>
    <w:p w:rsidR="004A6587" w:rsidRDefault="004A6587" w:rsidP="004A6587">
      <w:pPr>
        <w:ind w:firstLine="720"/>
        <w:jc w:val="both"/>
      </w:pPr>
      <w:r>
        <w:t xml:space="preserve">В соответствии с пунктом 20 будет оцениваться оказание </w:t>
      </w:r>
      <w:proofErr w:type="gramStart"/>
      <w:r>
        <w:t>отдельных</w:t>
      </w:r>
      <w:proofErr w:type="gramEnd"/>
      <w:r>
        <w:t xml:space="preserve"> государственных услуг субъекта Российской Федерации в электронном виде </w:t>
      </w:r>
      <w:proofErr w:type="gramStart"/>
      <w:r>
        <w:t>на</w:t>
      </w:r>
      <w:proofErr w:type="gramEnd"/>
      <w:r>
        <w:t xml:space="preserve"> специальном Интернет-портале. В примечании к данному пункту необходимо указать, какими именно услугами можно воспользоваться через Интернет-портал. В разделе «Ссылка на акт в сети «Интернет» необходимо указать ссылку на Интернет-портал оказания государственных услуг субъекта Российской Федерации в электронном виде.</w:t>
      </w:r>
    </w:p>
    <w:p w:rsidR="00D654E1" w:rsidRDefault="006E748E" w:rsidP="0009289C">
      <w:pPr>
        <w:ind w:firstLine="720"/>
        <w:jc w:val="both"/>
      </w:pPr>
      <w:r>
        <w:t>В пункте 2</w:t>
      </w:r>
      <w:r w:rsidR="004A6587">
        <w:t>1</w:t>
      </w:r>
      <w:r>
        <w:t xml:space="preserve"> подлежит отражению нормативный правовой акт субъекта Российской Федерации, определяющий </w:t>
      </w:r>
      <w:r w:rsidR="00760213">
        <w:t xml:space="preserve">порядок </w:t>
      </w:r>
      <w:r w:rsidR="003B20D0">
        <w:t xml:space="preserve">осуществления </w:t>
      </w:r>
      <w:r w:rsidR="00760213">
        <w:t xml:space="preserve">оценки </w:t>
      </w:r>
      <w:r w:rsidR="003B20D0">
        <w:t xml:space="preserve">независимыми экспертами организаций, </w:t>
      </w:r>
      <w:r w:rsidR="00760213">
        <w:t>оказыва</w:t>
      </w:r>
      <w:r w:rsidR="003B20D0">
        <w:t>ющих</w:t>
      </w:r>
      <w:r w:rsidR="00760213">
        <w:t xml:space="preserve"> социальны</w:t>
      </w:r>
      <w:r w:rsidR="003B20D0">
        <w:t>е</w:t>
      </w:r>
      <w:r w:rsidR="00760213">
        <w:t xml:space="preserve"> услуг</w:t>
      </w:r>
      <w:r w:rsidR="003B20D0">
        <w:t xml:space="preserve">и, </w:t>
      </w:r>
      <w:r w:rsidR="00760213">
        <w:t xml:space="preserve"> </w:t>
      </w:r>
      <w:r w:rsidR="003B20D0">
        <w:t>в</w:t>
      </w:r>
      <w:r w:rsidR="003B20D0" w:rsidRPr="003B20D0">
        <w:t>ключая определение критериев эффективности работы организаций</w:t>
      </w:r>
      <w:r w:rsidR="003B20D0">
        <w:t>,</w:t>
      </w:r>
      <w:r w:rsidR="003B20D0" w:rsidRPr="003B20D0">
        <w:t xml:space="preserve"> оказывающих социальные  услуги</w:t>
      </w:r>
      <w:r w:rsidR="003B20D0">
        <w:t>,</w:t>
      </w:r>
      <w:r w:rsidR="003B20D0" w:rsidRPr="003B20D0">
        <w:t xml:space="preserve"> и введение публичных рейтингов их деятельности</w:t>
      </w:r>
      <w:r w:rsidR="00337A26">
        <w:t>.</w:t>
      </w:r>
    </w:p>
    <w:p w:rsidR="003B20D0" w:rsidRDefault="003B20D0" w:rsidP="0009289C">
      <w:pPr>
        <w:ind w:firstLine="720"/>
        <w:jc w:val="both"/>
      </w:pPr>
      <w:r>
        <w:lastRenderedPageBreak/>
        <w:t>По пункту 2</w:t>
      </w:r>
      <w:r w:rsidR="004A6587">
        <w:t>2</w:t>
      </w:r>
      <w:r>
        <w:t xml:space="preserve"> необходимо указать нормативный правовой акт в </w:t>
      </w:r>
      <w:proofErr w:type="gramStart"/>
      <w:r>
        <w:t>соответствии</w:t>
      </w:r>
      <w:proofErr w:type="gramEnd"/>
      <w:r>
        <w:t xml:space="preserve"> с которым в субъекте Российской Федерации созда</w:t>
      </w:r>
      <w:r w:rsidR="00337A26">
        <w:t>на возможность доступа граждан</w:t>
      </w:r>
      <w:r>
        <w:t>, обратившихся за предоставлением государственных услуг, к текущему статусу предоставления услуги. Кроме того, по указанному пункту в соответствующей графе указывается ссылка на страницу авторизации пользователя на вход в личный кабинет.</w:t>
      </w:r>
    </w:p>
    <w:p w:rsidR="00A738E2" w:rsidRDefault="00C177D1" w:rsidP="0009289C">
      <w:pPr>
        <w:ind w:firstLine="720"/>
        <w:jc w:val="both"/>
      </w:pPr>
      <w:r>
        <w:t xml:space="preserve">В пункте </w:t>
      </w:r>
      <w:r w:rsidR="00852F5F">
        <w:t>2</w:t>
      </w:r>
      <w:r w:rsidR="004A6587">
        <w:t>3</w:t>
      </w:r>
      <w:r>
        <w:t xml:space="preserve"> необходимо указывать</w:t>
      </w:r>
      <w:r w:rsidR="00D27C92">
        <w:t xml:space="preserve"> </w:t>
      </w:r>
      <w:r w:rsidR="00A738E2">
        <w:t xml:space="preserve">ссылку </w:t>
      </w:r>
      <w:r w:rsidR="00D27C92">
        <w:t xml:space="preserve">как на размещенный в сети «Интернет» </w:t>
      </w:r>
      <w:r w:rsidR="00D27C92" w:rsidRPr="00E20AF1">
        <w:rPr>
          <w:b/>
        </w:rPr>
        <w:t>закон о бюджете</w:t>
      </w:r>
      <w:r w:rsidR="00045ECF">
        <w:rPr>
          <w:b/>
        </w:rPr>
        <w:t xml:space="preserve"> </w:t>
      </w:r>
      <w:r w:rsidR="00045ECF" w:rsidRPr="00045ECF">
        <w:t>субъекта Российской Федерации</w:t>
      </w:r>
      <w:r w:rsidR="00A738E2">
        <w:t xml:space="preserve">, так и на </w:t>
      </w:r>
      <w:r w:rsidR="00A738E2" w:rsidRPr="006E225D">
        <w:rPr>
          <w:b/>
        </w:rPr>
        <w:t xml:space="preserve">отчет о результатах деятельности </w:t>
      </w:r>
      <w:r w:rsidR="00A738E2">
        <w:t>финансового органа субъекта Российской Федерации</w:t>
      </w:r>
      <w:r w:rsidR="006E225D">
        <w:t xml:space="preserve"> (доклад о результатах и основных направлениях деятельности)</w:t>
      </w:r>
      <w:r w:rsidR="00A738E2">
        <w:t xml:space="preserve"> за отчетный период.</w:t>
      </w:r>
      <w:r>
        <w:t xml:space="preserve"> </w:t>
      </w:r>
    </w:p>
    <w:p w:rsidR="008D0C2B" w:rsidRDefault="008D0C2B" w:rsidP="0009289C">
      <w:pPr>
        <w:ind w:firstLine="720"/>
        <w:jc w:val="both"/>
      </w:pPr>
      <w:r>
        <w:t xml:space="preserve">В пункте </w:t>
      </w:r>
      <w:r w:rsidR="00852F5F">
        <w:t>2</w:t>
      </w:r>
      <w:r w:rsidR="00A57266">
        <w:t>6</w:t>
      </w:r>
      <w:r>
        <w:t xml:space="preserve"> необходимо указать</w:t>
      </w:r>
      <w:r w:rsidR="00D27C92">
        <w:t xml:space="preserve"> ссылку на раздел </w:t>
      </w:r>
      <w:r w:rsidR="00C20704">
        <w:t>интернет-</w:t>
      </w:r>
      <w:r w:rsidR="00D27C92">
        <w:t>сайта, в котором</w:t>
      </w:r>
      <w:r>
        <w:t xml:space="preserve"> размещены проекты нормативных правовых актов, разработку которых осуществлял непосредственно финансовый орган субъекта Российской Федерации</w:t>
      </w:r>
      <w:r w:rsidR="00762C90">
        <w:t xml:space="preserve">, а также представить информацию </w:t>
      </w:r>
      <w:r w:rsidR="00C20704">
        <w:t xml:space="preserve">о </w:t>
      </w:r>
      <w:r w:rsidR="00762C90">
        <w:t>поступивших заключениях по итогам независимой антикоррупционной экспертизы (при наличии).</w:t>
      </w:r>
    </w:p>
    <w:p w:rsidR="004A6587" w:rsidRDefault="004A6587" w:rsidP="004A6587">
      <w:pPr>
        <w:ind w:firstLine="720"/>
        <w:jc w:val="both"/>
      </w:pPr>
      <w:r>
        <w:t>По пункту 2</w:t>
      </w:r>
      <w:r w:rsidR="00A57266">
        <w:t>8</w:t>
      </w:r>
      <w:r>
        <w:t xml:space="preserve"> указывается информация о </w:t>
      </w:r>
      <w:r w:rsidRPr="003B20D0">
        <w:t>нормативн</w:t>
      </w:r>
      <w:r>
        <w:t>ом</w:t>
      </w:r>
      <w:r w:rsidRPr="003B20D0">
        <w:t xml:space="preserve"> правово</w:t>
      </w:r>
      <w:r>
        <w:t>м</w:t>
      </w:r>
      <w:r w:rsidRPr="003B20D0">
        <w:t xml:space="preserve"> акт</w:t>
      </w:r>
      <w:r>
        <w:t>е, устанавливающим порядок осуществления мониторинга удовлетворенности населения качеством оказываемых государственных услуг (опрос, анкетирование), а также дополнительно направляется информация о результатах изучения мнения населения за отчетный год.</w:t>
      </w:r>
    </w:p>
    <w:p w:rsidR="005B0DD6" w:rsidRDefault="00EF2C44" w:rsidP="0009289C">
      <w:pPr>
        <w:ind w:firstLine="720"/>
        <w:jc w:val="both"/>
      </w:pPr>
      <w:r>
        <w:t>В случае отсутствия каких-либо данных по раздел</w:t>
      </w:r>
      <w:r w:rsidR="00FF65DA">
        <w:t>у</w:t>
      </w:r>
      <w:r>
        <w:t xml:space="preserve"> 3</w:t>
      </w:r>
      <w:r w:rsidR="009A04A5">
        <w:t xml:space="preserve"> </w:t>
      </w:r>
      <w:r>
        <w:t>необходимо напротив показателя указать «нет данных», а в примечании указать причину их отсутствия.</w:t>
      </w:r>
    </w:p>
    <w:p w:rsidR="00A57266" w:rsidRDefault="00A57266" w:rsidP="0009289C">
      <w:pPr>
        <w:ind w:firstLine="720"/>
        <w:jc w:val="both"/>
      </w:pPr>
      <w:r w:rsidRPr="00A57266">
        <w:rPr>
          <w:i/>
        </w:rPr>
        <w:t>В разделе 4</w:t>
      </w:r>
      <w:r w:rsidRPr="00A57266">
        <w:t xml:space="preserve"> «Данные об утвержденных показателях бюджета субъекта Российской Федерации на 201</w:t>
      </w:r>
      <w:r w:rsidR="00200036">
        <w:t>5</w:t>
      </w:r>
      <w:r w:rsidRPr="00A57266">
        <w:t xml:space="preserve"> г.</w:t>
      </w:r>
      <w:r>
        <w:t xml:space="preserve">» подлежит отражению </w:t>
      </w:r>
      <w:proofErr w:type="gramStart"/>
      <w:r>
        <w:t>информация</w:t>
      </w:r>
      <w:proofErr w:type="gramEnd"/>
      <w:r>
        <w:t xml:space="preserve"> о плановых значениях бюджетных данных исходя из первой редакции закона о бюджете субъекта Российской Федерации, а также последней редакции указанного закона.</w:t>
      </w:r>
    </w:p>
    <w:p w:rsidR="00711DCF" w:rsidRDefault="00711DCF" w:rsidP="0009289C">
      <w:pPr>
        <w:ind w:firstLine="720"/>
        <w:jc w:val="both"/>
      </w:pPr>
      <w:r>
        <w:t xml:space="preserve">По пункту 38 отражается информация </w:t>
      </w:r>
      <w:r w:rsidRPr="00711DCF">
        <w:t xml:space="preserve">об </w:t>
      </w:r>
      <w:r>
        <w:t xml:space="preserve">общем </w:t>
      </w:r>
      <w:r w:rsidRPr="00711DCF">
        <w:t xml:space="preserve">объеме межбюджетных трансфертов местным бюджетам, распределенных </w:t>
      </w:r>
      <w:r w:rsidRPr="003E52FE">
        <w:rPr>
          <w:b/>
        </w:rPr>
        <w:t>между муниципальными образованиями</w:t>
      </w:r>
      <w:r w:rsidRPr="00711DCF">
        <w:t xml:space="preserve"> приложениями к закону о бюджете субъекта Российской Федерации.</w:t>
      </w:r>
    </w:p>
    <w:p w:rsidR="00711DCF" w:rsidRDefault="00A57266" w:rsidP="0009289C">
      <w:pPr>
        <w:ind w:firstLine="720"/>
        <w:jc w:val="both"/>
      </w:pPr>
      <w:r>
        <w:t>По пункту 3</w:t>
      </w:r>
      <w:r w:rsidR="007C5DAB">
        <w:t>9</w:t>
      </w:r>
      <w:r>
        <w:t xml:space="preserve"> указывается </w:t>
      </w:r>
      <w:r w:rsidR="00EE0355">
        <w:t xml:space="preserve">общий </w:t>
      </w:r>
      <w:r>
        <w:t xml:space="preserve">объем межбюджетных трансфертов </w:t>
      </w:r>
      <w:r w:rsidRPr="00A57266">
        <w:t>местным бюджетам в форме субсидий, субвенций и иных межбюджетных трансфертов, имеющих целевое назначение</w:t>
      </w:r>
      <w:r w:rsidR="00EE0355">
        <w:t>,</w:t>
      </w:r>
      <w:r w:rsidR="00EE0355" w:rsidRPr="00EE0355">
        <w:t xml:space="preserve"> </w:t>
      </w:r>
      <w:r w:rsidR="00EE0355">
        <w:t>предусмотренных в бюджете субъекта Российской Федерации на 201</w:t>
      </w:r>
      <w:r w:rsidR="00B95B80">
        <w:t>5</w:t>
      </w:r>
      <w:r w:rsidR="00EE0355">
        <w:t xml:space="preserve"> год.</w:t>
      </w:r>
      <w:r w:rsidR="00711DCF" w:rsidRPr="00711DCF">
        <w:t xml:space="preserve"> </w:t>
      </w:r>
    </w:p>
    <w:p w:rsidR="00711DCF" w:rsidRPr="00EE0355" w:rsidRDefault="00711DCF" w:rsidP="00711DCF">
      <w:pPr>
        <w:ind w:firstLine="720"/>
        <w:jc w:val="both"/>
      </w:pPr>
      <w:r w:rsidRPr="00EE0355">
        <w:t xml:space="preserve">В пункте </w:t>
      </w:r>
      <w:r>
        <w:t>40</w:t>
      </w:r>
      <w:r w:rsidRPr="00EE0355">
        <w:t xml:space="preserve"> </w:t>
      </w:r>
      <w:r>
        <w:t xml:space="preserve">отражается информация об объеме </w:t>
      </w:r>
      <w:r w:rsidRPr="00EE0355">
        <w:t xml:space="preserve">межбюджетных трансфертов местным бюджетам в форме субсидий, субвенций и иных межбюджетных трансфертов, имеющих </w:t>
      </w:r>
      <w:r w:rsidRPr="003E52FE">
        <w:rPr>
          <w:b/>
        </w:rPr>
        <w:t>целевое назначение</w:t>
      </w:r>
      <w:r>
        <w:t xml:space="preserve">, распределенных между муниципальными образованиями приложениями к закону о </w:t>
      </w:r>
      <w:r w:rsidRPr="00EE0355">
        <w:t>бюджете субъекта Российской Федерации</w:t>
      </w:r>
      <w:r>
        <w:t>.</w:t>
      </w:r>
    </w:p>
    <w:p w:rsidR="005F15BC" w:rsidRDefault="005F15BC" w:rsidP="0009289C">
      <w:pPr>
        <w:ind w:firstLine="720"/>
        <w:jc w:val="both"/>
      </w:pPr>
      <w:r w:rsidRPr="00FF65DA">
        <w:rPr>
          <w:i/>
        </w:rPr>
        <w:t>В раздел</w:t>
      </w:r>
      <w:r w:rsidR="009A04A5" w:rsidRPr="00FF65DA">
        <w:rPr>
          <w:i/>
        </w:rPr>
        <w:t>ах</w:t>
      </w:r>
      <w:r w:rsidRPr="00FF65DA">
        <w:rPr>
          <w:i/>
        </w:rPr>
        <w:t xml:space="preserve"> </w:t>
      </w:r>
      <w:r w:rsidR="00FF65DA" w:rsidRPr="00FF65DA">
        <w:rPr>
          <w:i/>
        </w:rPr>
        <w:t>5</w:t>
      </w:r>
      <w:r w:rsidR="009A04A5" w:rsidRPr="00FF65DA">
        <w:rPr>
          <w:i/>
        </w:rPr>
        <w:t xml:space="preserve"> и </w:t>
      </w:r>
      <w:r w:rsidR="00FF65DA" w:rsidRPr="00FF65DA">
        <w:rPr>
          <w:i/>
        </w:rPr>
        <w:t>6</w:t>
      </w:r>
      <w:r>
        <w:t xml:space="preserve"> указываются </w:t>
      </w:r>
      <w:r w:rsidR="00C20704">
        <w:t>плановые</w:t>
      </w:r>
      <w:r>
        <w:t xml:space="preserve"> показатели 201</w:t>
      </w:r>
      <w:r w:rsidR="00B95B80">
        <w:t>6</w:t>
      </w:r>
      <w:r>
        <w:t xml:space="preserve"> года, утвержденные законом субъекта Российской Федерации о бюджете субъекта Российской Федерации на 201</w:t>
      </w:r>
      <w:r w:rsidR="00B95B80">
        <w:t>5</w:t>
      </w:r>
      <w:r>
        <w:t xml:space="preserve"> </w:t>
      </w:r>
      <w:r w:rsidR="009A04A5">
        <w:t>-</w:t>
      </w:r>
      <w:r>
        <w:t xml:space="preserve"> 201</w:t>
      </w:r>
      <w:r w:rsidR="00B95B80">
        <w:t>7</w:t>
      </w:r>
      <w:r>
        <w:t xml:space="preserve"> год</w:t>
      </w:r>
      <w:r w:rsidR="009A04A5">
        <w:t>ы и законом о бюджете субъекта Российской Федерации на 201</w:t>
      </w:r>
      <w:r w:rsidR="00B95B80">
        <w:t>6</w:t>
      </w:r>
      <w:r w:rsidR="009A04A5">
        <w:t xml:space="preserve"> </w:t>
      </w:r>
      <w:r w:rsidR="009C2882">
        <w:t>год</w:t>
      </w:r>
      <w:r w:rsidR="003E52FE">
        <w:t xml:space="preserve"> (2016 – 2018 годы)</w:t>
      </w:r>
      <w:r>
        <w:t xml:space="preserve">. </w:t>
      </w:r>
    </w:p>
    <w:p w:rsidR="00852F5F" w:rsidRPr="00D20C86" w:rsidRDefault="00C177D1" w:rsidP="00852F5F">
      <w:pPr>
        <w:ind w:firstLine="720"/>
        <w:jc w:val="both"/>
      </w:pPr>
      <w:r>
        <w:t xml:space="preserve">В Департамент межбюджетных отношений </w:t>
      </w:r>
      <w:r w:rsidR="00EE0355">
        <w:t xml:space="preserve">Минфина России </w:t>
      </w:r>
      <w:r w:rsidRPr="005F15BC">
        <w:rPr>
          <w:b/>
        </w:rPr>
        <w:t>на бумажном носител</w:t>
      </w:r>
      <w:r w:rsidR="00C25121" w:rsidRPr="005F15BC">
        <w:rPr>
          <w:b/>
        </w:rPr>
        <w:t>е</w:t>
      </w:r>
      <w:r>
        <w:t xml:space="preserve"> предоставляется </w:t>
      </w:r>
      <w:r w:rsidRPr="005B18BB">
        <w:rPr>
          <w:b/>
        </w:rPr>
        <w:t>только</w:t>
      </w:r>
      <w:r>
        <w:t xml:space="preserve"> сопроводительное письмо и заполненн</w:t>
      </w:r>
      <w:r w:rsidR="00A738E2">
        <w:t>ая форма со сведениями для оценки качества управления региональными финансами.</w:t>
      </w:r>
      <w:r w:rsidR="005F15BC">
        <w:t xml:space="preserve"> Остальные материалы </w:t>
      </w:r>
      <w:r w:rsidR="00852F5F">
        <w:t xml:space="preserve">и </w:t>
      </w:r>
      <w:r w:rsidR="00852F5F" w:rsidRPr="00852F5F">
        <w:t xml:space="preserve">заполненная форма со сведениями для оценки качества </w:t>
      </w:r>
      <w:r w:rsidR="00852F5F" w:rsidRPr="00852F5F">
        <w:lastRenderedPageBreak/>
        <w:t xml:space="preserve">управления региональными финансами </w:t>
      </w:r>
      <w:r w:rsidR="00852F5F">
        <w:t>(</w:t>
      </w:r>
      <w:r w:rsidR="00A42E8E">
        <w:t>заполненн</w:t>
      </w:r>
      <w:r w:rsidR="00852F5F">
        <w:t>ая</w:t>
      </w:r>
      <w:r w:rsidR="00A42E8E">
        <w:t xml:space="preserve"> в </w:t>
      </w:r>
      <w:r w:rsidR="00A42E8E">
        <w:rPr>
          <w:lang w:val="en-US"/>
        </w:rPr>
        <w:t>Microsoft</w:t>
      </w:r>
      <w:r w:rsidR="00A42E8E" w:rsidRPr="00A42E8E">
        <w:t xml:space="preserve"> </w:t>
      </w:r>
      <w:r w:rsidR="00A42E8E">
        <w:rPr>
          <w:lang w:val="en-US"/>
        </w:rPr>
        <w:t>Excel</w:t>
      </w:r>
      <w:r w:rsidR="00852F5F">
        <w:t>)</w:t>
      </w:r>
      <w:r w:rsidR="00A42E8E">
        <w:t xml:space="preserve"> </w:t>
      </w:r>
      <w:r w:rsidR="0067218F">
        <w:t xml:space="preserve">предоставляется </w:t>
      </w:r>
      <w:r w:rsidR="005F15BC">
        <w:t xml:space="preserve">на адрес электронной почты </w:t>
      </w:r>
      <w:r w:rsidR="003E52FE" w:rsidRPr="003E52FE">
        <w:rPr>
          <w:b/>
        </w:rPr>
        <w:t>Alina.Savchenko@minfin.ru</w:t>
      </w:r>
      <w:r w:rsidR="005F15BC" w:rsidRPr="00D16497">
        <w:t>.</w:t>
      </w:r>
      <w:r w:rsidR="00852F5F" w:rsidRPr="00D16497">
        <w:t xml:space="preserve"> </w:t>
      </w:r>
      <w:r w:rsidR="0067218F" w:rsidRPr="0067218F">
        <w:t>Вышеуказанную и</w:t>
      </w:r>
      <w:r w:rsidR="00852F5F" w:rsidRPr="0067218F">
        <w:t xml:space="preserve">нформацию </w:t>
      </w:r>
      <w:r w:rsidR="00852F5F">
        <w:t xml:space="preserve">необходимо направить </w:t>
      </w:r>
      <w:r w:rsidR="00852F5F" w:rsidRPr="00D20C86">
        <w:t>в срок</w:t>
      </w:r>
      <w:r w:rsidR="00852F5F">
        <w:t xml:space="preserve"> </w:t>
      </w:r>
      <w:r w:rsidR="00852F5F" w:rsidRPr="00852F5F">
        <w:rPr>
          <w:b/>
        </w:rPr>
        <w:t>до 15 апреля 201</w:t>
      </w:r>
      <w:r w:rsidR="00BB0A80">
        <w:rPr>
          <w:b/>
        </w:rPr>
        <w:t>6</w:t>
      </w:r>
      <w:r w:rsidR="00852F5F" w:rsidRPr="00852F5F">
        <w:rPr>
          <w:b/>
        </w:rPr>
        <w:t xml:space="preserve"> года</w:t>
      </w:r>
      <w:r w:rsidR="00852F5F" w:rsidRPr="00D16497">
        <w:t>.</w:t>
      </w:r>
    </w:p>
    <w:p w:rsidR="003C2413" w:rsidRPr="00852F5F" w:rsidRDefault="003C2413" w:rsidP="0009289C">
      <w:pPr>
        <w:ind w:firstLine="720"/>
        <w:jc w:val="both"/>
      </w:pPr>
      <w:r>
        <w:t xml:space="preserve"> </w:t>
      </w:r>
    </w:p>
    <w:sectPr w:rsidR="003C2413" w:rsidRPr="00852F5F" w:rsidSect="00EC5BB4">
      <w:pgSz w:w="11906" w:h="16838"/>
      <w:pgMar w:top="993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5"/>
    <w:rsid w:val="00011C6A"/>
    <w:rsid w:val="0004401F"/>
    <w:rsid w:val="000457FF"/>
    <w:rsid w:val="00045ECF"/>
    <w:rsid w:val="0009289C"/>
    <w:rsid w:val="000A29FF"/>
    <w:rsid w:val="000A422F"/>
    <w:rsid w:val="000B0E21"/>
    <w:rsid w:val="000D7CE2"/>
    <w:rsid w:val="000E3BE6"/>
    <w:rsid w:val="000F5161"/>
    <w:rsid w:val="00105902"/>
    <w:rsid w:val="00132489"/>
    <w:rsid w:val="00156A0F"/>
    <w:rsid w:val="00161516"/>
    <w:rsid w:val="0019693B"/>
    <w:rsid w:val="001A51FB"/>
    <w:rsid w:val="001B1084"/>
    <w:rsid w:val="001C78E9"/>
    <w:rsid w:val="001C7953"/>
    <w:rsid w:val="001D791F"/>
    <w:rsid w:val="001E1DEC"/>
    <w:rsid w:val="001F212D"/>
    <w:rsid w:val="001F6900"/>
    <w:rsid w:val="00200036"/>
    <w:rsid w:val="00200685"/>
    <w:rsid w:val="002274F9"/>
    <w:rsid w:val="002305CD"/>
    <w:rsid w:val="00262B9B"/>
    <w:rsid w:val="00264EAB"/>
    <w:rsid w:val="002A2F6D"/>
    <w:rsid w:val="002A49CA"/>
    <w:rsid w:val="002B4AE7"/>
    <w:rsid w:val="002F49F9"/>
    <w:rsid w:val="00337A26"/>
    <w:rsid w:val="003B20D0"/>
    <w:rsid w:val="003C2413"/>
    <w:rsid w:val="003C43D3"/>
    <w:rsid w:val="003E52FE"/>
    <w:rsid w:val="004108C1"/>
    <w:rsid w:val="0045372A"/>
    <w:rsid w:val="004A6587"/>
    <w:rsid w:val="004F3BD2"/>
    <w:rsid w:val="005207D8"/>
    <w:rsid w:val="00530923"/>
    <w:rsid w:val="00562D47"/>
    <w:rsid w:val="00592F29"/>
    <w:rsid w:val="005B0DD6"/>
    <w:rsid w:val="005B18BB"/>
    <w:rsid w:val="005C6E94"/>
    <w:rsid w:val="005D2930"/>
    <w:rsid w:val="005F15BC"/>
    <w:rsid w:val="0067218F"/>
    <w:rsid w:val="00680191"/>
    <w:rsid w:val="006D4A02"/>
    <w:rsid w:val="006E225D"/>
    <w:rsid w:val="006E748E"/>
    <w:rsid w:val="00711DCF"/>
    <w:rsid w:val="00736996"/>
    <w:rsid w:val="007524A1"/>
    <w:rsid w:val="00760213"/>
    <w:rsid w:val="00762C90"/>
    <w:rsid w:val="007C5DAB"/>
    <w:rsid w:val="007D0F0F"/>
    <w:rsid w:val="007E6BA1"/>
    <w:rsid w:val="008160C4"/>
    <w:rsid w:val="00852F5F"/>
    <w:rsid w:val="00856E6D"/>
    <w:rsid w:val="008947B5"/>
    <w:rsid w:val="00896EBB"/>
    <w:rsid w:val="008A1128"/>
    <w:rsid w:val="008A51C4"/>
    <w:rsid w:val="008C5E67"/>
    <w:rsid w:val="008D0C2B"/>
    <w:rsid w:val="008D29BA"/>
    <w:rsid w:val="00922B1B"/>
    <w:rsid w:val="0097766F"/>
    <w:rsid w:val="009A04A5"/>
    <w:rsid w:val="009C2882"/>
    <w:rsid w:val="009C4D9A"/>
    <w:rsid w:val="009D2943"/>
    <w:rsid w:val="009E2133"/>
    <w:rsid w:val="009E79CA"/>
    <w:rsid w:val="009F18D4"/>
    <w:rsid w:val="00A161E2"/>
    <w:rsid w:val="00A2262D"/>
    <w:rsid w:val="00A42E8E"/>
    <w:rsid w:val="00A51841"/>
    <w:rsid w:val="00A57266"/>
    <w:rsid w:val="00A70061"/>
    <w:rsid w:val="00A738E2"/>
    <w:rsid w:val="00A7478E"/>
    <w:rsid w:val="00A91778"/>
    <w:rsid w:val="00A97E57"/>
    <w:rsid w:val="00AA0BE3"/>
    <w:rsid w:val="00AA2BA6"/>
    <w:rsid w:val="00AB2D9B"/>
    <w:rsid w:val="00AB5B8F"/>
    <w:rsid w:val="00B0510F"/>
    <w:rsid w:val="00B22F28"/>
    <w:rsid w:val="00B24CB3"/>
    <w:rsid w:val="00B77C3D"/>
    <w:rsid w:val="00B8789B"/>
    <w:rsid w:val="00B95B80"/>
    <w:rsid w:val="00BA0321"/>
    <w:rsid w:val="00BB0A80"/>
    <w:rsid w:val="00BE4F97"/>
    <w:rsid w:val="00C06EA7"/>
    <w:rsid w:val="00C177D1"/>
    <w:rsid w:val="00C20704"/>
    <w:rsid w:val="00C25121"/>
    <w:rsid w:val="00C36F59"/>
    <w:rsid w:val="00C60A82"/>
    <w:rsid w:val="00CA127C"/>
    <w:rsid w:val="00CA164A"/>
    <w:rsid w:val="00CB716F"/>
    <w:rsid w:val="00CC7EAB"/>
    <w:rsid w:val="00D16497"/>
    <w:rsid w:val="00D20C86"/>
    <w:rsid w:val="00D27C92"/>
    <w:rsid w:val="00D34CB9"/>
    <w:rsid w:val="00D47875"/>
    <w:rsid w:val="00D515D6"/>
    <w:rsid w:val="00D63D67"/>
    <w:rsid w:val="00D64333"/>
    <w:rsid w:val="00D654E1"/>
    <w:rsid w:val="00D97963"/>
    <w:rsid w:val="00DE56E3"/>
    <w:rsid w:val="00E12441"/>
    <w:rsid w:val="00E20AF1"/>
    <w:rsid w:val="00E46B65"/>
    <w:rsid w:val="00E8133A"/>
    <w:rsid w:val="00EC5BB4"/>
    <w:rsid w:val="00EE0355"/>
    <w:rsid w:val="00EF2C44"/>
    <w:rsid w:val="00F204F1"/>
    <w:rsid w:val="00F533EB"/>
    <w:rsid w:val="00F61C67"/>
    <w:rsid w:val="00F66FD4"/>
    <w:rsid w:val="00F7025C"/>
    <w:rsid w:val="00FC2F74"/>
    <w:rsid w:val="00FD00C6"/>
    <w:rsid w:val="00FF2A1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483" w:firstLine="567"/>
      <w:jc w:val="both"/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3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483" w:firstLine="567"/>
      <w:jc w:val="both"/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3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1149</Words>
  <Characters>8303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ТЕЛЕГРАММА</vt:lpstr>
    </vt:vector>
  </TitlesOfParts>
  <Company>мф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ТЕЛЕГРАММА</dc:title>
  <dc:creator>9907</dc:creator>
  <cp:lastModifiedBy>ОРТАБАЕВА АЛИНА ВАЛЕРЬЕВНА</cp:lastModifiedBy>
  <cp:revision>6</cp:revision>
  <cp:lastPrinted>2016-03-11T15:36:00Z</cp:lastPrinted>
  <dcterms:created xsi:type="dcterms:W3CDTF">2016-03-14T15:59:00Z</dcterms:created>
  <dcterms:modified xsi:type="dcterms:W3CDTF">2016-03-15T07:56:00Z</dcterms:modified>
</cp:coreProperties>
</file>