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148" w:right="622" w:firstLine="1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Методические рекомендации по раскрытию информации о прибыли</w:t>
      </w:r>
      <w:r>
        <w:rPr>
          <w:rFonts w:ascii="Arial" w:hAnsi="Arial" w:cs="Arial" w:eastAsia="Arial" w:hint="default"/>
          <w:sz w:val="24"/>
          <w:szCs w:val="24"/>
        </w:rPr>
        <w:t>, </w:t>
      </w:r>
      <w:r>
        <w:rPr>
          <w:rFonts w:ascii="Arial" w:hAnsi="Arial" w:cs="Arial" w:eastAsia="Arial" w:hint="default"/>
          <w:sz w:val="24"/>
          <w:szCs w:val="24"/>
        </w:rPr>
        <w:t>приходящейся на одну акцию </w:t>
      </w:r>
      <w:r>
        <w:rPr>
          <w:rFonts w:ascii="Arial" w:hAnsi="Arial" w:cs="Arial" w:eastAsia="Arial" w:hint="default"/>
          <w:sz w:val="24"/>
          <w:szCs w:val="24"/>
        </w:rPr>
        <w:t>(</w:t>
      </w:r>
      <w:r>
        <w:rPr>
          <w:rFonts w:ascii="Arial" w:hAnsi="Arial" w:cs="Arial" w:eastAsia="Arial" w:hint="default"/>
          <w:sz w:val="24"/>
          <w:szCs w:val="24"/>
        </w:rPr>
        <w:t>утверждены приказом Минфина России</w:t>
      </w:r>
      <w:r>
        <w:rPr>
          <w:rFonts w:ascii="Arial" w:hAnsi="Arial" w:cs="Arial" w:eastAsia="Arial" w:hint="default"/>
          <w:spacing w:val="-38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от </w:t>
      </w:r>
      <w:r>
        <w:rPr>
          <w:rFonts w:ascii="Arial" w:hAnsi="Arial" w:cs="Arial" w:eastAsia="Arial" w:hint="default"/>
          <w:sz w:val="24"/>
          <w:szCs w:val="24"/>
        </w:rPr>
      </w:r>
      <w:r>
        <w:rPr>
          <w:rFonts w:ascii="Arial" w:hAnsi="Arial" w:cs="Arial" w:eastAsia="Arial" w:hint="default"/>
          <w:sz w:val="24"/>
          <w:szCs w:val="24"/>
        </w:rPr>
        <w:t>21.03.2000  </w:t>
      </w:r>
      <w:r>
        <w:rPr>
          <w:rFonts w:ascii="Arial" w:hAnsi="Arial" w:cs="Arial" w:eastAsia="Arial" w:hint="default"/>
          <w:sz w:val="24"/>
          <w:szCs w:val="24"/>
        </w:rPr>
        <w:t>№</w:t>
      </w:r>
      <w:r>
        <w:rPr>
          <w:rFonts w:ascii="Arial" w:hAnsi="Arial" w:cs="Arial" w:eastAsia="Arial" w:hint="default"/>
          <w:spacing w:val="-11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29</w:t>
      </w:r>
      <w:r>
        <w:rPr>
          <w:rFonts w:ascii="Arial" w:hAnsi="Arial" w:cs="Arial" w:eastAsia="Arial" w:hint="default"/>
          <w:sz w:val="24"/>
          <w:szCs w:val="24"/>
        </w:rPr>
        <w:t>н</w:t>
      </w:r>
      <w:r>
        <w:rPr>
          <w:rFonts w:ascii="Arial" w:hAnsi="Arial" w:cs="Arial" w:eastAsia="Arial" w:hint="default"/>
          <w:sz w:val="24"/>
          <w:szCs w:val="24"/>
        </w:rPr>
        <w:t>)</w:t>
      </w:r>
    </w:p>
    <w:p>
      <w:pPr>
        <w:spacing w:line="240" w:lineRule="auto" w:before="7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3488" w:val="left" w:leader="none"/>
        </w:tabs>
        <w:spacing w:line="240" w:lineRule="auto" w:before="0" w:after="0"/>
        <w:ind w:left="3487" w:right="0" w:hanging="166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Общие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положения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900" w:val="left" w:leader="none"/>
        </w:tabs>
        <w:spacing w:line="240" w:lineRule="auto" w:before="0" w:after="0"/>
        <w:ind w:left="120" w:right="590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Положением по бухгалтерскому учету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Бухгалтерская отчетность организации</w:t>
      </w:r>
      <w:r>
        <w:rPr>
          <w:rFonts w:ascii="Arial" w:hAnsi="Arial"/>
          <w:sz w:val="20"/>
        </w:rPr>
        <w:t>" (</w:t>
      </w:r>
      <w:r>
        <w:rPr>
          <w:rFonts w:ascii="Arial" w:hAnsi="Arial"/>
          <w:sz w:val="20"/>
        </w:rPr>
        <w:t>ПБУ </w:t>
      </w:r>
      <w:r>
        <w:rPr>
          <w:rFonts w:ascii="Arial" w:hAnsi="Arial"/>
          <w:sz w:val="20"/>
        </w:rPr>
        <w:t>4/99), </w:t>
      </w:r>
      <w:r>
        <w:rPr>
          <w:rFonts w:ascii="Arial" w:hAnsi="Arial"/>
          <w:sz w:val="20"/>
        </w:rPr>
        <w:t>утвержденным Приказом Министерства финансов Российской Федерации от </w:t>
      </w:r>
      <w:r>
        <w:rPr>
          <w:rFonts w:ascii="Arial" w:hAnsi="Arial"/>
          <w:sz w:val="20"/>
        </w:rPr>
        <w:t>6 </w:t>
      </w:r>
      <w:r>
        <w:rPr>
          <w:rFonts w:ascii="Arial" w:hAnsi="Arial"/>
          <w:sz w:val="20"/>
        </w:rPr>
        <w:t>июля </w:t>
      </w:r>
      <w:r>
        <w:rPr>
          <w:rFonts w:ascii="Arial" w:hAnsi="Arial"/>
          <w:sz w:val="20"/>
        </w:rPr>
        <w:t>1999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 N 43</w:t>
      </w:r>
      <w:r>
        <w:rPr>
          <w:rFonts w:ascii="Arial" w:hAnsi="Arial"/>
          <w:sz w:val="20"/>
        </w:rPr>
        <w:t>н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по заключению Министерства юстиции Российской Федерации 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от</w:t>
      </w:r>
    </w:p>
    <w:p>
      <w:pPr>
        <w:pStyle w:val="BodyText"/>
        <w:spacing w:line="240" w:lineRule="auto"/>
        <w:ind w:right="591" w:firstLine="0"/>
        <w:jc w:val="both"/>
        <w:rPr>
          <w:rFonts w:ascii="Arial" w:hAnsi="Arial" w:cs="Arial" w:eastAsia="Arial" w:hint="default"/>
        </w:rPr>
      </w:pPr>
      <w:r>
        <w:rPr>
          <w:rFonts w:ascii="Arial" w:hAnsi="Arial"/>
        </w:rPr>
        <w:t>6 </w:t>
      </w:r>
      <w:r>
        <w:rPr/>
        <w:t>августа </w:t>
      </w:r>
      <w:r>
        <w:rPr>
          <w:rFonts w:ascii="Arial" w:hAnsi="Arial"/>
        </w:rPr>
        <w:t>1999 </w:t>
      </w:r>
      <w:r>
        <w:rPr/>
        <w:t>г</w:t>
      </w:r>
      <w:r>
        <w:rPr>
          <w:rFonts w:ascii="Arial" w:hAnsi="Arial"/>
        </w:rPr>
        <w:t>. N 6417-</w:t>
      </w:r>
      <w:r>
        <w:rPr/>
        <w:t>ПК указанный документ не нуждается в государственной регистрации</w:t>
      </w:r>
      <w:r>
        <w:rPr>
          <w:rFonts w:ascii="Arial" w:hAnsi="Arial"/>
        </w:rPr>
        <w:t>), </w:t>
      </w:r>
      <w:r>
        <w:rPr/>
        <w:t>предусмотрено раскрытие в бухгалтерской отчетности информации о прибыли</w:t>
      </w:r>
      <w:r>
        <w:rPr>
          <w:rFonts w:ascii="Arial" w:hAnsi="Arial"/>
        </w:rPr>
        <w:t>, </w:t>
      </w:r>
      <w:r>
        <w:rPr/>
        <w:t>приходящейся на одну</w:t>
      </w:r>
      <w:r>
        <w:rPr>
          <w:spacing w:val="-19"/>
        </w:rPr>
        <w:t> </w:t>
      </w:r>
      <w:r>
        <w:rPr/>
        <w:t>акцию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592"/>
        <w:jc w:val="both"/>
        <w:rPr>
          <w:rFonts w:ascii="Arial" w:hAnsi="Arial" w:cs="Arial" w:eastAsia="Arial" w:hint="default"/>
        </w:rPr>
      </w:pPr>
      <w:r>
        <w:rPr/>
        <w:t>Настоящие Методические рекомендации применяются для формирования информации о прибыли</w:t>
      </w:r>
      <w:r>
        <w:rPr>
          <w:rFonts w:ascii="Arial" w:hAnsi="Arial"/>
        </w:rPr>
        <w:t>, </w:t>
      </w:r>
      <w:r>
        <w:rPr/>
        <w:t>приходящейся на одну акцию акционерного</w:t>
      </w:r>
      <w:r>
        <w:rPr>
          <w:spacing w:val="-31"/>
        </w:rPr>
        <w:t> </w:t>
      </w:r>
      <w:r>
        <w:rPr/>
        <w:t>общества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Акционерное общество раскрывает информацию о прибыли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приходящейся на одну акцию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 двух величинах</w:t>
      </w:r>
      <w:r>
        <w:rPr>
          <w:rFonts w:ascii="Arial" w:hAnsi="Arial"/>
          <w:sz w:val="20"/>
        </w:rPr>
        <w:t>: </w:t>
      </w:r>
      <w:r>
        <w:rPr>
          <w:rFonts w:ascii="Arial" w:hAnsi="Arial"/>
          <w:sz w:val="20"/>
        </w:rPr>
        <w:t>базовой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которая отражает часть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отчетного периода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причитающейся акционерам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владельцам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которая отражает возможное снижение уровня базовой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увеличение 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 в последующем отчетном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периоде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далее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разводненная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прибыль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убыток</w:t>
      </w:r>
      <w:r>
        <w:rPr>
          <w:rFonts w:ascii="Arial" w:hAnsi="Arial"/>
          <w:sz w:val="20"/>
        </w:rPr>
        <w:t>)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акцию</w:t>
      </w:r>
      <w:r>
        <w:rPr>
          <w:rFonts w:ascii="Arial" w:hAnsi="Arial"/>
          <w:sz w:val="20"/>
        </w:rPr>
        <w:t>).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2692" w:val="left" w:leader="none"/>
        </w:tabs>
        <w:spacing w:line="240" w:lineRule="auto" w:before="0" w:after="0"/>
        <w:ind w:left="2691" w:right="0" w:hanging="221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Базовая прибыль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убыток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акцию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Базовая прибыль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убыток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 определяется как отношение базовой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отчетного периода к средневзвешенному количеству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находящихся в обращении в течение отчетного</w:t>
      </w:r>
      <w:r>
        <w:rPr>
          <w:rFonts w:ascii="Arial" w:hAnsi="Arial"/>
          <w:spacing w:val="-34"/>
          <w:sz w:val="20"/>
        </w:rPr>
        <w:t> </w:t>
      </w:r>
      <w:r>
        <w:rPr>
          <w:rFonts w:ascii="Arial" w:hAnsi="Arial"/>
          <w:sz w:val="20"/>
        </w:rPr>
        <w:t>периода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891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Базовая прибыль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убыток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отчетного периода определяется путем уменьшения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увеличения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отчетного периода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остающейся в распоряжении организации после налогообложения и других обязательных платежей в бюджет и внебюджетные фонды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 сумму дивидендов по привилегированным акциям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начисленным их владельцам за отчетный</w:t>
      </w:r>
      <w:r>
        <w:rPr>
          <w:rFonts w:ascii="Arial" w:hAnsi="Arial"/>
          <w:spacing w:val="-31"/>
          <w:sz w:val="20"/>
        </w:rPr>
        <w:t> </w:t>
      </w:r>
      <w:r>
        <w:rPr>
          <w:rFonts w:ascii="Arial" w:hAnsi="Arial"/>
          <w:sz w:val="20"/>
        </w:rPr>
        <w:t>период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При исчислении базовой прибыли </w:t>
      </w:r>
      <w:r>
        <w:rPr>
          <w:rFonts w:ascii="Arial" w:hAnsi="Arial"/>
        </w:rPr>
        <w:t>(</w:t>
      </w:r>
      <w:r>
        <w:rPr/>
        <w:t>убытка</w:t>
      </w:r>
      <w:r>
        <w:rPr>
          <w:rFonts w:ascii="Arial" w:hAnsi="Arial"/>
        </w:rPr>
        <w:t>) </w:t>
      </w:r>
      <w:r>
        <w:rPr/>
        <w:t>отчетного периода не учитываются дивиденды по привилегированным акциям</w:t>
      </w:r>
      <w:r>
        <w:rPr>
          <w:rFonts w:ascii="Arial" w:hAnsi="Arial"/>
        </w:rPr>
        <w:t>, </w:t>
      </w:r>
      <w:r>
        <w:rPr/>
        <w:t>в том числе по кумулятивным</w:t>
      </w:r>
      <w:r>
        <w:rPr>
          <w:rFonts w:ascii="Arial" w:hAnsi="Arial"/>
        </w:rPr>
        <w:t>, </w:t>
      </w:r>
      <w:r>
        <w:rPr/>
        <w:t>за предыдущие отчетные периоды</w:t>
      </w:r>
      <w:r>
        <w:rPr>
          <w:rFonts w:ascii="Arial" w:hAnsi="Arial"/>
        </w:rPr>
        <w:t>, </w:t>
      </w:r>
      <w:r>
        <w:rPr/>
        <w:t>которые были выплачены или объявлены в течение отчетного</w:t>
      </w:r>
      <w:r>
        <w:rPr>
          <w:spacing w:val="-12"/>
        </w:rPr>
        <w:t> </w:t>
      </w:r>
      <w:r>
        <w:rPr/>
        <w:t>периода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0" w:after="0"/>
        <w:ind w:left="120" w:right="59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Средневзвешенное количество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находящихся в обращении в течение отчетного периода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определяется путем суммирования количества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находящихся в обращении на первое число каждого календарного месяца отчетного периода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 деления полученной суммы на число календарных месяцев в отчетном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периоде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Обыкновенные акции включаются в расчет их средневзвешенного количества с момента возникновения прав на обыкновенные акции у их первых владельцев</w:t>
      </w:r>
      <w:r>
        <w:rPr>
          <w:rFonts w:ascii="Arial" w:hAnsi="Arial"/>
        </w:rPr>
        <w:t>, </w:t>
      </w:r>
      <w:r>
        <w:rPr/>
        <w:t>за исключением случаев</w:t>
      </w:r>
      <w:r>
        <w:rPr>
          <w:rFonts w:ascii="Arial" w:hAnsi="Arial"/>
        </w:rPr>
        <w:t>, </w:t>
      </w:r>
      <w:r>
        <w:rPr/>
        <w:t>предусмотренных в пункте </w:t>
      </w:r>
      <w:r>
        <w:rPr>
          <w:rFonts w:ascii="Arial" w:hAnsi="Arial"/>
        </w:rPr>
        <w:t>7 </w:t>
      </w:r>
      <w:r>
        <w:rPr/>
        <w:t>настоящих Методических рекомендаций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Для расчета средневзвешенного количества обыкновенных акций</w:t>
      </w:r>
      <w:r>
        <w:rPr>
          <w:rFonts w:ascii="Arial" w:hAnsi="Arial"/>
        </w:rPr>
        <w:t>, </w:t>
      </w:r>
      <w:r>
        <w:rPr/>
        <w:t>находящихся в обращении</w:t>
      </w:r>
      <w:r>
        <w:rPr>
          <w:rFonts w:ascii="Arial" w:hAnsi="Arial"/>
        </w:rPr>
        <w:t>, </w:t>
      </w:r>
      <w:r>
        <w:rPr/>
        <w:t>используются данные реестра акционеров общества на первое число каждого календарного месяца отчетного</w:t>
      </w:r>
      <w:r>
        <w:rPr>
          <w:spacing w:val="-27"/>
        </w:rPr>
        <w:t> </w:t>
      </w:r>
      <w:r>
        <w:rPr/>
        <w:t>периода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30" w:lineRule="exact"/>
        <w:ind w:left="660" w:right="704" w:firstLine="0"/>
        <w:jc w:val="left"/>
        <w:rPr>
          <w:rFonts w:ascii="Arial" w:hAnsi="Arial" w:cs="Arial" w:eastAsia="Arial" w:hint="default"/>
        </w:rPr>
      </w:pPr>
      <w:r>
        <w:rPr/>
        <w:t>Пример</w:t>
      </w:r>
      <w:r>
        <w:rPr>
          <w:spacing w:val="-1"/>
        </w:rPr>
        <w:t> </w:t>
      </w:r>
      <w:r>
        <w:rPr>
          <w:rFonts w:ascii="Arial" w:hAnsi="Arial"/>
        </w:rPr>
        <w:t>1.</w:t>
      </w:r>
    </w:p>
    <w:p>
      <w:pPr>
        <w:pStyle w:val="BodyText"/>
        <w:spacing w:line="240" w:lineRule="auto"/>
        <w:ind w:left="120" w:right="592" w:firstLine="539"/>
        <w:jc w:val="both"/>
        <w:rPr>
          <w:rFonts w:ascii="Arial" w:hAnsi="Arial" w:cs="Arial" w:eastAsia="Arial" w:hint="default"/>
        </w:rPr>
      </w:pPr>
      <w:r>
        <w:rPr/>
        <w:t>В </w:t>
      </w:r>
      <w:r>
        <w:rPr>
          <w:rFonts w:ascii="Arial" w:hAnsi="Arial"/>
        </w:rPr>
        <w:t>2000 </w:t>
      </w:r>
      <w:r>
        <w:rPr/>
        <w:t>г</w:t>
      </w:r>
      <w:r>
        <w:rPr>
          <w:rFonts w:ascii="Arial" w:hAnsi="Arial"/>
        </w:rPr>
        <w:t>. </w:t>
      </w:r>
      <w:r>
        <w:rPr/>
        <w:t>в акционерном обществе </w:t>
      </w:r>
      <w:r>
        <w:rPr>
          <w:rFonts w:ascii="Arial" w:hAnsi="Arial"/>
        </w:rPr>
        <w:t>"X" </w:t>
      </w:r>
      <w:r>
        <w:rPr/>
        <w:t>имело место следующее движение обыкновенных</w:t>
      </w:r>
      <w:r>
        <w:rPr>
          <w:spacing w:val="-12"/>
        </w:rPr>
        <w:t> </w:t>
      </w:r>
      <w:r>
        <w:rPr/>
        <w:t>акций</w:t>
      </w:r>
      <w:r>
        <w:rPr>
          <w:rFonts w:ascii="Arial" w:hAnsi="Arial"/>
        </w:rPr>
        <w:t>: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754"/>
        <w:gridCol w:w="2970"/>
        <w:gridCol w:w="3106"/>
      </w:tblGrid>
      <w:tr>
        <w:trPr>
          <w:trHeight w:val="1625" w:hRule="exact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Дата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39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Размещение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количество дополнитель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ных акций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оплаченных денежными средствами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71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Выкуп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приобретение</w:t>
            </w:r>
            <w:r>
              <w:rPr>
                <w:rFonts w:ascii="Arial" w:hAnsi="Arial"/>
                <w:sz w:val="20"/>
              </w:rPr>
              <w:t>) (</w:t>
            </w:r>
            <w:r>
              <w:rPr>
                <w:rFonts w:ascii="Arial" w:hAnsi="Arial"/>
                <w:sz w:val="20"/>
              </w:rPr>
              <w:t>кол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во выкупленных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приобретенных</w:t>
            </w:r>
            <w:r>
              <w:rPr>
                <w:rFonts w:ascii="Arial" w:hAnsi="Arial"/>
                <w:sz w:val="20"/>
              </w:rPr>
              <w:t>) </w:t>
            </w:r>
            <w:r>
              <w:rPr>
                <w:rFonts w:ascii="Arial" w:hAnsi="Arial"/>
                <w:sz w:val="20"/>
              </w:rPr>
              <w:t>акций у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акционеров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76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Обыкновенные акции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находящиеся в обраще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нии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количество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0"/>
          <w:szCs w:val="20"/>
        </w:rPr>
        <w:sectPr>
          <w:type w:val="continuous"/>
          <w:pgSz w:w="11900" w:h="16840"/>
          <w:pgMar w:top="1380" w:bottom="280" w:left="1680" w:right="120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1754"/>
        <w:gridCol w:w="2970"/>
        <w:gridCol w:w="3106"/>
      </w:tblGrid>
      <w:tr>
        <w:trPr>
          <w:trHeight w:val="256" w:hRule="exact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01.01.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76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1000</w:t>
            </w:r>
          </w:p>
        </w:tc>
      </w:tr>
      <w:tr>
        <w:trPr>
          <w:trHeight w:val="254" w:hRule="exact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01.04.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39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76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1800</w:t>
            </w:r>
          </w:p>
        </w:tc>
      </w:tr>
      <w:tr>
        <w:trPr>
          <w:trHeight w:val="256" w:hRule="exact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01.10.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71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76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1400</w:t>
            </w:r>
          </w:p>
        </w:tc>
      </w:tr>
      <w:tr>
        <w:trPr>
          <w:trHeight w:val="474" w:hRule="exact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Итого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31.12.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39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71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</w:t>
            </w:r>
          </w:p>
        </w:tc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76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1400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477" w:lineRule="auto" w:before="74"/>
        <w:ind w:left="2071" w:right="704" w:hanging="1412"/>
        <w:jc w:val="left"/>
      </w:pPr>
      <w:r>
        <w:rPr/>
        <w:t>Средневзвешенное количество обыкновенных акций</w:t>
      </w:r>
      <w:r>
        <w:rPr>
          <w:rFonts w:ascii="Arial" w:hAnsi="Arial"/>
        </w:rPr>
        <w:t>, </w:t>
      </w:r>
      <w:r>
        <w:rPr/>
        <w:t>находящихся в обращении</w:t>
      </w:r>
      <w:r>
        <w:rPr>
          <w:rFonts w:ascii="Arial" w:hAnsi="Arial"/>
        </w:rPr>
        <w:t>: (1000 </w:t>
      </w:r>
      <w:r>
        <w:rPr/>
        <w:t>х </w:t>
      </w:r>
      <w:r>
        <w:rPr>
          <w:rFonts w:ascii="Arial" w:hAnsi="Arial"/>
        </w:rPr>
        <w:t>3 + 1800 </w:t>
      </w:r>
      <w:r>
        <w:rPr/>
        <w:t>х </w:t>
      </w:r>
      <w:r>
        <w:rPr>
          <w:rFonts w:ascii="Arial" w:hAnsi="Arial"/>
        </w:rPr>
        <w:t>6 + 1400 </w:t>
      </w:r>
      <w:r>
        <w:rPr/>
        <w:t>х </w:t>
      </w:r>
      <w:r>
        <w:rPr>
          <w:rFonts w:ascii="Arial" w:hAnsi="Arial"/>
        </w:rPr>
        <w:t>3) : 12 = 1500,</w:t>
      </w:r>
      <w:r>
        <w:rPr>
          <w:rFonts w:ascii="Arial" w:hAnsi="Arial"/>
          <w:spacing w:val="-18"/>
        </w:rPr>
        <w:t> </w:t>
      </w:r>
      <w:r>
        <w:rPr/>
        <w:t>или</w:t>
      </w:r>
    </w:p>
    <w:p>
      <w:pPr>
        <w:pStyle w:val="BodyText"/>
        <w:spacing w:line="240" w:lineRule="auto" w:before="8"/>
        <w:ind w:left="2377" w:right="704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</w:rPr>
        <w:t>(1000 </w:t>
      </w:r>
      <w:r>
        <w:rPr/>
        <w:t>х </w:t>
      </w:r>
      <w:r>
        <w:rPr>
          <w:rFonts w:ascii="Arial" w:hAnsi="Arial"/>
        </w:rPr>
        <w:t>12 + 800 </w:t>
      </w:r>
      <w:r>
        <w:rPr/>
        <w:t>х </w:t>
      </w:r>
      <w:r>
        <w:rPr>
          <w:rFonts w:ascii="Arial" w:hAnsi="Arial"/>
        </w:rPr>
        <w:t>9 - 400 </w:t>
      </w:r>
      <w:r>
        <w:rPr/>
        <w:t>х </w:t>
      </w:r>
      <w:r>
        <w:rPr>
          <w:rFonts w:ascii="Arial" w:hAnsi="Arial"/>
        </w:rPr>
        <w:t>3) : 12 =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1500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900" w:val="left" w:leader="none"/>
        </w:tabs>
        <w:spacing w:line="240" w:lineRule="auto" w:before="0" w:after="0"/>
        <w:ind w:left="120" w:right="59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Данные о средневзвешенном количестве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находящихся в обращении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корректируются в</w:t>
      </w:r>
      <w:r>
        <w:rPr>
          <w:rFonts w:ascii="Arial" w:hAnsi="Arial"/>
          <w:spacing w:val="-16"/>
          <w:sz w:val="20"/>
        </w:rPr>
        <w:t> </w:t>
      </w:r>
      <w:r>
        <w:rPr>
          <w:rFonts w:ascii="Arial" w:hAnsi="Arial"/>
          <w:sz w:val="20"/>
        </w:rPr>
        <w:t>случаях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а</w:t>
      </w:r>
      <w:r>
        <w:rPr>
          <w:rFonts w:ascii="Arial" w:hAnsi="Arial"/>
        </w:rPr>
        <w:t>) </w:t>
      </w:r>
      <w:r>
        <w:rPr/>
        <w:t>размещения акционерным обществом обыкновенных акций без их оплаты</w:t>
      </w:r>
      <w:r>
        <w:rPr>
          <w:rFonts w:ascii="Arial" w:hAnsi="Arial"/>
        </w:rPr>
        <w:t>, </w:t>
      </w:r>
      <w:r>
        <w:rPr/>
        <w:t>не влияющего на распределение прибыли между акционерами</w:t>
      </w:r>
      <w:r>
        <w:rPr>
          <w:rFonts w:ascii="Arial" w:hAnsi="Arial"/>
        </w:rPr>
        <w:t>, </w:t>
      </w:r>
      <w:r>
        <w:rPr/>
        <w:t>в соответствии с пунктом </w:t>
      </w:r>
      <w:r>
        <w:rPr>
          <w:rFonts w:ascii="Arial" w:hAnsi="Arial"/>
        </w:rPr>
        <w:t>7 </w:t>
      </w:r>
      <w:r>
        <w:rPr/>
        <w:t>настоящих Методических</w:t>
      </w:r>
      <w:r>
        <w:rPr>
          <w:spacing w:val="-26"/>
        </w:rPr>
        <w:t> </w:t>
      </w:r>
      <w:r>
        <w:rPr/>
        <w:t>рекомендаций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120" w:right="591" w:firstLine="539"/>
        <w:jc w:val="both"/>
        <w:rPr>
          <w:rFonts w:ascii="Arial" w:hAnsi="Arial" w:cs="Arial" w:eastAsia="Arial" w:hint="default"/>
        </w:rPr>
      </w:pPr>
      <w:r>
        <w:rPr/>
        <w:t>б</w:t>
      </w:r>
      <w:r>
        <w:rPr>
          <w:rFonts w:ascii="Arial" w:hAnsi="Arial"/>
        </w:rPr>
        <w:t>) </w:t>
      </w:r>
      <w:r>
        <w:rPr/>
        <w:t>размещения дополнительных обыкновенных акций по цене ниже рыночной стоимости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пунктом</w:t>
      </w:r>
      <w:r>
        <w:rPr>
          <w:spacing w:val="-5"/>
        </w:rPr>
        <w:t> </w:t>
      </w:r>
      <w:r>
        <w:rPr>
          <w:rFonts w:ascii="Arial" w:hAnsi="Arial"/>
        </w:rPr>
        <w:t>8</w:t>
      </w:r>
      <w:r>
        <w:rPr>
          <w:rFonts w:ascii="Arial" w:hAnsi="Arial"/>
          <w:spacing w:val="-6"/>
        </w:rPr>
        <w:t> </w:t>
      </w:r>
      <w:r>
        <w:rPr/>
        <w:t>настоящих</w:t>
      </w:r>
      <w:r>
        <w:rPr>
          <w:spacing w:val="-6"/>
        </w:rPr>
        <w:t> </w:t>
      </w:r>
      <w:r>
        <w:rPr/>
        <w:t>Методических</w:t>
      </w:r>
      <w:r>
        <w:rPr>
          <w:spacing w:val="-5"/>
        </w:rPr>
        <w:t> </w:t>
      </w:r>
      <w:r>
        <w:rPr/>
        <w:t>рекомендаций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1"/>
        <w:jc w:val="both"/>
        <w:rPr>
          <w:rFonts w:ascii="Arial" w:hAnsi="Arial" w:cs="Arial" w:eastAsia="Arial" w:hint="default"/>
        </w:rPr>
      </w:pPr>
      <w:r>
        <w:rPr/>
        <w:t>В целях настоящих Методических рекомендаций рыночная стоимость ценных бумаг определяется в соответствии с Федеральным законом от </w:t>
      </w:r>
      <w:r>
        <w:rPr>
          <w:rFonts w:ascii="Arial" w:hAnsi="Arial"/>
        </w:rPr>
        <w:t>26 </w:t>
      </w:r>
      <w:r>
        <w:rPr/>
        <w:t>декабря </w:t>
      </w:r>
      <w:r>
        <w:rPr>
          <w:rFonts w:ascii="Arial" w:hAnsi="Arial"/>
        </w:rPr>
        <w:t>1995 </w:t>
      </w:r>
      <w:r>
        <w:rPr/>
        <w:t>г</w:t>
      </w:r>
      <w:r>
        <w:rPr>
          <w:rFonts w:ascii="Arial" w:hAnsi="Arial"/>
        </w:rPr>
        <w:t>. N 208-</w:t>
      </w:r>
      <w:r>
        <w:rPr/>
        <w:t>ФЗ </w:t>
      </w:r>
      <w:r>
        <w:rPr>
          <w:rFonts w:ascii="Arial" w:hAnsi="Arial"/>
        </w:rPr>
        <w:t>"</w:t>
      </w:r>
      <w:r>
        <w:rPr/>
        <w:t>Об акционерных обществах</w:t>
      </w:r>
      <w:r>
        <w:rPr>
          <w:rFonts w:ascii="Arial" w:hAnsi="Arial"/>
        </w:rPr>
        <w:t>" (</w:t>
      </w:r>
      <w:r>
        <w:rPr/>
        <w:t>Собрание законодательства Российской Федерации</w:t>
      </w:r>
      <w:r>
        <w:rPr>
          <w:rFonts w:ascii="Arial" w:hAnsi="Arial"/>
        </w:rPr>
        <w:t>, 1996, N 1, </w:t>
      </w:r>
      <w:r>
        <w:rPr/>
        <w:t>ст</w:t>
      </w:r>
      <w:r>
        <w:rPr>
          <w:rFonts w:ascii="Arial" w:hAnsi="Arial"/>
        </w:rPr>
        <w:t>.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1).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размещении акционерным обществом обыкновенных акций без оплаты путем распределения их среди акционеров общества каждому акционеру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владельцу обыкновенных акций распределяется целое число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пропорциональное числу принадлежавших ему обыкновенных акций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К указанному виду размещения относятся дробление и консолидация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 том числе выпуск дополнительных акций в пределах сумм дооценки основных средств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направленных на увеличение уставного</w:t>
      </w:r>
      <w:r>
        <w:rPr>
          <w:rFonts w:ascii="Arial" w:hAnsi="Arial"/>
          <w:spacing w:val="-29"/>
          <w:sz w:val="20"/>
        </w:rPr>
        <w:t> </w:t>
      </w:r>
      <w:r>
        <w:rPr>
          <w:rFonts w:ascii="Arial" w:hAnsi="Arial"/>
          <w:sz w:val="20"/>
        </w:rPr>
        <w:t>капитала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Для целей обеспечения сравнимости средневзвешенного количества обыкновенных акций</w:t>
      </w:r>
      <w:r>
        <w:rPr>
          <w:rFonts w:ascii="Arial" w:hAnsi="Arial"/>
        </w:rPr>
        <w:t>, </w:t>
      </w:r>
      <w:r>
        <w:rPr/>
        <w:t>находящихся в обращении на начало и конец отчетного периода</w:t>
      </w:r>
      <w:r>
        <w:rPr>
          <w:rFonts w:ascii="Arial" w:hAnsi="Arial"/>
        </w:rPr>
        <w:t>, </w:t>
      </w:r>
      <w:r>
        <w:rPr/>
        <w:t>обыкновенные акции считаются размещенными на начало отчетного периода</w:t>
      </w:r>
      <w:r>
        <w:rPr>
          <w:rFonts w:ascii="Arial" w:hAnsi="Arial"/>
        </w:rPr>
        <w:t>. </w:t>
      </w:r>
      <w:r>
        <w:rPr/>
        <w:t>При этом количество обыкновенных акций</w:t>
      </w:r>
      <w:r>
        <w:rPr>
          <w:rFonts w:ascii="Arial" w:hAnsi="Arial"/>
        </w:rPr>
        <w:t>, </w:t>
      </w:r>
      <w:r>
        <w:rPr/>
        <w:t>находящихся в обращении до даты указанного размещения</w:t>
      </w:r>
      <w:r>
        <w:rPr>
          <w:rFonts w:ascii="Arial" w:hAnsi="Arial"/>
        </w:rPr>
        <w:t>, </w:t>
      </w:r>
      <w:r>
        <w:rPr/>
        <w:t>при расчете их средневзвешенного количества увеличивается </w:t>
      </w:r>
      <w:r>
        <w:rPr>
          <w:rFonts w:ascii="Arial" w:hAnsi="Arial"/>
        </w:rPr>
        <w:t>(</w:t>
      </w:r>
      <w:r>
        <w:rPr/>
        <w:t>уменьшается</w:t>
      </w:r>
      <w:r>
        <w:rPr>
          <w:rFonts w:ascii="Arial" w:hAnsi="Arial"/>
        </w:rPr>
        <w:t>) </w:t>
      </w:r>
      <w:r>
        <w:rPr/>
        <w:t>в той же пропорции</w:t>
      </w:r>
      <w:r>
        <w:rPr>
          <w:rFonts w:ascii="Arial" w:hAnsi="Arial"/>
        </w:rPr>
        <w:t>, </w:t>
      </w:r>
      <w:r>
        <w:rPr/>
        <w:t>в какой они были увеличены </w:t>
      </w:r>
      <w:r>
        <w:rPr>
          <w:rFonts w:ascii="Arial" w:hAnsi="Arial"/>
        </w:rPr>
        <w:t>(</w:t>
      </w:r>
      <w:r>
        <w:rPr/>
        <w:t>уменьшены</w:t>
      </w:r>
      <w:r>
        <w:rPr>
          <w:rFonts w:ascii="Arial" w:hAnsi="Arial"/>
        </w:rPr>
        <w:t>) </w:t>
      </w:r>
      <w:r>
        <w:rPr/>
        <w:t>в результате указанного</w:t>
      </w:r>
      <w:r>
        <w:rPr>
          <w:spacing w:val="-16"/>
        </w:rPr>
        <w:t> </w:t>
      </w:r>
      <w:r>
        <w:rPr/>
        <w:t>размещения</w:t>
      </w:r>
      <w:r>
        <w:rPr>
          <w:rFonts w:ascii="Arial" w:hAnsi="Arial"/>
        </w:rPr>
        <w:t>.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0"/>
        <w:gridCol w:w="1216"/>
        <w:gridCol w:w="1350"/>
        <w:gridCol w:w="3240"/>
      </w:tblGrid>
      <w:tr>
        <w:trPr>
          <w:trHeight w:val="704" w:hRule="exact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1999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2000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6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Обыкновенные акции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находящиеся в обращении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количество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>
        <w:trPr>
          <w:trHeight w:val="256" w:hRule="exact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71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01.01.2000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6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1400</w:t>
            </w:r>
          </w:p>
        </w:tc>
      </w:tr>
      <w:tr>
        <w:trPr>
          <w:trHeight w:val="704" w:hRule="exact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71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01.06.2000</w:t>
            </w:r>
          </w:p>
          <w:p>
            <w:pPr>
              <w:pStyle w:val="TableParagraph"/>
              <w:spacing w:line="240" w:lineRule="auto"/>
              <w:ind w:left="62" w:right="59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Дополнительный выпуск акций без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оплаты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6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2800</w:t>
            </w:r>
          </w:p>
        </w:tc>
      </w:tr>
      <w:tr>
        <w:trPr>
          <w:trHeight w:val="935" w:hRule="exact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71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Средневзвешенное количество обыкновенных акций в обращении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64" w:hRule="exact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97" w:val="left" w:leader="none"/>
              </w:tabs>
              <w:spacing w:line="240" w:lineRule="auto"/>
              <w:ind w:left="62" w:right="72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Средневзвешенное количество обыкновенных акций в обращении  </w:t>
            </w:r>
            <w:r>
              <w:rPr>
                <w:rFonts w:ascii="Arial" w:hAnsi="Arial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</w:t>
              <w:tab/>
              <w:t>учетом </w:t>
            </w:r>
            <w:r>
              <w:rPr>
                <w:rFonts w:ascii="Arial" w:hAnsi="Arial"/>
                <w:sz w:val="20"/>
              </w:rPr>
              <w:t>корректировки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40" w:lineRule="auto" w:before="74"/>
        <w:ind w:left="660" w:right="704" w:firstLine="0"/>
        <w:jc w:val="left"/>
        <w:rPr>
          <w:rFonts w:ascii="Arial" w:hAnsi="Arial" w:cs="Arial" w:eastAsia="Arial" w:hint="default"/>
        </w:rPr>
      </w:pPr>
      <w:r>
        <w:rPr/>
        <w:t>Пример</w:t>
      </w:r>
      <w:r>
        <w:rPr>
          <w:spacing w:val="-1"/>
        </w:rPr>
        <w:t> </w:t>
      </w:r>
      <w:r>
        <w:rPr>
          <w:rFonts w:ascii="Arial" w:hAnsi="Arial"/>
        </w:rPr>
        <w:t>2.</w:t>
      </w:r>
    </w:p>
    <w:p>
      <w:pPr>
        <w:pStyle w:val="BodyText"/>
        <w:spacing w:line="240" w:lineRule="auto"/>
        <w:ind w:left="120" w:right="592" w:firstLine="539"/>
        <w:jc w:val="both"/>
        <w:rPr>
          <w:rFonts w:ascii="Arial" w:hAnsi="Arial" w:cs="Arial" w:eastAsia="Arial" w:hint="default"/>
        </w:rPr>
      </w:pPr>
      <w:r>
        <w:rPr/>
        <w:t>В </w:t>
      </w:r>
      <w:r>
        <w:rPr>
          <w:rFonts w:ascii="Arial" w:hAnsi="Arial"/>
        </w:rPr>
        <w:t>2000 </w:t>
      </w:r>
      <w:r>
        <w:rPr/>
        <w:t>г</w:t>
      </w:r>
      <w:r>
        <w:rPr>
          <w:rFonts w:ascii="Arial" w:hAnsi="Arial"/>
        </w:rPr>
        <w:t>. </w:t>
      </w:r>
      <w:r>
        <w:rPr/>
        <w:t>акционерное общество </w:t>
      </w:r>
      <w:r>
        <w:rPr>
          <w:rFonts w:ascii="Arial" w:hAnsi="Arial"/>
        </w:rPr>
        <w:t>"X" </w:t>
      </w:r>
      <w:r>
        <w:rPr/>
        <w:t>проводит размещение дополнительных обыкновенных акций путем распределения их среди акционеров из расчета одна дополнительная акция на одну акцию в</w:t>
      </w:r>
      <w:r>
        <w:rPr>
          <w:spacing w:val="-24"/>
        </w:rPr>
        <w:t> </w:t>
      </w:r>
      <w:r>
        <w:rPr/>
        <w:t>обращении</w:t>
      </w:r>
      <w:r>
        <w:rPr>
          <w:rFonts w:ascii="Arial" w:hAnsi="Arial"/>
        </w:rPr>
        <w:t>.</w:t>
      </w:r>
    </w:p>
    <w:p>
      <w:pPr>
        <w:spacing w:after="0" w:line="240" w:lineRule="auto"/>
        <w:jc w:val="both"/>
        <w:rPr>
          <w:rFonts w:ascii="Arial" w:hAnsi="Arial" w:cs="Arial" w:eastAsia="Arial" w:hint="default"/>
        </w:rPr>
        <w:sectPr>
          <w:pgSz w:w="11900" w:h="16840"/>
          <w:pgMar w:top="1440" w:bottom="280" w:left="1680" w:right="1200"/>
        </w:sectPr>
      </w:pP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57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размещении обыкновенных акций по цене ниже их рыночной стоимости в случаях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предусмотренных Федеральным законом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Об акционерных обществах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для целей расчета базовой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 все обыкновенные акции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находящиеся в обращении до указанного размещения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предполагаются оплаченными по цене ниже рыночной стоимости при соответствующем увеличении их</w:t>
      </w:r>
      <w:r>
        <w:rPr>
          <w:rFonts w:ascii="Arial" w:hAnsi="Arial"/>
          <w:spacing w:val="-34"/>
          <w:sz w:val="20"/>
        </w:rPr>
        <w:t> </w:t>
      </w:r>
      <w:r>
        <w:rPr>
          <w:rFonts w:ascii="Arial" w:hAnsi="Arial"/>
          <w:sz w:val="20"/>
        </w:rPr>
        <w:t>количества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Количество обыкновенных акций</w:t>
      </w:r>
      <w:r>
        <w:rPr>
          <w:rFonts w:ascii="Arial" w:hAnsi="Arial"/>
        </w:rPr>
        <w:t>, </w:t>
      </w:r>
      <w:r>
        <w:rPr/>
        <w:t>находящихся в обращении до указанного размещения</w:t>
      </w:r>
      <w:r>
        <w:rPr>
          <w:rFonts w:ascii="Arial" w:hAnsi="Arial"/>
        </w:rPr>
        <w:t>, </w:t>
      </w:r>
      <w:r>
        <w:rPr/>
        <w:t>корректируется в зависимости от соотношения рыночной стоимости на дату окончания указанного размещения и средней расчетной стоимости обыкновенных акций</w:t>
      </w:r>
      <w:r>
        <w:rPr>
          <w:rFonts w:ascii="Arial" w:hAnsi="Arial"/>
        </w:rPr>
        <w:t>, </w:t>
      </w:r>
      <w:r>
        <w:rPr/>
        <w:t>находящихся в</w:t>
      </w:r>
      <w:r>
        <w:rPr>
          <w:spacing w:val="-15"/>
        </w:rPr>
        <w:t> </w:t>
      </w:r>
      <w:r>
        <w:rPr/>
        <w:t>обращении</w:t>
      </w:r>
      <w:r>
        <w:rPr>
          <w:rFonts w:ascii="Arial" w:hAnsi="Arial"/>
        </w:rPr>
        <w:t>.</w:t>
      </w:r>
    </w:p>
    <w:p>
      <w:pPr>
        <w:spacing w:line="240" w:lineRule="auto" w:before="3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/>
        <w:ind w:left="2643" w:right="3741" w:firstLine="0"/>
        <w:jc w:val="center"/>
        <w:rPr>
          <w:rFonts w:ascii="Courier New" w:hAnsi="Courier New" w:cs="Courier New" w:eastAsia="Courier New" w:hint="default"/>
        </w:rPr>
      </w:pPr>
      <w:r>
        <w:rPr>
          <w:rFonts w:ascii="Courier New" w:hAnsi="Courier New"/>
        </w:rPr>
        <w:t>РС</w:t>
      </w:r>
    </w:p>
    <w:p>
      <w:pPr>
        <w:pStyle w:val="BodyText"/>
        <w:spacing w:line="240" w:lineRule="auto"/>
        <w:ind w:left="2882" w:right="3741" w:firstLine="0"/>
        <w:jc w:val="center"/>
        <w:rPr>
          <w:rFonts w:ascii="Courier New" w:hAnsi="Courier New" w:cs="Courier New" w:eastAsia="Courier New" w:hint="default"/>
        </w:rPr>
      </w:pPr>
      <w:r>
        <w:rPr>
          <w:rFonts w:ascii="Courier New"/>
        </w:rPr>
        <w:t>---,</w:t>
      </w:r>
    </w:p>
    <w:p>
      <w:pPr>
        <w:pStyle w:val="BodyText"/>
        <w:spacing w:line="240" w:lineRule="auto"/>
        <w:ind w:left="2763" w:right="3741" w:firstLine="0"/>
        <w:jc w:val="center"/>
        <w:rPr>
          <w:rFonts w:ascii="Courier New" w:hAnsi="Courier New" w:cs="Courier New" w:eastAsia="Courier New" w:hint="default"/>
        </w:rPr>
      </w:pPr>
      <w:r>
        <w:rPr>
          <w:rFonts w:ascii="Courier New" w:hAnsi="Courier New"/>
        </w:rPr>
        <w:t>СРС</w:t>
      </w:r>
    </w:p>
    <w:p>
      <w:pPr>
        <w:spacing w:line="240" w:lineRule="auto" w:before="5"/>
        <w:rPr>
          <w:rFonts w:ascii="Courier New" w:hAnsi="Courier New" w:cs="Courier New" w:eastAsia="Courier New" w:hint="default"/>
          <w:sz w:val="19"/>
          <w:szCs w:val="19"/>
        </w:rPr>
      </w:pP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где РС </w:t>
      </w:r>
      <w:r>
        <w:rPr>
          <w:rFonts w:ascii="Arial" w:hAnsi="Arial"/>
        </w:rPr>
        <w:t>- </w:t>
      </w:r>
      <w:r>
        <w:rPr/>
        <w:t>рыночная стоимость обыкновенной акции на дату окончания  размещения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120" w:right="592"/>
        <w:jc w:val="both"/>
        <w:rPr>
          <w:rFonts w:ascii="Arial" w:hAnsi="Arial" w:cs="Arial" w:eastAsia="Arial" w:hint="default"/>
        </w:rPr>
      </w:pPr>
      <w:r>
        <w:rPr/>
        <w:t>СРС </w:t>
      </w:r>
      <w:r>
        <w:rPr>
          <w:rFonts w:ascii="Arial" w:hAnsi="Arial"/>
        </w:rPr>
        <w:t>- </w:t>
      </w:r>
      <w:r>
        <w:rPr/>
        <w:t>средняя расчетная стоимость обыкновенной акции на следующую после окончания размещения</w:t>
      </w:r>
      <w:r>
        <w:rPr>
          <w:spacing w:val="-14"/>
        </w:rPr>
        <w:t> </w:t>
      </w:r>
      <w:r>
        <w:rPr/>
        <w:t>дату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Средняя расчетная стоимость обыкновенных акций</w:t>
      </w:r>
      <w:r>
        <w:rPr>
          <w:rFonts w:ascii="Arial" w:hAnsi="Arial"/>
        </w:rPr>
        <w:t>, </w:t>
      </w:r>
      <w:r>
        <w:rPr/>
        <w:t>находящихся в обращении</w:t>
      </w:r>
      <w:r>
        <w:rPr>
          <w:rFonts w:ascii="Arial" w:hAnsi="Arial"/>
        </w:rPr>
        <w:t>, </w:t>
      </w:r>
      <w:r>
        <w:rPr/>
        <w:t>определяется как частное от деления совокупной стоимости обыкновенных акций</w:t>
      </w:r>
      <w:r>
        <w:rPr>
          <w:rFonts w:ascii="Arial" w:hAnsi="Arial"/>
        </w:rPr>
        <w:t>, </w:t>
      </w:r>
      <w:r>
        <w:rPr/>
        <w:t>находящихся в обращении на дату</w:t>
      </w:r>
      <w:r>
        <w:rPr>
          <w:rFonts w:ascii="Arial" w:hAnsi="Arial"/>
        </w:rPr>
        <w:t>, </w:t>
      </w:r>
      <w:r>
        <w:rPr/>
        <w:t>следующую за датой окончания размещения</w:t>
      </w:r>
      <w:r>
        <w:rPr>
          <w:rFonts w:ascii="Arial" w:hAnsi="Arial"/>
        </w:rPr>
        <w:t>, </w:t>
      </w:r>
      <w:r>
        <w:rPr/>
        <w:t>на их количество</w:t>
      </w:r>
      <w:r>
        <w:rPr>
          <w:rFonts w:ascii="Arial" w:hAnsi="Arial"/>
        </w:rPr>
        <w:t>.</w:t>
      </w:r>
    </w:p>
    <w:p>
      <w:pPr>
        <w:pStyle w:val="BodyText"/>
        <w:spacing w:line="230" w:lineRule="exact"/>
        <w:ind w:left="660" w:right="704" w:firstLine="0"/>
        <w:jc w:val="left"/>
        <w:rPr>
          <w:rFonts w:ascii="Arial" w:hAnsi="Arial" w:cs="Arial" w:eastAsia="Arial" w:hint="default"/>
        </w:rPr>
      </w:pPr>
      <w:r>
        <w:rPr/>
        <w:t>При этом совокупная стоимость обыкновенных акций складывается</w:t>
      </w:r>
      <w:r>
        <w:rPr>
          <w:spacing w:val="-32"/>
        </w:rPr>
        <w:t> </w:t>
      </w:r>
      <w:r>
        <w:rPr/>
        <w:t>из</w:t>
      </w:r>
      <w:r>
        <w:rPr>
          <w:rFonts w:ascii="Arial" w:hAnsi="Arial"/>
        </w:rPr>
        <w:t>:</w:t>
      </w:r>
    </w:p>
    <w:p>
      <w:pPr>
        <w:pStyle w:val="BodyText"/>
        <w:spacing w:line="240" w:lineRule="auto"/>
        <w:ind w:left="120" w:right="592"/>
        <w:jc w:val="both"/>
        <w:rPr>
          <w:rFonts w:ascii="Arial" w:hAnsi="Arial" w:cs="Arial" w:eastAsia="Arial" w:hint="default"/>
        </w:rPr>
      </w:pPr>
      <w:r>
        <w:rPr/>
        <w:t>рыночной стоимости обыкновенных акций</w:t>
      </w:r>
      <w:r>
        <w:rPr>
          <w:rFonts w:ascii="Arial" w:hAnsi="Arial"/>
        </w:rPr>
        <w:t>, </w:t>
      </w:r>
      <w:r>
        <w:rPr/>
        <w:t>находящихся в обращении до размещения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средств</w:t>
      </w:r>
      <w:r>
        <w:rPr>
          <w:rFonts w:ascii="Arial" w:hAnsi="Arial"/>
        </w:rPr>
        <w:t>, </w:t>
      </w:r>
      <w:r>
        <w:rPr/>
        <w:t>полученных от размещения обыкновенных акций по цене ниже рыночной стоимости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3269" w:right="3741" w:firstLine="0"/>
        <w:jc w:val="center"/>
        <w:rPr>
          <w:rFonts w:ascii="Arial" w:hAnsi="Arial" w:cs="Arial" w:eastAsia="Arial" w:hint="default"/>
        </w:rPr>
      </w:pPr>
      <w:r>
        <w:rPr/>
        <w:t>СРС </w:t>
      </w:r>
      <w:r>
        <w:rPr>
          <w:rFonts w:ascii="Arial" w:hAnsi="Arial"/>
        </w:rPr>
        <w:t>= (</w:t>
      </w:r>
      <w:r>
        <w:rPr/>
        <w:t>Д</w:t>
      </w:r>
      <w:r>
        <w:rPr>
          <w:rFonts w:ascii="Arial" w:hAnsi="Arial"/>
        </w:rPr>
        <w:t>1 + </w:t>
      </w:r>
      <w:r>
        <w:rPr/>
        <w:t>Д</w:t>
      </w:r>
      <w:r>
        <w:rPr>
          <w:rFonts w:ascii="Arial" w:hAnsi="Arial"/>
        </w:rPr>
        <w:t>2) :</w:t>
      </w:r>
      <w:r>
        <w:rPr>
          <w:rFonts w:ascii="Arial" w:hAnsi="Arial"/>
          <w:spacing w:val="-7"/>
        </w:rPr>
        <w:t> </w:t>
      </w:r>
      <w:r>
        <w:rPr/>
        <w:t>КА</w:t>
      </w:r>
      <w:r>
        <w:rPr>
          <w:rFonts w:ascii="Arial" w:hAnsi="Arial"/>
        </w:rPr>
        <w:t>,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где Д</w:t>
      </w:r>
      <w:r>
        <w:rPr>
          <w:rFonts w:ascii="Arial" w:hAnsi="Arial"/>
        </w:rPr>
        <w:t>1 - </w:t>
      </w:r>
      <w:r>
        <w:rPr/>
        <w:t>рыночная стоимость обыкновенных акций</w:t>
      </w:r>
      <w:r>
        <w:rPr>
          <w:rFonts w:ascii="Arial" w:hAnsi="Arial"/>
        </w:rPr>
        <w:t>, </w:t>
      </w:r>
      <w:r>
        <w:rPr/>
        <w:t>находящихся в обращении до размещения</w:t>
      </w:r>
      <w:r>
        <w:rPr>
          <w:rFonts w:ascii="Arial" w:hAnsi="Arial"/>
        </w:rPr>
        <w:t>, </w:t>
      </w:r>
      <w:r>
        <w:rPr/>
        <w:t>которая определяется как произведение рыночной стоимости обыкновенной акции на дату окончания размещения </w:t>
      </w:r>
      <w:r>
        <w:rPr>
          <w:rFonts w:ascii="Arial" w:hAnsi="Arial"/>
        </w:rPr>
        <w:t>(</w:t>
      </w:r>
      <w:r>
        <w:rPr/>
        <w:t>РС</w:t>
      </w:r>
      <w:r>
        <w:rPr>
          <w:rFonts w:ascii="Arial" w:hAnsi="Arial"/>
        </w:rPr>
        <w:t>) </w:t>
      </w:r>
      <w:r>
        <w:rPr/>
        <w:t>на количество обыкновенных акций</w:t>
      </w:r>
      <w:r>
        <w:rPr>
          <w:rFonts w:ascii="Arial" w:hAnsi="Arial"/>
        </w:rPr>
        <w:t>, </w:t>
      </w:r>
      <w:r>
        <w:rPr/>
        <w:t>находящихся в обращении до начала указанного</w:t>
      </w:r>
      <w:r>
        <w:rPr>
          <w:spacing w:val="-29"/>
        </w:rPr>
        <w:t> </w:t>
      </w:r>
      <w:r>
        <w:rPr/>
        <w:t>размещения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593"/>
        <w:jc w:val="both"/>
        <w:rPr>
          <w:rFonts w:ascii="Arial" w:hAnsi="Arial" w:cs="Arial" w:eastAsia="Arial" w:hint="default"/>
        </w:rPr>
      </w:pPr>
      <w:r>
        <w:rPr/>
        <w:t>Д</w:t>
      </w:r>
      <w:r>
        <w:rPr>
          <w:rFonts w:ascii="Arial" w:hAnsi="Arial"/>
        </w:rPr>
        <w:t>2 - </w:t>
      </w:r>
      <w:r>
        <w:rPr/>
        <w:t>средства</w:t>
      </w:r>
      <w:r>
        <w:rPr>
          <w:rFonts w:ascii="Arial" w:hAnsi="Arial"/>
        </w:rPr>
        <w:t>, </w:t>
      </w:r>
      <w:r>
        <w:rPr/>
        <w:t>полученные от размещения обыкновенных акций по цене ниже рыночной</w:t>
      </w:r>
      <w:r>
        <w:rPr>
          <w:spacing w:val="-5"/>
        </w:rPr>
        <w:t> </w:t>
      </w:r>
      <w:r>
        <w:rPr/>
        <w:t>стоимости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КА </w:t>
      </w:r>
      <w:r>
        <w:rPr>
          <w:rFonts w:ascii="Arial" w:hAnsi="Arial"/>
        </w:rPr>
        <w:t>- </w:t>
      </w:r>
      <w:r>
        <w:rPr/>
        <w:t>количество обыкновенных акций</w:t>
      </w:r>
      <w:r>
        <w:rPr>
          <w:rFonts w:ascii="Arial" w:hAnsi="Arial"/>
        </w:rPr>
        <w:t>, </w:t>
      </w:r>
      <w:r>
        <w:rPr/>
        <w:t>находящихся в обращении на следующую после окончания размещения</w:t>
      </w:r>
      <w:r>
        <w:rPr>
          <w:spacing w:val="-23"/>
        </w:rPr>
        <w:t> </w:t>
      </w:r>
      <w:r>
        <w:rPr/>
        <w:t>дату</w:t>
      </w:r>
      <w:r>
        <w:rPr>
          <w:rFonts w:ascii="Arial" w:hAnsi="Arial"/>
        </w:rPr>
        <w:t>.</w:t>
      </w:r>
    </w:p>
    <w:p>
      <w:pPr>
        <w:pStyle w:val="BodyText"/>
        <w:spacing w:line="229" w:lineRule="exact"/>
        <w:ind w:left="660" w:right="704" w:firstLine="0"/>
        <w:jc w:val="left"/>
        <w:rPr>
          <w:rFonts w:ascii="Arial" w:hAnsi="Arial" w:cs="Arial" w:eastAsia="Arial" w:hint="default"/>
        </w:rPr>
      </w:pPr>
      <w:r>
        <w:rPr/>
        <w:t>Пример</w:t>
      </w:r>
      <w:r>
        <w:rPr>
          <w:spacing w:val="-1"/>
        </w:rPr>
        <w:t> </w:t>
      </w:r>
      <w:r>
        <w:rPr>
          <w:rFonts w:ascii="Arial" w:hAnsi="Arial"/>
        </w:rPr>
        <w:t>3.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В </w:t>
      </w:r>
      <w:r>
        <w:rPr>
          <w:rFonts w:ascii="Arial" w:hAnsi="Arial"/>
        </w:rPr>
        <w:t>2000 </w:t>
      </w:r>
      <w:r>
        <w:rPr/>
        <w:t>г</w:t>
      </w:r>
      <w:r>
        <w:rPr>
          <w:rFonts w:ascii="Arial" w:hAnsi="Arial"/>
        </w:rPr>
        <w:t>. </w:t>
      </w:r>
      <w:r>
        <w:rPr/>
        <w:t>акционерное общество </w:t>
      </w:r>
      <w:r>
        <w:rPr>
          <w:rFonts w:ascii="Arial" w:hAnsi="Arial"/>
        </w:rPr>
        <w:t>"X" </w:t>
      </w:r>
      <w:r>
        <w:rPr/>
        <w:t>проводит размещение обыкновенных акций с преимущественным правом приобретения акционерами по цене ниже их рыночной стоимости из расчета одна дополнительная акция на </w:t>
      </w:r>
      <w:r>
        <w:rPr>
          <w:rFonts w:ascii="Arial" w:hAnsi="Arial"/>
        </w:rPr>
        <w:t>4 </w:t>
      </w:r>
      <w:r>
        <w:rPr/>
        <w:t>акции в обращении</w:t>
      </w:r>
      <w:r>
        <w:rPr>
          <w:rFonts w:ascii="Arial" w:hAnsi="Arial"/>
        </w:rPr>
        <w:t>. </w:t>
      </w:r>
      <w:r>
        <w:rPr/>
        <w:t>Право должно быть осуществлено не позднее </w:t>
      </w:r>
      <w:r>
        <w:rPr>
          <w:rFonts w:ascii="Arial" w:hAnsi="Arial"/>
        </w:rPr>
        <w:t>01.06.2000 </w:t>
      </w:r>
      <w:r>
        <w:rPr/>
        <w:t>по цене </w:t>
      </w:r>
      <w:r>
        <w:rPr>
          <w:rFonts w:ascii="Arial" w:hAnsi="Arial"/>
        </w:rPr>
        <w:t>9 </w:t>
      </w:r>
      <w:r>
        <w:rPr/>
        <w:t>руб</w:t>
      </w:r>
      <w:r>
        <w:rPr>
          <w:rFonts w:ascii="Arial" w:hAnsi="Arial"/>
        </w:rPr>
        <w:t>. </w:t>
      </w:r>
      <w:r>
        <w:rPr/>
        <w:t>за акцию</w:t>
      </w:r>
      <w:r>
        <w:rPr>
          <w:rFonts w:ascii="Arial" w:hAnsi="Arial"/>
        </w:rPr>
        <w:t>. </w:t>
      </w:r>
      <w:r>
        <w:rPr/>
        <w:t>Рыночная стоимость на дату окончания размещения </w:t>
      </w:r>
      <w:r>
        <w:rPr>
          <w:rFonts w:ascii="Arial" w:hAnsi="Arial"/>
        </w:rPr>
        <w:t>- 10 </w:t>
      </w:r>
      <w:r>
        <w:rPr/>
        <w:t>руб</w:t>
      </w:r>
      <w:r>
        <w:rPr>
          <w:rFonts w:ascii="Arial" w:hAnsi="Arial"/>
        </w:rPr>
        <w:t>. </w:t>
      </w:r>
      <w:r>
        <w:rPr/>
        <w:t>за</w:t>
      </w:r>
      <w:r>
        <w:rPr>
          <w:spacing w:val="-28"/>
        </w:rPr>
        <w:t> </w:t>
      </w:r>
      <w:r>
        <w:rPr/>
        <w:t>акцию</w:t>
      </w:r>
      <w:r>
        <w:rPr>
          <w:rFonts w:ascii="Arial" w:hAnsi="Arial"/>
        </w:rPr>
        <w:t>.</w:t>
      </w:r>
    </w:p>
    <w:p>
      <w:pPr>
        <w:spacing w:line="240" w:lineRule="auto" w:before="10"/>
        <w:rPr>
          <w:rFonts w:ascii="Arial" w:hAnsi="Arial" w:cs="Arial" w:eastAsia="Arial" w:hint="default"/>
          <w:sz w:val="19"/>
          <w:szCs w:val="19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1080"/>
        <w:gridCol w:w="1080"/>
        <w:gridCol w:w="2430"/>
      </w:tblGrid>
      <w:tr>
        <w:trPr>
          <w:trHeight w:val="1165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1999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2000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93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Обыкновенные акции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находящиеся  </w:t>
            </w:r>
            <w:r>
              <w:rPr>
                <w:rFonts w:ascii="Arial" w:hAnsi="Arial"/>
                <w:sz w:val="20"/>
              </w:rPr>
              <w:t>в обращении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количество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>
        <w:trPr>
          <w:trHeight w:val="256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01.01.2000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2800</w:t>
            </w:r>
          </w:p>
        </w:tc>
      </w:tr>
      <w:tr>
        <w:trPr>
          <w:trHeight w:val="475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01.06.2000</w:t>
            </w:r>
          </w:p>
          <w:p>
            <w:pPr>
              <w:pStyle w:val="TableParagraph"/>
              <w:spacing w:line="240" w:lineRule="auto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Доп</w:t>
            </w:r>
            <w:r>
              <w:rPr>
                <w:rFonts w:ascii="Arial" w:hAnsi="Arial"/>
                <w:sz w:val="20"/>
              </w:rPr>
              <w:t>. </w:t>
            </w:r>
            <w:r>
              <w:rPr>
                <w:rFonts w:ascii="Arial" w:hAnsi="Arial"/>
                <w:sz w:val="20"/>
              </w:rPr>
              <w:t>выпуск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700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3500</w:t>
            </w:r>
          </w:p>
        </w:tc>
      </w:tr>
      <w:tr>
        <w:trPr>
          <w:trHeight w:val="474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Средневзвешенное количество обыкновенных акций в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обращении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164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Средняя расчетная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стоимость</w:t>
            </w:r>
          </w:p>
          <w:p>
            <w:pPr>
              <w:pStyle w:val="TableParagraph"/>
              <w:spacing w:line="240" w:lineRule="auto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РС</w:t>
            </w:r>
            <w:r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СРС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(10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2800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+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700)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: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3500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380" w:bottom="280" w:left="1680" w:right="120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6"/>
        <w:gridCol w:w="1080"/>
        <w:gridCol w:w="1080"/>
        <w:gridCol w:w="2430"/>
      </w:tblGrid>
      <w:tr>
        <w:trPr>
          <w:trHeight w:val="976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9,8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04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Корректирующий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коэффициент</w:t>
            </w:r>
          </w:p>
          <w:p>
            <w:pPr>
              <w:pStyle w:val="TableParagraph"/>
              <w:spacing w:line="240" w:lineRule="auto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РС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СРС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/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9,8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: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9,8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94" w:hRule="exact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87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Средневзвешенное количество обыкновенных акций в обращении с учетом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корректировки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2800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2856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(2800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1,02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+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3500</w:t>
            </w:r>
            <w:r>
              <w:rPr>
                <w:rFonts w:ascii="Arial" w:hAnsi="Arial"/>
                <w:spacing w:val="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7) :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12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3232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12"/>
          <w:szCs w:val="12"/>
        </w:rPr>
      </w:pPr>
    </w:p>
    <w:p>
      <w:pPr>
        <w:pStyle w:val="ListParagraph"/>
        <w:numPr>
          <w:ilvl w:val="0"/>
          <w:numId w:val="1"/>
        </w:numPr>
        <w:tabs>
          <w:tab w:pos="2440" w:val="left" w:leader="none"/>
        </w:tabs>
        <w:spacing w:line="240" w:lineRule="auto" w:before="74" w:after="0"/>
        <w:ind w:left="2439" w:right="0" w:hanging="277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Разводненная прибыль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убыток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акцию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909" w:val="left" w:leader="none"/>
        </w:tabs>
        <w:spacing w:line="240" w:lineRule="auto" w:before="0" w:after="0"/>
        <w:ind w:left="120" w:right="59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Величина разводненной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 показывает максимально возможную степень уменьшения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увеличения убытка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приходящейся на одну обыкновенную акцию акционерного общества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случаях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right="592"/>
        <w:jc w:val="both"/>
        <w:rPr>
          <w:rFonts w:ascii="Arial" w:hAnsi="Arial" w:cs="Arial" w:eastAsia="Arial" w:hint="default"/>
        </w:rPr>
      </w:pPr>
      <w:r>
        <w:rPr/>
        <w:t>конвертации всех конвертируемых ценных бумаг акционерного общества в обыкновенные акции </w:t>
      </w:r>
      <w:r>
        <w:rPr>
          <w:rFonts w:ascii="Arial" w:hAnsi="Arial"/>
        </w:rPr>
        <w:t>(</w:t>
      </w:r>
      <w:r>
        <w:rPr/>
        <w:t>далее </w:t>
      </w:r>
      <w:r>
        <w:rPr>
          <w:rFonts w:ascii="Arial" w:hAnsi="Arial"/>
        </w:rPr>
        <w:t>- </w:t>
      </w:r>
      <w:r>
        <w:rPr/>
        <w:t>конвертируемые ценные</w:t>
      </w:r>
      <w:r>
        <w:rPr>
          <w:spacing w:val="-26"/>
        </w:rPr>
        <w:t> </w:t>
      </w:r>
      <w:r>
        <w:rPr/>
        <w:t>бумаги</w:t>
      </w:r>
      <w:r>
        <w:rPr>
          <w:rFonts w:ascii="Arial" w:hAnsi="Arial"/>
        </w:rPr>
        <w:t>);</w:t>
      </w:r>
    </w:p>
    <w:p>
      <w:pPr>
        <w:pStyle w:val="BodyText"/>
        <w:spacing w:line="240" w:lineRule="auto"/>
        <w:ind w:right="592"/>
        <w:jc w:val="both"/>
        <w:rPr>
          <w:rFonts w:ascii="Arial" w:hAnsi="Arial" w:cs="Arial" w:eastAsia="Arial" w:hint="default"/>
        </w:rPr>
      </w:pPr>
      <w:r>
        <w:rPr/>
        <w:t>при исполнении всех договоров купли </w:t>
      </w:r>
      <w:r>
        <w:rPr>
          <w:rFonts w:ascii="Arial" w:hAnsi="Arial"/>
        </w:rPr>
        <w:t>- </w:t>
      </w:r>
      <w:r>
        <w:rPr/>
        <w:t>продажи обыкновенных акций у эмитента по цене ниже их рыночной</w:t>
      </w:r>
      <w:r>
        <w:rPr>
          <w:spacing w:val="-8"/>
        </w:rPr>
        <w:t> </w:t>
      </w:r>
      <w:r>
        <w:rPr/>
        <w:t>стоимости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1"/>
        <w:jc w:val="both"/>
        <w:rPr>
          <w:rFonts w:ascii="Arial" w:hAnsi="Arial" w:cs="Arial" w:eastAsia="Arial" w:hint="default"/>
        </w:rPr>
      </w:pPr>
      <w:r>
        <w:rPr/>
        <w:t>К конвертируемым ценным бумагам относятся привилегированные акции определенных типов или иные ценные бумаги</w:t>
      </w:r>
      <w:r>
        <w:rPr>
          <w:rFonts w:ascii="Arial" w:hAnsi="Arial"/>
        </w:rPr>
        <w:t>, </w:t>
      </w:r>
      <w:r>
        <w:rPr/>
        <w:t>предоставляющие их владельцам право требовать их конвертации в обыкновенные акции в установленный условиями выпуска срок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1" w:firstLine="539"/>
        <w:jc w:val="both"/>
        <w:rPr>
          <w:rFonts w:ascii="Arial" w:hAnsi="Arial" w:cs="Arial" w:eastAsia="Arial" w:hint="default"/>
        </w:rPr>
      </w:pPr>
      <w:r>
        <w:rPr/>
        <w:t>Под разводнением прибыли понимается ее уменьшение </w:t>
      </w:r>
      <w:r>
        <w:rPr>
          <w:rFonts w:ascii="Arial" w:hAnsi="Arial"/>
        </w:rPr>
        <w:t>(</w:t>
      </w:r>
      <w:r>
        <w:rPr/>
        <w:t>увеличение убытка</w:t>
      </w:r>
      <w:r>
        <w:rPr>
          <w:rFonts w:ascii="Arial" w:hAnsi="Arial"/>
        </w:rPr>
        <w:t>) </w:t>
      </w:r>
      <w:r>
        <w:rPr/>
        <w:t>в расчете на одну обыкновенную акцию в результате возможного в будущем выпуска дополнительных обыкновенных акций без соответствующего увеличения активов общества</w:t>
      </w:r>
      <w:r>
        <w:rPr>
          <w:rFonts w:ascii="Arial" w:hAnsi="Arial"/>
        </w:rPr>
        <w:t>, </w:t>
      </w:r>
      <w:r>
        <w:rPr/>
        <w:t>за исключением случаев</w:t>
      </w:r>
      <w:r>
        <w:rPr>
          <w:rFonts w:ascii="Arial" w:hAnsi="Arial"/>
        </w:rPr>
        <w:t>, </w:t>
      </w:r>
      <w:r>
        <w:rPr/>
        <w:t>предусмотренных пунктом </w:t>
      </w:r>
      <w:r>
        <w:rPr>
          <w:rFonts w:ascii="Arial" w:hAnsi="Arial"/>
        </w:rPr>
        <w:t>7 </w:t>
      </w:r>
      <w:r>
        <w:rPr/>
        <w:t>настоящих Методических</w:t>
      </w:r>
      <w:r>
        <w:rPr>
          <w:spacing w:val="-19"/>
        </w:rPr>
        <w:t> </w:t>
      </w:r>
      <w:r>
        <w:rPr/>
        <w:t>рекомендаций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00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определении разводненной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 значения базовой прибыли и средневзвешенного количества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находящихся в обращении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используемые в отчетном периоде при расчете базовой прибыли на акцию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корректируются на соответствующие суммы возможного прироста указанных значений в связи с конвертацией в обыкновенные акции всех конвертируемых ценных бумаг акционерного общества и исполнения договоров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указанных в пункте </w:t>
      </w:r>
      <w:r>
        <w:rPr>
          <w:rFonts w:ascii="Arial" w:hAnsi="Arial"/>
          <w:sz w:val="20"/>
        </w:rPr>
        <w:t>9 </w:t>
      </w:r>
      <w:r>
        <w:rPr>
          <w:rFonts w:ascii="Arial" w:hAnsi="Arial"/>
          <w:sz w:val="20"/>
        </w:rPr>
        <w:t>настоящих Методических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z w:val="20"/>
        </w:rPr>
        <w:t>рекомендаций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Корректировка осуществляется путем увеличения числителя и знаменателя</w:t>
      </w:r>
      <w:r>
        <w:rPr>
          <w:rFonts w:ascii="Arial" w:hAnsi="Arial"/>
        </w:rPr>
        <w:t>, </w:t>
      </w:r>
      <w:r>
        <w:rPr/>
        <w:t>используемых при расчете базовой прибыли на акцию</w:t>
      </w:r>
      <w:r>
        <w:rPr>
          <w:rFonts w:ascii="Arial" w:hAnsi="Arial"/>
        </w:rPr>
        <w:t>, </w:t>
      </w:r>
      <w:r>
        <w:rPr/>
        <w:t>на суммы возможного прироста соответственно базовой прибыли и средневзвешенного количества обыкновенных  акций в обращении в случае конвертации ценных бумаг и исполнения договоров</w:t>
      </w:r>
      <w:r>
        <w:rPr>
          <w:rFonts w:ascii="Arial" w:hAnsi="Arial"/>
        </w:rPr>
        <w:t>, </w:t>
      </w:r>
      <w:r>
        <w:rPr/>
        <w:t>указанных в пункте </w:t>
      </w:r>
      <w:r>
        <w:rPr>
          <w:rFonts w:ascii="Arial" w:hAnsi="Arial"/>
        </w:rPr>
        <w:t>9 </w:t>
      </w:r>
      <w:r>
        <w:rPr/>
        <w:t>настоящих Методических</w:t>
      </w:r>
      <w:r>
        <w:rPr>
          <w:spacing w:val="-39"/>
        </w:rPr>
        <w:t> </w:t>
      </w:r>
      <w:r>
        <w:rPr/>
        <w:t>рекомендаций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2" w:firstLine="539"/>
        <w:jc w:val="both"/>
        <w:rPr>
          <w:rFonts w:ascii="Arial" w:hAnsi="Arial" w:cs="Arial" w:eastAsia="Arial" w:hint="default"/>
        </w:rPr>
      </w:pPr>
      <w:r>
        <w:rPr/>
        <w:t>Возможный прирост прибыли и возможный прирост средневзвешенного количества обыкновенных акций в обращении</w:t>
      </w:r>
      <w:r>
        <w:rPr>
          <w:spacing w:val="-26"/>
        </w:rPr>
        <w:t> </w:t>
      </w:r>
      <w:r>
        <w:rPr/>
        <w:t>рассчитывается</w:t>
      </w:r>
      <w:r>
        <w:rPr>
          <w:rFonts w:ascii="Arial" w:hAnsi="Arial"/>
        </w:rPr>
        <w:t>:</w:t>
      </w:r>
    </w:p>
    <w:p>
      <w:pPr>
        <w:pStyle w:val="BodyText"/>
        <w:spacing w:line="229" w:lineRule="exact"/>
        <w:ind w:left="660" w:right="704" w:firstLine="0"/>
        <w:jc w:val="left"/>
        <w:rPr>
          <w:rFonts w:ascii="Arial" w:hAnsi="Arial" w:cs="Arial" w:eastAsia="Arial" w:hint="default"/>
        </w:rPr>
      </w:pPr>
      <w:r>
        <w:rPr/>
        <w:t>по каждому виду и выпуску конвертируемых ценных</w:t>
      </w:r>
      <w:r>
        <w:rPr>
          <w:spacing w:val="-31"/>
        </w:rPr>
        <w:t> </w:t>
      </w:r>
      <w:r>
        <w:rPr/>
        <w:t>бумаг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592"/>
        <w:jc w:val="both"/>
        <w:rPr>
          <w:rFonts w:ascii="Arial" w:hAnsi="Arial" w:cs="Arial" w:eastAsia="Arial" w:hint="default"/>
        </w:rPr>
      </w:pPr>
      <w:r>
        <w:rPr/>
        <w:t>по каждому договору</w:t>
      </w:r>
      <w:r>
        <w:rPr>
          <w:rFonts w:ascii="Arial" w:hAnsi="Arial"/>
        </w:rPr>
        <w:t>, </w:t>
      </w:r>
      <w:r>
        <w:rPr/>
        <w:t>указанному в пункте </w:t>
      </w:r>
      <w:r>
        <w:rPr>
          <w:rFonts w:ascii="Arial" w:hAnsi="Arial"/>
        </w:rPr>
        <w:t>9 </w:t>
      </w:r>
      <w:r>
        <w:rPr/>
        <w:t>настоящих Методических рекомендаций</w:t>
      </w:r>
      <w:r>
        <w:rPr>
          <w:rFonts w:ascii="Arial" w:hAnsi="Arial"/>
        </w:rPr>
        <w:t>, </w:t>
      </w:r>
      <w:r>
        <w:rPr/>
        <w:t>или нескольким договорам</w:t>
      </w:r>
      <w:r>
        <w:rPr>
          <w:rFonts w:ascii="Arial" w:hAnsi="Arial"/>
        </w:rPr>
        <w:t>, </w:t>
      </w:r>
      <w:r>
        <w:rPr/>
        <w:t>если в них предусмотрены одинаковые условия размещения обыкновенных</w:t>
      </w:r>
      <w:r>
        <w:rPr>
          <w:spacing w:val="-22"/>
        </w:rPr>
        <w:t> </w:t>
      </w:r>
      <w:r>
        <w:rPr/>
        <w:t>акций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определении возможного прироста прибыли в расчет принимаются все расходы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доходы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относящиеся к вышеуказанным конвертируемым ценным бумагам и договорам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которые акционерное общество перестанет осуществлять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получать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в случае конвертации в обыкновенные акции всех конвертируемых ценных бумаг и исполнения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договоров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указанных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пункте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9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настоящих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Методических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рекомендаций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left="120" w:right="590" w:firstLine="539"/>
        <w:jc w:val="both"/>
      </w:pPr>
      <w:r>
        <w:rPr/>
        <w:t>Расходами</w:t>
      </w:r>
      <w:r>
        <w:rPr>
          <w:rFonts w:ascii="Arial" w:hAnsi="Arial"/>
        </w:rPr>
        <w:t>, </w:t>
      </w:r>
      <w:r>
        <w:rPr/>
        <w:t>относящимися к конвертируемым ценным бумагам</w:t>
      </w:r>
      <w:r>
        <w:rPr>
          <w:rFonts w:ascii="Arial" w:hAnsi="Arial"/>
        </w:rPr>
        <w:t>, </w:t>
      </w:r>
      <w:r>
        <w:rPr/>
        <w:t>могут быть</w:t>
      </w:r>
      <w:r>
        <w:rPr>
          <w:rFonts w:ascii="Arial" w:hAnsi="Arial"/>
        </w:rPr>
        <w:t>: </w:t>
      </w:r>
      <w:r>
        <w:rPr/>
        <w:t>дивиденды</w:t>
      </w:r>
      <w:r>
        <w:rPr>
          <w:rFonts w:ascii="Arial" w:hAnsi="Arial"/>
        </w:rPr>
        <w:t>, </w:t>
      </w:r>
      <w:r>
        <w:rPr/>
        <w:t>причитающиеся по привилегированным акциям</w:t>
      </w:r>
      <w:r>
        <w:rPr>
          <w:rFonts w:ascii="Arial" w:hAnsi="Arial"/>
        </w:rPr>
        <w:t>, </w:t>
      </w:r>
      <w:r>
        <w:rPr/>
        <w:t>которые в соответствии с условиями их выпуска могут быть конвертированы в обыкновенные акции</w:t>
      </w:r>
      <w:r>
        <w:rPr>
          <w:rFonts w:ascii="Arial" w:hAnsi="Arial"/>
        </w:rPr>
        <w:t>; </w:t>
      </w:r>
      <w:r>
        <w:rPr/>
        <w:t>проценты</w:t>
      </w:r>
      <w:r>
        <w:rPr>
          <w:rFonts w:ascii="Arial" w:hAnsi="Arial"/>
        </w:rPr>
        <w:t>, </w:t>
      </w:r>
      <w:r>
        <w:rPr/>
        <w:t>выплачиваемые по собственным конвертируемым облигациям</w:t>
      </w:r>
      <w:r>
        <w:rPr>
          <w:rFonts w:ascii="Arial" w:hAnsi="Arial"/>
        </w:rPr>
        <w:t>; </w:t>
      </w:r>
      <w:r>
        <w:rPr/>
        <w:t>суммы списания разницы  между  ценой  размещения  конвертируемых  ценных  бумаг  и   </w:t>
      </w:r>
      <w:r>
        <w:rPr>
          <w:spacing w:val="18"/>
        </w:rPr>
        <w:t> </w:t>
      </w:r>
      <w:r>
        <w:rPr/>
        <w:t>номинальной</w:t>
      </w:r>
    </w:p>
    <w:p>
      <w:pPr>
        <w:spacing w:after="0" w:line="240" w:lineRule="auto"/>
        <w:jc w:val="both"/>
        <w:sectPr>
          <w:pgSz w:w="11900" w:h="16840"/>
          <w:pgMar w:top="1440" w:bottom="280" w:left="1680" w:right="1200"/>
        </w:sectPr>
      </w:pPr>
    </w:p>
    <w:p>
      <w:pPr>
        <w:pStyle w:val="BodyText"/>
        <w:spacing w:line="240" w:lineRule="auto" w:before="57"/>
        <w:ind w:right="0" w:firstLine="0"/>
        <w:jc w:val="left"/>
        <w:rPr>
          <w:rFonts w:ascii="Arial" w:hAnsi="Arial" w:cs="Arial" w:eastAsia="Arial" w:hint="default"/>
        </w:rPr>
      </w:pPr>
      <w:r>
        <w:rPr/>
        <w:t>стоимостью</w:t>
      </w:r>
      <w:r>
        <w:rPr>
          <w:rFonts w:ascii="Arial" w:hAnsi="Arial"/>
        </w:rPr>
        <w:t>, </w:t>
      </w:r>
      <w:r>
        <w:rPr/>
        <w:t>если они были размещены по цене ниже номинальной стоимости</w:t>
      </w:r>
      <w:r>
        <w:rPr>
          <w:rFonts w:ascii="Arial" w:hAnsi="Arial"/>
        </w:rPr>
        <w:t>; </w:t>
      </w:r>
      <w:r>
        <w:rPr/>
        <w:t>другие аналогичные</w:t>
      </w:r>
      <w:r>
        <w:rPr>
          <w:spacing w:val="-11"/>
        </w:rPr>
        <w:t> </w:t>
      </w:r>
      <w:r>
        <w:rPr/>
        <w:t>расходы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Доходами</w:t>
      </w:r>
      <w:r>
        <w:rPr>
          <w:rFonts w:ascii="Arial" w:hAnsi="Arial"/>
        </w:rPr>
        <w:t>, </w:t>
      </w:r>
      <w:r>
        <w:rPr/>
        <w:t>относящимися к конвертируемым ценным бумагам</w:t>
      </w:r>
      <w:r>
        <w:rPr>
          <w:rFonts w:ascii="Arial" w:hAnsi="Arial"/>
        </w:rPr>
        <w:t>, </w:t>
      </w:r>
      <w:r>
        <w:rPr/>
        <w:t>могут быть</w:t>
      </w:r>
      <w:r>
        <w:rPr>
          <w:rFonts w:ascii="Arial" w:hAnsi="Arial"/>
        </w:rPr>
        <w:t>: </w:t>
      </w:r>
      <w:r>
        <w:rPr/>
        <w:t>суммы списания разницы между ценой размещения конвертируемых ценных бумаг и номинальной стоимостью</w:t>
      </w:r>
      <w:r>
        <w:rPr>
          <w:rFonts w:ascii="Arial" w:hAnsi="Arial"/>
        </w:rPr>
        <w:t>, </w:t>
      </w:r>
      <w:r>
        <w:rPr/>
        <w:t>если они были размещены по цене выше номинальной стоимости</w:t>
      </w:r>
      <w:r>
        <w:rPr>
          <w:rFonts w:ascii="Arial" w:hAnsi="Arial"/>
        </w:rPr>
        <w:t>; </w:t>
      </w:r>
      <w:r>
        <w:rPr/>
        <w:t>другие аналогичные</w:t>
      </w:r>
      <w:r>
        <w:rPr>
          <w:spacing w:val="-21"/>
        </w:rPr>
        <w:t> </w:t>
      </w:r>
      <w:r>
        <w:rPr/>
        <w:t>доходы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При расчете возможного прироста прибыли в целях определения разводненной прибыли </w:t>
      </w:r>
      <w:r>
        <w:rPr>
          <w:rFonts w:ascii="Arial" w:hAnsi="Arial"/>
        </w:rPr>
        <w:t>(</w:t>
      </w:r>
      <w:r>
        <w:rPr/>
        <w:t>убытка</w:t>
      </w:r>
      <w:r>
        <w:rPr>
          <w:rFonts w:ascii="Arial" w:hAnsi="Arial"/>
        </w:rPr>
        <w:t>) </w:t>
      </w:r>
      <w:r>
        <w:rPr/>
        <w:t>величина вышеуказанных расходов уменьшается на суммы вышеуказанных</w:t>
      </w:r>
      <w:r>
        <w:rPr>
          <w:spacing w:val="-16"/>
        </w:rPr>
        <w:t> </w:t>
      </w:r>
      <w:r>
        <w:rPr/>
        <w:t>доходов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108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определении возможного прироста средневзвешенного количества обыкновенных акций в обращении в случаях конвертации ценных бумаг в расчет принимаются все дополнительные обыкновенные акции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которые будут размещены в результате такой</w:t>
      </w:r>
      <w:r>
        <w:rPr>
          <w:rFonts w:ascii="Arial" w:hAnsi="Arial"/>
          <w:spacing w:val="-20"/>
          <w:sz w:val="20"/>
        </w:rPr>
        <w:t> </w:t>
      </w:r>
      <w:r>
        <w:rPr>
          <w:rFonts w:ascii="Arial" w:hAnsi="Arial"/>
          <w:sz w:val="20"/>
        </w:rPr>
        <w:t>конвертации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 случае исполнения договоров</w:t>
      </w:r>
      <w:r>
        <w:rPr>
          <w:rFonts w:ascii="Arial" w:hAnsi="Arial"/>
        </w:rPr>
        <w:t>, </w:t>
      </w:r>
      <w:r>
        <w:rPr/>
        <w:t>указанных в пункте </w:t>
      </w:r>
      <w:r>
        <w:rPr>
          <w:rFonts w:ascii="Arial" w:hAnsi="Arial"/>
        </w:rPr>
        <w:t>9 </w:t>
      </w:r>
      <w:r>
        <w:rPr/>
        <w:t>настоящих Методических рекомендаций</w:t>
      </w:r>
      <w:r>
        <w:rPr>
          <w:rFonts w:ascii="Arial" w:hAnsi="Arial"/>
        </w:rPr>
        <w:t>, </w:t>
      </w:r>
      <w:r>
        <w:rPr/>
        <w:t>происходит размещение дополнительных обыкновенных акций по цене ниже их рыночной стоимости</w:t>
      </w:r>
      <w:r>
        <w:rPr>
          <w:rFonts w:ascii="Arial" w:hAnsi="Arial"/>
        </w:rPr>
        <w:t>. </w:t>
      </w:r>
      <w:r>
        <w:rPr/>
        <w:t>В связи с этим для целей расчета разводненной прибыли </w:t>
      </w:r>
      <w:r>
        <w:rPr>
          <w:rFonts w:ascii="Arial" w:hAnsi="Arial"/>
        </w:rPr>
        <w:t>(</w:t>
      </w:r>
      <w:r>
        <w:rPr/>
        <w:t>убытка</w:t>
      </w:r>
      <w:r>
        <w:rPr>
          <w:rFonts w:ascii="Arial" w:hAnsi="Arial"/>
        </w:rPr>
        <w:t>) </w:t>
      </w:r>
      <w:r>
        <w:rPr/>
        <w:t>предполагается</w:t>
      </w:r>
      <w:r>
        <w:rPr>
          <w:rFonts w:ascii="Arial" w:hAnsi="Arial"/>
        </w:rPr>
        <w:t>, </w:t>
      </w:r>
      <w:r>
        <w:rPr/>
        <w:t>что часть обыкновенных акций</w:t>
      </w:r>
      <w:r>
        <w:rPr>
          <w:rFonts w:ascii="Arial" w:hAnsi="Arial"/>
        </w:rPr>
        <w:t>, </w:t>
      </w:r>
      <w:r>
        <w:rPr/>
        <w:t>размещаемых по такому договору</w:t>
      </w:r>
      <w:r>
        <w:rPr>
          <w:rFonts w:ascii="Arial" w:hAnsi="Arial"/>
        </w:rPr>
        <w:t>, </w:t>
      </w:r>
      <w:r>
        <w:rPr/>
        <w:t>будет оплачена по рыночной стоимости</w:t>
      </w:r>
      <w:r>
        <w:rPr>
          <w:rFonts w:ascii="Arial" w:hAnsi="Arial"/>
        </w:rPr>
        <w:t>, </w:t>
      </w:r>
      <w:r>
        <w:rPr/>
        <w:t>а остальная часть будет размещена без оплаты</w:t>
      </w:r>
      <w:r>
        <w:rPr>
          <w:rFonts w:ascii="Arial" w:hAnsi="Arial"/>
        </w:rPr>
        <w:t>. </w:t>
      </w:r>
      <w:r>
        <w:rPr/>
        <w:t>Таким образом</w:t>
      </w:r>
      <w:r>
        <w:rPr>
          <w:rFonts w:ascii="Arial" w:hAnsi="Arial"/>
        </w:rPr>
        <w:t>, </w:t>
      </w:r>
      <w:r>
        <w:rPr/>
        <w:t>при расчете возможного прироста средневзвешенного количества обыкновенных акций</w:t>
      </w:r>
      <w:r>
        <w:rPr>
          <w:rFonts w:ascii="Arial" w:hAnsi="Arial"/>
        </w:rPr>
        <w:t>, </w:t>
      </w:r>
      <w:r>
        <w:rPr/>
        <w:t>находящихся в обращении</w:t>
      </w:r>
      <w:r>
        <w:rPr>
          <w:rFonts w:ascii="Arial" w:hAnsi="Arial"/>
        </w:rPr>
        <w:t>, </w:t>
      </w:r>
      <w:r>
        <w:rPr/>
        <w:t>учитываются только те</w:t>
      </w:r>
      <w:r>
        <w:rPr>
          <w:rFonts w:ascii="Arial" w:hAnsi="Arial"/>
        </w:rPr>
        <w:t>, </w:t>
      </w:r>
      <w:r>
        <w:rPr/>
        <w:t>которые будут размещены без</w:t>
      </w:r>
      <w:r>
        <w:rPr>
          <w:spacing w:val="-22"/>
        </w:rPr>
        <w:t> </w:t>
      </w:r>
      <w:r>
        <w:rPr/>
        <w:t>оплаты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Возможный прирост количества обыкновенных акций в обращении без соответствующего</w:t>
      </w:r>
      <w:r>
        <w:rPr>
          <w:spacing w:val="-7"/>
        </w:rPr>
        <w:t> </w:t>
      </w:r>
      <w:r>
        <w:rPr/>
        <w:t>увеличения</w:t>
      </w:r>
      <w:r>
        <w:rPr>
          <w:spacing w:val="-8"/>
        </w:rPr>
        <w:t> </w:t>
      </w:r>
      <w:r>
        <w:rPr/>
        <w:t>активов</w:t>
      </w:r>
      <w:r>
        <w:rPr>
          <w:spacing w:val="-8"/>
        </w:rPr>
        <w:t> </w:t>
      </w:r>
      <w:r>
        <w:rPr/>
        <w:t>общества</w:t>
      </w:r>
      <w:r>
        <w:rPr>
          <w:spacing w:val="-8"/>
        </w:rPr>
        <w:t> </w:t>
      </w:r>
      <w:r>
        <w:rPr/>
        <w:t>определяется</w:t>
      </w:r>
      <w:r>
        <w:rPr>
          <w:spacing w:val="-8"/>
        </w:rPr>
        <w:t> </w:t>
      </w:r>
      <w:r>
        <w:rPr/>
        <w:t>следующим</w:t>
      </w:r>
      <w:r>
        <w:rPr>
          <w:spacing w:val="-8"/>
        </w:rPr>
        <w:t> </w:t>
      </w:r>
      <w:r>
        <w:rPr/>
        <w:t>образом</w:t>
      </w:r>
      <w:r>
        <w:rPr>
          <w:rFonts w:ascii="Arial" w:hAnsi="Arial"/>
        </w:rPr>
        <w:t>:</w:t>
      </w:r>
    </w:p>
    <w:p>
      <w:pPr>
        <w:spacing w:line="240" w:lineRule="auto" w:before="4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26" w:lineRule="exact"/>
        <w:ind w:left="2741" w:right="3359" w:firstLine="0"/>
        <w:jc w:val="center"/>
        <w:rPr>
          <w:rFonts w:ascii="Courier New" w:hAnsi="Courier New" w:cs="Courier New" w:eastAsia="Courier New" w:hint="default"/>
        </w:rPr>
      </w:pPr>
      <w:r>
        <w:rPr>
          <w:rFonts w:ascii="Courier New" w:hAnsi="Courier New"/>
        </w:rPr>
        <w:t>(</w:t>
      </w:r>
      <w:r>
        <w:rPr>
          <w:rFonts w:ascii="Courier New" w:hAnsi="Courier New"/>
        </w:rPr>
        <w:t>РС</w:t>
      </w:r>
      <w:r>
        <w:rPr>
          <w:rFonts w:ascii="Courier New" w:hAnsi="Courier New"/>
        </w:rPr>
        <w:t>* - </w:t>
      </w:r>
      <w:r>
        <w:rPr>
          <w:rFonts w:ascii="Courier New" w:hAnsi="Courier New"/>
        </w:rPr>
        <w:t>ЦР</w:t>
      </w:r>
      <w:r>
        <w:rPr>
          <w:rFonts w:ascii="Courier New" w:hAnsi="Courier New"/>
        </w:rPr>
        <w:t>) </w:t>
      </w:r>
      <w:r>
        <w:rPr>
          <w:rFonts w:ascii="Courier New" w:hAnsi="Courier New"/>
        </w:rPr>
        <w:t>х</w:t>
      </w:r>
      <w:r>
        <w:rPr>
          <w:rFonts w:ascii="Courier New" w:hAnsi="Courier New"/>
          <w:spacing w:val="-8"/>
        </w:rPr>
        <w:t> </w:t>
      </w:r>
      <w:r>
        <w:rPr>
          <w:rFonts w:ascii="Courier New" w:hAnsi="Courier New"/>
        </w:rPr>
        <w:t>КА</w:t>
      </w:r>
      <w:r>
        <w:rPr>
          <w:rFonts w:ascii="Courier New" w:hAnsi="Courier New"/>
        </w:rPr>
        <w:t>*</w:t>
      </w:r>
    </w:p>
    <w:p>
      <w:pPr>
        <w:pStyle w:val="BodyText"/>
        <w:spacing w:line="226" w:lineRule="exact"/>
        <w:ind w:left="2980" w:right="3359" w:firstLine="0"/>
        <w:jc w:val="center"/>
        <w:rPr>
          <w:rFonts w:ascii="Courier New" w:hAnsi="Courier New" w:cs="Courier New" w:eastAsia="Courier New" w:hint="default"/>
        </w:rPr>
      </w:pPr>
      <w:r>
        <w:rPr>
          <w:rFonts w:ascii="Courier New"/>
        </w:rPr>
        <w:t>-----------------,</w:t>
      </w:r>
    </w:p>
    <w:p>
      <w:pPr>
        <w:pStyle w:val="BodyText"/>
        <w:spacing w:line="240" w:lineRule="auto"/>
        <w:ind w:left="2862" w:right="3359" w:firstLine="0"/>
        <w:jc w:val="center"/>
        <w:rPr>
          <w:rFonts w:ascii="Courier New" w:hAnsi="Courier New" w:cs="Courier New" w:eastAsia="Courier New" w:hint="default"/>
        </w:rPr>
      </w:pPr>
      <w:r>
        <w:rPr>
          <w:rFonts w:ascii="Courier New" w:hAnsi="Courier New"/>
        </w:rPr>
        <w:t>РС</w:t>
      </w:r>
      <w:r>
        <w:rPr>
          <w:rFonts w:ascii="Courier New" w:hAnsi="Courier New"/>
        </w:rPr>
        <w:t>*</w:t>
      </w:r>
    </w:p>
    <w:p>
      <w:pPr>
        <w:spacing w:line="240" w:lineRule="auto" w:before="5"/>
        <w:rPr>
          <w:rFonts w:ascii="Courier New" w:hAnsi="Courier New" w:cs="Courier New" w:eastAsia="Courier New" w:hint="default"/>
          <w:sz w:val="19"/>
          <w:szCs w:val="19"/>
        </w:rPr>
      </w:pP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где РС</w:t>
      </w:r>
      <w:r>
        <w:rPr>
          <w:rFonts w:ascii="Arial" w:hAnsi="Arial"/>
        </w:rPr>
        <w:t>* - </w:t>
      </w:r>
      <w:r>
        <w:rPr/>
        <w:t>рыночная стоимость одной обыкновенной акции</w:t>
      </w:r>
      <w:r>
        <w:rPr>
          <w:rFonts w:ascii="Arial" w:hAnsi="Arial"/>
        </w:rPr>
        <w:t>, </w:t>
      </w:r>
      <w:r>
        <w:rPr/>
        <w:t>определенная как средневзвешенная рыночная стоимость в течение отчетного</w:t>
      </w:r>
      <w:r>
        <w:rPr>
          <w:spacing w:val="-35"/>
        </w:rPr>
        <w:t> </w:t>
      </w:r>
      <w:r>
        <w:rPr/>
        <w:t>периода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ЦР </w:t>
      </w:r>
      <w:r>
        <w:rPr>
          <w:rFonts w:ascii="Arial" w:hAnsi="Arial"/>
        </w:rPr>
        <w:t>- </w:t>
      </w:r>
      <w:r>
        <w:rPr/>
        <w:t>цена размещения одной обыкновенной акции в соответствии с условиями</w:t>
      </w:r>
      <w:r>
        <w:rPr>
          <w:rFonts w:ascii="Arial" w:hAnsi="Arial"/>
        </w:rPr>
        <w:t>, </w:t>
      </w:r>
      <w:r>
        <w:rPr/>
        <w:t>определенными в</w:t>
      </w:r>
      <w:r>
        <w:rPr>
          <w:spacing w:val="-17"/>
        </w:rPr>
        <w:t> </w:t>
      </w:r>
      <w:r>
        <w:rPr/>
        <w:t>договоре</w:t>
      </w:r>
      <w:r>
        <w:rPr>
          <w:rFonts w:ascii="Arial" w:hAnsi="Arial"/>
        </w:rPr>
        <w:t>;</w:t>
      </w:r>
    </w:p>
    <w:p>
      <w:pPr>
        <w:pStyle w:val="BodyText"/>
        <w:spacing w:line="229" w:lineRule="exact"/>
        <w:ind w:left="660" w:right="0" w:firstLine="0"/>
        <w:jc w:val="left"/>
        <w:rPr>
          <w:rFonts w:ascii="Arial" w:hAnsi="Arial" w:cs="Arial" w:eastAsia="Arial" w:hint="default"/>
        </w:rPr>
      </w:pPr>
      <w:r>
        <w:rPr/>
        <w:t>КА</w:t>
      </w:r>
      <w:r>
        <w:rPr>
          <w:rFonts w:ascii="Arial" w:hAnsi="Arial"/>
        </w:rPr>
        <w:t>* - </w:t>
      </w:r>
      <w:r>
        <w:rPr/>
        <w:t>общее количество обыкновенных акций по договору о</w:t>
      </w:r>
      <w:r>
        <w:rPr>
          <w:spacing w:val="-34"/>
        </w:rPr>
        <w:t> </w:t>
      </w:r>
      <w:r>
        <w:rPr/>
        <w:t>приобретении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Возможный прирост количества обыкновенных акций принимается в расчет средневзвешенного количества обыкновенных акций</w:t>
      </w:r>
      <w:r>
        <w:rPr>
          <w:rFonts w:ascii="Arial" w:hAnsi="Arial"/>
        </w:rPr>
        <w:t>, </w:t>
      </w:r>
      <w:r>
        <w:rPr/>
        <w:t>находящихся в</w:t>
      </w:r>
      <w:r>
        <w:rPr>
          <w:spacing w:val="-32"/>
        </w:rPr>
        <w:t> </w:t>
      </w:r>
      <w:r>
        <w:rPr/>
        <w:t>обращении</w:t>
      </w:r>
      <w:r>
        <w:rPr>
          <w:rFonts w:ascii="Arial" w:hAnsi="Arial"/>
        </w:rPr>
        <w:t>:</w:t>
      </w:r>
    </w:p>
    <w:p>
      <w:pPr>
        <w:pStyle w:val="BodyText"/>
        <w:spacing w:line="229" w:lineRule="exact"/>
        <w:ind w:left="660" w:right="0" w:firstLine="0"/>
        <w:jc w:val="left"/>
        <w:rPr>
          <w:rFonts w:ascii="Arial" w:hAnsi="Arial" w:cs="Arial" w:eastAsia="Arial" w:hint="default"/>
        </w:rPr>
      </w:pPr>
      <w:r>
        <w:rPr/>
        <w:t>с начала отчетного</w:t>
      </w:r>
      <w:r>
        <w:rPr>
          <w:spacing w:val="-16"/>
        </w:rPr>
        <w:t> </w:t>
      </w:r>
      <w:r>
        <w:rPr/>
        <w:t>периода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с даты выпуска конвертируемых ценных бумаг или заключения договора о приобретении</w:t>
      </w:r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> </w:t>
      </w:r>
      <w:r>
        <w:rPr/>
        <w:t>если</w:t>
      </w:r>
      <w:r>
        <w:rPr>
          <w:spacing w:val="-6"/>
        </w:rPr>
        <w:t> </w:t>
      </w:r>
      <w:r>
        <w:rPr/>
        <w:t>эти</w:t>
      </w:r>
      <w:r>
        <w:rPr>
          <w:spacing w:val="-6"/>
        </w:rPr>
        <w:t> </w:t>
      </w:r>
      <w:r>
        <w:rPr/>
        <w:t>события</w:t>
      </w:r>
      <w:r>
        <w:rPr>
          <w:spacing w:val="-6"/>
        </w:rPr>
        <w:t> </w:t>
      </w:r>
      <w:r>
        <w:rPr/>
        <w:t>произошли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5"/>
        </w:rPr>
        <w:t> </w:t>
      </w:r>
      <w:r>
        <w:rPr/>
        <w:t>отчетного</w:t>
      </w:r>
      <w:r>
        <w:rPr>
          <w:spacing w:val="-5"/>
        </w:rPr>
        <w:t> </w:t>
      </w:r>
      <w:r>
        <w:rPr/>
        <w:t>периода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Если в течение отчетного периода происходит прекращение действия договоров</w:t>
      </w:r>
      <w:r>
        <w:rPr>
          <w:rFonts w:ascii="Arial" w:hAnsi="Arial"/>
        </w:rPr>
        <w:t>, </w:t>
      </w:r>
      <w:r>
        <w:rPr/>
        <w:t>указанных в пункте </w:t>
      </w:r>
      <w:r>
        <w:rPr>
          <w:rFonts w:ascii="Arial" w:hAnsi="Arial"/>
        </w:rPr>
        <w:t>9 </w:t>
      </w:r>
      <w:r>
        <w:rPr/>
        <w:t>настоящих Методических рекомендаций</w:t>
      </w:r>
      <w:r>
        <w:rPr>
          <w:rFonts w:ascii="Arial" w:hAnsi="Arial"/>
        </w:rPr>
        <w:t>, </w:t>
      </w:r>
      <w:r>
        <w:rPr/>
        <w:t>или аннулирование конвертируемых ценных бумаг</w:t>
      </w:r>
      <w:r>
        <w:rPr>
          <w:rFonts w:ascii="Arial" w:hAnsi="Arial"/>
        </w:rPr>
        <w:t>, </w:t>
      </w:r>
      <w:r>
        <w:rPr/>
        <w:t>а также их конвертация в обыкновенные акции</w:t>
      </w:r>
      <w:r>
        <w:rPr>
          <w:rFonts w:ascii="Arial" w:hAnsi="Arial"/>
        </w:rPr>
        <w:t>, </w:t>
      </w:r>
      <w:r>
        <w:rPr/>
        <w:t>возможный прирост средневзвешенного количества обыкновенных акций в обращении рассчитывается за период</w:t>
      </w:r>
      <w:r>
        <w:rPr>
          <w:rFonts w:ascii="Arial" w:hAnsi="Arial"/>
        </w:rPr>
        <w:t>, </w:t>
      </w:r>
      <w:r>
        <w:rPr/>
        <w:t>в течение которого конвертируемые ценные бумаги </w:t>
      </w:r>
      <w:r>
        <w:rPr>
          <w:rFonts w:ascii="Arial" w:hAnsi="Arial"/>
        </w:rPr>
        <w:t>(</w:t>
      </w:r>
      <w:r>
        <w:rPr/>
        <w:t>договоры</w:t>
      </w:r>
      <w:r>
        <w:rPr>
          <w:rFonts w:ascii="Arial" w:hAnsi="Arial"/>
        </w:rPr>
        <w:t>, </w:t>
      </w:r>
      <w:r>
        <w:rPr/>
        <w:t>указанные в пункте </w:t>
      </w:r>
      <w:r>
        <w:rPr>
          <w:rFonts w:ascii="Arial" w:hAnsi="Arial"/>
        </w:rPr>
        <w:t>9 </w:t>
      </w:r>
      <w:r>
        <w:rPr/>
        <w:t>настоящих Методических рекомендаций</w:t>
      </w:r>
      <w:r>
        <w:rPr>
          <w:rFonts w:ascii="Arial" w:hAnsi="Arial"/>
        </w:rPr>
        <w:t>) </w:t>
      </w:r>
      <w:r>
        <w:rPr/>
        <w:t>находились в обращении </w:t>
      </w:r>
      <w:r>
        <w:rPr>
          <w:rFonts w:ascii="Arial" w:hAnsi="Arial"/>
        </w:rPr>
        <w:t>(</w:t>
      </w:r>
      <w:r>
        <w:rPr/>
        <w:t>имели</w:t>
      </w:r>
      <w:r>
        <w:rPr>
          <w:spacing w:val="-6"/>
        </w:rPr>
        <w:t> </w:t>
      </w:r>
      <w:r>
        <w:rPr/>
        <w:t>силу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 случае исполнения договора</w:t>
      </w:r>
      <w:r>
        <w:rPr>
          <w:rFonts w:ascii="Arial" w:hAnsi="Arial"/>
        </w:rPr>
        <w:t>, </w:t>
      </w:r>
      <w:r>
        <w:rPr/>
        <w:t>указанного в пункте </w:t>
      </w:r>
      <w:r>
        <w:rPr>
          <w:rFonts w:ascii="Arial" w:hAnsi="Arial"/>
        </w:rPr>
        <w:t>9 </w:t>
      </w:r>
      <w:r>
        <w:rPr/>
        <w:t>настоящих Методических рекомендаций</w:t>
      </w:r>
      <w:r>
        <w:rPr>
          <w:rFonts w:ascii="Arial" w:hAnsi="Arial"/>
        </w:rPr>
        <w:t>, </w:t>
      </w:r>
      <w:r>
        <w:rPr/>
        <w:t>в течение отчетного периода расчет возможного прироста средневзвешенного количества обыкновенных акций в обращении производится за период с начала отчетного периода </w:t>
      </w:r>
      <w:r>
        <w:rPr>
          <w:rFonts w:ascii="Arial" w:hAnsi="Arial"/>
        </w:rPr>
        <w:t>(</w:t>
      </w:r>
      <w:r>
        <w:rPr/>
        <w:t>с даты заключения указанного договора</w:t>
      </w:r>
      <w:r>
        <w:rPr>
          <w:rFonts w:ascii="Arial" w:hAnsi="Arial"/>
        </w:rPr>
        <w:t>) </w:t>
      </w:r>
      <w:r>
        <w:rPr/>
        <w:t>до даты размещения ценных бумаг</w:t>
      </w:r>
      <w:r>
        <w:rPr>
          <w:rFonts w:ascii="Arial" w:hAnsi="Arial"/>
        </w:rPr>
        <w:t>, </w:t>
      </w:r>
      <w:r>
        <w:rPr/>
        <w:t>то есть возникновения прав на обыкновенные акции у их первых</w:t>
      </w:r>
      <w:r>
        <w:rPr>
          <w:spacing w:val="-7"/>
        </w:rPr>
        <w:t> </w:t>
      </w:r>
      <w:r>
        <w:rPr/>
        <w:t>владельцев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На основании данных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рассчитанных в соответствии с пунктами </w:t>
      </w:r>
      <w:r>
        <w:rPr>
          <w:rFonts w:ascii="Arial" w:hAnsi="Arial"/>
          <w:sz w:val="20"/>
        </w:rPr>
        <w:t>11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12 </w:t>
      </w:r>
      <w:r>
        <w:rPr>
          <w:rFonts w:ascii="Arial" w:hAnsi="Arial"/>
          <w:sz w:val="20"/>
        </w:rPr>
        <w:t>настоящих Методических рекомендаций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определяется отношение  возможного прироста прибыли к возможному приросту средневзвешенного количества обыкновенных акций в обращении для каждого вида и выпуска конвертируемых ценных бумаг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договоров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указанных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пункте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9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настоящих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Методических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рекомендаций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left="120" w:right="110" w:firstLine="539"/>
        <w:jc w:val="both"/>
        <w:rPr>
          <w:rFonts w:ascii="Arial" w:hAnsi="Arial" w:cs="Arial" w:eastAsia="Arial" w:hint="default"/>
        </w:rPr>
      </w:pPr>
      <w:r>
        <w:rPr/>
        <w:t>Полученные значения следует расположить в порядке возрастания</w:t>
      </w:r>
      <w:r>
        <w:rPr>
          <w:rFonts w:ascii="Arial" w:hAnsi="Arial"/>
        </w:rPr>
        <w:t>: </w:t>
      </w:r>
      <w:r>
        <w:rPr/>
        <w:t>от наименьшей величины до</w:t>
      </w:r>
      <w:r>
        <w:rPr>
          <w:spacing w:val="-17"/>
        </w:rPr>
        <w:t> </w:t>
      </w:r>
      <w:r>
        <w:rPr/>
        <w:t>наибольшей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</w:pPr>
      <w:r>
        <w:rPr/>
        <w:t>Базовая прибыль </w:t>
      </w:r>
      <w:r>
        <w:rPr>
          <w:rFonts w:ascii="Arial" w:hAnsi="Arial"/>
        </w:rPr>
        <w:t>(</w:t>
      </w:r>
      <w:r>
        <w:rPr/>
        <w:t>числитель</w:t>
      </w:r>
      <w:r>
        <w:rPr>
          <w:rFonts w:ascii="Arial" w:hAnsi="Arial"/>
        </w:rPr>
        <w:t>) </w:t>
      </w:r>
      <w:r>
        <w:rPr/>
        <w:t>в соответствии с указанной последовательностью увеличивается   на   величину   возможного   прироста   прибыли</w:t>
      </w:r>
      <w:r>
        <w:rPr>
          <w:rFonts w:ascii="Arial" w:hAnsi="Arial"/>
        </w:rPr>
        <w:t>,   </w:t>
      </w:r>
      <w:r>
        <w:rPr/>
        <w:t>а</w:t>
      </w:r>
      <w:r>
        <w:rPr>
          <w:spacing w:val="1"/>
        </w:rPr>
        <w:t> </w:t>
      </w:r>
      <w:r>
        <w:rPr/>
        <w:t>средневзвешенное</w:t>
      </w:r>
    </w:p>
    <w:p>
      <w:pPr>
        <w:spacing w:after="0" w:line="240" w:lineRule="auto"/>
        <w:jc w:val="both"/>
        <w:sectPr>
          <w:pgSz w:w="11900" w:h="16840"/>
          <w:pgMar w:top="1380" w:bottom="280" w:left="1680" w:right="1680"/>
        </w:sectPr>
      </w:pPr>
    </w:p>
    <w:p>
      <w:pPr>
        <w:pStyle w:val="BodyText"/>
        <w:spacing w:line="240" w:lineRule="auto" w:before="57"/>
        <w:ind w:right="590" w:firstLine="0"/>
        <w:jc w:val="both"/>
        <w:rPr>
          <w:rFonts w:ascii="Arial" w:hAnsi="Arial" w:cs="Arial" w:eastAsia="Arial" w:hint="default"/>
        </w:rPr>
      </w:pPr>
      <w:r>
        <w:rPr/>
        <w:t>количество обыкновенных акций</w:t>
      </w:r>
      <w:r>
        <w:rPr>
          <w:rFonts w:ascii="Arial" w:hAnsi="Arial"/>
        </w:rPr>
        <w:t>, </w:t>
      </w:r>
      <w:r>
        <w:rPr/>
        <w:t>находящихся в обращении </w:t>
      </w:r>
      <w:r>
        <w:rPr>
          <w:rFonts w:ascii="Arial" w:hAnsi="Arial"/>
        </w:rPr>
        <w:t>(</w:t>
      </w:r>
      <w:r>
        <w:rPr/>
        <w:t>знаменатель</w:t>
      </w:r>
      <w:r>
        <w:rPr>
          <w:rFonts w:ascii="Arial" w:hAnsi="Arial"/>
        </w:rPr>
        <w:t>), </w:t>
      </w:r>
      <w:r>
        <w:rPr/>
        <w:t>увеличивается на величину возможного прироста средневзвешенного количества обыкновенных акций в</w:t>
      </w:r>
      <w:r>
        <w:rPr>
          <w:spacing w:val="-19"/>
        </w:rPr>
        <w:t> </w:t>
      </w:r>
      <w:r>
        <w:rPr/>
        <w:t>обращении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40" w:lineRule="auto" w:before="0" w:after="0"/>
        <w:ind w:left="120" w:right="59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Разводненная прибыль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убыток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 представляет собой отношение базовой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скорректированной на величину ее возможного прироста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 средневзвешенному количеству обыкновенных акций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находящихся в обращении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скорректированному на величину возможного прироста их количества в результате конвертации ценных бумаг в обыкновенные акции и исполнения договоров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указанных в пункте </w:t>
      </w:r>
      <w:r>
        <w:rPr>
          <w:rFonts w:ascii="Arial" w:hAnsi="Arial"/>
          <w:sz w:val="20"/>
        </w:rPr>
        <w:t>9 </w:t>
      </w:r>
      <w:r>
        <w:rPr>
          <w:rFonts w:ascii="Arial" w:hAnsi="Arial"/>
          <w:sz w:val="20"/>
        </w:rPr>
        <w:t>настоящих Методических</w:t>
      </w:r>
      <w:r>
        <w:rPr>
          <w:rFonts w:ascii="Arial" w:hAnsi="Arial"/>
          <w:spacing w:val="-31"/>
          <w:sz w:val="20"/>
        </w:rPr>
        <w:t> </w:t>
      </w:r>
      <w:r>
        <w:rPr>
          <w:rFonts w:ascii="Arial" w:hAnsi="Arial"/>
          <w:sz w:val="20"/>
        </w:rPr>
        <w:t>рекомендаций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Для расчета показателя разводненной прибыли на акцию выбираются те конвертируемые ценные бумаги </w:t>
      </w:r>
      <w:r>
        <w:rPr>
          <w:rFonts w:ascii="Arial" w:hAnsi="Arial"/>
        </w:rPr>
        <w:t>(</w:t>
      </w:r>
      <w:r>
        <w:rPr/>
        <w:t>договоры</w:t>
      </w:r>
      <w:r>
        <w:rPr>
          <w:rFonts w:ascii="Arial" w:hAnsi="Arial"/>
        </w:rPr>
        <w:t>, </w:t>
      </w:r>
      <w:r>
        <w:rPr/>
        <w:t>указанные в пункте </w:t>
      </w:r>
      <w:r>
        <w:rPr>
          <w:rFonts w:ascii="Arial" w:hAnsi="Arial"/>
        </w:rPr>
        <w:t>9 </w:t>
      </w:r>
      <w:r>
        <w:rPr/>
        <w:t>настоящих Методических рекомендаций</w:t>
      </w:r>
      <w:r>
        <w:rPr>
          <w:rFonts w:ascii="Arial" w:hAnsi="Arial"/>
        </w:rPr>
        <w:t>), </w:t>
      </w:r>
      <w:r>
        <w:rPr/>
        <w:t>конвертация которых в обыкновенные акции </w:t>
      </w:r>
      <w:r>
        <w:rPr>
          <w:rFonts w:ascii="Arial" w:hAnsi="Arial"/>
        </w:rPr>
        <w:t>(</w:t>
      </w:r>
      <w:r>
        <w:rPr/>
        <w:t>исполнение</w:t>
      </w:r>
      <w:r>
        <w:rPr>
          <w:rFonts w:ascii="Arial" w:hAnsi="Arial"/>
        </w:rPr>
        <w:t>) </w:t>
      </w:r>
      <w:r>
        <w:rPr/>
        <w:t>приводит к уменьшению базовой прибыли </w:t>
      </w:r>
      <w:r>
        <w:rPr>
          <w:rFonts w:ascii="Arial" w:hAnsi="Arial"/>
        </w:rPr>
        <w:t>(</w:t>
      </w:r>
      <w:r>
        <w:rPr/>
        <w:t>увеличению убытка</w:t>
      </w:r>
      <w:r>
        <w:rPr>
          <w:rFonts w:ascii="Arial" w:hAnsi="Arial"/>
        </w:rPr>
        <w:t>) </w:t>
      </w:r>
      <w:r>
        <w:rPr/>
        <w:t>на акцию</w:t>
      </w:r>
      <w:r>
        <w:rPr>
          <w:rFonts w:ascii="Arial" w:hAnsi="Arial"/>
        </w:rPr>
        <w:t>. </w:t>
      </w:r>
      <w:r>
        <w:rPr/>
        <w:t>В указанных целях необходимо провести анализ значений</w:t>
      </w:r>
      <w:r>
        <w:rPr>
          <w:rFonts w:ascii="Arial" w:hAnsi="Arial"/>
        </w:rPr>
        <w:t>, </w:t>
      </w:r>
      <w:r>
        <w:rPr/>
        <w:t>полученных в результате расчетов</w:t>
      </w:r>
      <w:r>
        <w:rPr>
          <w:rFonts w:ascii="Arial" w:hAnsi="Arial"/>
        </w:rPr>
        <w:t>, </w:t>
      </w:r>
      <w:r>
        <w:rPr/>
        <w:t>произведенных в соответствии с пунктом </w:t>
      </w:r>
      <w:r>
        <w:rPr>
          <w:rFonts w:ascii="Arial" w:hAnsi="Arial"/>
        </w:rPr>
        <w:t>13 </w:t>
      </w:r>
      <w:r>
        <w:rPr/>
        <w:t>настоящих Методических рекомендаций</w:t>
      </w:r>
      <w:r>
        <w:rPr>
          <w:rFonts w:ascii="Arial" w:hAnsi="Arial"/>
        </w:rPr>
        <w:t>. </w:t>
      </w:r>
      <w:r>
        <w:rPr/>
        <w:t>Если какое</w:t>
      </w:r>
      <w:r>
        <w:rPr>
          <w:rFonts w:ascii="Arial" w:hAnsi="Arial"/>
        </w:rPr>
        <w:t>-</w:t>
      </w:r>
      <w:r>
        <w:rPr/>
        <w:t>либо из этих значений больше предыдущего</w:t>
      </w:r>
      <w:r>
        <w:rPr>
          <w:rFonts w:ascii="Arial" w:hAnsi="Arial"/>
        </w:rPr>
        <w:t>, </w:t>
      </w:r>
      <w:r>
        <w:rPr/>
        <w:t>т</w:t>
      </w:r>
      <w:r>
        <w:rPr>
          <w:rFonts w:ascii="Arial" w:hAnsi="Arial"/>
        </w:rPr>
        <w:t>.</w:t>
      </w:r>
      <w:r>
        <w:rPr/>
        <w:t>е</w:t>
      </w:r>
      <w:r>
        <w:rPr>
          <w:rFonts w:ascii="Arial" w:hAnsi="Arial"/>
        </w:rPr>
        <w:t>. </w:t>
      </w:r>
      <w:r>
        <w:rPr/>
        <w:t>приводит к увеличению прибыли на одну обыкновенную акцию</w:t>
      </w:r>
      <w:r>
        <w:rPr>
          <w:rFonts w:ascii="Arial" w:hAnsi="Arial"/>
        </w:rPr>
        <w:t>, </w:t>
      </w:r>
      <w:r>
        <w:rPr/>
        <w:t>находящуюся в обращении</w:t>
      </w:r>
      <w:r>
        <w:rPr>
          <w:rFonts w:ascii="Arial" w:hAnsi="Arial"/>
        </w:rPr>
        <w:t>, </w:t>
      </w:r>
      <w:r>
        <w:rPr/>
        <w:t>соответствующий вид </w:t>
      </w:r>
      <w:r>
        <w:rPr>
          <w:rFonts w:ascii="Arial" w:hAnsi="Arial"/>
        </w:rPr>
        <w:t>(</w:t>
      </w:r>
      <w:r>
        <w:rPr/>
        <w:t>выпуск</w:t>
      </w:r>
      <w:r>
        <w:rPr>
          <w:rFonts w:ascii="Arial" w:hAnsi="Arial"/>
        </w:rPr>
        <w:t>) </w:t>
      </w:r>
      <w:r>
        <w:rPr/>
        <w:t>конвертируемых ценных бумаг или договор имеет антиразводняющий эффект и не участвует в расчете разводненной прибыли на акцию</w:t>
      </w:r>
      <w:r>
        <w:rPr>
          <w:rFonts w:ascii="Arial" w:hAnsi="Arial"/>
        </w:rPr>
        <w:t>. </w:t>
      </w:r>
      <w:r>
        <w:rPr/>
        <w:t>Если полученные значения располагаются в порядке убывания</w:t>
      </w:r>
      <w:r>
        <w:rPr>
          <w:rFonts w:ascii="Arial" w:hAnsi="Arial"/>
        </w:rPr>
        <w:t>, </w:t>
      </w:r>
      <w:r>
        <w:rPr/>
        <w:t>то это означает</w:t>
      </w:r>
      <w:r>
        <w:rPr>
          <w:rFonts w:ascii="Arial" w:hAnsi="Arial"/>
        </w:rPr>
        <w:t>, </w:t>
      </w:r>
      <w:r>
        <w:rPr/>
        <w:t>что  все имеющиеся у общества конвертируемые ценные бумаги и договоры</w:t>
      </w:r>
      <w:r>
        <w:rPr>
          <w:rFonts w:ascii="Arial" w:hAnsi="Arial"/>
        </w:rPr>
        <w:t>, </w:t>
      </w:r>
      <w:r>
        <w:rPr/>
        <w:t>указанные в пункте</w:t>
      </w:r>
      <w:r>
        <w:rPr>
          <w:spacing w:val="-7"/>
        </w:rPr>
        <w:t> </w:t>
      </w:r>
      <w:r>
        <w:rPr>
          <w:rFonts w:ascii="Arial" w:hAnsi="Arial"/>
        </w:rPr>
        <w:t>9</w:t>
      </w:r>
      <w:r>
        <w:rPr>
          <w:rFonts w:ascii="Arial" w:hAnsi="Arial"/>
          <w:spacing w:val="-8"/>
        </w:rPr>
        <w:t> </w:t>
      </w:r>
      <w:r>
        <w:rPr/>
        <w:t>настоящих</w:t>
      </w:r>
      <w:r>
        <w:rPr>
          <w:spacing w:val="-8"/>
        </w:rPr>
        <w:t> </w:t>
      </w:r>
      <w:r>
        <w:rPr/>
        <w:t>Методических</w:t>
      </w:r>
      <w:r>
        <w:rPr>
          <w:spacing w:val="-7"/>
        </w:rPr>
        <w:t> </w:t>
      </w:r>
      <w:r>
        <w:rPr/>
        <w:t>рекомендаций</w:t>
      </w:r>
      <w:r>
        <w:rPr>
          <w:rFonts w:ascii="Arial" w:hAnsi="Arial"/>
        </w:rPr>
        <w:t>,</w:t>
      </w:r>
      <w:r>
        <w:rPr>
          <w:rFonts w:ascii="Arial" w:hAnsi="Arial"/>
          <w:spacing w:val="-8"/>
        </w:rPr>
        <w:t> </w:t>
      </w:r>
      <w:r>
        <w:rPr/>
        <w:t>имеют</w:t>
      </w:r>
      <w:r>
        <w:rPr>
          <w:spacing w:val="-8"/>
        </w:rPr>
        <w:t> </w:t>
      </w:r>
      <w:r>
        <w:rPr/>
        <w:t>разводняющий</w:t>
      </w:r>
      <w:r>
        <w:rPr>
          <w:spacing w:val="-7"/>
        </w:rPr>
        <w:t> </w:t>
      </w:r>
      <w:r>
        <w:rPr/>
        <w:t>эффект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32" w:val="left" w:leader="none"/>
        </w:tabs>
        <w:spacing w:line="240" w:lineRule="auto" w:before="0" w:after="0"/>
        <w:ind w:left="120" w:right="59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Для целей расчета разводненной прибыли на акцию значения числителя и знаменателя в расчете базовой прибыли на акцию увеличиваются на соответствующие суммы возможного прироста прибыли и средневзвешенного количества обыкновенных акций в обращении и ценных бумаг и исполнения договоров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указанных в пункте </w:t>
      </w:r>
      <w:r>
        <w:rPr>
          <w:rFonts w:ascii="Arial" w:hAnsi="Arial"/>
          <w:sz w:val="20"/>
        </w:rPr>
        <w:t>9 </w:t>
      </w:r>
      <w:r>
        <w:rPr>
          <w:rFonts w:ascii="Arial" w:hAnsi="Arial"/>
          <w:sz w:val="20"/>
        </w:rPr>
        <w:t>настоящих Методических рекомендаций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имеющих разводняющий эффект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Полученный результат является показателем максимально возможной степени разводнения прибыли на акцию и отражается в бухгалтерской отчетности акционерного</w:t>
      </w:r>
      <w:r>
        <w:rPr>
          <w:rFonts w:ascii="Arial" w:hAnsi="Arial"/>
          <w:spacing w:val="-38"/>
          <w:sz w:val="20"/>
        </w:rPr>
        <w:t> </w:t>
      </w:r>
      <w:r>
        <w:rPr>
          <w:rFonts w:ascii="Arial" w:hAnsi="Arial"/>
          <w:sz w:val="20"/>
        </w:rPr>
        <w:t>общества</w:t>
      </w:r>
      <w:r>
        <w:rPr>
          <w:rFonts w:ascii="Arial" w:hAnsi="Arial"/>
          <w:sz w:val="20"/>
        </w:rPr>
        <w:t>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660" w:right="704" w:firstLine="0"/>
        <w:jc w:val="left"/>
      </w:pPr>
      <w:r>
        <w:rPr/>
        <w:t>Пример </w:t>
      </w:r>
      <w:r>
        <w:rPr>
          <w:rFonts w:ascii="Arial" w:hAnsi="Arial"/>
        </w:rPr>
        <w:t>4. </w:t>
      </w:r>
      <w:r>
        <w:rPr/>
        <w:t>Расчет разводненной прибыли на</w:t>
      </w:r>
      <w:r>
        <w:rPr>
          <w:spacing w:val="-19"/>
        </w:rPr>
        <w:t> </w:t>
      </w:r>
      <w:r>
        <w:rPr/>
        <w:t>акцию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6"/>
        <w:gridCol w:w="1620"/>
      </w:tblGrid>
      <w:tr>
        <w:trPr>
          <w:trHeight w:val="706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Чистая прибыль акционерного общества </w:t>
            </w:r>
            <w:r>
              <w:rPr>
                <w:rFonts w:ascii="Arial" w:hAnsi="Arial"/>
                <w:sz w:val="20"/>
              </w:rPr>
              <w:t>"</w:t>
            </w:r>
            <w:r>
              <w:rPr>
                <w:rFonts w:ascii="Arial" w:hAnsi="Arial"/>
                <w:sz w:val="20"/>
              </w:rPr>
              <w:t>Х</w:t>
            </w:r>
            <w:r>
              <w:rPr>
                <w:rFonts w:ascii="Arial" w:hAnsi="Arial"/>
                <w:sz w:val="20"/>
              </w:rPr>
              <w:t>" </w:t>
            </w:r>
            <w:r>
              <w:rPr>
                <w:rFonts w:ascii="Arial" w:hAnsi="Arial"/>
                <w:sz w:val="20"/>
              </w:rPr>
              <w:t>за </w:t>
            </w:r>
            <w:r>
              <w:rPr>
                <w:rFonts w:ascii="Arial" w:hAnsi="Arial"/>
                <w:sz w:val="20"/>
              </w:rPr>
              <w:t>2000 </w:t>
            </w:r>
            <w:r>
              <w:rPr>
                <w:rFonts w:ascii="Arial" w:hAnsi="Arial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., </w:t>
            </w:r>
            <w:r>
              <w:rPr>
                <w:rFonts w:ascii="Arial" w:hAnsi="Arial"/>
                <w:sz w:val="20"/>
              </w:rPr>
              <w:t>уменьшенная на сумму дивидендов по привилегированным акциям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64640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47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06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Средневзвешенное количество обыкновенных акций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находящихся в обращении в течение </w:t>
            </w:r>
            <w:r>
              <w:rPr>
                <w:rFonts w:ascii="Arial" w:hAnsi="Arial"/>
                <w:sz w:val="20"/>
              </w:rPr>
              <w:t>2000</w:t>
            </w:r>
            <w:r>
              <w:rPr>
                <w:rFonts w:ascii="Arial" w:hAnsi="Arial"/>
                <w:spacing w:val="-2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г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3232 </w:t>
            </w:r>
            <w:r>
              <w:rPr>
                <w:rFonts w:ascii="Arial" w:hAnsi="Arial"/>
                <w:sz w:val="20"/>
              </w:rPr>
              <w:t>шт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706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Базовая прибыль на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64640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: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3232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475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64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Средневзвешенная рыночная стоимость одной обыкновенной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116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28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Акционерным обществом размещены до отчетного периода</w:t>
            </w:r>
            <w:r>
              <w:rPr>
                <w:rFonts w:ascii="Arial" w:hAnsi="Arial"/>
                <w:sz w:val="20"/>
              </w:rPr>
              <w:t>:</w:t>
            </w:r>
          </w:p>
          <w:p>
            <w:pPr>
              <w:pStyle w:val="TableParagraph"/>
              <w:spacing w:line="240" w:lineRule="auto"/>
              <w:ind w:left="62" w:right="225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конвертируемые привилегированные акции с дивидендами в размере </w:t>
            </w:r>
            <w:r>
              <w:rPr>
                <w:rFonts w:ascii="Arial" w:hAnsi="Arial"/>
                <w:sz w:val="20"/>
              </w:rPr>
              <w:t>4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 </w:t>
            </w:r>
            <w:r>
              <w:rPr>
                <w:rFonts w:ascii="Arial" w:hAnsi="Arial"/>
                <w:sz w:val="20"/>
              </w:rPr>
              <w:t>на акцию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каждая из которых конвертируется в </w:t>
            </w:r>
            <w:r>
              <w:rPr>
                <w:rFonts w:ascii="Arial" w:hAnsi="Arial"/>
                <w:sz w:val="20"/>
              </w:rPr>
              <w:t>2 </w:t>
            </w:r>
            <w:r>
              <w:rPr>
                <w:rFonts w:ascii="Arial" w:hAnsi="Arial"/>
                <w:sz w:val="20"/>
              </w:rPr>
              <w:t>обыкновенные</w:t>
            </w:r>
            <w:r>
              <w:rPr>
                <w:rFonts w:ascii="Arial" w:hAnsi="Arial"/>
                <w:spacing w:val="-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1000 </w:t>
            </w:r>
            <w:r>
              <w:rPr>
                <w:rFonts w:ascii="Arial" w:hAnsi="Arial"/>
                <w:sz w:val="20"/>
              </w:rPr>
              <w:t>шт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706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174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20% </w:t>
            </w:r>
            <w:r>
              <w:rPr>
                <w:rFonts w:ascii="Arial" w:hAnsi="Arial"/>
                <w:sz w:val="20"/>
              </w:rPr>
              <w:t>облигаций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конвертируемых в обыкновенные акции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номинальной стоимостью </w:t>
            </w:r>
            <w:r>
              <w:rPr>
                <w:rFonts w:ascii="Arial" w:hAnsi="Arial"/>
                <w:sz w:val="20"/>
              </w:rPr>
              <w:t>500, </w:t>
            </w:r>
            <w:r>
              <w:rPr>
                <w:rFonts w:ascii="Arial" w:hAnsi="Arial"/>
                <w:sz w:val="20"/>
              </w:rPr>
              <w:t>каждая из которых конвертируется в </w:t>
            </w:r>
            <w:r>
              <w:rPr>
                <w:rFonts w:ascii="Arial" w:hAnsi="Arial"/>
                <w:sz w:val="20"/>
              </w:rPr>
              <w:t>5 </w:t>
            </w:r>
            <w:r>
              <w:rPr>
                <w:rFonts w:ascii="Arial" w:hAnsi="Arial"/>
                <w:sz w:val="20"/>
              </w:rPr>
              <w:t>обыкновенных</w:t>
            </w:r>
            <w:r>
              <w:rPr>
                <w:rFonts w:ascii="Arial" w:hAnsi="Arial"/>
                <w:spacing w:val="-2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1000 </w:t>
            </w:r>
            <w:r>
              <w:rPr>
                <w:rFonts w:ascii="Arial" w:hAnsi="Arial"/>
                <w:sz w:val="20"/>
              </w:rPr>
              <w:t>шт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70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147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Акционерным обществом заключен договор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дающий право на приобретение у акционерного общества обыкновенных акций по цене </w:t>
            </w:r>
            <w:r>
              <w:rPr>
                <w:rFonts w:ascii="Arial" w:hAnsi="Arial"/>
                <w:sz w:val="20"/>
              </w:rPr>
              <w:t>9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шт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 w:before="74"/>
        <w:ind w:left="1853" w:right="1816" w:hanging="492"/>
        <w:jc w:val="left"/>
      </w:pPr>
      <w:r>
        <w:rPr/>
        <w:t>Расчет возможного прироста прибыли и возможного прироста средневзвешенного количества акций в</w:t>
      </w:r>
      <w:r>
        <w:rPr>
          <w:spacing w:val="-11"/>
        </w:rPr>
        <w:t> </w:t>
      </w:r>
      <w:r>
        <w:rPr/>
        <w:t>обращении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6"/>
        <w:gridCol w:w="1620"/>
      </w:tblGrid>
      <w:tr>
        <w:trPr>
          <w:trHeight w:val="254" w:hRule="exact"/>
        </w:trPr>
        <w:tc>
          <w:tcPr>
            <w:tcW w:w="8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I. </w:t>
            </w:r>
            <w:r>
              <w:rPr>
                <w:rFonts w:ascii="Arial" w:hAnsi="Arial"/>
                <w:sz w:val="20"/>
              </w:rPr>
              <w:t>Конвертируемые привилегированные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акции</w:t>
            </w:r>
          </w:p>
        </w:tc>
      </w:tr>
      <w:tr>
        <w:trPr>
          <w:trHeight w:val="37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Возможный прирост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прибыли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 </w:t>
            </w:r>
            <w:r>
              <w:rPr>
                <w:rFonts w:ascii="Arial" w:hAnsi="Arial"/>
                <w:sz w:val="20"/>
              </w:rPr>
              <w:t>х </w:t>
            </w:r>
            <w:r>
              <w:rPr>
                <w:rFonts w:ascii="Arial" w:hAnsi="Arial"/>
                <w:sz w:val="20"/>
              </w:rPr>
              <w:t>1000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=</w:t>
            </w:r>
          </w:p>
        </w:tc>
      </w:tr>
    </w:tbl>
    <w:p>
      <w:pPr>
        <w:spacing w:after="0" w:line="230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1380" w:bottom="280" w:left="1680" w:right="120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6"/>
        <w:gridCol w:w="1620"/>
      </w:tblGrid>
      <w:tr>
        <w:trPr>
          <w:trHeight w:val="475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4000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475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Дополнительное количество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</w:t>
            </w:r>
            <w:r>
              <w:rPr>
                <w:rFonts w:ascii="Arial" w:hAnsi="Arial"/>
                <w:sz w:val="20"/>
              </w:rPr>
              <w:t>х </w:t>
            </w:r>
            <w:r>
              <w:rPr>
                <w:rFonts w:ascii="Arial" w:hAnsi="Arial"/>
                <w:sz w:val="20"/>
              </w:rPr>
              <w:t>1000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=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2000 </w:t>
            </w:r>
            <w:r>
              <w:rPr>
                <w:rFonts w:ascii="Arial" w:hAnsi="Arial"/>
                <w:sz w:val="20"/>
              </w:rPr>
              <w:t>шт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47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Возможный прирост прибыли на дополнительную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4000 :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2000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= 2</w:t>
            </w:r>
          </w:p>
        </w:tc>
      </w:tr>
      <w:tr>
        <w:trPr>
          <w:trHeight w:val="256" w:hRule="exact"/>
        </w:trPr>
        <w:tc>
          <w:tcPr>
            <w:tcW w:w="8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II. </w:t>
            </w:r>
            <w:r>
              <w:rPr>
                <w:rFonts w:ascii="Arial" w:hAnsi="Arial"/>
                <w:sz w:val="20"/>
              </w:rPr>
              <w:t>Конвертируемые</w:t>
            </w:r>
            <w:r>
              <w:rPr>
                <w:rFonts w:ascii="Arial" w:hAnsi="Arial"/>
                <w:spacing w:val="-1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облигации</w:t>
            </w:r>
          </w:p>
        </w:tc>
      </w:tr>
      <w:tr>
        <w:trPr>
          <w:trHeight w:val="70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37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Возможный прирост прибыли за счет экономии на выплачиваемых процентах по</w:t>
            </w:r>
            <w:r>
              <w:rPr>
                <w:rFonts w:ascii="Arial" w:hAnsi="Arial"/>
                <w:spacing w:val="-2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облигациям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500000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0,2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100000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706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0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Возможное увеличение расходов на суммы налога на прибыль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если суммы выплачиваемых процентов уменьшают налогооблагаемую базу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ставка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30%)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100000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0,3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30000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70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04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Возможный прирост прибыли за вычетом возможного увеличения сумм налога на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прибыль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100000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-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30000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70000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руб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>
        <w:trPr>
          <w:trHeight w:val="475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Дополнительное количество</w:t>
            </w:r>
            <w:r>
              <w:rPr>
                <w:rFonts w:ascii="Arial" w:hAnsi="Arial"/>
                <w:spacing w:val="-2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 </w:t>
            </w:r>
            <w:r>
              <w:rPr>
                <w:rFonts w:ascii="Arial" w:hAnsi="Arial"/>
                <w:sz w:val="20"/>
              </w:rPr>
              <w:t>х </w:t>
            </w:r>
            <w:r>
              <w:rPr>
                <w:rFonts w:ascii="Arial" w:hAnsi="Arial"/>
                <w:sz w:val="20"/>
              </w:rPr>
              <w:t>1000</w:t>
            </w:r>
            <w:r>
              <w:rPr>
                <w:rFonts w:ascii="Arial" w:hAnsi="Arial"/>
                <w:spacing w:val="-5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=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5000</w:t>
            </w:r>
          </w:p>
        </w:tc>
      </w:tr>
      <w:tr>
        <w:trPr>
          <w:trHeight w:val="475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Возможный прирост прибыли на дополнительную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70000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: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5000 =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14</w:t>
            </w:r>
          </w:p>
        </w:tc>
      </w:tr>
      <w:tr>
        <w:trPr>
          <w:trHeight w:val="254" w:hRule="exact"/>
        </w:trPr>
        <w:tc>
          <w:tcPr>
            <w:tcW w:w="8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III. </w:t>
            </w:r>
            <w:r>
              <w:rPr>
                <w:rFonts w:ascii="Arial" w:hAnsi="Arial"/>
                <w:sz w:val="20"/>
              </w:rPr>
              <w:t>При исполнении</w:t>
            </w:r>
            <w:r>
              <w:rPr>
                <w:rFonts w:ascii="Arial" w:hAnsi="Arial"/>
                <w:spacing w:val="-1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договора</w:t>
            </w:r>
          </w:p>
        </w:tc>
      </w:tr>
      <w:tr>
        <w:trPr>
          <w:trHeight w:val="256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Возможный прирост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прибыли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</w:tr>
      <w:tr>
        <w:trPr>
          <w:trHeight w:val="70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165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Дополнительное количество акций без соответствующего увеличения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(10 - 9)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х</w:t>
            </w:r>
          </w:p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100 : 10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>
        <w:trPr>
          <w:trHeight w:val="254" w:hRule="exact"/>
        </w:trPr>
        <w:tc>
          <w:tcPr>
            <w:tcW w:w="7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48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Возможный прирост прибыли на дополнительную</w:t>
            </w:r>
            <w:r>
              <w:rPr>
                <w:rFonts w:ascii="Arial" w:hAnsi="Arial"/>
                <w:spacing w:val="-2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0</w:t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40" w:lineRule="auto" w:before="74"/>
        <w:ind w:left="2371" w:right="704" w:firstLine="0"/>
        <w:jc w:val="left"/>
      </w:pPr>
      <w:r>
        <w:rPr/>
        <w:t>Расчет разводненной прибыли на</w:t>
      </w:r>
      <w:r>
        <w:rPr>
          <w:spacing w:val="-15"/>
        </w:rPr>
        <w:t> </w:t>
      </w:r>
      <w:r>
        <w:rPr/>
        <w:t>акцию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6"/>
        <w:gridCol w:w="2160"/>
        <w:gridCol w:w="2024"/>
        <w:gridCol w:w="2566"/>
      </w:tblGrid>
      <w:tr>
        <w:trPr>
          <w:trHeight w:val="254" w:hRule="exact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Числитель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Знаменатель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Прибыль на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акцию</w:t>
            </w:r>
          </w:p>
        </w:tc>
      </w:tr>
      <w:tr>
        <w:trPr>
          <w:trHeight w:val="247" w:hRule="exact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Исполнение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64640 + 0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3232 + 10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64640 : 3242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</w:tr>
      <w:tr>
        <w:trPr>
          <w:trHeight w:val="230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договора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64640</w:t>
            </w:r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3242</w:t>
            </w:r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19,94</w:t>
            </w:r>
          </w:p>
        </w:tc>
      </w:tr>
      <w:tr>
        <w:trPr>
          <w:trHeight w:val="230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имеет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разводняющий</w:t>
            </w:r>
          </w:p>
        </w:tc>
      </w:tr>
      <w:tr>
        <w:trPr>
          <w:trHeight w:val="228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эффект</w:t>
            </w:r>
          </w:p>
        </w:tc>
      </w:tr>
      <w:tr>
        <w:trPr>
          <w:trHeight w:val="247" w:hRule="exact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Конвертируемые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64640 + 4000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3242 + 2000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68640 : 5242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</w:tr>
      <w:tr>
        <w:trPr>
          <w:trHeight w:val="230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привиле</w:t>
            </w: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68640</w:t>
            </w:r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5242</w:t>
            </w:r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13,09</w:t>
            </w:r>
          </w:p>
        </w:tc>
      </w:tr>
      <w:tr>
        <w:trPr>
          <w:trHeight w:val="230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гированные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имеет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разводняющий</w:t>
            </w:r>
          </w:p>
        </w:tc>
      </w:tr>
      <w:tr>
        <w:trPr>
          <w:trHeight w:val="228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акции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эффект</w:t>
            </w:r>
          </w:p>
        </w:tc>
      </w:tr>
      <w:tr>
        <w:trPr>
          <w:trHeight w:val="247" w:hRule="exact"/>
        </w:trPr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Конвертируемые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68640 + 70000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5242 + 5000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138640 : 10242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=</w:t>
            </w:r>
          </w:p>
        </w:tc>
      </w:tr>
      <w:tr>
        <w:trPr>
          <w:trHeight w:val="230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облигации</w:t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138640</w:t>
            </w:r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10242</w:t>
            </w:r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13,54</w:t>
            </w:r>
          </w:p>
        </w:tc>
      </w:tr>
      <w:tr>
        <w:trPr>
          <w:trHeight w:val="230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имеет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антиразвод</w:t>
            </w:r>
            <w:r>
              <w:rPr>
                <w:rFonts w:ascii="Arial" w:hAnsi="Arial"/>
                <w:sz w:val="20"/>
              </w:rPr>
              <w:t>-</w:t>
            </w:r>
          </w:p>
        </w:tc>
      </w:tr>
      <w:tr>
        <w:trPr>
          <w:trHeight w:val="228" w:hRule="exact"/>
        </w:trPr>
        <w:tc>
          <w:tcPr>
            <w:tcW w:w="202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2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56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няющий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эффект</w:t>
            </w:r>
          </w:p>
        </w:tc>
      </w:tr>
      <w:tr>
        <w:trPr>
          <w:trHeight w:val="254" w:hRule="exact"/>
        </w:trPr>
        <w:tc>
          <w:tcPr>
            <w:tcW w:w="6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Разводненная прибыль на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акцию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13,09</w:t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1"/>
        </w:numPr>
        <w:tabs>
          <w:tab w:pos="1972" w:val="left" w:leader="none"/>
        </w:tabs>
        <w:spacing w:line="240" w:lineRule="auto" w:before="74" w:after="0"/>
        <w:ind w:left="1971" w:right="0" w:hanging="299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Раскрытие информации в бухгалтерской</w:t>
      </w:r>
      <w:r>
        <w:rPr>
          <w:rFonts w:ascii="Arial" w:hAnsi="Arial"/>
          <w:spacing w:val="-32"/>
          <w:sz w:val="20"/>
        </w:rPr>
        <w:t> </w:t>
      </w:r>
      <w:r>
        <w:rPr>
          <w:rFonts w:ascii="Arial" w:hAnsi="Arial"/>
          <w:sz w:val="20"/>
        </w:rPr>
        <w:t>отчетности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994" w:val="left" w:leader="none"/>
        </w:tabs>
        <w:spacing w:line="240" w:lineRule="auto" w:before="0" w:after="0"/>
        <w:ind w:left="993" w:right="0" w:hanging="33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бухгалтерской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отчетности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акционерного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общества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отражаются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left="120" w:right="591" w:firstLine="539"/>
        <w:jc w:val="both"/>
        <w:rPr>
          <w:rFonts w:ascii="Arial" w:hAnsi="Arial" w:cs="Arial" w:eastAsia="Arial" w:hint="default"/>
        </w:rPr>
      </w:pPr>
      <w:r>
        <w:rPr/>
        <w:t>а</w:t>
      </w:r>
      <w:r>
        <w:rPr>
          <w:rFonts w:ascii="Arial" w:hAnsi="Arial"/>
        </w:rPr>
        <w:t>) </w:t>
      </w:r>
      <w:r>
        <w:rPr/>
        <w:t>базовая прибыль </w:t>
      </w:r>
      <w:r>
        <w:rPr>
          <w:rFonts w:ascii="Arial" w:hAnsi="Arial"/>
        </w:rPr>
        <w:t>(</w:t>
      </w:r>
      <w:r>
        <w:rPr/>
        <w:t>убыток</w:t>
      </w:r>
      <w:r>
        <w:rPr>
          <w:rFonts w:ascii="Arial" w:hAnsi="Arial"/>
        </w:rPr>
        <w:t>) </w:t>
      </w:r>
      <w:r>
        <w:rPr/>
        <w:t>на акцию</w:t>
      </w:r>
      <w:r>
        <w:rPr>
          <w:rFonts w:ascii="Arial" w:hAnsi="Arial"/>
        </w:rPr>
        <w:t>, </w:t>
      </w:r>
      <w:r>
        <w:rPr/>
        <w:t>а также величины базовой прибыли </w:t>
      </w:r>
      <w:r>
        <w:rPr>
          <w:rFonts w:ascii="Arial" w:hAnsi="Arial"/>
        </w:rPr>
        <w:t>(</w:t>
      </w:r>
      <w:r>
        <w:rPr/>
        <w:t>убытка</w:t>
      </w:r>
      <w:r>
        <w:rPr>
          <w:rFonts w:ascii="Arial" w:hAnsi="Arial"/>
        </w:rPr>
        <w:t>) </w:t>
      </w:r>
      <w:r>
        <w:rPr/>
        <w:t>и средневзвешенного количества обыкновенных акций</w:t>
      </w:r>
      <w:r>
        <w:rPr>
          <w:rFonts w:ascii="Arial" w:hAnsi="Arial"/>
        </w:rPr>
        <w:t>, </w:t>
      </w:r>
      <w:r>
        <w:rPr/>
        <w:t>находящихся в обращении</w:t>
      </w:r>
      <w:r>
        <w:rPr>
          <w:rFonts w:ascii="Arial" w:hAnsi="Arial"/>
        </w:rPr>
        <w:t>, </w:t>
      </w:r>
      <w:r>
        <w:rPr/>
        <w:t>используемые при ее</w:t>
      </w:r>
      <w:r>
        <w:rPr>
          <w:spacing w:val="-15"/>
        </w:rPr>
        <w:t> </w:t>
      </w:r>
      <w:r>
        <w:rPr/>
        <w:t>расчете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120" w:right="592"/>
        <w:jc w:val="both"/>
        <w:rPr>
          <w:rFonts w:ascii="Arial" w:hAnsi="Arial" w:cs="Arial" w:eastAsia="Arial" w:hint="default"/>
        </w:rPr>
      </w:pPr>
      <w:r>
        <w:rPr/>
        <w:t>б</w:t>
      </w:r>
      <w:r>
        <w:rPr>
          <w:rFonts w:ascii="Arial" w:hAnsi="Arial"/>
        </w:rPr>
        <w:t>) </w:t>
      </w:r>
      <w:r>
        <w:rPr/>
        <w:t>разводненная прибыль </w:t>
      </w:r>
      <w:r>
        <w:rPr>
          <w:rFonts w:ascii="Arial" w:hAnsi="Arial"/>
        </w:rPr>
        <w:t>(</w:t>
      </w:r>
      <w:r>
        <w:rPr/>
        <w:t>убыток</w:t>
      </w:r>
      <w:r>
        <w:rPr>
          <w:rFonts w:ascii="Arial" w:hAnsi="Arial"/>
        </w:rPr>
        <w:t>) </w:t>
      </w:r>
      <w:r>
        <w:rPr/>
        <w:t>на акцию</w:t>
      </w:r>
      <w:r>
        <w:rPr>
          <w:rFonts w:ascii="Arial" w:hAnsi="Arial"/>
        </w:rPr>
        <w:t>, </w:t>
      </w:r>
      <w:r>
        <w:rPr/>
        <w:t>а также величины скорректированных базовой прибыли </w:t>
      </w:r>
      <w:r>
        <w:rPr>
          <w:rFonts w:ascii="Arial" w:hAnsi="Arial"/>
        </w:rPr>
        <w:t>(</w:t>
      </w:r>
      <w:r>
        <w:rPr/>
        <w:t>убытка</w:t>
      </w:r>
      <w:r>
        <w:rPr>
          <w:rFonts w:ascii="Arial" w:hAnsi="Arial"/>
        </w:rPr>
        <w:t>) </w:t>
      </w:r>
      <w:r>
        <w:rPr/>
        <w:t>и средневзвешенного количества обыкновенных акций в обращении</w:t>
      </w:r>
      <w:r>
        <w:rPr>
          <w:rFonts w:ascii="Arial" w:hAnsi="Arial"/>
        </w:rPr>
        <w:t>, </w:t>
      </w:r>
      <w:r>
        <w:rPr/>
        <w:t>используемые при ее</w:t>
      </w:r>
      <w:r>
        <w:rPr>
          <w:spacing w:val="-36"/>
        </w:rPr>
        <w:t> </w:t>
      </w:r>
      <w:r>
        <w:rPr/>
        <w:t>расчете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2"/>
        <w:jc w:val="both"/>
        <w:rPr>
          <w:rFonts w:ascii="Arial" w:hAnsi="Arial" w:cs="Arial" w:eastAsia="Arial" w:hint="default"/>
        </w:rPr>
      </w:pPr>
      <w:r>
        <w:rPr/>
        <w:t>Показатели базовой и разводненной прибыли </w:t>
      </w:r>
      <w:r>
        <w:rPr>
          <w:rFonts w:ascii="Arial" w:hAnsi="Arial"/>
        </w:rPr>
        <w:t>(</w:t>
      </w:r>
      <w:r>
        <w:rPr/>
        <w:t>убытка</w:t>
      </w:r>
      <w:r>
        <w:rPr>
          <w:rFonts w:ascii="Arial" w:hAnsi="Arial"/>
        </w:rPr>
        <w:t>) </w:t>
      </w:r>
      <w:r>
        <w:rPr/>
        <w:t>на акцию должны быть представлены за отчетный год</w:t>
      </w:r>
      <w:r>
        <w:rPr>
          <w:rFonts w:ascii="Arial" w:hAnsi="Arial"/>
        </w:rPr>
        <w:t>, </w:t>
      </w:r>
      <w:r>
        <w:rPr/>
        <w:t>а также по крайней мере за один предшествующий отчетный год</w:t>
      </w:r>
      <w:r>
        <w:rPr>
          <w:rFonts w:ascii="Arial" w:hAnsi="Arial"/>
        </w:rPr>
        <w:t>, </w:t>
      </w:r>
      <w:r>
        <w:rPr/>
        <w:t>за исключением случаев</w:t>
      </w:r>
      <w:r>
        <w:rPr>
          <w:rFonts w:ascii="Arial" w:hAnsi="Arial"/>
        </w:rPr>
        <w:t>, </w:t>
      </w:r>
      <w:r>
        <w:rPr/>
        <w:t>когда соответствующая информация представляется акционерным обществом</w:t>
      </w:r>
      <w:r>
        <w:rPr>
          <w:spacing w:val="-23"/>
        </w:rPr>
        <w:t> </w:t>
      </w:r>
      <w:r>
        <w:rPr/>
        <w:t>впервые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0" w:firstLine="539"/>
        <w:jc w:val="both"/>
      </w:pPr>
      <w:r>
        <w:rPr/>
        <w:t>Если акционерное общество не имеет конвертируемых ценных бумаг или договоров</w:t>
      </w:r>
      <w:r>
        <w:rPr>
          <w:rFonts w:ascii="Arial" w:hAnsi="Arial"/>
        </w:rPr>
        <w:t>,   </w:t>
      </w:r>
      <w:r>
        <w:rPr/>
        <w:t>указанных   в   пункте   </w:t>
      </w:r>
      <w:r>
        <w:rPr>
          <w:rFonts w:ascii="Arial" w:hAnsi="Arial"/>
        </w:rPr>
        <w:t>9   </w:t>
      </w:r>
      <w:r>
        <w:rPr/>
        <w:t>настоящих   Методических   рекомендаций</w:t>
      </w:r>
      <w:r>
        <w:rPr>
          <w:rFonts w:ascii="Arial" w:hAnsi="Arial"/>
        </w:rPr>
        <w:t>,   </w:t>
      </w:r>
      <w:r>
        <w:rPr/>
        <w:t>то</w:t>
      </w:r>
      <w:r>
        <w:rPr>
          <w:spacing w:val="24"/>
        </w:rPr>
        <w:t> </w:t>
      </w:r>
      <w:r>
        <w:rPr/>
        <w:t>в</w:t>
      </w:r>
    </w:p>
    <w:p>
      <w:pPr>
        <w:spacing w:after="0" w:line="240" w:lineRule="auto"/>
        <w:jc w:val="both"/>
        <w:sectPr>
          <w:pgSz w:w="11900" w:h="16840"/>
          <w:pgMar w:top="1440" w:bottom="280" w:left="1680" w:right="1200"/>
        </w:sectPr>
      </w:pPr>
    </w:p>
    <w:p>
      <w:pPr>
        <w:pStyle w:val="BodyText"/>
        <w:spacing w:line="240" w:lineRule="auto" w:before="57"/>
        <w:ind w:left="139" w:right="0" w:firstLine="0"/>
        <w:jc w:val="left"/>
        <w:rPr>
          <w:rFonts w:ascii="Arial" w:hAnsi="Arial" w:cs="Arial" w:eastAsia="Arial" w:hint="default"/>
        </w:rPr>
      </w:pPr>
      <w:r>
        <w:rPr/>
        <w:t>бухгалтерской отчетности отражается только базовая прибыль </w:t>
      </w:r>
      <w:r>
        <w:rPr>
          <w:rFonts w:ascii="Arial" w:hAnsi="Arial"/>
        </w:rPr>
        <w:t>(</w:t>
      </w:r>
      <w:r>
        <w:rPr/>
        <w:t>убыток</w:t>
      </w:r>
      <w:r>
        <w:rPr>
          <w:rFonts w:ascii="Arial" w:hAnsi="Arial"/>
        </w:rPr>
        <w:t>) </w:t>
      </w:r>
      <w:r>
        <w:rPr/>
        <w:t>на акцию с обязательным</w:t>
      </w:r>
      <w:r>
        <w:rPr>
          <w:spacing w:val="-8"/>
        </w:rPr>
        <w:t> </w:t>
      </w:r>
      <w:r>
        <w:rPr/>
        <w:t>раскрытием</w:t>
      </w:r>
      <w:r>
        <w:rPr>
          <w:spacing w:val="-8"/>
        </w:rPr>
        <w:t> </w:t>
      </w:r>
      <w:r>
        <w:rPr/>
        <w:t>соответствующей</w:t>
      </w:r>
      <w:r>
        <w:rPr>
          <w:spacing w:val="-8"/>
        </w:rPr>
        <w:t> </w:t>
      </w:r>
      <w:r>
        <w:rPr/>
        <w:t>информации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пояснительной</w:t>
      </w:r>
      <w:r>
        <w:rPr>
          <w:spacing w:val="-8"/>
        </w:rPr>
        <w:t> </w:t>
      </w:r>
      <w:r>
        <w:rPr/>
        <w:t>записке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133" w:val="left" w:leader="none"/>
        </w:tabs>
        <w:spacing w:line="240" w:lineRule="auto" w:before="0" w:after="0"/>
        <w:ind w:left="140" w:right="15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 целях представления сравнимой информации величины базовой и разводненной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 акцию за представленные в бухгалтерской отчетности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предшествующие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отчетные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периоды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подлежат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корректировке</w:t>
      </w:r>
      <w:r>
        <w:rPr>
          <w:rFonts w:ascii="Arial" w:hAnsi="Arial"/>
          <w:spacing w:val="-8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случаях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left="680" w:right="0" w:firstLine="0"/>
        <w:jc w:val="left"/>
        <w:rPr>
          <w:rFonts w:ascii="Arial" w:hAnsi="Arial" w:cs="Arial" w:eastAsia="Arial" w:hint="default"/>
        </w:rPr>
      </w:pPr>
      <w:r>
        <w:rPr/>
        <w:t>а</w:t>
      </w:r>
      <w:r>
        <w:rPr>
          <w:rFonts w:ascii="Arial" w:hAnsi="Arial"/>
        </w:rPr>
        <w:t>) </w:t>
      </w:r>
      <w:r>
        <w:rPr/>
        <w:t>изменений в учетной</w:t>
      </w:r>
      <w:r>
        <w:rPr>
          <w:spacing w:val="-18"/>
        </w:rPr>
        <w:t> </w:t>
      </w:r>
      <w:r>
        <w:rPr/>
        <w:t>политике</w:t>
      </w:r>
      <w:r>
        <w:rPr>
          <w:rFonts w:ascii="Arial" w:hAnsi="Arial"/>
        </w:rPr>
        <w:t>;</w:t>
      </w:r>
    </w:p>
    <w:p>
      <w:pPr>
        <w:pStyle w:val="BodyText"/>
        <w:spacing w:line="230" w:lineRule="exact"/>
        <w:ind w:left="680" w:right="0" w:firstLine="0"/>
        <w:jc w:val="left"/>
      </w:pPr>
      <w:r>
        <w:rPr/>
        <w:t>б</w:t>
      </w:r>
      <w:r>
        <w:rPr>
          <w:rFonts w:ascii="Arial" w:hAnsi="Arial"/>
        </w:rPr>
        <w:t>) </w:t>
      </w:r>
      <w:r>
        <w:rPr/>
        <w:t>размещения обыкновенных акций на условиях</w:t>
      </w:r>
      <w:r>
        <w:rPr>
          <w:rFonts w:ascii="Arial" w:hAnsi="Arial"/>
        </w:rPr>
        <w:t>, </w:t>
      </w:r>
      <w:r>
        <w:rPr/>
        <w:t>предусмотренных пунктами </w:t>
      </w:r>
      <w:r>
        <w:rPr>
          <w:rFonts w:ascii="Arial" w:hAnsi="Arial"/>
        </w:rPr>
        <w:t>7 </w:t>
      </w:r>
      <w:r>
        <w:rPr>
          <w:rFonts w:ascii="Arial" w:hAnsi="Arial"/>
          <w:spacing w:val="44"/>
        </w:rPr>
        <w:t> </w:t>
      </w:r>
      <w:r>
        <w:rPr/>
        <w:t>и</w:t>
      </w:r>
    </w:p>
    <w:p>
      <w:pPr>
        <w:pStyle w:val="BodyText"/>
        <w:spacing w:line="230" w:lineRule="exact"/>
        <w:ind w:left="140" w:right="0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</w:rPr>
        <w:t>8 </w:t>
      </w:r>
      <w:r>
        <w:rPr/>
        <w:t>настоящих Методических</w:t>
      </w:r>
      <w:r>
        <w:rPr>
          <w:spacing w:val="-27"/>
        </w:rPr>
        <w:t> </w:t>
      </w:r>
      <w:r>
        <w:rPr/>
        <w:t>рекомендаций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40" w:right="151" w:firstLine="539"/>
        <w:jc w:val="both"/>
        <w:rPr>
          <w:rFonts w:ascii="Arial" w:hAnsi="Arial" w:cs="Arial" w:eastAsia="Arial" w:hint="default"/>
        </w:rPr>
      </w:pPr>
      <w:r>
        <w:rPr/>
        <w:t>В случае</w:t>
      </w:r>
      <w:r>
        <w:rPr>
          <w:rFonts w:ascii="Arial" w:hAnsi="Arial"/>
        </w:rPr>
        <w:t>, </w:t>
      </w:r>
      <w:r>
        <w:rPr/>
        <w:t>предусмотренном подпунктом </w:t>
      </w:r>
      <w:r>
        <w:rPr>
          <w:rFonts w:ascii="Arial" w:hAnsi="Arial"/>
        </w:rPr>
        <w:t>"</w:t>
      </w:r>
      <w:r>
        <w:rPr/>
        <w:t>б</w:t>
      </w:r>
      <w:r>
        <w:rPr>
          <w:rFonts w:ascii="Arial" w:hAnsi="Arial"/>
        </w:rPr>
        <w:t>", </w:t>
      </w:r>
      <w:r>
        <w:rPr/>
        <w:t>данные о средневзвешенном количестве обыкновенных акций</w:t>
      </w:r>
      <w:r>
        <w:rPr>
          <w:rFonts w:ascii="Arial" w:hAnsi="Arial"/>
        </w:rPr>
        <w:t>, </w:t>
      </w:r>
      <w:r>
        <w:rPr/>
        <w:t>находящихся в обращении</w:t>
      </w:r>
      <w:r>
        <w:rPr>
          <w:rFonts w:ascii="Arial" w:hAnsi="Arial"/>
        </w:rPr>
        <w:t>, </w:t>
      </w:r>
      <w:r>
        <w:rPr/>
        <w:t>за предшествующие отчетные периоды корректируются так</w:t>
      </w:r>
      <w:r>
        <w:rPr>
          <w:rFonts w:ascii="Arial" w:hAnsi="Arial"/>
        </w:rPr>
        <w:t>, </w:t>
      </w:r>
      <w:r>
        <w:rPr/>
        <w:t>как если бы эти события произошли в начале самого раннего периода из представленных в бухгалтерской отчетности</w:t>
      </w:r>
      <w:r>
        <w:rPr>
          <w:rFonts w:ascii="Arial" w:hAnsi="Arial"/>
        </w:rPr>
        <w:t>. </w:t>
      </w:r>
      <w:r>
        <w:rPr/>
        <w:t>В пояснительной записке раскрывается следующая</w:t>
      </w:r>
      <w:r>
        <w:rPr>
          <w:spacing w:val="-29"/>
        </w:rPr>
        <w:t> </w:t>
      </w:r>
      <w:r>
        <w:rPr/>
        <w:t>информация</w:t>
      </w:r>
      <w:r>
        <w:rPr>
          <w:rFonts w:ascii="Arial" w:hAnsi="Arial"/>
        </w:rPr>
        <w:t>:</w:t>
      </w:r>
    </w:p>
    <w:p>
      <w:pPr>
        <w:pStyle w:val="BodyText"/>
        <w:spacing w:line="240" w:lineRule="auto"/>
        <w:ind w:left="140" w:right="153" w:firstLine="539"/>
        <w:jc w:val="both"/>
        <w:rPr>
          <w:rFonts w:ascii="Arial" w:hAnsi="Arial" w:cs="Arial" w:eastAsia="Arial" w:hint="default"/>
        </w:rPr>
      </w:pPr>
      <w:r>
        <w:rPr/>
        <w:t>в результате какого события произошел выпуск дополнительных обыкновенных акций</w:t>
      </w:r>
      <w:r>
        <w:rPr>
          <w:rFonts w:ascii="Arial" w:hAnsi="Arial"/>
        </w:rPr>
        <w:t>;</w:t>
      </w:r>
    </w:p>
    <w:p>
      <w:pPr>
        <w:pStyle w:val="BodyText"/>
        <w:spacing w:line="229" w:lineRule="exact"/>
        <w:ind w:left="680" w:right="0" w:firstLine="0"/>
        <w:jc w:val="left"/>
        <w:rPr>
          <w:rFonts w:ascii="Arial" w:hAnsi="Arial" w:cs="Arial" w:eastAsia="Arial" w:hint="default"/>
        </w:rPr>
      </w:pPr>
      <w:r>
        <w:rPr/>
        <w:t>дата выпуска дополнительных обыкновенных</w:t>
      </w:r>
      <w:r>
        <w:rPr>
          <w:spacing w:val="-28"/>
        </w:rPr>
        <w:t> </w:t>
      </w:r>
      <w:r>
        <w:rPr/>
        <w:t>акций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680" w:right="1688" w:firstLine="0"/>
        <w:jc w:val="left"/>
        <w:rPr>
          <w:rFonts w:ascii="Arial" w:hAnsi="Arial" w:cs="Arial" w:eastAsia="Arial" w:hint="default"/>
        </w:rPr>
      </w:pPr>
      <w:r>
        <w:rPr/>
        <w:t>основные условия выпуска дополнительных обыкновенных акций</w:t>
      </w:r>
      <w:r>
        <w:rPr>
          <w:rFonts w:ascii="Arial" w:hAnsi="Arial"/>
        </w:rPr>
        <w:t>; </w:t>
      </w:r>
      <w:r>
        <w:rPr/>
        <w:t>количество выпущенных дополнительных обыкновенных</w:t>
      </w:r>
      <w:r>
        <w:rPr>
          <w:spacing w:val="-36"/>
        </w:rPr>
        <w:t> </w:t>
      </w:r>
      <w:r>
        <w:rPr/>
        <w:t>акций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139" w:right="151"/>
        <w:jc w:val="both"/>
        <w:rPr>
          <w:rFonts w:ascii="Arial" w:hAnsi="Arial" w:cs="Arial" w:eastAsia="Arial" w:hint="default"/>
        </w:rPr>
      </w:pPr>
      <w:r>
        <w:rPr/>
        <w:t>сумма средств</w:t>
      </w:r>
      <w:r>
        <w:rPr>
          <w:rFonts w:ascii="Arial" w:hAnsi="Arial"/>
        </w:rPr>
        <w:t>, </w:t>
      </w:r>
      <w:r>
        <w:rPr/>
        <w:t>полученных от размещения дополнительных акций </w:t>
      </w:r>
      <w:r>
        <w:rPr>
          <w:rFonts w:ascii="Arial" w:hAnsi="Arial"/>
        </w:rPr>
        <w:t>(</w:t>
      </w:r>
      <w:r>
        <w:rPr/>
        <w:t>при осуществлении акционерами прав на приобретение дополнительных обыкновенных акций с их частичной</w:t>
      </w:r>
      <w:r>
        <w:rPr>
          <w:spacing w:val="-14"/>
        </w:rPr>
        <w:t> </w:t>
      </w:r>
      <w:r>
        <w:rPr/>
        <w:t>оплатой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left="140" w:right="151" w:firstLine="539"/>
        <w:jc w:val="both"/>
        <w:rPr>
          <w:rFonts w:ascii="Arial" w:hAnsi="Arial" w:cs="Arial" w:eastAsia="Arial" w:hint="default"/>
        </w:rPr>
      </w:pPr>
      <w:r>
        <w:rPr/>
        <w:t>Если после отчетной даты</w:t>
      </w:r>
      <w:r>
        <w:rPr>
          <w:rFonts w:ascii="Arial" w:hAnsi="Arial"/>
        </w:rPr>
        <w:t>, </w:t>
      </w:r>
      <w:r>
        <w:rPr/>
        <w:t>но до даты подписания бухгалтерской отчетности происходит размещение обыкновенных акций на условиях</w:t>
      </w:r>
      <w:r>
        <w:rPr>
          <w:rFonts w:ascii="Arial" w:hAnsi="Arial"/>
        </w:rPr>
        <w:t>, </w:t>
      </w:r>
      <w:r>
        <w:rPr/>
        <w:t>предусмотренных пунктами </w:t>
      </w:r>
      <w:r>
        <w:rPr>
          <w:rFonts w:ascii="Arial" w:hAnsi="Arial"/>
        </w:rPr>
        <w:t>7 </w:t>
      </w:r>
      <w:r>
        <w:rPr/>
        <w:t>и </w:t>
      </w:r>
      <w:r>
        <w:rPr>
          <w:rFonts w:ascii="Arial" w:hAnsi="Arial"/>
        </w:rPr>
        <w:t>8 </w:t>
      </w:r>
      <w:r>
        <w:rPr/>
        <w:t>настоящих Методических рекомендаций</w:t>
      </w:r>
      <w:r>
        <w:rPr>
          <w:rFonts w:ascii="Arial" w:hAnsi="Arial"/>
        </w:rPr>
        <w:t>, </w:t>
      </w:r>
      <w:r>
        <w:rPr/>
        <w:t>то величины базовой и разводненной прибыли </w:t>
      </w:r>
      <w:r>
        <w:rPr>
          <w:rFonts w:ascii="Arial" w:hAnsi="Arial"/>
        </w:rPr>
        <w:t>(</w:t>
      </w:r>
      <w:r>
        <w:rPr/>
        <w:t>убытка</w:t>
      </w:r>
      <w:r>
        <w:rPr>
          <w:rFonts w:ascii="Arial" w:hAnsi="Arial"/>
        </w:rPr>
        <w:t>) </w:t>
      </w:r>
      <w:r>
        <w:rPr/>
        <w:t>на акцию за представленные в бухгалтерской отчетности отчетный и предшествующие</w:t>
      </w:r>
      <w:r>
        <w:rPr>
          <w:spacing w:val="-9"/>
        </w:rPr>
        <w:t> </w:t>
      </w:r>
      <w:r>
        <w:rPr/>
        <w:t>отчетные</w:t>
      </w:r>
      <w:r>
        <w:rPr>
          <w:spacing w:val="-9"/>
        </w:rPr>
        <w:t> </w:t>
      </w:r>
      <w:r>
        <w:rPr/>
        <w:t>периоды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подлежат</w:t>
      </w:r>
      <w:r>
        <w:rPr>
          <w:spacing w:val="-10"/>
        </w:rPr>
        <w:t> </w:t>
      </w:r>
      <w:r>
        <w:rPr/>
        <w:t>соответствующей</w:t>
      </w:r>
      <w:r>
        <w:rPr>
          <w:spacing w:val="-9"/>
        </w:rPr>
        <w:t> </w:t>
      </w:r>
      <w:r>
        <w:rPr/>
        <w:t>корректировке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40" w:right="152"/>
        <w:jc w:val="both"/>
        <w:rPr>
          <w:rFonts w:ascii="Arial" w:hAnsi="Arial" w:cs="Arial" w:eastAsia="Arial" w:hint="default"/>
        </w:rPr>
      </w:pPr>
      <w:r>
        <w:rPr/>
        <w:t>Информация о событиях</w:t>
      </w:r>
      <w:r>
        <w:rPr>
          <w:rFonts w:ascii="Arial" w:hAnsi="Arial"/>
        </w:rPr>
        <w:t>, </w:t>
      </w:r>
      <w:r>
        <w:rPr/>
        <w:t>произошедших после отчетной даты</w:t>
      </w:r>
      <w:r>
        <w:rPr>
          <w:rFonts w:ascii="Arial" w:hAnsi="Arial"/>
        </w:rPr>
        <w:t>, </w:t>
      </w:r>
      <w:r>
        <w:rPr/>
        <w:t>должна быть раскрыта в пояснительной</w:t>
      </w:r>
      <w:r>
        <w:rPr>
          <w:spacing w:val="-14"/>
        </w:rPr>
        <w:t> </w:t>
      </w:r>
      <w:r>
        <w:rPr/>
        <w:t>записке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72" w:val="left" w:leader="none"/>
        </w:tabs>
        <w:spacing w:line="240" w:lineRule="auto" w:before="0" w:after="0"/>
        <w:ind w:left="140" w:right="15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Если после отчетной даты состоялись сделки с обыкновенными акциями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конвертируемыми ценными бумагами и договорами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указанными в пункте </w:t>
      </w:r>
      <w:r>
        <w:rPr>
          <w:rFonts w:ascii="Arial" w:hAnsi="Arial"/>
          <w:sz w:val="20"/>
        </w:rPr>
        <w:t>9 </w:t>
      </w:r>
      <w:r>
        <w:rPr>
          <w:rFonts w:ascii="Arial" w:hAnsi="Arial"/>
          <w:sz w:val="20"/>
        </w:rPr>
        <w:t>настоящих Методических рекомендаций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имеющие существенное значение для пользователей бухгалтерской отчетности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информация об этих сделках раскрывается в пояснительной записке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К таким сделкам</w:t>
      </w:r>
      <w:r>
        <w:rPr>
          <w:rFonts w:ascii="Arial" w:hAnsi="Arial"/>
          <w:spacing w:val="-18"/>
          <w:sz w:val="20"/>
        </w:rPr>
        <w:t> </w:t>
      </w:r>
      <w:r>
        <w:rPr>
          <w:rFonts w:ascii="Arial" w:hAnsi="Arial"/>
          <w:sz w:val="20"/>
        </w:rPr>
        <w:t>относятся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left="680" w:right="0" w:firstLine="0"/>
        <w:jc w:val="left"/>
        <w:rPr>
          <w:rFonts w:ascii="Arial" w:hAnsi="Arial" w:cs="Arial" w:eastAsia="Arial" w:hint="default"/>
        </w:rPr>
      </w:pPr>
      <w:r>
        <w:rPr/>
        <w:t>значительные по объему выпуски обыкновенных</w:t>
      </w:r>
      <w:r>
        <w:rPr>
          <w:spacing w:val="-33"/>
        </w:rPr>
        <w:t> </w:t>
      </w:r>
      <w:r>
        <w:rPr/>
        <w:t>акций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680" w:right="0" w:firstLine="0"/>
        <w:jc w:val="left"/>
      </w:pPr>
      <w:r>
        <w:rPr/>
        <w:t>значительные по объему сделки по выкупу обыкновенных акций обществом</w:t>
      </w:r>
      <w:r>
        <w:rPr>
          <w:rFonts w:ascii="Arial" w:hAnsi="Arial"/>
        </w:rPr>
        <w:t>; </w:t>
      </w:r>
      <w:r>
        <w:rPr/>
        <w:t>заключение  обществом  договора</w:t>
      </w:r>
      <w:r>
        <w:rPr>
          <w:rFonts w:ascii="Arial" w:hAnsi="Arial"/>
        </w:rPr>
        <w:t>,  </w:t>
      </w:r>
      <w:r>
        <w:rPr/>
        <w:t>в  силу  которого  общество  при </w:t>
      </w:r>
      <w:r>
        <w:rPr>
          <w:spacing w:val="49"/>
        </w:rPr>
        <w:t> </w:t>
      </w:r>
      <w:r>
        <w:rPr/>
        <w:t>выполнении</w:t>
      </w:r>
    </w:p>
    <w:p>
      <w:pPr>
        <w:pStyle w:val="BodyText"/>
        <w:spacing w:line="240" w:lineRule="auto"/>
        <w:ind w:left="680" w:right="0" w:hanging="540"/>
        <w:jc w:val="left"/>
      </w:pPr>
      <w:r>
        <w:rPr/>
        <w:t>некоторых условий обязано осуществить выпуск дополнительных обыкновенных акций</w:t>
      </w:r>
      <w:r>
        <w:rPr>
          <w:rFonts w:ascii="Arial" w:hAnsi="Arial"/>
        </w:rPr>
        <w:t>; </w:t>
      </w:r>
      <w:r>
        <w:rPr/>
        <w:t>выполнение  условий</w:t>
      </w:r>
      <w:r>
        <w:rPr>
          <w:rFonts w:ascii="Arial" w:hAnsi="Arial"/>
        </w:rPr>
        <w:t>,  </w:t>
      </w:r>
      <w:r>
        <w:rPr/>
        <w:t>необходимых  для  значительного  по  объему</w:t>
      </w:r>
      <w:r>
        <w:rPr>
          <w:spacing w:val="-15"/>
        </w:rPr>
        <w:t> </w:t>
      </w:r>
      <w:r>
        <w:rPr/>
        <w:t>размещения</w:t>
      </w:r>
    </w:p>
    <w:p>
      <w:pPr>
        <w:pStyle w:val="BodyText"/>
        <w:spacing w:line="240" w:lineRule="auto"/>
        <w:ind w:left="139" w:right="0" w:firstLine="0"/>
        <w:jc w:val="left"/>
        <w:rPr>
          <w:rFonts w:ascii="Arial" w:hAnsi="Arial" w:cs="Arial" w:eastAsia="Arial" w:hint="default"/>
        </w:rPr>
      </w:pPr>
      <w:r>
        <w:rPr/>
        <w:t>обыкновенных акций </w:t>
      </w:r>
      <w:r>
        <w:rPr>
          <w:rFonts w:ascii="Arial" w:hAnsi="Arial"/>
        </w:rPr>
        <w:t>(</w:t>
      </w:r>
      <w:r>
        <w:rPr/>
        <w:t>в случае</w:t>
      </w:r>
      <w:r>
        <w:rPr>
          <w:rFonts w:ascii="Arial" w:hAnsi="Arial"/>
        </w:rPr>
        <w:t>, </w:t>
      </w:r>
      <w:r>
        <w:rPr/>
        <w:t>если такое размещение было обусловлено их выполнением</w:t>
      </w:r>
      <w:r>
        <w:rPr>
          <w:rFonts w:ascii="Arial" w:hAnsi="Arial"/>
        </w:rPr>
        <w:t>);</w:t>
      </w:r>
    </w:p>
    <w:p>
      <w:pPr>
        <w:pStyle w:val="BodyText"/>
        <w:spacing w:line="230" w:lineRule="exact"/>
        <w:ind w:left="680" w:right="0" w:firstLine="0"/>
        <w:jc w:val="left"/>
        <w:rPr>
          <w:rFonts w:ascii="Arial" w:hAnsi="Arial" w:cs="Arial" w:eastAsia="Arial" w:hint="default"/>
        </w:rPr>
      </w:pPr>
      <w:r>
        <w:rPr/>
        <w:t>прочие аналогичные</w:t>
      </w:r>
      <w:r>
        <w:rPr>
          <w:spacing w:val="-15"/>
        </w:rPr>
        <w:t> </w:t>
      </w:r>
      <w:r>
        <w:rPr/>
        <w:t>операции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2"/>
        </w:numPr>
        <w:tabs>
          <w:tab w:pos="1019" w:val="left" w:leader="none"/>
        </w:tabs>
        <w:spacing w:line="240" w:lineRule="auto" w:before="0" w:after="0"/>
        <w:ind w:left="140" w:right="15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Подлежит дополнительно раскрытию любая существенная для пользователей бухгалтерской отчетности информация в отношении показателей базовой и разводненной прибыли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убытка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акцию</w:t>
      </w:r>
      <w:r>
        <w:rPr>
          <w:rFonts w:ascii="Arial" w:hAnsi="Arial"/>
          <w:sz w:val="20"/>
        </w:rPr>
        <w:t>.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88.5pt;margin-top:11.701824pt;width:418.35pt;height:.1pt;mso-position-horizontal-relative:page;mso-position-vertical-relative:paragraph;z-index:0;mso-wrap-distance-left:0;mso-wrap-distance-right:0" coordorigin="1770,234" coordsize="8367,2">
            <v:shape style="position:absolute;left:1770;top:234;width:8367;height:2" coordorigin="1770,234" coordsize="8367,0" path="m1770,234l10136,234e" filled="false" stroked="true" strokeweight=".72pt" strokecolor="#000000">
              <v:path arrowok="t"/>
            </v:shape>
            <w10:wrap type="topAndBottom"/>
          </v:group>
        </w:pict>
      </w:r>
    </w:p>
    <w:sectPr>
      <w:pgSz w:w="11900" w:h="16840"/>
      <w:pgMar w:top="1380" w:bottom="280" w:left="166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01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87" w:hanging="166"/>
        <w:jc w:val="righ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4034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88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2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6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16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54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1408</dc:creator>
  <dc:title>МИНИСТЕРСТВО ФИНАНСОВ РОССИЙСКОЙ ФЕДЕРАЦИИ</dc:title>
  <dcterms:created xsi:type="dcterms:W3CDTF">2015-10-09T09:48:53Z</dcterms:created>
  <dcterms:modified xsi:type="dcterms:W3CDTF">2015-10-09T09:48:53Z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2015-10-09T00:00:00Z</vt:filetime>
  </property>
</Properties>
</file>