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28" w:rsidRPr="00013AB6" w:rsidRDefault="00013AB6" w:rsidP="00013AB6">
      <w:pPr>
        <w:pStyle w:val="1"/>
        <w:ind w:left="0"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МИНИСТЕРСТВО ФИНАНСОВ РОССИЙСКОЙ</w:t>
      </w:r>
      <w:r w:rsidRPr="00013AB6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</w:p>
    <w:p w:rsidR="008C0828" w:rsidRPr="00013AB6" w:rsidRDefault="008C0828" w:rsidP="00013AB6">
      <w:pPr>
        <w:ind w:firstLine="720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8C0828" w:rsidRPr="00013AB6" w:rsidRDefault="00013AB6" w:rsidP="00013AB6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b/>
          <w:sz w:val="24"/>
          <w:szCs w:val="24"/>
          <w:lang w:val="ru-RU"/>
        </w:rPr>
        <w:t>ПИСЬМО</w:t>
      </w:r>
    </w:p>
    <w:p w:rsidR="008C0828" w:rsidRPr="00013AB6" w:rsidRDefault="00013AB6" w:rsidP="00013AB6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31 октября 1994 г. </w:t>
      </w:r>
      <w:r w:rsidRPr="00013AB6">
        <w:rPr>
          <w:rFonts w:ascii="Times New Roman" w:hAnsi="Times New Roman" w:cs="Times New Roman"/>
          <w:b/>
          <w:sz w:val="24"/>
          <w:szCs w:val="24"/>
        </w:rPr>
        <w:t>N</w:t>
      </w:r>
      <w:r w:rsidRPr="00013AB6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b/>
          <w:sz w:val="24"/>
          <w:szCs w:val="24"/>
          <w:lang w:val="ru-RU"/>
        </w:rPr>
        <w:t>142</w:t>
      </w:r>
    </w:p>
    <w:p w:rsidR="008C0828" w:rsidRPr="00013AB6" w:rsidRDefault="008C0828" w:rsidP="00013AB6">
      <w:pPr>
        <w:ind w:firstLine="720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8C0828" w:rsidRPr="00013AB6" w:rsidRDefault="00013AB6" w:rsidP="00013AB6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b/>
          <w:sz w:val="24"/>
          <w:szCs w:val="24"/>
          <w:lang w:val="ru-RU"/>
        </w:rPr>
        <w:t>О ПОРЯДКЕ ОТРАЖЕНИЯ В БУХГАЛТЕРСКОМ УЧЕТЕ И</w:t>
      </w:r>
      <w:r w:rsidRPr="00013AB6">
        <w:rPr>
          <w:rFonts w:ascii="Times New Roman" w:hAnsi="Times New Roman" w:cs="Times New Roman"/>
          <w:b/>
          <w:spacing w:val="-30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b/>
          <w:sz w:val="24"/>
          <w:szCs w:val="24"/>
          <w:lang w:val="ru-RU"/>
        </w:rPr>
        <w:t>ОТЧЕТНОСТИ ОПЕРАЦИЙ С ВЕКСЕЛЯМИ, ПРИМЕНЯЕМЫМИ ПРИ РАСЧЕТАХ ОРГАНИЗАЦИЯМИ ЗА ПОСТАВКУ ТОВАРОВ, ВЫПОЛНЕННЫЕ РАБОТЫ И ОКАЗАННЫЕ</w:t>
      </w:r>
      <w:r w:rsidRPr="00013AB6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b/>
          <w:sz w:val="24"/>
          <w:szCs w:val="24"/>
          <w:lang w:val="ru-RU"/>
        </w:rPr>
        <w:t>УСЛУГИ</w:t>
      </w:r>
    </w:p>
    <w:p w:rsidR="008C0828" w:rsidRPr="00013AB6" w:rsidRDefault="008C0828" w:rsidP="00013AB6">
      <w:pPr>
        <w:ind w:firstLine="720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8C0828" w:rsidRPr="00013AB6" w:rsidRDefault="00013AB6" w:rsidP="00013AB6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письма Минфина РФ 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16.07.96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62)</w:t>
      </w:r>
    </w:p>
    <w:p w:rsidR="008C0828" w:rsidRPr="00013AB6" w:rsidRDefault="008C0828" w:rsidP="00013AB6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8C0828" w:rsidRPr="00013AB6" w:rsidRDefault="00013AB6" w:rsidP="00013AB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Во исполнение постановления Правительства Российской Федерации 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26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сентября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1994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 1094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Об оформлении взаимной задолженности предприятий и организаций векселями единого образца и развитии вексельного обр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ащения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Министерство финансов Российской Федерации устанавливает следующий порядок отражения в бухгалтерском учете и отчетности операций с векселями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применяемыми при расчетах между предприятиями за поставку товаров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выполненные работы и оказанные</w:t>
      </w:r>
      <w:r w:rsidRPr="00013AB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0828" w:rsidRPr="00013AB6" w:rsidRDefault="00013AB6" w:rsidP="00013AB6">
      <w:pPr>
        <w:pStyle w:val="a4"/>
        <w:numPr>
          <w:ilvl w:val="0"/>
          <w:numId w:val="1"/>
        </w:numPr>
        <w:tabs>
          <w:tab w:val="left" w:pos="993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Отражение в бухгалтерском учете операций, связанных с обращением векселей, осуществляется в соответствии с Планом счетов бухгалтерского учета финансово-хозяйственной деятельности организаций и инструкцией по его применению, утвержденными приказом Министерс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тва финансов СССР от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ноября 1991 г.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56.</w:t>
      </w:r>
    </w:p>
    <w:p w:rsidR="008C0828" w:rsidRPr="00013AB6" w:rsidRDefault="00013AB6" w:rsidP="00013AB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При пользовании указанными Планом счетов и инструкцией по его применению следует учитывать принятый организацией на отчетный год метод определения выручки</w:t>
      </w:r>
      <w:r w:rsidRPr="00013AB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13AB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013AB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продукции</w:t>
      </w:r>
      <w:r w:rsidRPr="00013AB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13AB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013AB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товаров</w:t>
      </w:r>
      <w:r w:rsidRPr="00013AB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3AB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иного</w:t>
      </w:r>
      <w:r w:rsidRPr="00013AB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0828" w:rsidRPr="00013AB6" w:rsidRDefault="00013AB6" w:rsidP="00013AB6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письма Минфина РФ 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16.07.96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62)</w:t>
      </w:r>
    </w:p>
    <w:p w:rsidR="008C0828" w:rsidRPr="00013AB6" w:rsidRDefault="00013AB6" w:rsidP="00013AB6">
      <w:pPr>
        <w:pStyle w:val="a4"/>
        <w:numPr>
          <w:ilvl w:val="0"/>
          <w:numId w:val="1"/>
        </w:numPr>
        <w:tabs>
          <w:tab w:val="left" w:pos="882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Бухгалтерский учет векселей, применяемых при расчетах между организациями за поставленные товары (продукцию), выполненные работы и оказанные услуги, осуществляется:</w:t>
      </w:r>
    </w:p>
    <w:p w:rsidR="008C0828" w:rsidRPr="00013AB6" w:rsidRDefault="00013AB6" w:rsidP="00013AB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у организации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выдавшей вексель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векселедателя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), -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на счете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60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Расчеты с поставщиками и подрядчиками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или счете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76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Расчеты с разными дебиторами и кредиторами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013AB6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Векселя выданные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сумме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указанной в векселе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корреспонденции с дебетом счетов учета материальных ценностей или из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держек производства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части работ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13AB6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C0828" w:rsidRPr="00013AB6" w:rsidRDefault="00013AB6" w:rsidP="00013AB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у организации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получателя денег по векселю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векселедержателя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при получении векселя сумма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указанная в векселе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отражается по дебету счета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Расчеты с покупателями и заказчиками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013AB6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Векселя полученные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в корреспонденции с кредитом счета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46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продукции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)",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а разность между суммой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указанной в векселе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и суммой задолженности за поставленные товары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продукцию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выполненные работы и оказанные услуги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счет оплаты к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оторых получен вексель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отражается по кредиту счета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80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Прибыли и убытки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013AB6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Доходы по</w:t>
      </w:r>
      <w:r w:rsidRPr="00013AB6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векселям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8C0828" w:rsidRPr="00013AB6" w:rsidRDefault="00013AB6" w:rsidP="00013AB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Построение аналитического учета по счетам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60, 62, 76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и т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должно обеспечить получение необходимых данных о суммах полученных и выданн</w:t>
      </w:r>
      <w:bookmarkStart w:id="0" w:name="_GoBack"/>
      <w:bookmarkEnd w:id="0"/>
      <w:r w:rsidRPr="00013AB6">
        <w:rPr>
          <w:rFonts w:ascii="Times New Roman" w:hAnsi="Times New Roman" w:cs="Times New Roman"/>
          <w:sz w:val="24"/>
          <w:szCs w:val="24"/>
          <w:lang w:val="ru-RU"/>
        </w:rPr>
        <w:t>ых векселей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тдельно процентов по ним</w:t>
      </w:r>
      <w:r w:rsidRPr="00013AB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0828" w:rsidRPr="00013AB6" w:rsidRDefault="00013AB6" w:rsidP="00013AB6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выданным векселям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срок оплаты которых не наступил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полученным векселям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срок оплаты которых не</w:t>
      </w:r>
      <w:r w:rsidRPr="00013AB6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наступил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выданным векселям с просроченным сроком оплаты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полученным векселям с просроченным сроком</w:t>
      </w:r>
      <w:r w:rsidRPr="00013AB6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0828" w:rsidRPr="00013AB6" w:rsidRDefault="00013AB6" w:rsidP="00013AB6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2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письма Мин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фина РФ 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16.07.96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62)</w:t>
      </w:r>
    </w:p>
    <w:p w:rsidR="008C0828" w:rsidRPr="00013AB6" w:rsidRDefault="00013AB6" w:rsidP="00013AB6">
      <w:pPr>
        <w:pStyle w:val="a4"/>
        <w:numPr>
          <w:ilvl w:val="0"/>
          <w:numId w:val="1"/>
        </w:numPr>
        <w:tabs>
          <w:tab w:val="left" w:pos="918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Претензии, возникающие у организаций в связи с использованием векселей, отражаются в бухгалтерском учете с использованием счета 63 "Расчеты по претензиям", </w:t>
      </w:r>
      <w:proofErr w:type="spellStart"/>
      <w:r w:rsidRPr="00013AB6">
        <w:rPr>
          <w:rFonts w:ascii="Times New Roman" w:hAnsi="Times New Roman" w:cs="Times New Roman"/>
          <w:sz w:val="24"/>
          <w:szCs w:val="24"/>
          <w:lang w:val="ru-RU"/>
        </w:rPr>
        <w:lastRenderedPageBreak/>
        <w:t>субсчет</w:t>
      </w:r>
      <w:proofErr w:type="spellEnd"/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 "Претензии по</w:t>
      </w:r>
      <w:r w:rsidRPr="00013AB6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векселям".</w:t>
      </w:r>
    </w:p>
    <w:p w:rsidR="008C0828" w:rsidRPr="00013AB6" w:rsidRDefault="00013AB6" w:rsidP="00013AB6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письма Минфина РФ 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16.07.96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62)</w:t>
      </w:r>
    </w:p>
    <w:p w:rsidR="008C0828" w:rsidRPr="00013AB6" w:rsidRDefault="00013AB6" w:rsidP="00BB26B7">
      <w:pPr>
        <w:pStyle w:val="a4"/>
        <w:numPr>
          <w:ilvl w:val="0"/>
          <w:numId w:val="1"/>
        </w:numPr>
        <w:tabs>
          <w:tab w:val="left" w:pos="96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Векселедатель сумму причитающихся к уплате по векселю процентов за полученные товары, выполненные работы и оказанные услуги в зависимости от конкретного содержания хозяйственной операции отражает по дебету счетов учета производственных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запасов,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затра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производство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т.п.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корреспонденции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кредитом счетов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60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Расчеты с поставщиками и подрядчиками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", 76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Расчеты с разными дебиторами и кредиторами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момент выдачи</w:t>
      </w:r>
      <w:r w:rsidRPr="00013AB6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векселя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0828" w:rsidRPr="00013AB6" w:rsidRDefault="00013AB6" w:rsidP="00013AB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В целях равномерного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ежемесячного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включения вышеуказанных сумм по векселям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выданным за выполненные работы и оказанные услуги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в издержки производства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в течение срока действия векселя организация может их предварительно учесть на счете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31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Расходы будущих</w:t>
      </w:r>
      <w:r w:rsidRPr="00013AB6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периодов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8C0828" w:rsidRPr="00013AB6" w:rsidRDefault="00013AB6" w:rsidP="00013AB6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абзац введ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ен письмом Минфина РФ 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16.07.96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62)</w:t>
      </w:r>
    </w:p>
    <w:p w:rsidR="008C0828" w:rsidRPr="00013AB6" w:rsidRDefault="00013AB6" w:rsidP="00013AB6">
      <w:pPr>
        <w:pStyle w:val="a4"/>
        <w:numPr>
          <w:ilvl w:val="0"/>
          <w:numId w:val="1"/>
        </w:numPr>
        <w:tabs>
          <w:tab w:val="left" w:pos="888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денежных средств у организации - векселедержателя в счет оплаты векселя отражается по дебету счетов учета денежных средств и кредиту счета 62 "Расчеты с покупателями и заказчиками", </w:t>
      </w:r>
      <w:proofErr w:type="spellStart"/>
      <w:r w:rsidRPr="00013AB6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 "Векселя</w:t>
      </w:r>
      <w:r w:rsidRPr="00013AB6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получен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ные".</w:t>
      </w:r>
    </w:p>
    <w:p w:rsidR="008C0828" w:rsidRPr="00013AB6" w:rsidRDefault="00013AB6" w:rsidP="00013AB6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5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письма Минфина РФ 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16.07.96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62)</w:t>
      </w:r>
    </w:p>
    <w:p w:rsidR="008C0828" w:rsidRPr="00013AB6" w:rsidRDefault="00013AB6" w:rsidP="00013AB6">
      <w:pPr>
        <w:pStyle w:val="a4"/>
        <w:numPr>
          <w:ilvl w:val="0"/>
          <w:numId w:val="1"/>
        </w:numPr>
        <w:tabs>
          <w:tab w:val="left" w:pos="885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В случае передачи векселедержателем векселя до окончания срока платежа по нему поступление средств отражается по дебету счетов учета денежных или других средств, иного имущества 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зависимости от конкретного содержания хозяйственной операции) и кредиту счетов 62 "Расчеты с покупателями и заказчиками" или 76 "Расчеты</w:t>
      </w:r>
      <w:r w:rsidRPr="00013AB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13AB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разными</w:t>
      </w:r>
      <w:r w:rsidRPr="00013AB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дебиторами</w:t>
      </w:r>
      <w:r w:rsidRPr="00013AB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3AB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кредиторами",</w:t>
      </w:r>
      <w:r w:rsidRPr="00013AB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013AB6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013AB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"Векселя</w:t>
      </w:r>
      <w:r w:rsidRPr="00013AB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полученные".</w:t>
      </w:r>
    </w:p>
    <w:p w:rsidR="008C0828" w:rsidRPr="00013AB6" w:rsidRDefault="00013AB6" w:rsidP="00013AB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если сумма фактически поступивших денежн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ых или иных средств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иного имущества меньше той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которую организация должна получить по векселю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указанная разница относится векселедержателем в дебет счета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81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Использование прибыли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или счетов учета иных собственных средств в корреспонденции с кредитом с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чета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Расчеты с покупателями и заказчиками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76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Расчеты с разными дебиторами и кредиторами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013AB6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Векселя</w:t>
      </w:r>
      <w:r w:rsidRPr="00013AB6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8C0828" w:rsidRPr="00013AB6" w:rsidRDefault="00013AB6" w:rsidP="00013AB6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6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письма Минфина РФ 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16.07.96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62)</w:t>
      </w:r>
    </w:p>
    <w:p w:rsidR="008C0828" w:rsidRPr="00013AB6" w:rsidRDefault="00013AB6" w:rsidP="00013AB6">
      <w:pPr>
        <w:pStyle w:val="a4"/>
        <w:numPr>
          <w:ilvl w:val="0"/>
          <w:numId w:val="1"/>
        </w:numPr>
        <w:tabs>
          <w:tab w:val="left" w:pos="1037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неоплаты векселедателем векселя в установленный срок задолженность,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числящаяся у векселедержателя на счете 62 "Расчеты с покупателями и заказчиками" или на счете 76 "Расчеты с разными дебиторами и кредиторами", </w:t>
      </w:r>
      <w:proofErr w:type="spellStart"/>
      <w:r w:rsidRPr="00013AB6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 "Векселя полученные" переводится на счет 63 "Расчеты по претензиям", </w:t>
      </w:r>
      <w:proofErr w:type="spellStart"/>
      <w:r w:rsidRPr="00013AB6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 "Претензии по</w:t>
      </w:r>
      <w:r w:rsidRPr="00013AB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векселям".</w:t>
      </w:r>
    </w:p>
    <w:p w:rsidR="008C0828" w:rsidRPr="00013AB6" w:rsidRDefault="00013AB6" w:rsidP="00013AB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Сум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ма начисленных расходов по опротестованию векселя отражается по дебету счета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80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Прибыли и убытки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и кредиту счета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63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Расчеты по претензиям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Перечисление указанных сумм показывается по дебету счета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63 "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Расчеты по претензиям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и кредиту счетов учета денежн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013AB6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0828" w:rsidRPr="00013AB6" w:rsidRDefault="00013AB6" w:rsidP="00013AB6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7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письма Минфина РФ 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16.07.96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62)</w:t>
      </w:r>
    </w:p>
    <w:p w:rsidR="008C0828" w:rsidRPr="00013AB6" w:rsidRDefault="00013AB6" w:rsidP="00013AB6">
      <w:pPr>
        <w:pStyle w:val="a4"/>
        <w:numPr>
          <w:ilvl w:val="0"/>
          <w:numId w:val="1"/>
        </w:numPr>
        <w:tabs>
          <w:tab w:val="left" w:pos="945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Для контроля за индоссированными векселями применяется </w:t>
      </w:r>
      <w:proofErr w:type="spellStart"/>
      <w:r w:rsidRPr="00013AB6">
        <w:rPr>
          <w:rFonts w:ascii="Times New Roman" w:hAnsi="Times New Roman" w:cs="Times New Roman"/>
          <w:sz w:val="24"/>
          <w:szCs w:val="24"/>
          <w:lang w:val="ru-RU"/>
        </w:rPr>
        <w:t>забалансовый</w:t>
      </w:r>
      <w:proofErr w:type="spellEnd"/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 счет 009 "Обеспечения обязательств и платежей выданные".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На этом </w:t>
      </w:r>
      <w:proofErr w:type="spellStart"/>
      <w:r w:rsidRPr="00013AB6">
        <w:rPr>
          <w:rFonts w:ascii="Times New Roman" w:hAnsi="Times New Roman" w:cs="Times New Roman"/>
          <w:sz w:val="24"/>
          <w:szCs w:val="24"/>
          <w:lang w:val="ru-RU"/>
        </w:rPr>
        <w:t>забалансовом</w:t>
      </w:r>
      <w:proofErr w:type="spellEnd"/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 счете индоссированные векселя числятся до истечения срока предъявления в установленном порядке претензий по указанным векселям, получения извещения об их оплате или оплаты их</w:t>
      </w:r>
      <w:r w:rsidRPr="00013AB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организацией.</w:t>
      </w:r>
    </w:p>
    <w:p w:rsidR="008C0828" w:rsidRPr="00013AB6" w:rsidRDefault="00013AB6" w:rsidP="00013AB6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письма Минфина РФ 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16.07.96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62)</w:t>
      </w:r>
    </w:p>
    <w:p w:rsidR="008C0828" w:rsidRPr="00013AB6" w:rsidRDefault="00013AB6" w:rsidP="00013AB6">
      <w:pPr>
        <w:pStyle w:val="a4"/>
        <w:numPr>
          <w:ilvl w:val="0"/>
          <w:numId w:val="1"/>
        </w:numPr>
        <w:tabs>
          <w:tab w:val="left" w:pos="910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Организация, выдавшая аваль (поручительство по векселю), отражает его на </w:t>
      </w:r>
      <w:proofErr w:type="spellStart"/>
      <w:r w:rsidRPr="00013AB6">
        <w:rPr>
          <w:rFonts w:ascii="Times New Roman" w:hAnsi="Times New Roman" w:cs="Times New Roman"/>
          <w:sz w:val="24"/>
          <w:szCs w:val="24"/>
          <w:lang w:val="ru-RU"/>
        </w:rPr>
        <w:t>забалансовом</w:t>
      </w:r>
      <w:proofErr w:type="spellEnd"/>
      <w:r w:rsidRPr="00013AB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счете</w:t>
      </w:r>
      <w:r w:rsidRPr="00013AB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009</w:t>
      </w:r>
      <w:r w:rsidRPr="00013AB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"Обеспечения</w:t>
      </w:r>
      <w:r w:rsidRPr="00013AB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013AB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3AB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платежей</w:t>
      </w:r>
      <w:r w:rsidRPr="00013AB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выданные".</w:t>
      </w:r>
    </w:p>
    <w:p w:rsidR="008C0828" w:rsidRPr="00013AB6" w:rsidRDefault="00013AB6" w:rsidP="00013AB6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письма Минфина РФ 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16.07.96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62)</w:t>
      </w:r>
    </w:p>
    <w:p w:rsidR="008C0828" w:rsidRPr="00013AB6" w:rsidRDefault="00013AB6" w:rsidP="00013AB6">
      <w:pPr>
        <w:pStyle w:val="a4"/>
        <w:numPr>
          <w:ilvl w:val="0"/>
          <w:numId w:val="1"/>
        </w:numPr>
        <w:tabs>
          <w:tab w:val="left" w:pos="1036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Векселя, переданные банку в обеспечение ссуды или для инкассирования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, продолжают числиться в бухгалтерском учете у организации - векселедержателя с указанием в аналитическом учете банка, которому они переданы в залог или на инкассо.</w:t>
      </w:r>
    </w:p>
    <w:p w:rsidR="008C0828" w:rsidRPr="00013AB6" w:rsidRDefault="00013AB6" w:rsidP="00013AB6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письма Минфина РФ 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16.07.96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62)</w:t>
      </w:r>
    </w:p>
    <w:p w:rsidR="008C0828" w:rsidRPr="00013AB6" w:rsidRDefault="00013AB6" w:rsidP="00013AB6">
      <w:pPr>
        <w:pStyle w:val="a4"/>
        <w:numPr>
          <w:ilvl w:val="0"/>
          <w:numId w:val="1"/>
        </w:numPr>
        <w:tabs>
          <w:tab w:val="left" w:pos="994"/>
        </w:tabs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Исключен. - Письмо Минфина РФ от 16.07.96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62.</w:t>
      </w:r>
    </w:p>
    <w:p w:rsidR="008C0828" w:rsidRPr="00013AB6" w:rsidRDefault="008C0828" w:rsidP="00013AB6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8C0828" w:rsidRPr="00013AB6" w:rsidRDefault="00013AB6" w:rsidP="00013AB6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Заместитель Министра</w:t>
      </w:r>
      <w:r w:rsidRPr="00013AB6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</w:p>
    <w:p w:rsidR="008C0828" w:rsidRPr="00013AB6" w:rsidRDefault="00013AB6" w:rsidP="00013AB6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013AB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</w:p>
    <w:p w:rsidR="008C0828" w:rsidRPr="00013AB6" w:rsidRDefault="00013AB6" w:rsidP="00013AB6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013AB6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013AB6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013AB6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013AB6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САМУСЕВ</w:t>
      </w:r>
    </w:p>
    <w:p w:rsidR="008C0828" w:rsidRPr="00013AB6" w:rsidRDefault="008C0828" w:rsidP="00013AB6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013AB6" w:rsidRDefault="00013AB6" w:rsidP="00013AB6">
      <w:pPr>
        <w:pStyle w:val="a3"/>
        <w:ind w:left="0" w:firstLine="720"/>
        <w:jc w:val="right"/>
        <w:rPr>
          <w:rFonts w:ascii="Times New Roman" w:hAnsi="Times New Roman" w:cs="Times New Roman"/>
          <w:spacing w:val="-19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Pr="00013AB6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Департамента</w:t>
      </w:r>
      <w:r w:rsidRPr="00013AB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методологии</w:t>
      </w:r>
      <w:r w:rsidRPr="00013AB6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</w:p>
    <w:p w:rsidR="008C0828" w:rsidRPr="00013AB6" w:rsidRDefault="00013AB6" w:rsidP="00013AB6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учета и</w:t>
      </w:r>
      <w:r w:rsidRPr="00013AB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</w:p>
    <w:p w:rsidR="008C0828" w:rsidRPr="00013AB6" w:rsidRDefault="00013AB6" w:rsidP="00013AB6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013AB6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013AB6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013AB6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013AB6">
        <w:rPr>
          <w:rFonts w:ascii="Times New Roman" w:hAnsi="Times New Roman" w:cs="Times New Roman"/>
          <w:spacing w:val="-1"/>
          <w:sz w:val="24"/>
          <w:szCs w:val="24"/>
          <w:lang w:val="ru-RU"/>
        </w:rPr>
        <w:t>БАКАЕВ</w:t>
      </w:r>
    </w:p>
    <w:p w:rsidR="008C0828" w:rsidRPr="00013AB6" w:rsidRDefault="008C0828" w:rsidP="00013AB6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8C0828" w:rsidRPr="00013AB6" w:rsidRDefault="00013AB6" w:rsidP="00013AB6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Приложение</w:t>
      </w:r>
      <w:r w:rsidRPr="00013AB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к письму Министерства</w:t>
      </w:r>
      <w:r w:rsidRPr="00013AB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</w:p>
    <w:p w:rsidR="008C0828" w:rsidRPr="00013AB6" w:rsidRDefault="00013AB6" w:rsidP="00013AB6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013AB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октября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1994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142</w:t>
      </w:r>
    </w:p>
    <w:p w:rsidR="008C0828" w:rsidRPr="00013AB6" w:rsidRDefault="008C0828" w:rsidP="00013AB6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8C0828" w:rsidRPr="00013AB6" w:rsidRDefault="00013AB6" w:rsidP="00013AB6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13AB6">
        <w:rPr>
          <w:rFonts w:ascii="Times New Roman" w:hAnsi="Times New Roman" w:cs="Times New Roman"/>
          <w:sz w:val="24"/>
          <w:szCs w:val="24"/>
          <w:lang w:val="ru-RU"/>
        </w:rPr>
        <w:t>Исключено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. -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Письмо Минфина РФ от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 xml:space="preserve">16.07.96 </w:t>
      </w:r>
      <w:r w:rsidRPr="00013AB6">
        <w:rPr>
          <w:rFonts w:ascii="Times New Roman" w:hAnsi="Times New Roman" w:cs="Times New Roman"/>
          <w:sz w:val="24"/>
          <w:szCs w:val="24"/>
        </w:rPr>
        <w:t>N</w:t>
      </w:r>
      <w:r w:rsidRPr="00013AB6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013AB6">
        <w:rPr>
          <w:rFonts w:ascii="Times New Roman" w:hAnsi="Times New Roman" w:cs="Times New Roman"/>
          <w:sz w:val="24"/>
          <w:szCs w:val="24"/>
          <w:lang w:val="ru-RU"/>
        </w:rPr>
        <w:t>62.</w:t>
      </w:r>
    </w:p>
    <w:sectPr w:rsidR="008C0828" w:rsidRPr="00013AB6" w:rsidSect="00013AB6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1275E"/>
    <w:multiLevelType w:val="hybridMultilevel"/>
    <w:tmpl w:val="B6ECEA6C"/>
    <w:lvl w:ilvl="0" w:tplc="8974BBE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1" w:tplc="6534E008">
      <w:start w:val="1"/>
      <w:numFmt w:val="bullet"/>
      <w:lvlText w:val="•"/>
      <w:lvlJc w:val="left"/>
      <w:pPr>
        <w:ind w:left="962" w:hanging="333"/>
      </w:pPr>
      <w:rPr>
        <w:rFonts w:hint="default"/>
      </w:rPr>
    </w:lvl>
    <w:lvl w:ilvl="2" w:tplc="3F1A1E74">
      <w:start w:val="1"/>
      <w:numFmt w:val="bullet"/>
      <w:lvlText w:val="•"/>
      <w:lvlJc w:val="left"/>
      <w:pPr>
        <w:ind w:left="1804" w:hanging="333"/>
      </w:pPr>
      <w:rPr>
        <w:rFonts w:hint="default"/>
      </w:rPr>
    </w:lvl>
    <w:lvl w:ilvl="3" w:tplc="87D200EE">
      <w:start w:val="1"/>
      <w:numFmt w:val="bullet"/>
      <w:lvlText w:val="•"/>
      <w:lvlJc w:val="left"/>
      <w:pPr>
        <w:ind w:left="2646" w:hanging="333"/>
      </w:pPr>
      <w:rPr>
        <w:rFonts w:hint="default"/>
      </w:rPr>
    </w:lvl>
    <w:lvl w:ilvl="4" w:tplc="E506D926">
      <w:start w:val="1"/>
      <w:numFmt w:val="bullet"/>
      <w:lvlText w:val="•"/>
      <w:lvlJc w:val="left"/>
      <w:pPr>
        <w:ind w:left="3488" w:hanging="333"/>
      </w:pPr>
      <w:rPr>
        <w:rFonts w:hint="default"/>
      </w:rPr>
    </w:lvl>
    <w:lvl w:ilvl="5" w:tplc="46D853F8">
      <w:start w:val="1"/>
      <w:numFmt w:val="bullet"/>
      <w:lvlText w:val="•"/>
      <w:lvlJc w:val="left"/>
      <w:pPr>
        <w:ind w:left="4330" w:hanging="333"/>
      </w:pPr>
      <w:rPr>
        <w:rFonts w:hint="default"/>
      </w:rPr>
    </w:lvl>
    <w:lvl w:ilvl="6" w:tplc="C9102614">
      <w:start w:val="1"/>
      <w:numFmt w:val="bullet"/>
      <w:lvlText w:val="•"/>
      <w:lvlJc w:val="left"/>
      <w:pPr>
        <w:ind w:left="5172" w:hanging="333"/>
      </w:pPr>
      <w:rPr>
        <w:rFonts w:hint="default"/>
      </w:rPr>
    </w:lvl>
    <w:lvl w:ilvl="7" w:tplc="59BA9728">
      <w:start w:val="1"/>
      <w:numFmt w:val="bullet"/>
      <w:lvlText w:val="•"/>
      <w:lvlJc w:val="left"/>
      <w:pPr>
        <w:ind w:left="6014" w:hanging="333"/>
      </w:pPr>
      <w:rPr>
        <w:rFonts w:hint="default"/>
      </w:rPr>
    </w:lvl>
    <w:lvl w:ilvl="8" w:tplc="89367740">
      <w:start w:val="1"/>
      <w:numFmt w:val="bullet"/>
      <w:lvlText w:val="•"/>
      <w:lvlJc w:val="left"/>
      <w:pPr>
        <w:ind w:left="685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0828"/>
    <w:rsid w:val="00013AB6"/>
    <w:rsid w:val="008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4460E-7A11-4B83-B587-2509F47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0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1408</dc:creator>
  <cp:lastModifiedBy>Климова Маргарита Александровна</cp:lastModifiedBy>
  <cp:revision>2</cp:revision>
  <dcterms:created xsi:type="dcterms:W3CDTF">2015-10-01T17:23:00Z</dcterms:created>
  <dcterms:modified xsi:type="dcterms:W3CDTF">2015-10-01T16:27:00Z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2015-10-01T00:00:00Z</vt:filetime>
  </property>
</Properties>
</file>