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1F" w:rsidRDefault="00E93185" w:rsidP="003A2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856B2F" w:rsidRDefault="00E93185" w:rsidP="003A278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6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коммуникационных мероприятий на </w:t>
      </w:r>
      <w:r w:rsidR="00DC5A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856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полугодие 201</w:t>
      </w:r>
      <w:r w:rsidR="00DC5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856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</w:t>
      </w:r>
    </w:p>
    <w:p w:rsidR="003A2788" w:rsidRDefault="00E93185" w:rsidP="003A278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6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 публичного плана деятельности Минфина России</w:t>
      </w:r>
      <w:r w:rsidR="00184758" w:rsidRPr="00856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56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период 201</w:t>
      </w:r>
      <w:r w:rsidR="006877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856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492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2018 гг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28DA" w:rsidRDefault="00C428DA" w:rsidP="003323D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560"/>
        <w:gridCol w:w="2268"/>
        <w:gridCol w:w="3118"/>
        <w:gridCol w:w="2552"/>
      </w:tblGrid>
      <w:tr w:rsidR="00D65139" w:rsidRPr="009676D1" w:rsidTr="005B531D">
        <w:trPr>
          <w:tblHeader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9" w:rsidRPr="00856B2F" w:rsidRDefault="00D65139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9" w:rsidRPr="00856B2F" w:rsidRDefault="00D65139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9" w:rsidRPr="00856B2F" w:rsidRDefault="00D65139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выполнения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9" w:rsidRPr="00856B2F" w:rsidRDefault="00D65139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коммуникаций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9" w:rsidRPr="00856B2F" w:rsidRDefault="00D65139" w:rsidP="0018475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5139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39" w:rsidRPr="00856B2F" w:rsidRDefault="00D65139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 ЦЕЛЬ 01.</w:t>
            </w: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B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СБАЛАНСИРОВАННОСТИ ФЕДЕРАЛЬНОГО БЮДЖЕТА И ПОВЫШЕНИЕ ЭФФЕКТИВНОСТИ БЮДЖЕТНЫХ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9" w:rsidRPr="00856B2F" w:rsidRDefault="00D65139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9" w:rsidRPr="00856B2F" w:rsidRDefault="00D65139" w:rsidP="0018475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9" w:rsidRPr="00856B2F" w:rsidRDefault="00D65139" w:rsidP="0018475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9" w:rsidRPr="00856B2F" w:rsidRDefault="00D65139" w:rsidP="0018475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39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39" w:rsidRPr="00856B2F" w:rsidRDefault="00D65139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01.01.</w:t>
            </w:r>
          </w:p>
          <w:p w:rsidR="00D65139" w:rsidRPr="00856B2F" w:rsidRDefault="00D65139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долгосрочного бюджетного планирования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9" w:rsidRPr="00856B2F" w:rsidRDefault="00D65139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9" w:rsidRPr="00856B2F" w:rsidRDefault="00D65139" w:rsidP="0018475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9" w:rsidRPr="00856B2F" w:rsidRDefault="00D65139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9" w:rsidRPr="00856B2F" w:rsidRDefault="00D65139" w:rsidP="0018475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1" w:rsidRPr="0030587F" w:rsidTr="005B531D">
        <w:trPr>
          <w:trHeight w:val="149"/>
        </w:trPr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Ключевое событие 02.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0C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140C9" w:rsidRPr="0041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прогноза Российской Федерации на долгосрочный период представлен в Государственную Думу Федерального Собрания Российской</w:t>
            </w:r>
            <w:r w:rsidR="004140C9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5B531D" w:rsidP="005B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B5041"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4B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5041"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B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5B531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 руководства Минфина России по Бюджетно</w:t>
            </w:r>
            <w:r w:rsidR="005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E42F0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</w:p>
        </w:tc>
      </w:tr>
      <w:tr w:rsidR="004B5041" w:rsidRPr="0030587F" w:rsidTr="005B531D">
        <w:trPr>
          <w:trHeight w:val="149"/>
        </w:trPr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D9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E4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подготовки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материалов на сайте Министерства и в </w:t>
            </w:r>
            <w:proofErr w:type="spell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E42F0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</w:t>
            </w: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041" w:rsidRPr="00856B2F" w:rsidRDefault="004B5041" w:rsidP="00E42F0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</w:p>
        </w:tc>
      </w:tr>
      <w:tr w:rsidR="004B5041" w:rsidRPr="0030587F" w:rsidTr="005B531D">
        <w:trPr>
          <w:trHeight w:val="149"/>
        </w:trPr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D9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5B531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 по Бюджетно</w:t>
            </w:r>
            <w:r w:rsidR="005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E42F0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</w:p>
        </w:tc>
      </w:tr>
      <w:tr w:rsidR="004B5041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41" w:rsidRPr="00856B2F" w:rsidRDefault="004B5041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01.02.</w:t>
            </w:r>
          </w:p>
          <w:p w:rsidR="004B5041" w:rsidRPr="00856B2F" w:rsidRDefault="004B5041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и исполнение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1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D" w:rsidRPr="00856B2F" w:rsidRDefault="005B531D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Ключевое событие 02. 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2343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направления бюджетной политики Российской Федерации на очередной финансовый год и плановый период одобрены Правительством Российской Федерации.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D" w:rsidRDefault="005B531D" w:rsidP="004B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30.07.2015-31.12.2015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D" w:rsidRPr="00856B2F" w:rsidRDefault="005B531D" w:rsidP="00E4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D" w:rsidRPr="00856B2F" w:rsidRDefault="005B531D" w:rsidP="005B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ОНБП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1D" w:rsidRPr="00856B2F" w:rsidRDefault="005B531D" w:rsidP="00E42F0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</w:p>
        </w:tc>
      </w:tr>
      <w:tr w:rsidR="004B5041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Ключевое событие 04.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федерального закона о федеральном бюджете на очередной финансовый год и плановый период в программном формате внесен в Государственную Думу Федерального Собрания Российской Федерации.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4B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E4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подготовки и общественного обсуждения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5B531D" w:rsidP="005B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этапов формирования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E42F0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Минфина России, 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департаменты Минфина России</w:t>
            </w:r>
          </w:p>
        </w:tc>
      </w:tr>
      <w:tr w:rsidR="004B5041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Ключевое событие 05.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856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едеральный закон об исполнении федерального бюджета за отчетный год принят.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5B531D" w:rsidP="004B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  <w:r w:rsidR="004B5041"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B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E4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подготовки и общественного обсуждения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5B531D" w:rsidP="005B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параметров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E42F0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Минфина России, 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департаменты Минфина России</w:t>
            </w:r>
          </w:p>
        </w:tc>
      </w:tr>
      <w:tr w:rsidR="004B5041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Ключевое событие 06. </w:t>
            </w:r>
            <w:r w:rsidRPr="004B5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 организация исполнения федерального бюджета федеральными государственными органами осуществляется в государственной интегрированной информационной системе управления общественными финансами «Электронный бюджет».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4B5041" w:rsidRDefault="004B5041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041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руководства </w:t>
            </w:r>
            <w:r w:rsidRPr="004B504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1" w:rsidRPr="00856B2F" w:rsidRDefault="004B5041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41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информационных технологий</w:t>
            </w:r>
          </w:p>
        </w:tc>
      </w:tr>
      <w:tr w:rsidR="006804A6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642343" w:rsidRDefault="006804A6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01.03.</w:t>
            </w:r>
          </w:p>
          <w:p w:rsidR="006804A6" w:rsidRPr="00642343" w:rsidRDefault="006804A6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правовое регулирование и организационно-методическое обеспечение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6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3F45A8" w:rsidRDefault="006804A6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Ключевое событие 04.</w:t>
            </w:r>
            <w:r w:rsidRPr="0068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редакция Бюджетного кодекса Российской Федерации </w:t>
            </w:r>
            <w:proofErr w:type="gramStart"/>
            <w:r w:rsidRPr="0068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внесена в Правительство Российской Федерации/утверждена</w:t>
            </w:r>
            <w:proofErr w:type="gramEnd"/>
            <w:r w:rsidRPr="0068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6804A6" w:rsidRDefault="006804A6" w:rsidP="005B53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</w:t>
            </w:r>
            <w:r w:rsidR="005B5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80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.2015-31.12.2015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6804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Брифинг руководства Минфина России</w:t>
            </w: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</w:p>
        </w:tc>
      </w:tr>
      <w:tr w:rsidR="006804A6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642343" w:rsidRDefault="006804A6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01.04.</w:t>
            </w:r>
          </w:p>
          <w:p w:rsidR="006804A6" w:rsidRPr="00642343" w:rsidRDefault="006804A6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программно-целевых методов планирования и повышение эффективности бюджетных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6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642343" w:rsidRDefault="006804A6" w:rsidP="00D63D7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 07.</w:t>
            </w: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234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реализации государственных программ Российской </w:t>
            </w:r>
            <w:r w:rsidRPr="0064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усовершенствовано в целях повышения качества и эффективности реализации государственных программ (проект постановления Правительства Российской Федерации о внесении изменений в Порядок разработки, реализации и оценки эффективности государственных программ Российской Федерации, проект изменений в Методические указания по разработке и реализации государственных программ Российской Федерации подготовлены).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6804A6" w:rsidRDefault="006804A6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 xml:space="preserve">На регулярной основе по мере </w:t>
            </w:r>
            <w:r w:rsidRPr="0085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D63D7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 по </w:t>
            </w:r>
            <w:r w:rsidRPr="00680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реализации государственных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Пресс-служба Минфина России</w:t>
            </w:r>
          </w:p>
        </w:tc>
      </w:tr>
      <w:tr w:rsidR="006804A6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642343" w:rsidRDefault="006804A6" w:rsidP="00D63D7C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Ключевое событие 09. </w:t>
            </w:r>
            <w:r w:rsidRPr="00642343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  <w:r w:rsidRPr="00642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 проектах с государственным или муниципальным участием» внесен в Правительство Российской Федерации.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6804A6" w:rsidRDefault="006804A6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5B531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6" w:rsidRPr="00856B2F" w:rsidRDefault="006804A6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</w:p>
        </w:tc>
      </w:tr>
      <w:tr w:rsidR="00CC544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ДОЛГОСРОЧНАЯ ЦЕЛЬ 02. </w:t>
            </w:r>
            <w:r w:rsidRPr="00CC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ОБЕСПЕЧЕНИЕ СБАЛАНСИРОВАННОСТИ И УСТОЙЧИВОСТИ СИСТЕМЫ РЕГИОНАЛЬНЫХ И МУНИЦИПАЛЬНЫХ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4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02.03. Актуализация форм и механизмов предоставления межбюджетных трансфертов бюджетам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E4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E42F0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E42F0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E42F0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4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Ключевое событие 02.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субсидий бюджетам субъектов Российской Федерации из федерального бюджета, распределение которых между субъектами Российской Федерации утверждено федеральным законом о федеральном бюджете на очередной финансовый год и плановый период, увеличена до 35 процентов.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E4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5B531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 по </w:t>
            </w:r>
            <w:r w:rsidR="005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субсидиям бюджетам </w:t>
            </w:r>
            <w:r w:rsidR="005B531D"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 из федерального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</w:p>
        </w:tc>
      </w:tr>
      <w:tr w:rsidR="00CC544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642343" w:rsidRDefault="00CC544D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 ЦЕЛЬ 03.</w:t>
            </w:r>
            <w:r w:rsidRPr="0064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ОТКРЫТОСТИ И </w:t>
            </w: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ПРОЗРАЧНОСТИ УПРАВЛЕНИЯ ОБЩЕСТВЕННЫМИ ФИНАНСАМИ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E4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E42F0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E42F0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E42F0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4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642343" w:rsidRDefault="00CC544D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03.02.</w:t>
            </w:r>
          </w:p>
          <w:p w:rsidR="00CC544D" w:rsidRPr="00642343" w:rsidRDefault="00CC544D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и публикация в открытых </w:t>
            </w:r>
            <w:proofErr w:type="gramStart"/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источниках</w:t>
            </w:r>
            <w:proofErr w:type="gramEnd"/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«Бюджета для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E4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E42F0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E42F0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D" w:rsidRPr="00856B2F" w:rsidRDefault="00CC544D" w:rsidP="00E42F0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C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856B2F" w:rsidRDefault="00A770CD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Ключевое событие 02. </w:t>
            </w:r>
            <w:r w:rsidRPr="00A7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федерального закона о федеральном бюджете на очередной финансовый год и плановый период опубликованы в формате «Бюджета для граждан».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856B2F" w:rsidRDefault="00A770CD" w:rsidP="00E4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856B2F" w:rsidRDefault="00A770CD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856B2F" w:rsidRDefault="00A770CD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Брифинг руководства Минфина России</w:t>
            </w: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856B2F" w:rsidRDefault="00A770CD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0CD">
              <w:rPr>
                <w:rFonts w:ascii="Times New Roman" w:hAnsi="Times New Roman" w:cs="Times New Roman"/>
                <w:sz w:val="24"/>
                <w:szCs w:val="24"/>
              </w:rPr>
              <w:t>епартамент информационных технологий</w:t>
            </w:r>
          </w:p>
        </w:tc>
      </w:tr>
      <w:tr w:rsidR="00A770C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642343" w:rsidRDefault="00A770CD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Ключевое событие 04.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Ежегодный доклад о лучшей практике развития «Бюджета для граждан» в субъектах Российской Федерации опубликован на сайте Минфина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856B2F" w:rsidRDefault="00A770CD" w:rsidP="00A7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856B2F" w:rsidRDefault="00A770CD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856B2F" w:rsidRDefault="00A770CD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Брифинг руководства Минфина России</w:t>
            </w: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856B2F" w:rsidRDefault="00A770CD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бюджетной политики, </w:t>
            </w:r>
            <w:r w:rsidRPr="00A770CD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информационных технологий</w:t>
            </w:r>
          </w:p>
        </w:tc>
      </w:tr>
      <w:tr w:rsidR="00A770C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642343" w:rsidRDefault="00A770CD" w:rsidP="00D63D7C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3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 05.</w:t>
            </w: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2343">
              <w:rPr>
                <w:rFonts w:ascii="Times New Roman" w:hAnsi="Times New Roman" w:cs="Times New Roman"/>
                <w:sz w:val="24"/>
                <w:szCs w:val="24"/>
              </w:rPr>
              <w:t>Предложения для субъектов Российской Федерации по повышению открытости бюджетов на основе данных рейтинга субъектов Российской Федерации по уровню открытости бюджетных данных подготовлены.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856B2F" w:rsidRDefault="00A770CD" w:rsidP="00E4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856B2F" w:rsidRDefault="00A770CD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856B2F" w:rsidRDefault="00A770CD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Брифинг руководства Минфина России</w:t>
            </w: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CD" w:rsidRPr="00856B2F" w:rsidRDefault="00A770CD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бюджетной политики, </w:t>
            </w:r>
            <w:r w:rsidRPr="00A770CD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информационных технологий</w:t>
            </w:r>
          </w:p>
        </w:tc>
      </w:tr>
      <w:tr w:rsidR="00EA7255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5" w:rsidRPr="00642343" w:rsidRDefault="00EA7255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03.03.</w:t>
            </w:r>
          </w:p>
          <w:p w:rsidR="00EA7255" w:rsidRPr="00642343" w:rsidRDefault="00EA7255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информационной открытости деятельности Минфина России и подведомственных ему служб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5" w:rsidRPr="00856B2F" w:rsidRDefault="00EA7255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5" w:rsidRPr="00856B2F" w:rsidRDefault="00EA7255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5" w:rsidRPr="00856B2F" w:rsidRDefault="00EA7255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5" w:rsidRPr="00856B2F" w:rsidRDefault="00EA7255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F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D" w:rsidRPr="00642343" w:rsidRDefault="00DD61FD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Ключевое событие 03. </w:t>
            </w:r>
            <w:proofErr w:type="gramStart"/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подготовка и запуск федеральной и региональных кампаний по информированию граждан в области финансовой грамотности и усиления защиты прав 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потребителей финансовых услуг, проведены мероприятия по апробации образовательных программ по финансовой грамотности для приоритетных социальных групп населения (школьники, студенты, взрослое население с низкими и средними доходами), включая создание образовательных курсов, тиражирование учебно-методических комплексов, их тестирование и оценку эффективности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D" w:rsidRPr="00EA7255" w:rsidRDefault="007E2AF4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  <w:r w:rsidR="00DD61FD" w:rsidRPr="00EA7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D" w:rsidRPr="00856B2F" w:rsidRDefault="00DD61FD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 xml:space="preserve">На регулярной основе по мере поступления </w:t>
            </w:r>
            <w:r w:rsidRPr="0085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D" w:rsidRPr="00856B2F" w:rsidRDefault="00DD61FD" w:rsidP="005B531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 по </w:t>
            </w:r>
            <w:r w:rsidR="005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финансовой грамотности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D" w:rsidRPr="00856B2F" w:rsidRDefault="00DD61FD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</w:p>
        </w:tc>
      </w:tr>
      <w:tr w:rsidR="00DD61F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D" w:rsidRPr="00856B2F" w:rsidRDefault="00DD61FD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ДОЛГОСРОЧНАЯ ЦЕЛЬ 04.</w:t>
            </w: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СОЗДАНИЕ КОНКУРЕНТОСПОСОБНЫХ НАЛОГОВОЙ СИСТЕМЫ И СИСТЕМЫ ТАМОЖЕННЫХ СБОРОВ И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D" w:rsidRPr="00856B2F" w:rsidRDefault="00DD61FD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D" w:rsidRPr="00856B2F" w:rsidRDefault="00DD61FD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D" w:rsidRPr="00856B2F" w:rsidRDefault="00DD61FD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D" w:rsidRPr="00856B2F" w:rsidRDefault="00DD61FD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01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A" w:rsidRPr="00372EEA" w:rsidRDefault="00372EEA" w:rsidP="0037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04.01.</w:t>
            </w:r>
          </w:p>
          <w:p w:rsidR="00CA2201" w:rsidRPr="00856B2F" w:rsidRDefault="00372EEA" w:rsidP="00372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Деофшоризация</w:t>
            </w:r>
            <w:proofErr w:type="spellEnd"/>
            <w:r w:rsidRPr="0037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01" w:rsidRPr="00856B2F" w:rsidRDefault="00CA2201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01" w:rsidRPr="00856B2F" w:rsidRDefault="00CA2201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01" w:rsidRPr="00856B2F" w:rsidRDefault="00CA2201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01" w:rsidRPr="00856B2F" w:rsidRDefault="00CA2201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55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642343" w:rsidRDefault="006C0D55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Ключевое событие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 положения, которые будут препятствовать получению налоговых преференций, предусмотренных соглашениями об </w:t>
            </w:r>
            <w:proofErr w:type="spellStart"/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избежании</w:t>
            </w:r>
            <w:proofErr w:type="spellEnd"/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двойного налогообложения, недобросовестными налогоплательщиками.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6C0D55" w:rsidRDefault="006C0D55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856B2F" w:rsidRDefault="006C0D55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856B2F" w:rsidRDefault="006C0D5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Брифинг руководства Минфина России</w:t>
            </w: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856B2F" w:rsidRDefault="006C0D55" w:rsidP="006C0D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налоговой и тарифной  политики</w:t>
            </w:r>
          </w:p>
        </w:tc>
      </w:tr>
      <w:tr w:rsidR="006C0D55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642343" w:rsidRDefault="006C0D55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Ключевое событие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Подготовлены предложения по изменению определения постоянного представительства для предотвращения искусственного </w:t>
            </w:r>
            <w:proofErr w:type="spellStart"/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статуса постоянного представительства.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6C0D55" w:rsidRDefault="006C0D55" w:rsidP="00D6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856B2F" w:rsidRDefault="006C0D55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856B2F" w:rsidRDefault="006C0D5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Брифинг руководства Минфина России</w:t>
            </w: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856B2F" w:rsidRDefault="006C0D5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налоговой и тарифной  политики</w:t>
            </w:r>
          </w:p>
        </w:tc>
      </w:tr>
      <w:tr w:rsidR="006C0D55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642343" w:rsidRDefault="006C0D55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Ключевое событие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 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Подготовлены предложения по разработке правил, направленных на реализацию Плана действий по борьбе с «размыванием» налоговой базы и выводом прибыли из-под налогообложения (BEPS) путем перемещения нематериальных активов, рисков компаний и избыточного финансирования, а также 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сделок, которые не совершаются (или совершаются в редких случаях) между независимыми компаниями.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6C0D55" w:rsidRDefault="006C0D55" w:rsidP="00D6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856B2F" w:rsidRDefault="006C0D55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856B2F" w:rsidRDefault="006C0D5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Брифинг руководства Минфина России</w:t>
            </w: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856B2F" w:rsidRDefault="006C0D5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налоговой и тарифной  политики</w:t>
            </w:r>
          </w:p>
        </w:tc>
      </w:tr>
      <w:tr w:rsidR="006C0D55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642343" w:rsidRDefault="006C0D55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Ключевое событие 15. 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закона, предусматривающий</w:t>
            </w: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совершенствование правил налогообложения прибыли контролируемых иностранных компаний, внесен в Правительство Российской Федерации.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4B5041" w:rsidRDefault="006C0D55" w:rsidP="00D63D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856B2F" w:rsidRDefault="006C0D55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041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856B2F" w:rsidRDefault="006C0D5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руководства </w:t>
            </w:r>
            <w:r w:rsidRPr="004B504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55" w:rsidRPr="00856B2F" w:rsidRDefault="006C0D5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41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0D55">
              <w:rPr>
                <w:rFonts w:ascii="Times New Roman" w:hAnsi="Times New Roman" w:cs="Times New Roman"/>
                <w:sz w:val="24"/>
                <w:szCs w:val="24"/>
              </w:rPr>
              <w:t>епартамент налоговой и тарифной  политики</w:t>
            </w:r>
          </w:p>
        </w:tc>
      </w:tr>
      <w:tr w:rsidR="002D4FEB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642343" w:rsidRDefault="002D4FEB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 ЦЕЛЬ 05.</w:t>
            </w:r>
          </w:p>
          <w:p w:rsidR="002D4FEB" w:rsidRPr="00642343" w:rsidRDefault="002D4FEB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ФУНКЦИОНИРОВАНИЕ ФИНАНСОВЫХ РЫНКОВ, БАНКОВСКОЙ, СТРАХОВОЙ ДЕЯТЕЛЬНОСТИ, СХЕМ ИНВЕСТИРОВАНИЯ И ЗАЩИТЫ ПЕНСИОННЫХ НАКОПЛЕНИЙ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856B2F" w:rsidRDefault="002D4FEB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856B2F" w:rsidRDefault="002D4FEB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856B2F" w:rsidRDefault="002D4FEB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856B2F" w:rsidRDefault="002D4FEB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EB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642343" w:rsidRDefault="002D4FEB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05.01.</w:t>
            </w:r>
          </w:p>
          <w:p w:rsidR="002D4FEB" w:rsidRPr="00642343" w:rsidRDefault="002D4FEB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финансовых рынков, создание международного финансового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856B2F" w:rsidRDefault="002D4FEB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856B2F" w:rsidRDefault="002D4FEB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856B2F" w:rsidRDefault="002D4FEB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B" w:rsidRPr="00856B2F" w:rsidRDefault="002D4FEB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9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642343" w:rsidRDefault="00B96B9D" w:rsidP="00D63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Ключевое событие 02. 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 «О внесении изменений в Федеральный закон «О рынке ценных бумаг» и отдельные законодательные акты Российской Федерации» (</w:t>
            </w:r>
            <w:r w:rsidRPr="00642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части определения деятельности </w:t>
            </w:r>
            <w:proofErr w:type="spellStart"/>
            <w:r w:rsidRPr="00642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репозитария</w:t>
            </w:r>
            <w:proofErr w:type="spellEnd"/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 внесен в Правительство Российской Федерации.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D" w:rsidRDefault="00B96B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6B9D" w:rsidRDefault="00B96B9D">
            <w:r w:rsidRPr="0067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041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руководства </w:t>
            </w:r>
            <w:r w:rsidRPr="004B504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B96B9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041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0D55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6C0D5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B96B9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642343" w:rsidRDefault="00977BBC" w:rsidP="00D63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Ключевое событие 03. </w:t>
            </w:r>
            <w:r w:rsidR="00B96B9D"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 «О внесении изменений в Федеральный закон «Об акционерных обществах» и некоторые другие законодательные акты (</w:t>
            </w:r>
            <w:r w:rsidR="00B96B9D" w:rsidRPr="00642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 на реформирование проведения корпоративных действий</w:t>
            </w:r>
            <w:r w:rsidR="00B96B9D"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внесен в Правительство Российской Федерации.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9D" w:rsidRDefault="00B96B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6B9D" w:rsidRDefault="00B96B9D">
            <w:r w:rsidRPr="0067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Брифинг руководства Минфина России</w:t>
            </w: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r w:rsidR="00C34132" w:rsidRPr="00C341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</w:tr>
      <w:tr w:rsidR="00B96B9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05.02.</w:t>
            </w:r>
          </w:p>
          <w:p w:rsidR="00B96B9D" w:rsidRPr="00856B2F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9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Ключевое событие 03.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 законы «О внесении изменений в отдельные законодательные акты Российской Федерации» и «О внесении изменений в части первую и вторую Налогового кодекса Российской Федерации» (</w:t>
            </w:r>
            <w:r w:rsidRPr="00856B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направлены на совершенствование правового регулирования банковских операций с драгоценными металлами) 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2D27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2D270A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9D" w:rsidRPr="00856B2F" w:rsidRDefault="00B96B9D" w:rsidP="002D270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</w:t>
            </w:r>
          </w:p>
          <w:p w:rsidR="00B96B9D" w:rsidRPr="00856B2F" w:rsidRDefault="00B96B9D" w:rsidP="002D270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</w:t>
            </w:r>
          </w:p>
        </w:tc>
      </w:tr>
      <w:tr w:rsidR="00213DC5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642343" w:rsidRDefault="00213DC5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Ключевое событие 12.</w:t>
            </w:r>
            <w:r w:rsidRPr="006423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2343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«О внесении изменений в Федеральный закон «О банках и банковской деятельности», </w:t>
            </w:r>
            <w:r w:rsidRPr="00642343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предусматривающий повышение требований к минимальному размеру уставного капитала небанковских кредитных организаций</w:t>
            </w:r>
            <w:r w:rsidRPr="006423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 в Правительство Российской Федерации.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Брифинг руководства Минфина России</w:t>
            </w: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r w:rsidRPr="00C341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</w:tr>
      <w:tr w:rsidR="00213DC5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642343" w:rsidRDefault="00213DC5" w:rsidP="00D63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Ключевое событие 13.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федерального закона «О внесении изменений в статью 13 Федерального закона «О национальной платежной системе» и статью 54 Федерального закона «О связи» внесен в Правительство Российской Федерации </w:t>
            </w:r>
            <w:r w:rsidRPr="0064234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(направлен на увеличение уровня использования населением городских мобильных сервисов, которые существенно облегчают процесс оплаты различных услуг, экономят время на совершение различных транзакций и повышают доступность государственных услуг).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Брифинг руководства Минфина России</w:t>
            </w: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r w:rsidRPr="00C341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</w:tr>
      <w:tr w:rsidR="00213DC5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642343" w:rsidRDefault="00213DC5" w:rsidP="00D6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Ключевое событие 14.</w:t>
            </w:r>
            <w:r w:rsidRPr="00642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Федеральный закон «О внесении изменений в отдельные законодательные акты Российской Федерации» внесен в Правительство Российской Федерации </w:t>
            </w:r>
          </w:p>
          <w:p w:rsidR="00213DC5" w:rsidRPr="00642343" w:rsidRDefault="00213DC5" w:rsidP="00D6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4234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(направлен на введение запрета на выпуск и обращение денежных суррогатов, установление уголовной и административной ответственности </w:t>
            </w:r>
            <w:r w:rsidRPr="0064234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за нарушение указанного запрета,  а также создание механизма блокировки информационных ресурсов, обеспечивающих выпуск и обращение денежных суррогатов).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Брифинг руководства Минфина России</w:t>
            </w: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r w:rsidRPr="00C341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</w:tr>
      <w:tr w:rsidR="00213DC5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642343" w:rsidRDefault="00213DC5" w:rsidP="00D6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Ключевое событие 16.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федерального закона «О внесении изменений в главу 42 части второй Гражданского кодекса Российской Федерации и отдельные законодательные акты Российской Федерации» внесен в Правительство Российской Федерации </w:t>
            </w:r>
            <w:r w:rsidRPr="006423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(направлен на поддержку долгосрочного, инвестиционного и синдицированного кредита).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5B531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</w:t>
            </w:r>
            <w:r w:rsidRPr="005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по </w:t>
            </w:r>
            <w:r w:rsidR="005B531D" w:rsidRPr="005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</w:t>
            </w:r>
            <w:r w:rsidR="005B531D" w:rsidRPr="005B531D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долгосрочного, инвестиционного и синдицированного кредита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</w:p>
        </w:tc>
      </w:tr>
      <w:tr w:rsidR="00213DC5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642343" w:rsidRDefault="00213DC5" w:rsidP="00D6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Ключевое событие 17. </w:t>
            </w:r>
            <w:proofErr w:type="gramStart"/>
            <w:r w:rsidRPr="0064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 субсидирование выдачи ипотечных кредитов на сумму не менее 400 млрд. руб. в рамках реализации постановления Правительства Российской Федерации «Об утверждении Правил предоставления субсидий из федерального бюджета российским кредитным организациям и открытому акционерному обществу «Агентство по ипотечному жилищному кредитованию» на возмещение недополученных доходов по выданным (приобретенным) жилищным (ипотечным) кредитам (займам)»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5B531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 по </w:t>
            </w:r>
            <w:r w:rsidR="005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субсидированию ипотечных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6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</w:t>
            </w:r>
            <w:r w:rsidR="00214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86D" w:rsidRPr="0021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486D" w:rsidRPr="0021486D">
              <w:rPr>
                <w:rFonts w:ascii="Times New Roman" w:hAnsi="Times New Roman" w:cs="Times New Roman"/>
                <w:sz w:val="24"/>
                <w:szCs w:val="24"/>
              </w:rPr>
              <w:t>епартамент финансовой политики</w:t>
            </w:r>
          </w:p>
        </w:tc>
      </w:tr>
      <w:tr w:rsidR="00213DC5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05.03. </w:t>
            </w:r>
          </w:p>
          <w:p w:rsidR="00213DC5" w:rsidRPr="00856B2F" w:rsidRDefault="00213DC5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страховой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5" w:rsidRPr="00856B2F" w:rsidRDefault="00213DC5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CE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642343" w:rsidRDefault="00690ACE" w:rsidP="00D6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Ключевое событие 08.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в комплекс мер, </w:t>
            </w:r>
            <w:r w:rsidRPr="00642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направленных на дальнейшее развитие системы обязательного медицинского страхования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и направлены</w:t>
            </w:r>
            <w:proofErr w:type="gramEnd"/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Минздрав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21486D" w:rsidRDefault="00690ACE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5B531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 по </w:t>
            </w:r>
            <w:r w:rsidR="005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6D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Минфина России,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86D">
              <w:rPr>
                <w:rFonts w:ascii="Times New Roman" w:hAnsi="Times New Roman" w:cs="Times New Roman"/>
                <w:sz w:val="24"/>
                <w:szCs w:val="24"/>
              </w:rPr>
              <w:t>епартамент финансовой политики</w:t>
            </w:r>
          </w:p>
        </w:tc>
      </w:tr>
      <w:tr w:rsidR="00690ACE" w:rsidRPr="0030587F" w:rsidTr="0074252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642343" w:rsidRDefault="00690ACE" w:rsidP="00D6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Ключевое событие 09.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федерального закона «О внесении изменений в Федеральный 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 (</w:t>
            </w:r>
            <w:r w:rsidRPr="00642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 на совершенствование законодательства Российской Федерации 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</w:t>
            </w:r>
            <w:proofErr w:type="gramEnd"/>
            <w:r w:rsidRPr="00642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перевозках пассажиров метрополитеном, с учетом анализа </w:t>
            </w:r>
            <w:proofErr w:type="spellStart"/>
            <w:r w:rsidRPr="00642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642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</w:t>
            </w:r>
            <w:proofErr w:type="gramEnd"/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Правительство Российской Федерации.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21486D" w:rsidRDefault="00690ACE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 xml:space="preserve">На регулярной основе по мере </w:t>
            </w:r>
            <w:r w:rsidRPr="0085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742522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 по </w:t>
            </w:r>
            <w:r w:rsidR="005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обязательному </w:t>
            </w:r>
            <w:r w:rsidR="005B531D" w:rsidRPr="005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страхованию </w:t>
            </w:r>
            <w:r w:rsidR="005B531D" w:rsidRPr="005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ответственности перевозчика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Пресс-служба Минфина России,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21486D">
              <w:rPr>
                <w:rFonts w:ascii="Times New Roman" w:hAnsi="Times New Roman" w:cs="Times New Roman"/>
                <w:sz w:val="24"/>
                <w:szCs w:val="24"/>
              </w:rPr>
              <w:t>епартамент финансовой политики</w:t>
            </w:r>
          </w:p>
        </w:tc>
      </w:tr>
      <w:tr w:rsidR="00690ACE" w:rsidRPr="0030587F" w:rsidTr="0074252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642343" w:rsidRDefault="00690ACE" w:rsidP="00D6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Ключевое событие 10.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федерального закона и иных нормативных правовых актов, направленных на развитие добровольных видов страхования жизни, медицинского страхования и т.д. (</w:t>
            </w:r>
            <w:r w:rsidRPr="00642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направлены на обеспечение законодательных и нормативных правовых основ для развития добровольного медицинского страхования, страхования жизни, в целях совершенствования методологии осуществления данных видов страхования, а также регулирования отношений между страховыми и медицинскими организациями)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внесены в Правительство Российской Федерации.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21486D" w:rsidRDefault="00690ACE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742522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 по </w:t>
            </w:r>
            <w:r w:rsidR="007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добровольного медицинского страхования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Минфина России, </w:t>
            </w:r>
            <w:r w:rsidR="00AF3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ACE">
              <w:rPr>
                <w:rFonts w:ascii="Times New Roman" w:hAnsi="Times New Roman" w:cs="Times New Roman"/>
                <w:sz w:val="24"/>
                <w:szCs w:val="24"/>
              </w:rPr>
              <w:t>епартамент финансовой политики</w:t>
            </w:r>
          </w:p>
        </w:tc>
      </w:tr>
      <w:tr w:rsidR="00690ACE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05.04. </w:t>
            </w:r>
          </w:p>
          <w:p w:rsidR="00690ACE" w:rsidRPr="00856B2F" w:rsidRDefault="003443A6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Регулирование обязательных пенсионных накоплений, деятельности негосударственных пенсионных фондов и размещения активов институтов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CE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Ключевое событие 08. 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</w:t>
            </w:r>
            <w:r w:rsidRPr="00856B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стимулированию развития негосударственного пенсионного обеспечения и установлению правовых основ создания и функционирования корпоративных пенсионных систем 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в Минтруд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56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01.07.201</w:t>
            </w:r>
            <w:r w:rsidR="0056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</w:t>
            </w:r>
            <w:r w:rsidR="0056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2D27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регулярной </w:t>
            </w:r>
            <w:r w:rsidRPr="0085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2D270A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Минфина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CE" w:rsidRPr="00856B2F" w:rsidRDefault="00690ACE" w:rsidP="002D270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Пресс-служба </w:t>
            </w:r>
            <w:r w:rsidRPr="0085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Минфина России,</w:t>
            </w:r>
          </w:p>
          <w:p w:rsidR="00690ACE" w:rsidRPr="00856B2F" w:rsidRDefault="00690ACE" w:rsidP="002D270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</w:t>
            </w:r>
          </w:p>
        </w:tc>
      </w:tr>
      <w:tr w:rsidR="00961AF6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6" w:rsidRPr="00856B2F" w:rsidRDefault="00961AF6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Ключевое событие 14. </w:t>
            </w:r>
            <w:r w:rsidRPr="00642343">
              <w:rPr>
                <w:rFonts w:ascii="Times New Roman" w:hAnsi="Times New Roman"/>
                <w:sz w:val="24"/>
                <w:szCs w:val="24"/>
              </w:rPr>
              <w:t>Приказы Минфина России, направленные на реализацию Федерального закона от 28 декабря 2013 г. № 424-ФЗ «О накопительной пенсии», направлены на государственную регистрацию в Минюст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6" w:rsidRPr="00961AF6" w:rsidRDefault="00961AF6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6" w:rsidRPr="00856B2F" w:rsidRDefault="00961AF6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6" w:rsidRPr="00856B2F" w:rsidRDefault="00961AF6" w:rsidP="00D63D7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6" w:rsidRPr="00856B2F" w:rsidRDefault="00961AF6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</w:t>
            </w:r>
          </w:p>
          <w:p w:rsidR="00961AF6" w:rsidRPr="00856B2F" w:rsidRDefault="00961AF6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</w:t>
            </w:r>
          </w:p>
        </w:tc>
      </w:tr>
      <w:tr w:rsidR="00961AF6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6" w:rsidRPr="00856B2F" w:rsidRDefault="00961AF6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Ключевое событие 16. </w:t>
            </w:r>
            <w:proofErr w:type="gramStart"/>
            <w:r w:rsidRPr="00961AF6">
              <w:rPr>
                <w:rFonts w:ascii="Times New Roman" w:hAnsi="Times New Roman"/>
                <w:sz w:val="24"/>
                <w:szCs w:val="24"/>
              </w:rPr>
              <w:t>Проект постановления Правительства Российской Федерации (в целях обеспечения надежности процесса инвестирования средств федерального бюджета, средств страховых взносов на финансирование накопительной пенсии, поступающих в течение финансового года в Пенсионный фонд Российской Федерации, средств пенсионных накоплений, находящихся в доверительном управлении в управляющих компаниях, накоплений для жилищного обеспечения военнослужащих, а также временно свободных средств государственных корпораций и государственных компаний) внесен в Правительство Российской</w:t>
            </w:r>
            <w:proofErr w:type="gramEnd"/>
            <w:r w:rsidRPr="00961AF6"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  <w:r w:rsidRPr="00961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6" w:rsidRPr="00961AF6" w:rsidRDefault="00961AF6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6" w:rsidRPr="00856B2F" w:rsidRDefault="00961AF6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6" w:rsidRPr="00856B2F" w:rsidRDefault="00961AF6" w:rsidP="00D63D7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F6" w:rsidRPr="00856B2F" w:rsidRDefault="00961AF6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</w:t>
            </w:r>
          </w:p>
          <w:p w:rsidR="00961AF6" w:rsidRPr="00856B2F" w:rsidRDefault="00961AF6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</w:t>
            </w:r>
          </w:p>
        </w:tc>
      </w:tr>
      <w:tr w:rsidR="000965A4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856B2F" w:rsidRDefault="000965A4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Ключевое событие 17. </w:t>
            </w:r>
            <w:r w:rsidRPr="0009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постановления Правительства Российской Федерации </w:t>
            </w:r>
            <w:r w:rsidRPr="000965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целях </w:t>
            </w:r>
            <w:proofErr w:type="gramStart"/>
            <w:r w:rsidRPr="000965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повышения надежности процесса инвестирования средств страховых взносов</w:t>
            </w:r>
            <w:proofErr w:type="gramEnd"/>
            <w:r w:rsidRPr="000965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повышения прав застрахованных лиц, реализовавших свое право по формированию накопительной пенсии в системе обязательного пенсионного страхования) </w:t>
            </w:r>
            <w:r w:rsidRPr="0009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 в Правительство Российской Федерации</w:t>
            </w:r>
            <w:r w:rsidRPr="00096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0965A4" w:rsidRDefault="000965A4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856B2F" w:rsidRDefault="000965A4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856B2F" w:rsidRDefault="000965A4" w:rsidP="00D63D7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856B2F" w:rsidRDefault="000965A4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</w:t>
            </w:r>
          </w:p>
          <w:p w:rsidR="000965A4" w:rsidRPr="00856B2F" w:rsidRDefault="000965A4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</w:t>
            </w:r>
          </w:p>
        </w:tc>
      </w:tr>
      <w:tr w:rsidR="000965A4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856B2F" w:rsidRDefault="000965A4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05.05. </w:t>
            </w:r>
          </w:p>
          <w:p w:rsidR="000965A4" w:rsidRPr="00856B2F" w:rsidRDefault="000965A4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прав инвесторов и потребителей финансовых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856B2F" w:rsidRDefault="000965A4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856B2F" w:rsidRDefault="000965A4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856B2F" w:rsidRDefault="000965A4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856B2F" w:rsidRDefault="000965A4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A4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856B2F" w:rsidRDefault="000965A4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Ключевое событие 01.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«О внесении изменений в Уголовный кодекс Российской Федерации и отдельные акты Российской Федерации» </w:t>
            </w:r>
            <w:r w:rsidRPr="00856B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(направлен на  пресечение создания и функционирования «финансовых пирамид») 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856B2F" w:rsidRDefault="00D21455" w:rsidP="002D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856B2F" w:rsidRDefault="000965A4" w:rsidP="002D27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Вопрос 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856B2F" w:rsidRDefault="000965A4" w:rsidP="002D270A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Интервью с разъяснениями по ключевому событию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A4" w:rsidRPr="00856B2F" w:rsidRDefault="000965A4" w:rsidP="002D270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</w:t>
            </w:r>
          </w:p>
          <w:p w:rsidR="000965A4" w:rsidRPr="00856B2F" w:rsidRDefault="000965A4" w:rsidP="002D270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</w:t>
            </w:r>
          </w:p>
        </w:tc>
      </w:tr>
      <w:tr w:rsidR="00D21455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55" w:rsidRPr="00856B2F" w:rsidRDefault="00D21455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Ключевое событие 04. </w:t>
            </w:r>
            <w:r w:rsidRPr="00D2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 закреплено исполнение обязательств Российской Федерации по сбережениям граждан Российской Федерации</w:t>
            </w:r>
            <w:r w:rsidRPr="00D2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55" w:rsidRPr="00856B2F" w:rsidRDefault="00D21455" w:rsidP="00E0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55" w:rsidRPr="00856B2F" w:rsidRDefault="00D21455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Вопрос 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55" w:rsidRPr="00856B2F" w:rsidRDefault="00D21455" w:rsidP="00D63D7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Интервью с разъяснениями по ключевому событию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55" w:rsidRPr="00856B2F" w:rsidRDefault="00D21455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</w:t>
            </w:r>
          </w:p>
          <w:p w:rsidR="00D21455" w:rsidRPr="00856B2F" w:rsidRDefault="00D21455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</w:t>
            </w:r>
          </w:p>
        </w:tc>
      </w:tr>
      <w:tr w:rsidR="00D21455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55" w:rsidRPr="00856B2F" w:rsidRDefault="00D21455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05.07. </w:t>
            </w:r>
          </w:p>
          <w:p w:rsidR="00D21455" w:rsidRPr="00856B2F" w:rsidRDefault="00D21455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Валютное регулирование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55" w:rsidRPr="00856B2F" w:rsidRDefault="00D21455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55" w:rsidRPr="00856B2F" w:rsidRDefault="00D21455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55" w:rsidRPr="00856B2F" w:rsidRDefault="00D21455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55" w:rsidRPr="00856B2F" w:rsidRDefault="00D21455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07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07" w:rsidRPr="00856B2F" w:rsidRDefault="002C0E07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Ключевое событие 01. </w:t>
            </w:r>
            <w:r w:rsidRPr="002C0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«О внесении изменений в Федеральный закон «О валютном регулировании и валютном контроле» и статью 15.25 Кодекса Российской Федерации об административных правонарушениях» принят.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07" w:rsidRPr="002C0E07" w:rsidRDefault="002C0E07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07" w:rsidRPr="00856B2F" w:rsidRDefault="002C0E07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Вопрос 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07" w:rsidRPr="00856B2F" w:rsidRDefault="002C0E07" w:rsidP="00D63D7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Интервью с разъяснениями по ключевому событию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07" w:rsidRPr="00856B2F" w:rsidRDefault="002C0E07" w:rsidP="002C0E0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</w:t>
            </w:r>
            <w:r w:rsidR="00715FDD" w:rsidRPr="00715FDD">
              <w:rPr>
                <w:rFonts w:ascii="open_sanssemibold" w:hAnsi="open_sanssemibold" w:cs="Segoe UI"/>
                <w:color w:val="444444"/>
                <w:sz w:val="23"/>
                <w:szCs w:val="23"/>
              </w:rPr>
              <w:t xml:space="preserve"> </w:t>
            </w:r>
            <w:r w:rsidR="00715FDD" w:rsidRPr="00715FDD">
              <w:rPr>
                <w:rFonts w:ascii="Times New Roman" w:hAnsi="Times New Roman" w:cs="Times New Roman"/>
                <w:sz w:val="24"/>
                <w:szCs w:val="24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  <w:p w:rsidR="002C0E07" w:rsidRPr="00856B2F" w:rsidRDefault="002C0E07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D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DD" w:rsidRPr="00856B2F" w:rsidRDefault="00715FDD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Ключевое событие 05.  </w:t>
            </w:r>
            <w:proofErr w:type="gramStart"/>
            <w:r w:rsidRPr="00715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федерального закона  «О внесении изменений в статью 15.25 Кодекса Российской Федерации об административных  правонарушениях</w:t>
            </w:r>
            <w:r w:rsidRPr="00715F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» (в части установления административной  ответственности физических лиц – резидентов за </w:t>
            </w:r>
            <w:r w:rsidRPr="00715F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несоблюдение обязанности по представлению налоговым органам по месту своего учета отчетов о движении средств по счетам (вкладам) в банках за пределами территории Российской Федерации)</w:t>
            </w:r>
            <w:r w:rsidRPr="00715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внесен в Правительство Российской Федерации.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DD" w:rsidRPr="00715FDD" w:rsidRDefault="00715FDD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DD" w:rsidRPr="00856B2F" w:rsidRDefault="00715FDD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Вопрос 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DD" w:rsidRPr="00856B2F" w:rsidRDefault="00715FDD" w:rsidP="00D63D7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Интервью с разъяснениями по ключевому событию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DD" w:rsidRPr="00856B2F" w:rsidRDefault="00715FDD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</w:t>
            </w:r>
            <w:r w:rsidRPr="00715FDD">
              <w:rPr>
                <w:rFonts w:ascii="open_sanssemibold" w:hAnsi="open_sanssemibold" w:cs="Segoe UI"/>
                <w:color w:val="444444"/>
                <w:sz w:val="23"/>
                <w:szCs w:val="23"/>
              </w:rPr>
              <w:t xml:space="preserve"> </w:t>
            </w:r>
            <w:r w:rsidRPr="00715FD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регулирования бухгалтерского учета, </w:t>
            </w:r>
            <w:r w:rsidRPr="0071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отчетности и аудиторской деятельности</w:t>
            </w:r>
          </w:p>
          <w:p w:rsidR="00715FDD" w:rsidRPr="00856B2F" w:rsidRDefault="00715FDD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FD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FD" w:rsidRPr="00642343" w:rsidRDefault="001305FD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05.08.</w:t>
            </w:r>
          </w:p>
          <w:p w:rsidR="001305FD" w:rsidRPr="00642343" w:rsidRDefault="001305FD" w:rsidP="00D63D7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343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азартных игр, лотерей и выпуска защищенной полиграфической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FD" w:rsidRPr="00715FDD" w:rsidRDefault="001305FD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FD" w:rsidRPr="00856B2F" w:rsidRDefault="001305FD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FD" w:rsidRPr="00856B2F" w:rsidRDefault="001305FD" w:rsidP="00D63D7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FD" w:rsidRPr="00856B2F" w:rsidRDefault="001305FD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8F2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F2" w:rsidRPr="00642343" w:rsidRDefault="00E868F2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Ключевое событие 07. </w:t>
            </w:r>
            <w:proofErr w:type="gramStart"/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Правительства Российской Федерации «О внесении изменений в Правила представления организатором азартных игр сведений, необходимых для осуществления контроля за соблюдением требований законодательства о государственном регулировании деятельности по организации и проведению азартных игр» внесен в Правительство Российской Федерации </w:t>
            </w:r>
            <w:r w:rsidRPr="006423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6423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 целях</w:t>
            </w:r>
            <w:r w:rsidRPr="0064234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и</w:t>
            </w:r>
            <w:r w:rsidRPr="006423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сключения дублирования обязанностей организатора азартных игр по представлению сведений, необходимых для осуществления контроля за соблюдением требований законодательства о государственном регулировании</w:t>
            </w:r>
            <w:proofErr w:type="gramEnd"/>
            <w:r w:rsidRPr="006423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деятельности по организации и проведению азартных игр).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F2" w:rsidRPr="00715FDD" w:rsidRDefault="00E868F2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F2" w:rsidRPr="00856B2F" w:rsidRDefault="00E868F2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F2" w:rsidRPr="00856B2F" w:rsidRDefault="00E868F2" w:rsidP="00D63D7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F2" w:rsidRPr="00856B2F" w:rsidRDefault="00E868F2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</w:t>
            </w:r>
          </w:p>
          <w:p w:rsidR="00E868F2" w:rsidRPr="00856B2F" w:rsidRDefault="00E868F2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</w:t>
            </w:r>
          </w:p>
        </w:tc>
      </w:tr>
      <w:tr w:rsidR="000439F8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715FDD" w:rsidRDefault="000439F8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Ключевое событие 08. </w:t>
            </w:r>
            <w:proofErr w:type="gramStart"/>
            <w:r w:rsidRPr="00642343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 «О внесении изменения в Правила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</w:t>
            </w:r>
            <w:r w:rsidRPr="0064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</w:t>
            </w:r>
            <w:r w:rsidRPr="00642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 в Правительство </w:t>
            </w:r>
            <w:r w:rsidRPr="00642343">
              <w:rPr>
                <w:rFonts w:ascii="Times New Roman" w:hAnsi="Times New Roman" w:cs="Times New Roman"/>
                <w:i/>
                <w:sz w:val="24"/>
                <w:szCs w:val="24"/>
              </w:rPr>
              <w:t>(в целях включения Федеральной налоговой службы в число уполномоченных федеральных</w:t>
            </w:r>
            <w:proofErr w:type="gramEnd"/>
            <w:r w:rsidRPr="006423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органов исполнительной власти, решение которых является основанием для включения в Единый реестр сведений, содержащих информацию с признаками нарушения законодательного запрета деятельности по организации и проведению азартных игр  и лотерей с использованием сети «Интернет» и иных сре</w:t>
            </w:r>
            <w:proofErr w:type="gramStart"/>
            <w:r w:rsidRPr="00642343">
              <w:rPr>
                <w:rFonts w:ascii="Times New Roman" w:hAnsi="Times New Roman" w:cs="Times New Roman"/>
                <w:i/>
                <w:sz w:val="24"/>
                <w:szCs w:val="24"/>
              </w:rPr>
              <w:t>дств св</w:t>
            </w:r>
            <w:proofErr w:type="gramEnd"/>
            <w:r w:rsidRPr="00642343">
              <w:rPr>
                <w:rFonts w:ascii="Times New Roman" w:hAnsi="Times New Roman" w:cs="Times New Roman"/>
                <w:i/>
                <w:sz w:val="24"/>
                <w:szCs w:val="24"/>
              </w:rPr>
              <w:t>язи).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715FDD" w:rsidRDefault="000439F8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856B2F" w:rsidRDefault="000439F8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856B2F" w:rsidRDefault="000439F8" w:rsidP="00D63D7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856B2F" w:rsidRDefault="000439F8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</w:t>
            </w:r>
          </w:p>
          <w:p w:rsidR="000439F8" w:rsidRPr="00856B2F" w:rsidRDefault="000439F8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финансовой политики</w:t>
            </w:r>
          </w:p>
        </w:tc>
      </w:tr>
      <w:tr w:rsidR="000439F8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856B2F" w:rsidRDefault="000439F8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ДОЛГОСРОЧНАЯ ЦЕЛЬ 06.</w:t>
            </w:r>
          </w:p>
          <w:p w:rsidR="000439F8" w:rsidRPr="00856B2F" w:rsidRDefault="000439F8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НАДЕЖНОЕ ФУНКЦИОНИРОВАНИЕ СИСТЕМ БУХГАЛТЕРСКОГО УЧЕТА И АУДИТА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856B2F" w:rsidRDefault="000439F8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856B2F" w:rsidRDefault="000439F8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856B2F" w:rsidRDefault="000439F8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856B2F" w:rsidRDefault="000439F8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F8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856B2F" w:rsidRDefault="000439F8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06.01.</w:t>
            </w:r>
          </w:p>
          <w:p w:rsidR="000439F8" w:rsidRPr="00856B2F" w:rsidRDefault="000439F8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учет, отчетность, переход на МСФО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856B2F" w:rsidRDefault="000439F8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856B2F" w:rsidRDefault="000439F8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856B2F" w:rsidRDefault="000439F8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8" w:rsidRPr="00856B2F" w:rsidRDefault="000439F8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AA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Ключевое событие 02. </w:t>
            </w:r>
            <w:r w:rsidRPr="00E9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«О внесении изменений в Федеральный закон «О консолидированной финансовой отчетности» </w:t>
            </w:r>
            <w:r w:rsidRPr="00E96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части установления требований к раскрытию промежуточной консолидированной финансовой отчетности по МСФО и обеспечению ее достоверности)</w:t>
            </w:r>
            <w:r w:rsidRPr="00E9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7E2AF4" w:rsidP="002D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Вопрос 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D63D7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Интервью с разъяснениями по ключевому событию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D63D7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</w:t>
            </w:r>
            <w:r w:rsidRPr="00715FDD">
              <w:rPr>
                <w:rFonts w:ascii="open_sanssemibold" w:hAnsi="open_sanssemibold" w:cs="Segoe UI"/>
                <w:color w:val="444444"/>
                <w:sz w:val="23"/>
                <w:szCs w:val="23"/>
              </w:rPr>
              <w:t xml:space="preserve"> </w:t>
            </w:r>
            <w:r w:rsidRPr="00715FDD">
              <w:rPr>
                <w:rFonts w:ascii="Times New Roman" w:hAnsi="Times New Roman" w:cs="Times New Roman"/>
                <w:sz w:val="24"/>
                <w:szCs w:val="24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  <w:p w:rsidR="00E96EAA" w:rsidRPr="00856B2F" w:rsidRDefault="00E96EAA" w:rsidP="00D63D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AA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ДОЛГОСРОЧНАЯ ЦЕЛЬ 07.</w:t>
            </w:r>
          </w:p>
          <w:p w:rsidR="00E96EAA" w:rsidRPr="00856B2F" w:rsidRDefault="00E96EAA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ГОСУДАРСТВЕННЫМ ДОЛГОМ И ГОСУДАРСТВЕННЫМИ ФИНАНСОВЫМИ АКТИВАМИ, МЕЖДУНАРОДНОЕ ФИНАНСОВОЕ СОТРУДНИЧЕСТВО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AA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07.01. </w:t>
            </w:r>
          </w:p>
          <w:p w:rsidR="00E96EAA" w:rsidRPr="00856B2F" w:rsidRDefault="00E96EAA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Суверенные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AA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Ключевое событие 01.</w:t>
            </w:r>
            <w:r w:rsidRPr="00E9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Нормативно-правовая база для начала размещения части средств ФНБ в ценные бумаги, связанные с реализацией самоокупаемых инфраструктурных проектов, генерирующих устойчивый инвестиционный доход, разработана.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2D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D63D7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Вопрос в стадии проработки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D63D7C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Интервью с разъяснениями по ключевому событию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2D270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AA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550" w:rsidRPr="003F7550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долга и государственных финансовых активов</w:t>
            </w:r>
          </w:p>
        </w:tc>
      </w:tr>
      <w:tr w:rsidR="00E96EAA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07.03. </w:t>
            </w:r>
          </w:p>
          <w:p w:rsidR="00E96EAA" w:rsidRPr="00856B2F" w:rsidRDefault="00E96EAA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международных финансовых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AA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Ключевое событие 01. 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положение о Минфине России в части формирования системы учета и отчётности гуманитарной, финансовой, технической и иной помощи, оказываемой Российской Федерацией иностранным государствам, внесены.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7E2AF4" w:rsidP="002D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2D27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742522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</w:t>
            </w:r>
            <w:r w:rsidR="007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руководства</w:t>
            </w:r>
            <w:proofErr w:type="gramEnd"/>
            <w:r w:rsidR="007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856B2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 Департамент международных финансовых отношений</w:t>
            </w:r>
          </w:p>
        </w:tc>
      </w:tr>
      <w:tr w:rsidR="00E96EAA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Ключевое событие 02.</w:t>
            </w: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Минфина России с методологическими указаниями по вопросу формирования системы учета и отчётности гуманитарной, финансовой, технической и иной помощи, оказываемой Российской Федерацией иностранным государствам, утвержден.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42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 w:rsidR="0042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2D27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742522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</w:t>
            </w:r>
            <w:r w:rsidR="007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руководства</w:t>
            </w:r>
            <w:proofErr w:type="gramEnd"/>
            <w:r w:rsidR="0074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2D270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 Департамент международных финансовых отношений</w:t>
            </w:r>
          </w:p>
        </w:tc>
      </w:tr>
      <w:tr w:rsidR="00E96EAA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7E2AF4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Ключевое событие 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соглашения о создании Нового банка развития (Банка развития БРИКС)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подписаны и вступили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силу.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3F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 w:rsidR="003F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2D27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742522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2D270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 Департамент международных финансовых отношений</w:t>
            </w:r>
          </w:p>
        </w:tc>
      </w:tr>
      <w:tr w:rsidR="00E96EAA" w:rsidRPr="0030587F" w:rsidTr="005B53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7E2AF4" w:rsidP="0018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Ключевое событие 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 запуск деятельности и начало полноценного функционирования Российско-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развития (РКФР) путем предоставления первых кредитов за счет средств Фонда.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7E2AF4" w:rsidP="003F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2D270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по мере поступления запросов от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742522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руководства</w:t>
            </w:r>
            <w:proofErr w:type="gramEnd"/>
            <w:r w:rsidRPr="0085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AA" w:rsidRPr="00856B2F" w:rsidRDefault="00E96EAA" w:rsidP="002D270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F">
              <w:rPr>
                <w:rFonts w:ascii="Times New Roman" w:hAnsi="Times New Roman" w:cs="Times New Roman"/>
                <w:sz w:val="24"/>
                <w:szCs w:val="24"/>
              </w:rPr>
              <w:t>Пресс-служба Минфина России, Департамент международных финансовых отношений</w:t>
            </w:r>
          </w:p>
        </w:tc>
      </w:tr>
    </w:tbl>
    <w:p w:rsidR="0015780B" w:rsidRPr="008D1236" w:rsidRDefault="0015780B" w:rsidP="00A073B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5780B" w:rsidRPr="008D1236" w:rsidSect="00184758">
      <w:headerReference w:type="default" r:id="rId9"/>
      <w:pgSz w:w="16838" w:h="11906" w:orient="landscape"/>
      <w:pgMar w:top="566" w:right="567" w:bottom="709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29" w:rsidRDefault="00027B29" w:rsidP="00014BEB">
      <w:pPr>
        <w:spacing w:after="0" w:line="240" w:lineRule="auto"/>
      </w:pPr>
      <w:r>
        <w:separator/>
      </w:r>
    </w:p>
  </w:endnote>
  <w:endnote w:type="continuationSeparator" w:id="0">
    <w:p w:rsidR="00027B29" w:rsidRDefault="00027B29" w:rsidP="0001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pen_sanssemibold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29" w:rsidRDefault="00027B29" w:rsidP="00014BEB">
      <w:pPr>
        <w:spacing w:after="0" w:line="240" w:lineRule="auto"/>
      </w:pPr>
      <w:r>
        <w:separator/>
      </w:r>
    </w:p>
  </w:footnote>
  <w:footnote w:type="continuationSeparator" w:id="0">
    <w:p w:rsidR="00027B29" w:rsidRDefault="00027B29" w:rsidP="0001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51883"/>
      <w:docPartObj>
        <w:docPartGallery w:val="Page Numbers (Top of Page)"/>
        <w:docPartUnique/>
      </w:docPartObj>
    </w:sdtPr>
    <w:sdtEndPr/>
    <w:sdtContent>
      <w:p w:rsidR="00E42F09" w:rsidRDefault="00E42F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015">
          <w:rPr>
            <w:noProof/>
          </w:rPr>
          <w:t>2</w:t>
        </w:r>
        <w:r>
          <w:fldChar w:fldCharType="end"/>
        </w:r>
      </w:p>
    </w:sdtContent>
  </w:sdt>
  <w:p w:rsidR="00E42F09" w:rsidRDefault="00E42F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344"/>
    <w:multiLevelType w:val="hybridMultilevel"/>
    <w:tmpl w:val="9F2CC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2689"/>
    <w:multiLevelType w:val="multilevel"/>
    <w:tmpl w:val="F65EF6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48D60AA"/>
    <w:multiLevelType w:val="hybridMultilevel"/>
    <w:tmpl w:val="2B2C9540"/>
    <w:lvl w:ilvl="0" w:tplc="BB30AC9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2FE7149"/>
    <w:multiLevelType w:val="multilevel"/>
    <w:tmpl w:val="ECA0491E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5" w:hanging="2160"/>
      </w:pPr>
      <w:rPr>
        <w:rFonts w:hint="default"/>
      </w:rPr>
    </w:lvl>
  </w:abstractNum>
  <w:abstractNum w:abstractNumId="4">
    <w:nsid w:val="3E20058A"/>
    <w:multiLevelType w:val="multilevel"/>
    <w:tmpl w:val="8F181820"/>
    <w:lvl w:ilvl="0">
      <w:start w:val="1"/>
      <w:numFmt w:val="decimal"/>
      <w:lvlText w:val="%1."/>
      <w:lvlJc w:val="left"/>
      <w:pPr>
        <w:ind w:left="1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5" w:hanging="2160"/>
      </w:pPr>
      <w:rPr>
        <w:rFonts w:hint="default"/>
      </w:rPr>
    </w:lvl>
  </w:abstractNum>
  <w:abstractNum w:abstractNumId="5">
    <w:nsid w:val="4BC57CBE"/>
    <w:multiLevelType w:val="hybridMultilevel"/>
    <w:tmpl w:val="3A66DF1A"/>
    <w:lvl w:ilvl="0" w:tplc="F5B008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00797A"/>
    <w:multiLevelType w:val="multilevel"/>
    <w:tmpl w:val="F65EF6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A333B32"/>
    <w:multiLevelType w:val="hybridMultilevel"/>
    <w:tmpl w:val="098C8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DA"/>
    <w:rsid w:val="00014BEB"/>
    <w:rsid w:val="00027B29"/>
    <w:rsid w:val="000439F8"/>
    <w:rsid w:val="00055F78"/>
    <w:rsid w:val="00064B8F"/>
    <w:rsid w:val="000723F4"/>
    <w:rsid w:val="00086480"/>
    <w:rsid w:val="00096488"/>
    <w:rsid w:val="000965A4"/>
    <w:rsid w:val="000D4596"/>
    <w:rsid w:val="00107C48"/>
    <w:rsid w:val="001305FD"/>
    <w:rsid w:val="00140C42"/>
    <w:rsid w:val="00147191"/>
    <w:rsid w:val="0015780B"/>
    <w:rsid w:val="00157DDB"/>
    <w:rsid w:val="00184758"/>
    <w:rsid w:val="001B1CE3"/>
    <w:rsid w:val="001B6BB8"/>
    <w:rsid w:val="001C031E"/>
    <w:rsid w:val="001F0E2B"/>
    <w:rsid w:val="0021201F"/>
    <w:rsid w:val="00213DC5"/>
    <w:rsid w:val="0021486D"/>
    <w:rsid w:val="00255856"/>
    <w:rsid w:val="00263902"/>
    <w:rsid w:val="00263D53"/>
    <w:rsid w:val="00271FD0"/>
    <w:rsid w:val="00284C12"/>
    <w:rsid w:val="0028747C"/>
    <w:rsid w:val="00287B5A"/>
    <w:rsid w:val="002A1549"/>
    <w:rsid w:val="002B48D8"/>
    <w:rsid w:val="002B796C"/>
    <w:rsid w:val="002C0E07"/>
    <w:rsid w:val="002C1BD0"/>
    <w:rsid w:val="002D4FEB"/>
    <w:rsid w:val="002F5B08"/>
    <w:rsid w:val="0030137F"/>
    <w:rsid w:val="0030587F"/>
    <w:rsid w:val="00306709"/>
    <w:rsid w:val="00307771"/>
    <w:rsid w:val="00315476"/>
    <w:rsid w:val="003323D9"/>
    <w:rsid w:val="00342B03"/>
    <w:rsid w:val="003443A6"/>
    <w:rsid w:val="00372764"/>
    <w:rsid w:val="00372EEA"/>
    <w:rsid w:val="00392410"/>
    <w:rsid w:val="00395392"/>
    <w:rsid w:val="003A2788"/>
    <w:rsid w:val="003F7550"/>
    <w:rsid w:val="0040121E"/>
    <w:rsid w:val="004140C9"/>
    <w:rsid w:val="00424263"/>
    <w:rsid w:val="00426178"/>
    <w:rsid w:val="004375F3"/>
    <w:rsid w:val="00442139"/>
    <w:rsid w:val="00456A8A"/>
    <w:rsid w:val="004664FF"/>
    <w:rsid w:val="004808B8"/>
    <w:rsid w:val="004840A6"/>
    <w:rsid w:val="00490A4B"/>
    <w:rsid w:val="004954E1"/>
    <w:rsid w:val="004A5E41"/>
    <w:rsid w:val="004B5041"/>
    <w:rsid w:val="00502E6A"/>
    <w:rsid w:val="00522A7C"/>
    <w:rsid w:val="00534EAE"/>
    <w:rsid w:val="0054572F"/>
    <w:rsid w:val="005519C6"/>
    <w:rsid w:val="00554070"/>
    <w:rsid w:val="00561BA5"/>
    <w:rsid w:val="005859ED"/>
    <w:rsid w:val="005864AC"/>
    <w:rsid w:val="00594B81"/>
    <w:rsid w:val="005B531D"/>
    <w:rsid w:val="005D2DC1"/>
    <w:rsid w:val="00612EB6"/>
    <w:rsid w:val="0063008F"/>
    <w:rsid w:val="006327DB"/>
    <w:rsid w:val="0064253C"/>
    <w:rsid w:val="006804A6"/>
    <w:rsid w:val="00684B9E"/>
    <w:rsid w:val="00687742"/>
    <w:rsid w:val="00690ACE"/>
    <w:rsid w:val="00696BE2"/>
    <w:rsid w:val="006A04FB"/>
    <w:rsid w:val="006A4021"/>
    <w:rsid w:val="006C0D55"/>
    <w:rsid w:val="006C1DBF"/>
    <w:rsid w:val="006D0DD1"/>
    <w:rsid w:val="006F6186"/>
    <w:rsid w:val="00705D70"/>
    <w:rsid w:val="00706753"/>
    <w:rsid w:val="00710D13"/>
    <w:rsid w:val="00715FDD"/>
    <w:rsid w:val="00742522"/>
    <w:rsid w:val="00753904"/>
    <w:rsid w:val="0076213A"/>
    <w:rsid w:val="00787E9B"/>
    <w:rsid w:val="007A7EF2"/>
    <w:rsid w:val="007C3107"/>
    <w:rsid w:val="007E2AF4"/>
    <w:rsid w:val="007E5A06"/>
    <w:rsid w:val="007E5E2D"/>
    <w:rsid w:val="007F682E"/>
    <w:rsid w:val="007F7FB4"/>
    <w:rsid w:val="00837708"/>
    <w:rsid w:val="00856B2F"/>
    <w:rsid w:val="008A694E"/>
    <w:rsid w:val="008A70E2"/>
    <w:rsid w:val="008D1236"/>
    <w:rsid w:val="008D2512"/>
    <w:rsid w:val="008E4F93"/>
    <w:rsid w:val="009117D2"/>
    <w:rsid w:val="00914E1A"/>
    <w:rsid w:val="00921F50"/>
    <w:rsid w:val="00922D47"/>
    <w:rsid w:val="00926736"/>
    <w:rsid w:val="009304BC"/>
    <w:rsid w:val="00937C4F"/>
    <w:rsid w:val="00940947"/>
    <w:rsid w:val="00953A31"/>
    <w:rsid w:val="00961AF6"/>
    <w:rsid w:val="009676D1"/>
    <w:rsid w:val="0097679F"/>
    <w:rsid w:val="00977BBC"/>
    <w:rsid w:val="0098153E"/>
    <w:rsid w:val="009A54F3"/>
    <w:rsid w:val="009B7AD0"/>
    <w:rsid w:val="009D7DC0"/>
    <w:rsid w:val="00A073B1"/>
    <w:rsid w:val="00A23B51"/>
    <w:rsid w:val="00A31A50"/>
    <w:rsid w:val="00A31B3E"/>
    <w:rsid w:val="00A332D6"/>
    <w:rsid w:val="00A40667"/>
    <w:rsid w:val="00A43E5B"/>
    <w:rsid w:val="00A770CD"/>
    <w:rsid w:val="00A81FCA"/>
    <w:rsid w:val="00A852A3"/>
    <w:rsid w:val="00AF3DA9"/>
    <w:rsid w:val="00AF4217"/>
    <w:rsid w:val="00B028DC"/>
    <w:rsid w:val="00B5028E"/>
    <w:rsid w:val="00B525E5"/>
    <w:rsid w:val="00B93386"/>
    <w:rsid w:val="00B96B9D"/>
    <w:rsid w:val="00BA1015"/>
    <w:rsid w:val="00C11FC8"/>
    <w:rsid w:val="00C16BE3"/>
    <w:rsid w:val="00C23169"/>
    <w:rsid w:val="00C34132"/>
    <w:rsid w:val="00C428DA"/>
    <w:rsid w:val="00C83325"/>
    <w:rsid w:val="00CA2201"/>
    <w:rsid w:val="00CB3896"/>
    <w:rsid w:val="00CC2B03"/>
    <w:rsid w:val="00CC544D"/>
    <w:rsid w:val="00D02E69"/>
    <w:rsid w:val="00D15E0F"/>
    <w:rsid w:val="00D177C6"/>
    <w:rsid w:val="00D21455"/>
    <w:rsid w:val="00D22DA2"/>
    <w:rsid w:val="00D3196C"/>
    <w:rsid w:val="00D5350D"/>
    <w:rsid w:val="00D65139"/>
    <w:rsid w:val="00D740EA"/>
    <w:rsid w:val="00D91ED5"/>
    <w:rsid w:val="00D94D88"/>
    <w:rsid w:val="00DC0B59"/>
    <w:rsid w:val="00DC5A42"/>
    <w:rsid w:val="00DD61FD"/>
    <w:rsid w:val="00DF4E3E"/>
    <w:rsid w:val="00E13E7F"/>
    <w:rsid w:val="00E16549"/>
    <w:rsid w:val="00E24887"/>
    <w:rsid w:val="00E42F09"/>
    <w:rsid w:val="00E43E18"/>
    <w:rsid w:val="00E63755"/>
    <w:rsid w:val="00E76EFF"/>
    <w:rsid w:val="00E8500F"/>
    <w:rsid w:val="00E868F2"/>
    <w:rsid w:val="00E93185"/>
    <w:rsid w:val="00E96EAA"/>
    <w:rsid w:val="00EA0952"/>
    <w:rsid w:val="00EA136F"/>
    <w:rsid w:val="00EA31E3"/>
    <w:rsid w:val="00EA42A7"/>
    <w:rsid w:val="00EA7255"/>
    <w:rsid w:val="00EB3511"/>
    <w:rsid w:val="00F07C15"/>
    <w:rsid w:val="00F30008"/>
    <w:rsid w:val="00F51214"/>
    <w:rsid w:val="00F55B95"/>
    <w:rsid w:val="00F72228"/>
    <w:rsid w:val="00FA1F60"/>
    <w:rsid w:val="00FA70C0"/>
    <w:rsid w:val="00FB4830"/>
    <w:rsid w:val="00FC5346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8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A0952"/>
    <w:rPr>
      <w:rFonts w:ascii="Verdana" w:hAnsi="Verdana" w:hint="default"/>
      <w:color w:val="0033CC"/>
      <w:u w:val="single"/>
    </w:rPr>
  </w:style>
  <w:style w:type="paragraph" w:styleId="a7">
    <w:name w:val="header"/>
    <w:basedOn w:val="a"/>
    <w:link w:val="a8"/>
    <w:uiPriority w:val="99"/>
    <w:rsid w:val="0055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BEB"/>
  </w:style>
  <w:style w:type="paragraph" w:customStyle="1" w:styleId="MainText-BezOtstupa">
    <w:name w:val="MainText - BezOtstupa"/>
    <w:basedOn w:val="a"/>
    <w:next w:val="a"/>
    <w:rsid w:val="0015780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8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A0952"/>
    <w:rPr>
      <w:rFonts w:ascii="Verdana" w:hAnsi="Verdana" w:hint="default"/>
      <w:color w:val="0033CC"/>
      <w:u w:val="single"/>
    </w:rPr>
  </w:style>
  <w:style w:type="paragraph" w:styleId="a7">
    <w:name w:val="header"/>
    <w:basedOn w:val="a"/>
    <w:link w:val="a8"/>
    <w:uiPriority w:val="99"/>
    <w:rsid w:val="0055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BEB"/>
  </w:style>
  <w:style w:type="paragraph" w:customStyle="1" w:styleId="MainText-BezOtstupa">
    <w:name w:val="MainText - BezOtstupa"/>
    <w:basedOn w:val="a"/>
    <w:next w:val="a"/>
    <w:rsid w:val="0015780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3ADE-747A-44B6-AC51-4F82CAE1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КРАСИЛЬЩИКОВА НАТАЛЬЯ ВИКТОРОВНА</dc:creator>
  <cp:lastModifiedBy>ЗАХАРЕНКО ЕЛЕНА ГЛЕБОВНА</cp:lastModifiedBy>
  <cp:revision>7</cp:revision>
  <cp:lastPrinted>2014-07-25T08:18:00Z</cp:lastPrinted>
  <dcterms:created xsi:type="dcterms:W3CDTF">2015-10-14T08:29:00Z</dcterms:created>
  <dcterms:modified xsi:type="dcterms:W3CDTF">2015-10-14T09:01:00Z</dcterms:modified>
</cp:coreProperties>
</file>