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16" w:rsidRPr="00747A69" w:rsidRDefault="00A77316" w:rsidP="000B181B">
      <w:pPr>
        <w:pStyle w:val="1"/>
        <w:jc w:val="center"/>
        <w:rPr>
          <w:b/>
        </w:rPr>
      </w:pPr>
      <w:bookmarkStart w:id="0" w:name="_GoBack"/>
      <w:bookmarkEnd w:id="0"/>
      <w:r w:rsidRPr="00747A69">
        <w:rPr>
          <w:b/>
        </w:rPr>
        <w:t>Информационное сообщение</w:t>
      </w:r>
    </w:p>
    <w:p w:rsidR="004122FC" w:rsidRPr="00747A69" w:rsidRDefault="004122FC" w:rsidP="000B181B">
      <w:pPr>
        <w:ind w:firstLine="0"/>
        <w:jc w:val="center"/>
        <w:rPr>
          <w:b/>
        </w:rPr>
      </w:pPr>
      <w:r w:rsidRPr="00747A69">
        <w:rPr>
          <w:b/>
        </w:rPr>
        <w:t xml:space="preserve">о </w:t>
      </w:r>
      <w:r w:rsidR="000B181B" w:rsidRPr="00747A69">
        <w:rPr>
          <w:b/>
        </w:rPr>
        <w:t>семинаре</w:t>
      </w:r>
    </w:p>
    <w:p w:rsidR="00647695" w:rsidRPr="00747A69" w:rsidRDefault="004122FC" w:rsidP="000B181B">
      <w:pPr>
        <w:ind w:firstLine="0"/>
        <w:jc w:val="center"/>
        <w:rPr>
          <w:b/>
        </w:rPr>
      </w:pPr>
      <w:r w:rsidRPr="00747A69">
        <w:rPr>
          <w:b/>
        </w:rPr>
        <w:t xml:space="preserve"> «</w:t>
      </w:r>
      <w:r w:rsidR="002668F6" w:rsidRPr="00747A69">
        <w:rPr>
          <w:b/>
        </w:rPr>
        <w:t>Международные стандарты аудита</w:t>
      </w:r>
      <w:r w:rsidR="00647695" w:rsidRPr="00747A69">
        <w:rPr>
          <w:b/>
        </w:rPr>
        <w:t xml:space="preserve">: </w:t>
      </w:r>
    </w:p>
    <w:p w:rsidR="008D52CC" w:rsidRPr="00747A69" w:rsidRDefault="00647695" w:rsidP="000B181B">
      <w:pPr>
        <w:ind w:firstLine="0"/>
        <w:jc w:val="center"/>
        <w:rPr>
          <w:b/>
        </w:rPr>
      </w:pPr>
      <w:r w:rsidRPr="00747A69">
        <w:rPr>
          <w:b/>
        </w:rPr>
        <w:t>новые требования к аудиторским заключениям</w:t>
      </w:r>
      <w:r w:rsidR="008D52CC" w:rsidRPr="00747A69">
        <w:rPr>
          <w:b/>
        </w:rPr>
        <w:t>»</w:t>
      </w:r>
    </w:p>
    <w:p w:rsidR="00A77316" w:rsidRPr="00747A69" w:rsidRDefault="00A77316">
      <w:pPr>
        <w:spacing w:line="360" w:lineRule="auto"/>
      </w:pPr>
    </w:p>
    <w:p w:rsidR="00A77316" w:rsidRPr="00747A69" w:rsidRDefault="002668F6" w:rsidP="000471C6">
      <w:r w:rsidRPr="00747A69">
        <w:t>14</w:t>
      </w:r>
      <w:r w:rsidR="00D97E42" w:rsidRPr="00747A69">
        <w:t xml:space="preserve"> октября</w:t>
      </w:r>
      <w:r w:rsidR="006F5D75" w:rsidRPr="00747A69">
        <w:t xml:space="preserve"> 201</w:t>
      </w:r>
      <w:r w:rsidRPr="00747A69">
        <w:t>5</w:t>
      </w:r>
      <w:r w:rsidR="006F5D75" w:rsidRPr="00747A69">
        <w:t xml:space="preserve"> г.</w:t>
      </w:r>
      <w:r w:rsidR="004122FC" w:rsidRPr="00747A69">
        <w:t xml:space="preserve"> </w:t>
      </w:r>
      <w:r w:rsidR="009662B8" w:rsidRPr="00747A69">
        <w:t>Минфин России</w:t>
      </w:r>
      <w:r w:rsidRPr="00747A69">
        <w:t xml:space="preserve">, Совет по международным стандартам аудита и подтверждения достоверности </w:t>
      </w:r>
      <w:r w:rsidR="00213C6B" w:rsidRPr="00747A69">
        <w:t xml:space="preserve">информации </w:t>
      </w:r>
      <w:r w:rsidRPr="00747A69">
        <w:t>Международной федерации бухгалтеров</w:t>
      </w:r>
      <w:r w:rsidR="009662B8" w:rsidRPr="00747A69">
        <w:t xml:space="preserve"> и </w:t>
      </w:r>
      <w:r w:rsidRPr="00747A69">
        <w:t xml:space="preserve">аудиторско-консультационная фирма </w:t>
      </w:r>
      <w:r w:rsidR="001F146B" w:rsidRPr="00747A69">
        <w:t>«</w:t>
      </w:r>
      <w:r w:rsidR="001F146B" w:rsidRPr="00747A69">
        <w:rPr>
          <w:lang w:val="en-US"/>
        </w:rPr>
        <w:t>PricewaterhouseCoopers</w:t>
      </w:r>
      <w:r w:rsidR="001F146B" w:rsidRPr="00747A69">
        <w:t>»</w:t>
      </w:r>
      <w:r w:rsidR="009662B8" w:rsidRPr="00747A69">
        <w:t xml:space="preserve"> </w:t>
      </w:r>
      <w:r w:rsidR="006F5D75" w:rsidRPr="00747A69">
        <w:t>про</w:t>
      </w:r>
      <w:r w:rsidR="009662B8" w:rsidRPr="00747A69">
        <w:t>вели</w:t>
      </w:r>
      <w:r w:rsidR="006F5D75" w:rsidRPr="00747A69">
        <w:t xml:space="preserve"> </w:t>
      </w:r>
      <w:r w:rsidR="000B181B" w:rsidRPr="00747A69">
        <w:t>семинар</w:t>
      </w:r>
      <w:r w:rsidR="004122FC" w:rsidRPr="00747A69">
        <w:t xml:space="preserve"> «</w:t>
      </w:r>
      <w:r w:rsidRPr="00747A69">
        <w:t>Международные стандарты аудита</w:t>
      </w:r>
      <w:r w:rsidR="00647695" w:rsidRPr="00747A69">
        <w:t>: новые требования к аудиторским заключениям</w:t>
      </w:r>
      <w:r w:rsidR="005B043B" w:rsidRPr="00747A69">
        <w:t>»</w:t>
      </w:r>
      <w:r w:rsidR="008D52CC" w:rsidRPr="00747A69">
        <w:t xml:space="preserve">. </w:t>
      </w:r>
      <w:r w:rsidR="00A77316" w:rsidRPr="00747A69">
        <w:t xml:space="preserve">В </w:t>
      </w:r>
      <w:r w:rsidR="006F5D75" w:rsidRPr="00747A69">
        <w:t>нем</w:t>
      </w:r>
      <w:r w:rsidR="004122FC" w:rsidRPr="00747A69">
        <w:t xml:space="preserve"> </w:t>
      </w:r>
      <w:r w:rsidR="00A77316" w:rsidRPr="00747A69">
        <w:t>приняли участие представител</w:t>
      </w:r>
      <w:r w:rsidRPr="00747A69">
        <w:t>и</w:t>
      </w:r>
      <w:r w:rsidR="00A77316" w:rsidRPr="00747A69">
        <w:t xml:space="preserve"> </w:t>
      </w:r>
      <w:r w:rsidR="009662B8" w:rsidRPr="00747A69">
        <w:t xml:space="preserve">аудиторских организаций, </w:t>
      </w:r>
      <w:r w:rsidR="006F5D75" w:rsidRPr="00747A69">
        <w:t xml:space="preserve">делового сообщества, </w:t>
      </w:r>
      <w:r w:rsidR="004122FC" w:rsidRPr="00747A69">
        <w:t xml:space="preserve">саморегулируемых организаций аудиторов, </w:t>
      </w:r>
      <w:r w:rsidR="009662B8" w:rsidRPr="00747A69">
        <w:t>высшей школы</w:t>
      </w:r>
      <w:r w:rsidRPr="00747A69">
        <w:t>, государственных органов</w:t>
      </w:r>
      <w:r w:rsidR="00A77316" w:rsidRPr="00747A69">
        <w:t>.</w:t>
      </w:r>
    </w:p>
    <w:p w:rsidR="002668F6" w:rsidRPr="00747A69" w:rsidRDefault="002668F6" w:rsidP="00CF048F">
      <w:pPr>
        <w:pStyle w:val="aa"/>
        <w:ind w:left="0" w:firstLine="709"/>
        <w:rPr>
          <w:rFonts w:ascii="Times New Roman" w:hAnsi="Times New Roman"/>
          <w:sz w:val="28"/>
          <w:szCs w:val="28"/>
        </w:rPr>
      </w:pPr>
      <w:r w:rsidRPr="00747A69">
        <w:rPr>
          <w:rFonts w:ascii="Times New Roman" w:hAnsi="Times New Roman"/>
          <w:sz w:val="28"/>
          <w:szCs w:val="28"/>
        </w:rPr>
        <w:t xml:space="preserve">Основным вопросом семинара стала презентация нового подхода к содержанию и форме аудиторского заключения. С требованиями соответствующих стандартов ознакомил участников семинара председатель Совета по международным стандартам аудита и подтверждения достоверности </w:t>
      </w:r>
      <w:r w:rsidR="00213C6B" w:rsidRPr="00747A69">
        <w:rPr>
          <w:rFonts w:ascii="Times New Roman" w:hAnsi="Times New Roman"/>
          <w:sz w:val="28"/>
          <w:szCs w:val="28"/>
        </w:rPr>
        <w:t xml:space="preserve">информации </w:t>
      </w:r>
      <w:r w:rsidRPr="00747A69">
        <w:rPr>
          <w:rFonts w:ascii="Times New Roman" w:hAnsi="Times New Roman"/>
          <w:sz w:val="28"/>
          <w:szCs w:val="28"/>
        </w:rPr>
        <w:t xml:space="preserve">Международной федерации бухгалтеров </w:t>
      </w:r>
      <w:proofErr w:type="spellStart"/>
      <w:r w:rsidRPr="00747A69">
        <w:rPr>
          <w:rFonts w:ascii="Times New Roman" w:hAnsi="Times New Roman"/>
          <w:sz w:val="28"/>
          <w:szCs w:val="28"/>
        </w:rPr>
        <w:t>А.Шильдер</w:t>
      </w:r>
      <w:proofErr w:type="spellEnd"/>
      <w:r w:rsidRPr="00747A69">
        <w:rPr>
          <w:rFonts w:ascii="Times New Roman" w:hAnsi="Times New Roman"/>
          <w:sz w:val="28"/>
          <w:szCs w:val="28"/>
        </w:rPr>
        <w:t xml:space="preserve">. Он отметил существенное повышение информативности аудиторского заключения, большую ориентацию на интересы и потребности пользователей финансовой отчетности. В новых аудиторских заключениях должны отражаться наиболее значимые результаты аудита, оценки, сделанные аудитором.  </w:t>
      </w:r>
    </w:p>
    <w:p w:rsidR="002668F6" w:rsidRPr="00747A69" w:rsidRDefault="001F146B" w:rsidP="00CF048F">
      <w:pPr>
        <w:pStyle w:val="aa"/>
        <w:ind w:left="0" w:firstLine="709"/>
        <w:rPr>
          <w:rFonts w:ascii="Times New Roman" w:hAnsi="Times New Roman"/>
          <w:sz w:val="28"/>
          <w:szCs w:val="28"/>
        </w:rPr>
      </w:pPr>
      <w:r w:rsidRPr="00747A69">
        <w:rPr>
          <w:rFonts w:ascii="Times New Roman" w:hAnsi="Times New Roman"/>
          <w:sz w:val="28"/>
          <w:szCs w:val="28"/>
        </w:rPr>
        <w:t xml:space="preserve">Кроме того, </w:t>
      </w:r>
      <w:proofErr w:type="spellStart"/>
      <w:r w:rsidRPr="00747A69">
        <w:rPr>
          <w:rFonts w:ascii="Times New Roman" w:hAnsi="Times New Roman"/>
          <w:sz w:val="28"/>
          <w:szCs w:val="28"/>
        </w:rPr>
        <w:t>А.Шильдер</w:t>
      </w:r>
      <w:proofErr w:type="spellEnd"/>
      <w:r w:rsidRPr="00747A69">
        <w:rPr>
          <w:rFonts w:ascii="Times New Roman" w:hAnsi="Times New Roman"/>
          <w:sz w:val="28"/>
          <w:szCs w:val="28"/>
        </w:rPr>
        <w:t xml:space="preserve"> </w:t>
      </w:r>
      <w:r w:rsidR="002668F6" w:rsidRPr="00747A69">
        <w:rPr>
          <w:rFonts w:ascii="Times New Roman" w:hAnsi="Times New Roman"/>
          <w:sz w:val="28"/>
          <w:szCs w:val="28"/>
        </w:rPr>
        <w:t xml:space="preserve">рассказал участникам семинара </w:t>
      </w:r>
      <w:r w:rsidRPr="00747A69">
        <w:rPr>
          <w:rFonts w:ascii="Times New Roman" w:hAnsi="Times New Roman"/>
          <w:sz w:val="28"/>
          <w:szCs w:val="28"/>
        </w:rPr>
        <w:t>об основных направлениях деятельности возглавляемого им Совета на ближайшую перспективу и конкретных проектах, над которыми работает Совет</w:t>
      </w:r>
      <w:r w:rsidR="00213C6B" w:rsidRPr="00747A69">
        <w:rPr>
          <w:rFonts w:ascii="Times New Roman" w:hAnsi="Times New Roman"/>
          <w:sz w:val="28"/>
          <w:szCs w:val="28"/>
        </w:rPr>
        <w:t xml:space="preserve">. Порядок перехода российских аудиторских организаций на МСА раскрыл в своем выступлении представитель Минфина России. Выступившие на </w:t>
      </w:r>
      <w:proofErr w:type="gramStart"/>
      <w:r w:rsidR="00213C6B" w:rsidRPr="00747A69">
        <w:rPr>
          <w:rFonts w:ascii="Times New Roman" w:hAnsi="Times New Roman"/>
          <w:sz w:val="28"/>
          <w:szCs w:val="28"/>
        </w:rPr>
        <w:t>семинаре</w:t>
      </w:r>
      <w:proofErr w:type="gramEnd"/>
      <w:r w:rsidR="00213C6B" w:rsidRPr="00747A69">
        <w:rPr>
          <w:rFonts w:ascii="Times New Roman" w:hAnsi="Times New Roman"/>
          <w:sz w:val="28"/>
          <w:szCs w:val="28"/>
        </w:rPr>
        <w:t xml:space="preserve"> представители Совета по международным стандартам аудита и подтверждения достоверности информации и Минфина России ответили на многочисленные вопросы слушателей.</w:t>
      </w:r>
    </w:p>
    <w:p w:rsidR="00EF3AF2" w:rsidRPr="00747A69" w:rsidRDefault="00EF3AF2" w:rsidP="00EF3AF2">
      <w:pPr>
        <w:ind w:firstLine="709"/>
        <w:rPr>
          <w:szCs w:val="28"/>
        </w:rPr>
      </w:pPr>
    </w:p>
    <w:p w:rsidR="00A77316" w:rsidRPr="00747A69" w:rsidRDefault="00A77316" w:rsidP="00EB794E">
      <w:pPr>
        <w:pStyle w:val="2"/>
        <w:ind w:firstLine="0"/>
      </w:pPr>
      <w:r w:rsidRPr="00747A69">
        <w:rPr>
          <w:i/>
        </w:rPr>
        <w:t>Пресс-служба Минфина России</w:t>
      </w:r>
    </w:p>
    <w:p w:rsidR="000B181B" w:rsidRPr="00747A69" w:rsidRDefault="000B181B" w:rsidP="000B181B">
      <w:pPr>
        <w:ind w:firstLine="0"/>
        <w:rPr>
          <w:szCs w:val="28"/>
        </w:rPr>
      </w:pPr>
    </w:p>
    <w:p w:rsidR="000B181B" w:rsidRPr="00747A69" w:rsidRDefault="000B181B" w:rsidP="000B181B">
      <w:pPr>
        <w:ind w:firstLine="0"/>
        <w:jc w:val="center"/>
        <w:rPr>
          <w:b/>
          <w:sz w:val="24"/>
          <w:szCs w:val="24"/>
        </w:rPr>
      </w:pPr>
      <w:r w:rsidRPr="00747A69">
        <w:rPr>
          <w:b/>
          <w:sz w:val="24"/>
          <w:szCs w:val="24"/>
        </w:rPr>
        <w:t>Примечание</w:t>
      </w:r>
    </w:p>
    <w:p w:rsidR="000B181B" w:rsidRPr="00747A69" w:rsidRDefault="000B181B" w:rsidP="000B181B">
      <w:pPr>
        <w:ind w:firstLine="0"/>
        <w:rPr>
          <w:b/>
          <w:szCs w:val="28"/>
        </w:rPr>
      </w:pPr>
    </w:p>
    <w:p w:rsidR="000B181B" w:rsidRPr="00747A69" w:rsidRDefault="000B181B" w:rsidP="000B181B">
      <w:pPr>
        <w:numPr>
          <w:ilvl w:val="0"/>
          <w:numId w:val="4"/>
        </w:numPr>
        <w:tabs>
          <w:tab w:val="num" w:pos="720"/>
        </w:tabs>
        <w:outlineLvl w:val="0"/>
        <w:rPr>
          <w:sz w:val="24"/>
          <w:szCs w:val="24"/>
        </w:rPr>
      </w:pPr>
      <w:r w:rsidRPr="00747A69">
        <w:rPr>
          <w:sz w:val="24"/>
          <w:szCs w:val="24"/>
        </w:rPr>
        <w:t xml:space="preserve">Министерство финансов Российской Федерации осуществляет функции по выработке государственной политики и нормативно-правовому регулированию в сфере бухгалтерского учета и аудиторской деятельности. </w:t>
      </w:r>
    </w:p>
    <w:p w:rsidR="000B181B" w:rsidRPr="00747A69" w:rsidRDefault="000B181B" w:rsidP="000B181B">
      <w:pPr>
        <w:numPr>
          <w:ilvl w:val="0"/>
          <w:numId w:val="4"/>
        </w:numPr>
        <w:tabs>
          <w:tab w:val="num" w:pos="720"/>
        </w:tabs>
        <w:outlineLvl w:val="0"/>
        <w:rPr>
          <w:sz w:val="24"/>
          <w:szCs w:val="24"/>
        </w:rPr>
      </w:pPr>
      <w:r w:rsidRPr="00747A69">
        <w:rPr>
          <w:sz w:val="24"/>
          <w:szCs w:val="24"/>
        </w:rPr>
        <w:t>Международная федерация бухгалтеров (</w:t>
      </w:r>
      <w:r w:rsidRPr="00747A69">
        <w:rPr>
          <w:sz w:val="24"/>
          <w:szCs w:val="24"/>
          <w:lang w:val="en-US"/>
        </w:rPr>
        <w:t>International</w:t>
      </w:r>
      <w:r w:rsidRPr="00747A69">
        <w:rPr>
          <w:sz w:val="24"/>
          <w:szCs w:val="24"/>
        </w:rPr>
        <w:t xml:space="preserve"> </w:t>
      </w:r>
      <w:r w:rsidRPr="00747A69">
        <w:rPr>
          <w:sz w:val="24"/>
          <w:szCs w:val="24"/>
          <w:lang w:val="en-US"/>
        </w:rPr>
        <w:t>Federation</w:t>
      </w:r>
      <w:r w:rsidRPr="00747A69">
        <w:rPr>
          <w:sz w:val="24"/>
          <w:szCs w:val="24"/>
        </w:rPr>
        <w:t xml:space="preserve"> </w:t>
      </w:r>
      <w:r w:rsidRPr="00747A69">
        <w:rPr>
          <w:sz w:val="24"/>
          <w:szCs w:val="24"/>
          <w:lang w:val="en-US"/>
        </w:rPr>
        <w:t>of</w:t>
      </w:r>
      <w:r w:rsidRPr="00747A69">
        <w:rPr>
          <w:sz w:val="24"/>
          <w:szCs w:val="24"/>
        </w:rPr>
        <w:t xml:space="preserve"> </w:t>
      </w:r>
      <w:r w:rsidRPr="00747A69">
        <w:rPr>
          <w:sz w:val="24"/>
          <w:szCs w:val="24"/>
          <w:lang w:val="en-US"/>
        </w:rPr>
        <w:t>Accountants</w:t>
      </w:r>
      <w:r w:rsidRPr="00747A69">
        <w:rPr>
          <w:sz w:val="24"/>
          <w:szCs w:val="24"/>
        </w:rPr>
        <w:t xml:space="preserve"> - </w:t>
      </w:r>
      <w:r w:rsidRPr="00747A69">
        <w:rPr>
          <w:sz w:val="24"/>
          <w:szCs w:val="24"/>
          <w:lang w:val="en-US"/>
        </w:rPr>
        <w:t>IFAC</w:t>
      </w:r>
      <w:r w:rsidRPr="00747A69">
        <w:rPr>
          <w:sz w:val="24"/>
          <w:szCs w:val="24"/>
        </w:rPr>
        <w:t xml:space="preserve">) - международная неправительственной профессиональная организация, объединяющая более ста профессиональных бухгалтерских и аудиторских объединений из более ста стран; указанные объединения представляют более 2,5 </w:t>
      </w:r>
      <w:proofErr w:type="spellStart"/>
      <w:r w:rsidRPr="00747A69">
        <w:rPr>
          <w:sz w:val="24"/>
          <w:szCs w:val="24"/>
        </w:rPr>
        <w:t>млн</w:t>
      </w:r>
      <w:proofErr w:type="gramStart"/>
      <w:r w:rsidRPr="00747A69">
        <w:rPr>
          <w:sz w:val="24"/>
          <w:szCs w:val="24"/>
        </w:rPr>
        <w:t>.п</w:t>
      </w:r>
      <w:proofErr w:type="gramEnd"/>
      <w:r w:rsidRPr="00747A69">
        <w:rPr>
          <w:sz w:val="24"/>
          <w:szCs w:val="24"/>
        </w:rPr>
        <w:t>рофессиональных</w:t>
      </w:r>
      <w:proofErr w:type="spellEnd"/>
      <w:r w:rsidRPr="00747A69">
        <w:rPr>
          <w:sz w:val="24"/>
          <w:szCs w:val="24"/>
        </w:rPr>
        <w:t xml:space="preserve"> бухгалтеров и аудиторов. Штаб-квартира МФБ находится в Нью-Йорке.</w:t>
      </w:r>
    </w:p>
    <w:p w:rsidR="000B181B" w:rsidRPr="00747A69" w:rsidRDefault="000B181B" w:rsidP="000B181B">
      <w:pPr>
        <w:numPr>
          <w:ilvl w:val="0"/>
          <w:numId w:val="4"/>
        </w:numPr>
        <w:tabs>
          <w:tab w:val="num" w:pos="720"/>
        </w:tabs>
        <w:outlineLvl w:val="0"/>
        <w:rPr>
          <w:sz w:val="24"/>
          <w:szCs w:val="24"/>
        </w:rPr>
      </w:pPr>
      <w:r w:rsidRPr="00747A69">
        <w:rPr>
          <w:sz w:val="24"/>
          <w:szCs w:val="24"/>
        </w:rPr>
        <w:t>Совет по международным стандартам аудита и подтверждения достоверности информации – один из органов Международной федерации бухгалтеров. Отвечает за разработку и принятие Международных стандартов аудита и подтверждения достоверности информации.</w:t>
      </w:r>
    </w:p>
    <w:sectPr w:rsidR="000B181B" w:rsidRPr="00747A69" w:rsidSect="00B54079">
      <w:headerReference w:type="even" r:id="rId8"/>
      <w:headerReference w:type="default" r:id="rId9"/>
      <w:footerReference w:type="even" r:id="rId10"/>
      <w:pgSz w:w="11906" w:h="16838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94" w:rsidRDefault="00D12194">
      <w:r>
        <w:separator/>
      </w:r>
    </w:p>
  </w:endnote>
  <w:endnote w:type="continuationSeparator" w:id="0">
    <w:p w:rsidR="00D12194" w:rsidRDefault="00D1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FC" w:rsidRDefault="004122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22FC" w:rsidRDefault="004122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94" w:rsidRDefault="00D12194">
      <w:r>
        <w:separator/>
      </w:r>
    </w:p>
  </w:footnote>
  <w:footnote w:type="continuationSeparator" w:id="0">
    <w:p w:rsidR="00D12194" w:rsidRDefault="00D1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FC" w:rsidRDefault="004122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22FC" w:rsidRDefault="004122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FC" w:rsidRDefault="004122F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4079">
      <w:rPr>
        <w:rStyle w:val="a5"/>
        <w:noProof/>
      </w:rPr>
      <w:t>2</w:t>
    </w:r>
    <w:r>
      <w:rPr>
        <w:rStyle w:val="a5"/>
      </w:rPr>
      <w:fldChar w:fldCharType="end"/>
    </w:r>
  </w:p>
  <w:p w:rsidR="004122FC" w:rsidRDefault="004122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name w:val="Ф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4211907"/>
    <w:multiLevelType w:val="hybridMultilevel"/>
    <w:tmpl w:val="C5328D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EA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41689A"/>
    <w:multiLevelType w:val="hybridMultilevel"/>
    <w:tmpl w:val="5DA0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89"/>
    <w:rsid w:val="00012F20"/>
    <w:rsid w:val="000471C6"/>
    <w:rsid w:val="000B181B"/>
    <w:rsid w:val="000E41BD"/>
    <w:rsid w:val="000F2DC1"/>
    <w:rsid w:val="001434CF"/>
    <w:rsid w:val="00162BDA"/>
    <w:rsid w:val="00194949"/>
    <w:rsid w:val="001F146B"/>
    <w:rsid w:val="00213C6B"/>
    <w:rsid w:val="00244E59"/>
    <w:rsid w:val="002668F6"/>
    <w:rsid w:val="00277223"/>
    <w:rsid w:val="00284A89"/>
    <w:rsid w:val="0029069F"/>
    <w:rsid w:val="002E0720"/>
    <w:rsid w:val="00392A06"/>
    <w:rsid w:val="003A15CB"/>
    <w:rsid w:val="003E51AF"/>
    <w:rsid w:val="004122FC"/>
    <w:rsid w:val="00427455"/>
    <w:rsid w:val="0052425E"/>
    <w:rsid w:val="005B043B"/>
    <w:rsid w:val="00615BD3"/>
    <w:rsid w:val="006231A0"/>
    <w:rsid w:val="00647695"/>
    <w:rsid w:val="00667CCE"/>
    <w:rsid w:val="006722C7"/>
    <w:rsid w:val="00682A3F"/>
    <w:rsid w:val="00695AA4"/>
    <w:rsid w:val="006C453B"/>
    <w:rsid w:val="006F5D75"/>
    <w:rsid w:val="00720204"/>
    <w:rsid w:val="00745676"/>
    <w:rsid w:val="00747A69"/>
    <w:rsid w:val="007A3E65"/>
    <w:rsid w:val="0080771B"/>
    <w:rsid w:val="008922E3"/>
    <w:rsid w:val="008A1FF5"/>
    <w:rsid w:val="008D52CC"/>
    <w:rsid w:val="00936943"/>
    <w:rsid w:val="009662B8"/>
    <w:rsid w:val="00970850"/>
    <w:rsid w:val="009A04D4"/>
    <w:rsid w:val="00A60854"/>
    <w:rsid w:val="00A77316"/>
    <w:rsid w:val="00AC25EC"/>
    <w:rsid w:val="00B12BD9"/>
    <w:rsid w:val="00B51E40"/>
    <w:rsid w:val="00B54079"/>
    <w:rsid w:val="00C15E25"/>
    <w:rsid w:val="00CB388F"/>
    <w:rsid w:val="00CF048F"/>
    <w:rsid w:val="00CF387D"/>
    <w:rsid w:val="00CF4E68"/>
    <w:rsid w:val="00D12194"/>
    <w:rsid w:val="00D90493"/>
    <w:rsid w:val="00D97E42"/>
    <w:rsid w:val="00DD1E0C"/>
    <w:rsid w:val="00E02441"/>
    <w:rsid w:val="00EB794E"/>
    <w:rsid w:val="00EB7ADF"/>
    <w:rsid w:val="00EF3AF2"/>
    <w:rsid w:val="00EF7B26"/>
    <w:rsid w:val="00F52BC0"/>
    <w:rsid w:val="00F80974"/>
    <w:rsid w:val="00F95B02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Pr>
      <w:i/>
    </w:rPr>
  </w:style>
  <w:style w:type="paragraph" w:styleId="2">
    <w:name w:val="Body Text Indent 2"/>
    <w:basedOn w:val="a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ind w:firstLine="0"/>
    </w:pPr>
  </w:style>
  <w:style w:type="paragraph" w:styleId="a8">
    <w:name w:val="Title"/>
    <w:basedOn w:val="a"/>
    <w:qFormat/>
    <w:pPr>
      <w:ind w:firstLine="0"/>
      <w:jc w:val="center"/>
    </w:pPr>
    <w:rPr>
      <w:b/>
      <w:sz w:val="24"/>
    </w:rPr>
  </w:style>
  <w:style w:type="paragraph" w:styleId="3">
    <w:name w:val="Body Text 3"/>
    <w:basedOn w:val="a"/>
    <w:pPr>
      <w:spacing w:after="120"/>
      <w:ind w:firstLine="0"/>
      <w:jc w:val="left"/>
    </w:pPr>
    <w:rPr>
      <w:sz w:val="16"/>
      <w:szCs w:val="16"/>
    </w:rPr>
  </w:style>
  <w:style w:type="paragraph" w:styleId="a9">
    <w:name w:val="Balloon Text"/>
    <w:basedOn w:val="a"/>
    <w:semiHidden/>
    <w:rsid w:val="00695A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48F"/>
    <w:pPr>
      <w:ind w:left="720" w:firstLine="0"/>
      <w:contextualSpacing/>
    </w:pPr>
    <w:rPr>
      <w:rFonts w:ascii="Constantia" w:hAnsi="Constant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Pr>
      <w:i/>
    </w:rPr>
  </w:style>
  <w:style w:type="paragraph" w:styleId="2">
    <w:name w:val="Body Text Indent 2"/>
    <w:basedOn w:val="a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ind w:firstLine="0"/>
    </w:pPr>
  </w:style>
  <w:style w:type="paragraph" w:styleId="a8">
    <w:name w:val="Title"/>
    <w:basedOn w:val="a"/>
    <w:qFormat/>
    <w:pPr>
      <w:ind w:firstLine="0"/>
      <w:jc w:val="center"/>
    </w:pPr>
    <w:rPr>
      <w:b/>
      <w:sz w:val="24"/>
    </w:rPr>
  </w:style>
  <w:style w:type="paragraph" w:styleId="3">
    <w:name w:val="Body Text 3"/>
    <w:basedOn w:val="a"/>
    <w:pPr>
      <w:spacing w:after="120"/>
      <w:ind w:firstLine="0"/>
      <w:jc w:val="left"/>
    </w:pPr>
    <w:rPr>
      <w:sz w:val="16"/>
      <w:szCs w:val="16"/>
    </w:rPr>
  </w:style>
  <w:style w:type="paragraph" w:styleId="a9">
    <w:name w:val="Balloon Text"/>
    <w:basedOn w:val="a"/>
    <w:semiHidden/>
    <w:rsid w:val="00695A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48F"/>
    <w:pPr>
      <w:ind w:left="720" w:firstLine="0"/>
      <w:contextualSpacing/>
    </w:pPr>
    <w:rPr>
      <w:rFonts w:ascii="Constantia" w:hAnsi="Constant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Совета по аудиторской деятельности</vt:lpstr>
    </vt:vector>
  </TitlesOfParts>
  <Company>mf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Совета по аудиторской деятельности</dc:title>
  <dc:creator>user</dc:creator>
  <cp:lastModifiedBy>Минфин России</cp:lastModifiedBy>
  <cp:revision>2</cp:revision>
  <cp:lastPrinted>2014-10-29T12:44:00Z</cp:lastPrinted>
  <dcterms:created xsi:type="dcterms:W3CDTF">2015-10-14T11:52:00Z</dcterms:created>
  <dcterms:modified xsi:type="dcterms:W3CDTF">2015-10-14T11:52:00Z</dcterms:modified>
</cp:coreProperties>
</file>