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E3" w:rsidRPr="00BC4431" w:rsidRDefault="00B86BF9" w:rsidP="00BC4431">
      <w:pPr>
        <w:pStyle w:val="a3"/>
        <w:ind w:left="0" w:firstLine="720"/>
        <w:rPr>
          <w:rFonts w:cs="Times New Roman"/>
          <w:sz w:val="24"/>
          <w:szCs w:val="24"/>
          <w:lang w:val="ru-RU"/>
        </w:rPr>
      </w:pPr>
      <w:r w:rsidRPr="00BC4431">
        <w:rPr>
          <w:rFonts w:cs="Times New Roman"/>
          <w:sz w:val="24"/>
          <w:szCs w:val="24"/>
          <w:lang w:val="ru-RU"/>
        </w:rPr>
        <w:t>№ 03-08-05/27557 от</w:t>
      </w:r>
      <w:r w:rsidRPr="00BC4431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BC4431">
        <w:rPr>
          <w:rFonts w:cs="Times New Roman"/>
          <w:sz w:val="24"/>
          <w:szCs w:val="24"/>
          <w:lang w:val="ru-RU"/>
        </w:rPr>
        <w:t>14.05.2015</w:t>
      </w:r>
    </w:p>
    <w:p w:rsidR="00F21BE3" w:rsidRPr="00BC4431" w:rsidRDefault="00F21BE3" w:rsidP="00BC4431">
      <w:pPr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1BE3" w:rsidRPr="00BC4431" w:rsidRDefault="00B86BF9" w:rsidP="00BC4431">
      <w:pPr>
        <w:pStyle w:val="a3"/>
        <w:ind w:left="0" w:firstLine="720"/>
        <w:jc w:val="both"/>
        <w:rPr>
          <w:sz w:val="24"/>
          <w:szCs w:val="24"/>
          <w:lang w:val="ru-RU"/>
        </w:rPr>
      </w:pPr>
      <w:r w:rsidRPr="00BC4431">
        <w:rPr>
          <w:sz w:val="24"/>
          <w:szCs w:val="24"/>
          <w:lang w:val="ru-RU"/>
        </w:rPr>
        <w:t>Департамент налоговой и таможенно</w:t>
      </w:r>
      <w:r w:rsidRPr="00BC4431">
        <w:rPr>
          <w:rFonts w:cs="Times New Roman"/>
          <w:sz w:val="24"/>
          <w:szCs w:val="24"/>
          <w:lang w:val="ru-RU"/>
        </w:rPr>
        <w:t>-</w:t>
      </w:r>
      <w:r w:rsidRPr="00BC4431">
        <w:rPr>
          <w:sz w:val="24"/>
          <w:szCs w:val="24"/>
          <w:lang w:val="ru-RU"/>
        </w:rPr>
        <w:t>тарифной политики в связи с письмом о порядке применения статьи 269 Налогового кодекса Российской Федерации (далее – Кодекс) сообщает</w:t>
      </w:r>
      <w:r w:rsidRPr="00BC4431">
        <w:rPr>
          <w:spacing w:val="-14"/>
          <w:sz w:val="24"/>
          <w:szCs w:val="24"/>
          <w:lang w:val="ru-RU"/>
        </w:rPr>
        <w:t xml:space="preserve"> </w:t>
      </w:r>
      <w:r w:rsidRPr="00BC4431">
        <w:rPr>
          <w:sz w:val="24"/>
          <w:szCs w:val="24"/>
          <w:lang w:val="ru-RU"/>
        </w:rPr>
        <w:t>следующее.</w:t>
      </w:r>
    </w:p>
    <w:p w:rsidR="00F21BE3" w:rsidRPr="00BC4431" w:rsidRDefault="00B86BF9" w:rsidP="00BC4431">
      <w:pPr>
        <w:pStyle w:val="a3"/>
        <w:ind w:left="0" w:firstLine="720"/>
        <w:jc w:val="both"/>
        <w:rPr>
          <w:sz w:val="24"/>
          <w:szCs w:val="24"/>
          <w:lang w:val="ru-RU"/>
        </w:rPr>
      </w:pPr>
      <w:r w:rsidRPr="00BC4431">
        <w:rPr>
          <w:sz w:val="24"/>
          <w:szCs w:val="24"/>
          <w:lang w:val="ru-RU"/>
        </w:rPr>
        <w:t>В соответствии с положениями пункта 2 статьи 269 Кодекса особый порядок налогового учета применяется при выплате процентных доходов российскими организациями, имеющими непогашенную</w:t>
      </w:r>
      <w:r w:rsidRPr="00BC4431">
        <w:rPr>
          <w:spacing w:val="-23"/>
          <w:sz w:val="24"/>
          <w:szCs w:val="24"/>
          <w:lang w:val="ru-RU"/>
        </w:rPr>
        <w:t xml:space="preserve"> </w:t>
      </w:r>
      <w:r w:rsidRPr="00BC4431">
        <w:rPr>
          <w:sz w:val="24"/>
          <w:szCs w:val="24"/>
          <w:lang w:val="ru-RU"/>
        </w:rPr>
        <w:t>задолженность:</w:t>
      </w:r>
    </w:p>
    <w:p w:rsidR="00F21BE3" w:rsidRPr="00BC4431" w:rsidRDefault="00BC4431" w:rsidP="00BC4431">
      <w:pPr>
        <w:tabs>
          <w:tab w:val="left" w:pos="83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86BF9" w:rsidRPr="00BC4431">
        <w:rPr>
          <w:rFonts w:ascii="Times New Roman" w:hAnsi="Times New Roman"/>
          <w:sz w:val="24"/>
          <w:szCs w:val="24"/>
          <w:lang w:val="ru-RU"/>
        </w:rPr>
        <w:t>по долговому обязательству перед иностранной организацией, п</w:t>
      </w:r>
      <w:r w:rsidR="00B86BF9" w:rsidRPr="00BC4431">
        <w:rPr>
          <w:rFonts w:ascii="Times New Roman" w:hAnsi="Times New Roman"/>
          <w:sz w:val="24"/>
          <w:szCs w:val="24"/>
          <w:lang w:val="ru-RU"/>
        </w:rPr>
        <w:t>рямо или косвенно владеющей более 20% уставного (складочного) капитала (фонда) этой российской</w:t>
      </w:r>
      <w:r w:rsidR="00B86BF9" w:rsidRPr="00BC4431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="00B86BF9" w:rsidRPr="00BC4431">
        <w:rPr>
          <w:rFonts w:ascii="Times New Roman" w:hAnsi="Times New Roman"/>
          <w:sz w:val="24"/>
          <w:szCs w:val="24"/>
          <w:lang w:val="ru-RU"/>
        </w:rPr>
        <w:t>организации;</w:t>
      </w:r>
    </w:p>
    <w:p w:rsidR="00F21BE3" w:rsidRPr="00BC4431" w:rsidRDefault="00BC4431" w:rsidP="00BC4431">
      <w:pPr>
        <w:tabs>
          <w:tab w:val="left" w:pos="10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86BF9" w:rsidRPr="00BC4431">
        <w:rPr>
          <w:rFonts w:ascii="Times New Roman" w:hAnsi="Times New Roman"/>
          <w:sz w:val="24"/>
          <w:szCs w:val="24"/>
          <w:lang w:val="ru-RU"/>
        </w:rPr>
        <w:t xml:space="preserve">по долговому обязательству перед российской организацией, признаваемой в соответствии с законодательством Российской Федерации аффилированным лицом </w:t>
      </w:r>
      <w:r w:rsidR="00B86BF9" w:rsidRPr="00BC4431">
        <w:rPr>
          <w:rFonts w:ascii="Times New Roman" w:hAnsi="Times New Roman"/>
          <w:sz w:val="24"/>
          <w:szCs w:val="24"/>
          <w:lang w:val="ru-RU"/>
        </w:rPr>
        <w:t>указанной выше иностранной</w:t>
      </w:r>
      <w:r w:rsidR="00B86BF9" w:rsidRPr="00BC4431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="00B86BF9" w:rsidRPr="00BC4431">
        <w:rPr>
          <w:rFonts w:ascii="Times New Roman" w:hAnsi="Times New Roman"/>
          <w:sz w:val="24"/>
          <w:szCs w:val="24"/>
          <w:lang w:val="ru-RU"/>
        </w:rPr>
        <w:t>организации;</w:t>
      </w:r>
    </w:p>
    <w:p w:rsidR="00F21BE3" w:rsidRPr="00BC4431" w:rsidRDefault="00BC4431" w:rsidP="00BC4431">
      <w:pPr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86BF9" w:rsidRPr="00BC4431">
        <w:rPr>
          <w:rFonts w:ascii="Times New Roman" w:hAnsi="Times New Roman"/>
          <w:sz w:val="24"/>
          <w:szCs w:val="24"/>
          <w:lang w:val="ru-RU"/>
        </w:rPr>
        <w:t xml:space="preserve">по долговому обязательству, в отношении которого такое указанное выше аффилированное лицо и (или) непосредственно эта указанная выше иностранная организация выступают поручителем, гарантом или иным образом обязуются </w:t>
      </w:r>
      <w:r w:rsidR="00B86BF9" w:rsidRPr="00BC4431">
        <w:rPr>
          <w:rFonts w:ascii="Times New Roman" w:hAnsi="Times New Roman"/>
          <w:sz w:val="24"/>
          <w:szCs w:val="24"/>
          <w:lang w:val="ru-RU"/>
        </w:rPr>
        <w:t>обеспечить исполнение долгового обязательства российской</w:t>
      </w:r>
      <w:r w:rsidR="00B86BF9" w:rsidRPr="00BC4431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="00B86BF9" w:rsidRPr="00BC4431">
        <w:rPr>
          <w:rFonts w:ascii="Times New Roman" w:hAnsi="Times New Roman"/>
          <w:sz w:val="24"/>
          <w:szCs w:val="24"/>
          <w:lang w:val="ru-RU"/>
        </w:rPr>
        <w:t>организации.</w:t>
      </w:r>
    </w:p>
    <w:p w:rsidR="00F21BE3" w:rsidRPr="00BC4431" w:rsidRDefault="00B86BF9" w:rsidP="00BC4431">
      <w:pPr>
        <w:pStyle w:val="a3"/>
        <w:ind w:left="0" w:firstLine="720"/>
        <w:jc w:val="both"/>
        <w:rPr>
          <w:sz w:val="24"/>
          <w:szCs w:val="24"/>
          <w:lang w:val="ru-RU"/>
        </w:rPr>
      </w:pPr>
      <w:r w:rsidRPr="00BC4431">
        <w:rPr>
          <w:sz w:val="24"/>
          <w:szCs w:val="24"/>
          <w:lang w:val="ru-RU"/>
        </w:rPr>
        <w:t>Л</w:t>
      </w:r>
      <w:r w:rsidRPr="00BC4431">
        <w:rPr>
          <w:sz w:val="24"/>
          <w:szCs w:val="24"/>
          <w:lang w:val="ru-RU"/>
        </w:rPr>
        <w:t>юбой из вариантов указанной задолженности признается в целях статьи 269 Кодекса контролируемой задолженностью перед иностранной организацией.</w:t>
      </w:r>
    </w:p>
    <w:p w:rsidR="00F21BE3" w:rsidRPr="00BC4431" w:rsidRDefault="00B86BF9" w:rsidP="00BC4431">
      <w:pPr>
        <w:pStyle w:val="a3"/>
        <w:ind w:left="0" w:firstLine="720"/>
        <w:jc w:val="both"/>
        <w:rPr>
          <w:sz w:val="24"/>
          <w:szCs w:val="24"/>
          <w:lang w:val="ru-RU"/>
        </w:rPr>
      </w:pPr>
      <w:r w:rsidRPr="00BC4431">
        <w:rPr>
          <w:sz w:val="24"/>
          <w:szCs w:val="24"/>
          <w:lang w:val="ru-RU"/>
        </w:rPr>
        <w:t>Порядок расчета предельной величины признав</w:t>
      </w:r>
      <w:r w:rsidRPr="00BC4431">
        <w:rPr>
          <w:sz w:val="24"/>
          <w:szCs w:val="24"/>
          <w:lang w:val="ru-RU"/>
        </w:rPr>
        <w:t>аемых расходом процентов по контролируемой задолженности предусмотрен положениями пункта 2 статьи 269</w:t>
      </w:r>
      <w:r w:rsidRPr="00BC4431">
        <w:rPr>
          <w:spacing w:val="-7"/>
          <w:sz w:val="24"/>
          <w:szCs w:val="24"/>
          <w:lang w:val="ru-RU"/>
        </w:rPr>
        <w:t xml:space="preserve"> </w:t>
      </w:r>
      <w:r w:rsidRPr="00BC4431">
        <w:rPr>
          <w:sz w:val="24"/>
          <w:szCs w:val="24"/>
          <w:lang w:val="ru-RU"/>
        </w:rPr>
        <w:t>Кодекса.</w:t>
      </w:r>
      <w:bookmarkStart w:id="0" w:name="_GoBack"/>
      <w:bookmarkEnd w:id="0"/>
    </w:p>
    <w:p w:rsidR="00F21BE3" w:rsidRPr="00BC4431" w:rsidRDefault="00B86BF9" w:rsidP="00BC4431">
      <w:pPr>
        <w:pStyle w:val="a3"/>
        <w:ind w:left="0" w:firstLine="720"/>
        <w:jc w:val="both"/>
        <w:rPr>
          <w:sz w:val="24"/>
          <w:szCs w:val="24"/>
          <w:lang w:val="ru-RU"/>
        </w:rPr>
      </w:pPr>
      <w:r w:rsidRPr="00BC4431">
        <w:rPr>
          <w:sz w:val="24"/>
          <w:szCs w:val="24"/>
          <w:lang w:val="ru-RU"/>
        </w:rPr>
        <w:t>Пунктом 3 статьи 269 Кодекса установлено, что в состав расходов включаются проценты по контролируемой задолженности,</w:t>
      </w:r>
      <w:r w:rsidR="00BC4431">
        <w:rPr>
          <w:sz w:val="24"/>
          <w:szCs w:val="24"/>
          <w:lang w:val="ru-RU"/>
        </w:rPr>
        <w:t xml:space="preserve"> </w:t>
      </w:r>
      <w:r w:rsidRPr="00BC4431">
        <w:rPr>
          <w:sz w:val="24"/>
          <w:szCs w:val="24"/>
          <w:lang w:val="ru-RU"/>
        </w:rPr>
        <w:t>рассчитанные</w:t>
      </w:r>
      <w:r w:rsidR="00BC4431">
        <w:rPr>
          <w:sz w:val="24"/>
          <w:szCs w:val="24"/>
          <w:lang w:val="ru-RU"/>
        </w:rPr>
        <w:t xml:space="preserve"> </w:t>
      </w:r>
      <w:r w:rsidRPr="00BC4431">
        <w:rPr>
          <w:sz w:val="24"/>
          <w:szCs w:val="24"/>
          <w:lang w:val="ru-RU"/>
        </w:rPr>
        <w:t>в соответстви</w:t>
      </w:r>
      <w:r w:rsidRPr="00BC4431">
        <w:rPr>
          <w:sz w:val="24"/>
          <w:szCs w:val="24"/>
          <w:lang w:val="ru-RU"/>
        </w:rPr>
        <w:t>и с пунктом 2 данной статьи, но не более фактически начисленных</w:t>
      </w:r>
      <w:r w:rsidRPr="00BC4431">
        <w:rPr>
          <w:spacing w:val="-8"/>
          <w:sz w:val="24"/>
          <w:szCs w:val="24"/>
          <w:lang w:val="ru-RU"/>
        </w:rPr>
        <w:t xml:space="preserve"> </w:t>
      </w:r>
      <w:r w:rsidRPr="00BC4431">
        <w:rPr>
          <w:sz w:val="24"/>
          <w:szCs w:val="24"/>
          <w:lang w:val="ru-RU"/>
        </w:rPr>
        <w:t>процентов.</w:t>
      </w:r>
    </w:p>
    <w:p w:rsidR="00F21BE3" w:rsidRPr="00BC4431" w:rsidRDefault="00B86BF9" w:rsidP="00BC4431">
      <w:pPr>
        <w:pStyle w:val="a3"/>
        <w:ind w:left="0" w:firstLine="720"/>
        <w:jc w:val="both"/>
        <w:rPr>
          <w:sz w:val="24"/>
          <w:szCs w:val="24"/>
          <w:lang w:val="ru-RU"/>
        </w:rPr>
      </w:pPr>
      <w:r w:rsidRPr="00BC4431">
        <w:rPr>
          <w:sz w:val="24"/>
          <w:szCs w:val="24"/>
          <w:lang w:val="ru-RU"/>
        </w:rPr>
        <w:t>Согласно пункту 4 статьи 269 Кодекса положительная разница между начисленными процентами и предельными процентами, исчисленными в соответствии с порядком, установленным пунктом 2 ст</w:t>
      </w:r>
      <w:r w:rsidRPr="00BC4431">
        <w:rPr>
          <w:sz w:val="24"/>
          <w:szCs w:val="24"/>
          <w:lang w:val="ru-RU"/>
        </w:rPr>
        <w:t>атьи 269 Кодекса, приравнивается в целях налогообложения к дивидендам, уплаченным иностранной организации, в отношении которой существует контролируемая задолженность, и облагается налогом в соответствии с пунктом 3 статьи 284</w:t>
      </w:r>
      <w:r w:rsidRPr="00BC4431">
        <w:rPr>
          <w:spacing w:val="-7"/>
          <w:sz w:val="24"/>
          <w:szCs w:val="24"/>
          <w:lang w:val="ru-RU"/>
        </w:rPr>
        <w:t xml:space="preserve"> </w:t>
      </w:r>
      <w:r w:rsidRPr="00BC4431">
        <w:rPr>
          <w:sz w:val="24"/>
          <w:szCs w:val="24"/>
          <w:lang w:val="ru-RU"/>
        </w:rPr>
        <w:t>Кодекса.</w:t>
      </w:r>
    </w:p>
    <w:p w:rsidR="00F21BE3" w:rsidRPr="00BC4431" w:rsidRDefault="00B86BF9" w:rsidP="00BC4431">
      <w:pPr>
        <w:pStyle w:val="a3"/>
        <w:ind w:left="0" w:firstLine="720"/>
        <w:jc w:val="both"/>
        <w:rPr>
          <w:sz w:val="24"/>
          <w:szCs w:val="24"/>
          <w:lang w:val="ru-RU"/>
        </w:rPr>
      </w:pPr>
      <w:r w:rsidRPr="00BC4431">
        <w:rPr>
          <w:sz w:val="24"/>
          <w:szCs w:val="24"/>
          <w:lang w:val="ru-RU"/>
        </w:rPr>
        <w:t>Таким образом, если поручителем российской организации – заемщика по кредитному договору является иностранная организация</w:t>
      </w:r>
      <w:r w:rsidRPr="00BC4431">
        <w:rPr>
          <w:rFonts w:cs="Times New Roman"/>
          <w:sz w:val="24"/>
          <w:szCs w:val="24"/>
          <w:lang w:val="ru-RU"/>
        </w:rPr>
        <w:t xml:space="preserve">, </w:t>
      </w:r>
      <w:r w:rsidRPr="00BC4431">
        <w:rPr>
          <w:sz w:val="24"/>
          <w:szCs w:val="24"/>
          <w:lang w:val="ru-RU"/>
        </w:rPr>
        <w:t xml:space="preserve">владеющая 100 процентами уставного капитала этой российской организации, при этом российская организация </w:t>
      </w:r>
      <w:r w:rsidRPr="00BC4431">
        <w:rPr>
          <w:rFonts w:cs="Times New Roman"/>
          <w:sz w:val="24"/>
          <w:szCs w:val="24"/>
          <w:lang w:val="ru-RU"/>
        </w:rPr>
        <w:t xml:space="preserve">- </w:t>
      </w:r>
      <w:r w:rsidRPr="00BC4431">
        <w:rPr>
          <w:sz w:val="24"/>
          <w:szCs w:val="24"/>
          <w:lang w:val="ru-RU"/>
        </w:rPr>
        <w:t>заимодавец не является афф</w:t>
      </w:r>
      <w:r w:rsidRPr="00BC4431">
        <w:rPr>
          <w:sz w:val="24"/>
          <w:szCs w:val="24"/>
          <w:lang w:val="ru-RU"/>
        </w:rPr>
        <w:t>илированным лицом как по отношению к указанной иностранной организации – поручителю, так и по отношению к российской</w:t>
      </w:r>
      <w:r w:rsidRPr="00BC4431">
        <w:rPr>
          <w:spacing w:val="-3"/>
          <w:sz w:val="24"/>
          <w:szCs w:val="24"/>
          <w:lang w:val="ru-RU"/>
        </w:rPr>
        <w:t xml:space="preserve"> </w:t>
      </w:r>
      <w:r w:rsidRPr="00BC4431">
        <w:rPr>
          <w:sz w:val="24"/>
          <w:szCs w:val="24"/>
          <w:lang w:val="ru-RU"/>
        </w:rPr>
        <w:t>организации</w:t>
      </w:r>
      <w:r w:rsidR="00BC4431">
        <w:rPr>
          <w:sz w:val="24"/>
          <w:szCs w:val="24"/>
          <w:lang w:val="ru-RU"/>
        </w:rPr>
        <w:t xml:space="preserve"> </w:t>
      </w:r>
      <w:r w:rsidRPr="00BC4431">
        <w:rPr>
          <w:sz w:val="24"/>
          <w:szCs w:val="24"/>
          <w:lang w:val="ru-RU"/>
        </w:rPr>
        <w:t>–</w:t>
      </w:r>
      <w:r w:rsidRPr="00BC4431">
        <w:rPr>
          <w:sz w:val="24"/>
          <w:szCs w:val="24"/>
          <w:lang w:val="ru-RU"/>
        </w:rPr>
        <w:t xml:space="preserve"> заемщику, то указанная задолженность признается контролируемой, а процентный доход, выплачиваемый по такому договору, учитывается российской организацией </w:t>
      </w:r>
      <w:r w:rsidRPr="00BC4431">
        <w:rPr>
          <w:rFonts w:cs="Times New Roman"/>
          <w:sz w:val="24"/>
          <w:szCs w:val="24"/>
          <w:lang w:val="ru-RU"/>
        </w:rPr>
        <w:t xml:space="preserve">- </w:t>
      </w:r>
      <w:r w:rsidRPr="00BC4431">
        <w:rPr>
          <w:sz w:val="24"/>
          <w:szCs w:val="24"/>
          <w:lang w:val="ru-RU"/>
        </w:rPr>
        <w:t>заимодавцем в составе</w:t>
      </w:r>
      <w:r w:rsidRPr="00BC4431">
        <w:rPr>
          <w:spacing w:val="-21"/>
          <w:sz w:val="24"/>
          <w:szCs w:val="24"/>
          <w:lang w:val="ru-RU"/>
        </w:rPr>
        <w:t xml:space="preserve"> </w:t>
      </w:r>
      <w:r w:rsidRPr="00BC4431">
        <w:rPr>
          <w:sz w:val="24"/>
          <w:szCs w:val="24"/>
          <w:lang w:val="ru-RU"/>
        </w:rPr>
        <w:t>доходов.</w:t>
      </w:r>
    </w:p>
    <w:p w:rsidR="00F21BE3" w:rsidRPr="00BC4431" w:rsidRDefault="00B86BF9" w:rsidP="00BC4431">
      <w:pPr>
        <w:pStyle w:val="a3"/>
        <w:ind w:left="0" w:firstLine="720"/>
        <w:jc w:val="both"/>
        <w:rPr>
          <w:sz w:val="24"/>
          <w:szCs w:val="24"/>
          <w:lang w:val="ru-RU"/>
        </w:rPr>
      </w:pPr>
      <w:r w:rsidRPr="00BC4431">
        <w:rPr>
          <w:sz w:val="24"/>
          <w:szCs w:val="24"/>
          <w:lang w:val="ru-RU"/>
        </w:rPr>
        <w:t xml:space="preserve">Организация </w:t>
      </w:r>
      <w:r w:rsidRPr="00BC4431">
        <w:rPr>
          <w:rFonts w:cs="Times New Roman"/>
          <w:sz w:val="24"/>
          <w:szCs w:val="24"/>
          <w:lang w:val="ru-RU"/>
        </w:rPr>
        <w:t xml:space="preserve">- </w:t>
      </w:r>
      <w:r w:rsidRPr="00BC4431">
        <w:rPr>
          <w:sz w:val="24"/>
          <w:szCs w:val="24"/>
          <w:lang w:val="ru-RU"/>
        </w:rPr>
        <w:t>заемщик определяет предельную величину контролируемой</w:t>
      </w:r>
      <w:r w:rsidRPr="00BC4431">
        <w:rPr>
          <w:sz w:val="24"/>
          <w:szCs w:val="24"/>
          <w:lang w:val="ru-RU"/>
        </w:rPr>
        <w:t xml:space="preserve"> задолженности и вправе признать в качестве расходов, уменьшающих налоговую базу по налогу на прибыль организаций, сумму начисленных по договору займа (кредитному договору) процентов в порядке, предусмотренном статьей 269 Кодекса. При этом положительная ра</w:t>
      </w:r>
      <w:r w:rsidRPr="00BC4431">
        <w:rPr>
          <w:sz w:val="24"/>
          <w:szCs w:val="24"/>
          <w:lang w:val="ru-RU"/>
        </w:rPr>
        <w:t>зница между суммой начисленных процентов и суммой предельных процентов, исчисленной на основании пункта 2 статьи 269 Кодекса, приравнивается в целях налогообложения к дивидендам, выплачиваемым российской организации (банку), и не учитывается российской орг</w:t>
      </w:r>
      <w:r w:rsidRPr="00BC4431">
        <w:rPr>
          <w:sz w:val="24"/>
          <w:szCs w:val="24"/>
          <w:lang w:val="ru-RU"/>
        </w:rPr>
        <w:t>анизацией – заемщиком в составе расходов, уменьшающих налоговую базу по налогу на прибыль</w:t>
      </w:r>
      <w:r w:rsidRPr="00BC4431">
        <w:rPr>
          <w:spacing w:val="-14"/>
          <w:sz w:val="24"/>
          <w:szCs w:val="24"/>
          <w:lang w:val="ru-RU"/>
        </w:rPr>
        <w:t xml:space="preserve"> </w:t>
      </w:r>
      <w:r w:rsidRPr="00BC4431">
        <w:rPr>
          <w:sz w:val="24"/>
          <w:szCs w:val="24"/>
          <w:lang w:val="ru-RU"/>
        </w:rPr>
        <w:t>организаций.</w:t>
      </w:r>
    </w:p>
    <w:p w:rsidR="00F21BE3" w:rsidRPr="00BC4431" w:rsidRDefault="00B86BF9" w:rsidP="00BC4431">
      <w:pPr>
        <w:pStyle w:val="a3"/>
        <w:ind w:left="0" w:firstLine="720"/>
        <w:jc w:val="both"/>
        <w:rPr>
          <w:sz w:val="24"/>
          <w:szCs w:val="24"/>
          <w:lang w:val="ru-RU"/>
        </w:rPr>
      </w:pPr>
      <w:r w:rsidRPr="00BC4431">
        <w:rPr>
          <w:sz w:val="24"/>
          <w:szCs w:val="24"/>
          <w:lang w:val="ru-RU"/>
        </w:rPr>
        <w:t>В случае если на конец отчетного (налогового) периода величина собственного капитала организации отрицательна, то</w:t>
      </w:r>
      <w:r w:rsidRPr="00BC4431">
        <w:rPr>
          <w:sz w:val="24"/>
          <w:szCs w:val="24"/>
          <w:lang w:val="ru-RU"/>
        </w:rPr>
        <w:t xml:space="preserve">, </w:t>
      </w:r>
      <w:r w:rsidRPr="00BC4431">
        <w:rPr>
          <w:sz w:val="24"/>
          <w:szCs w:val="24"/>
          <w:lang w:val="ru-RU"/>
        </w:rPr>
        <w:t>по мнению Департамента, проценты по за</w:t>
      </w:r>
      <w:r w:rsidRPr="00BC4431">
        <w:rPr>
          <w:sz w:val="24"/>
          <w:szCs w:val="24"/>
          <w:lang w:val="ru-RU"/>
        </w:rPr>
        <w:t>йму не учитываются в составе расходов при формировании налоговой базы по налогу на прибыль организаций (предельные проценты равны</w:t>
      </w:r>
      <w:r w:rsidRPr="00BC4431">
        <w:rPr>
          <w:spacing w:val="-15"/>
          <w:sz w:val="24"/>
          <w:szCs w:val="24"/>
          <w:lang w:val="ru-RU"/>
        </w:rPr>
        <w:t xml:space="preserve"> </w:t>
      </w:r>
      <w:r w:rsidRPr="00BC4431">
        <w:rPr>
          <w:sz w:val="24"/>
          <w:szCs w:val="24"/>
          <w:lang w:val="ru-RU"/>
        </w:rPr>
        <w:t>нулю).</w:t>
      </w:r>
    </w:p>
    <w:p w:rsidR="00F21BE3" w:rsidRPr="00BC4431" w:rsidRDefault="00B86BF9" w:rsidP="00BC4431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BC4431">
        <w:rPr>
          <w:sz w:val="24"/>
          <w:szCs w:val="24"/>
          <w:lang w:val="ru-RU"/>
        </w:rPr>
        <w:t>В таком случае начисленные проценты в полном объеме приравниваются к дивидендам, и не учитываются российской</w:t>
      </w:r>
      <w:r w:rsidR="00BC4431">
        <w:rPr>
          <w:sz w:val="24"/>
          <w:szCs w:val="24"/>
          <w:lang w:val="ru-RU"/>
        </w:rPr>
        <w:t xml:space="preserve"> </w:t>
      </w:r>
      <w:r w:rsidRPr="00BC4431">
        <w:rPr>
          <w:sz w:val="24"/>
          <w:szCs w:val="24"/>
          <w:lang w:val="ru-RU"/>
        </w:rPr>
        <w:t>организац</w:t>
      </w:r>
      <w:r w:rsidRPr="00BC4431">
        <w:rPr>
          <w:sz w:val="24"/>
          <w:szCs w:val="24"/>
          <w:lang w:val="ru-RU"/>
        </w:rPr>
        <w:t>ией – заемщиком в составе</w:t>
      </w:r>
      <w:r w:rsidRPr="00BC4431">
        <w:rPr>
          <w:spacing w:val="-15"/>
          <w:sz w:val="24"/>
          <w:szCs w:val="24"/>
          <w:lang w:val="ru-RU"/>
        </w:rPr>
        <w:t xml:space="preserve"> </w:t>
      </w:r>
      <w:r w:rsidRPr="00BC4431">
        <w:rPr>
          <w:sz w:val="24"/>
          <w:szCs w:val="24"/>
          <w:lang w:val="ru-RU"/>
        </w:rPr>
        <w:t>расходов</w:t>
      </w:r>
      <w:r w:rsidRPr="00BC4431">
        <w:rPr>
          <w:rFonts w:cs="Times New Roman"/>
          <w:sz w:val="24"/>
          <w:szCs w:val="24"/>
          <w:lang w:val="ru-RU"/>
        </w:rPr>
        <w:t>.</w:t>
      </w:r>
    </w:p>
    <w:p w:rsidR="00F21BE3" w:rsidRPr="00BC4431" w:rsidRDefault="00B86BF9" w:rsidP="00BC4431">
      <w:pPr>
        <w:pStyle w:val="a3"/>
        <w:ind w:left="0" w:firstLine="720"/>
        <w:jc w:val="both"/>
        <w:rPr>
          <w:sz w:val="24"/>
          <w:szCs w:val="24"/>
          <w:lang w:val="ru-RU"/>
        </w:rPr>
      </w:pPr>
      <w:r w:rsidRPr="00BC4431">
        <w:rPr>
          <w:sz w:val="24"/>
          <w:szCs w:val="24"/>
          <w:lang w:val="ru-RU"/>
        </w:rPr>
        <w:lastRenderedPageBreak/>
        <w:t>Для организации</w:t>
      </w:r>
      <w:r w:rsidRPr="00BC4431">
        <w:rPr>
          <w:sz w:val="24"/>
          <w:szCs w:val="24"/>
          <w:lang w:val="ru-RU"/>
        </w:rPr>
        <w:t>-</w:t>
      </w:r>
      <w:r w:rsidRPr="00BC4431">
        <w:rPr>
          <w:sz w:val="24"/>
          <w:szCs w:val="24"/>
          <w:lang w:val="ru-RU"/>
        </w:rPr>
        <w:t>заимодавца (кредитора) сумма процентов по договору займа (кредитному договору) признается доходами в виде процентов по долговому обязательству в полном объеме, поскольку правила, установленные статьей 269</w:t>
      </w:r>
      <w:r w:rsidRPr="00BC4431">
        <w:rPr>
          <w:sz w:val="24"/>
          <w:szCs w:val="24"/>
          <w:lang w:val="ru-RU"/>
        </w:rPr>
        <w:t xml:space="preserve"> Кодекса, устанавливают особенности отнесения процентов по долговым обязательствам к расходам, а не к доходам. Налогообложение у источника при выплате доходов в виде процентов, выплачиваемых российскими организациями, по долговым обязательствам, оформленны</w:t>
      </w:r>
      <w:r w:rsidRPr="00BC4431">
        <w:rPr>
          <w:sz w:val="24"/>
          <w:szCs w:val="24"/>
          <w:lang w:val="ru-RU"/>
        </w:rPr>
        <w:t>м договором займа (кредитным договором) с российскими организациями, Кодексом не</w:t>
      </w:r>
      <w:r w:rsidRPr="00BC4431">
        <w:rPr>
          <w:spacing w:val="-21"/>
          <w:sz w:val="24"/>
          <w:szCs w:val="24"/>
          <w:lang w:val="ru-RU"/>
        </w:rPr>
        <w:t xml:space="preserve"> </w:t>
      </w:r>
      <w:r w:rsidRPr="00BC4431">
        <w:rPr>
          <w:sz w:val="24"/>
          <w:szCs w:val="24"/>
          <w:lang w:val="ru-RU"/>
        </w:rPr>
        <w:t>предусмотрено.</w:t>
      </w:r>
    </w:p>
    <w:p w:rsidR="00F21BE3" w:rsidRPr="00BC4431" w:rsidRDefault="00B86BF9" w:rsidP="00BC4431">
      <w:pPr>
        <w:pStyle w:val="a3"/>
        <w:ind w:left="0" w:firstLine="720"/>
        <w:jc w:val="both"/>
        <w:rPr>
          <w:sz w:val="24"/>
          <w:szCs w:val="24"/>
          <w:lang w:val="ru-RU"/>
        </w:rPr>
      </w:pPr>
      <w:r w:rsidRPr="00BC4431">
        <w:rPr>
          <w:sz w:val="24"/>
          <w:szCs w:val="24"/>
          <w:lang w:val="ru-RU"/>
        </w:rPr>
        <w:t>В соответствии с пунктом 7 статьи 3 Кодекса все неустранимые сомнения, противоречия и неясности актов законодательства о налогах и сборах толкуются в пользу нал</w:t>
      </w:r>
      <w:r w:rsidRPr="00BC4431">
        <w:rPr>
          <w:sz w:val="24"/>
          <w:szCs w:val="24"/>
          <w:lang w:val="ru-RU"/>
        </w:rPr>
        <w:t xml:space="preserve">огоплательщика (плательщика сборов). В этой связи, по нашему мнению, при выплате российской организации положительной разницы между суммой начисленных процентов и суммой предельных процентов, исчисленной на основании пункта 2 статьи 269 Кодекса, удержание </w:t>
      </w:r>
      <w:r w:rsidRPr="00BC4431">
        <w:rPr>
          <w:sz w:val="24"/>
          <w:szCs w:val="24"/>
          <w:lang w:val="ru-RU"/>
        </w:rPr>
        <w:t>налога с дивидендов организацией</w:t>
      </w:r>
      <w:r w:rsidRPr="00BC4431">
        <w:rPr>
          <w:sz w:val="24"/>
          <w:szCs w:val="24"/>
          <w:lang w:val="ru-RU"/>
        </w:rPr>
        <w:t>-</w:t>
      </w:r>
      <w:r w:rsidRPr="00BC4431">
        <w:rPr>
          <w:sz w:val="24"/>
          <w:szCs w:val="24"/>
          <w:lang w:val="ru-RU"/>
        </w:rPr>
        <w:t>заемщиком не производится.</w:t>
      </w:r>
    </w:p>
    <w:p w:rsidR="00F21BE3" w:rsidRPr="00BC4431" w:rsidRDefault="00B86BF9" w:rsidP="00BC4431">
      <w:pPr>
        <w:pStyle w:val="a3"/>
        <w:ind w:left="0" w:firstLine="720"/>
        <w:jc w:val="both"/>
        <w:rPr>
          <w:sz w:val="24"/>
          <w:szCs w:val="24"/>
          <w:lang w:val="ru-RU"/>
        </w:rPr>
      </w:pPr>
      <w:r w:rsidRPr="00BC4431">
        <w:rPr>
          <w:sz w:val="24"/>
          <w:szCs w:val="24"/>
          <w:lang w:val="ru-RU"/>
        </w:rPr>
        <w:t>Одновременно сообщается, что 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</w:t>
      </w:r>
      <w:r w:rsidRPr="00BC4431">
        <w:rPr>
          <w:sz w:val="24"/>
          <w:szCs w:val="24"/>
          <w:lang w:val="ru-RU"/>
        </w:rPr>
        <w:t>фина России по вопросам применения законодательства Российской Федерации</w:t>
      </w:r>
      <w:r w:rsidR="00BC4431">
        <w:rPr>
          <w:sz w:val="24"/>
          <w:szCs w:val="24"/>
          <w:lang w:val="ru-RU"/>
        </w:rPr>
        <w:t xml:space="preserve"> </w:t>
      </w:r>
      <w:r w:rsidRPr="00BC4431">
        <w:rPr>
          <w:sz w:val="24"/>
          <w:szCs w:val="24"/>
          <w:lang w:val="ru-RU"/>
        </w:rPr>
        <w:t>о</w:t>
      </w:r>
      <w:r w:rsidR="00BC4431">
        <w:rPr>
          <w:sz w:val="24"/>
          <w:szCs w:val="24"/>
          <w:lang w:val="ru-RU"/>
        </w:rPr>
        <w:t xml:space="preserve"> </w:t>
      </w:r>
      <w:r w:rsidRPr="00BC4431">
        <w:rPr>
          <w:sz w:val="24"/>
          <w:szCs w:val="24"/>
          <w:lang w:val="ru-RU"/>
        </w:rPr>
        <w:t>налогах</w:t>
      </w:r>
      <w:r w:rsidR="00BC4431">
        <w:rPr>
          <w:sz w:val="24"/>
          <w:szCs w:val="24"/>
          <w:lang w:val="ru-RU"/>
        </w:rPr>
        <w:t xml:space="preserve"> </w:t>
      </w:r>
      <w:r w:rsidRPr="00BC4431">
        <w:rPr>
          <w:sz w:val="24"/>
          <w:szCs w:val="24"/>
          <w:lang w:val="ru-RU"/>
        </w:rPr>
        <w:t>и</w:t>
      </w:r>
      <w:r w:rsidR="00BC4431">
        <w:rPr>
          <w:sz w:val="24"/>
          <w:szCs w:val="24"/>
          <w:lang w:val="ru-RU"/>
        </w:rPr>
        <w:t xml:space="preserve"> </w:t>
      </w:r>
      <w:r w:rsidRPr="00BC4431">
        <w:rPr>
          <w:sz w:val="24"/>
          <w:szCs w:val="24"/>
          <w:lang w:val="ru-RU"/>
        </w:rPr>
        <w:t>сборах</w:t>
      </w:r>
      <w:r w:rsidR="00BC4431">
        <w:rPr>
          <w:sz w:val="24"/>
          <w:szCs w:val="24"/>
          <w:lang w:val="ru-RU"/>
        </w:rPr>
        <w:t xml:space="preserve"> </w:t>
      </w:r>
      <w:r w:rsidRPr="00BC4431">
        <w:rPr>
          <w:sz w:val="24"/>
          <w:szCs w:val="24"/>
          <w:lang w:val="ru-RU"/>
        </w:rPr>
        <w:t>имеют</w:t>
      </w:r>
      <w:r w:rsidRPr="00BC4431">
        <w:rPr>
          <w:spacing w:val="28"/>
          <w:sz w:val="24"/>
          <w:szCs w:val="24"/>
          <w:lang w:val="ru-RU"/>
        </w:rPr>
        <w:t xml:space="preserve"> </w:t>
      </w:r>
      <w:r w:rsidRPr="00BC4431">
        <w:rPr>
          <w:sz w:val="24"/>
          <w:szCs w:val="24"/>
          <w:lang w:val="ru-RU"/>
        </w:rPr>
        <w:t>информационно</w:t>
      </w:r>
      <w:r w:rsidRPr="00BC4431">
        <w:rPr>
          <w:sz w:val="24"/>
          <w:szCs w:val="24"/>
          <w:lang w:val="ru-RU"/>
        </w:rPr>
        <w:t>-</w:t>
      </w:r>
      <w:r w:rsidRPr="00BC4431">
        <w:rPr>
          <w:sz w:val="24"/>
          <w:szCs w:val="24"/>
          <w:lang w:val="ru-RU"/>
        </w:rPr>
        <w:t>разъяснительный</w:t>
      </w:r>
      <w:r w:rsidR="00BC4431">
        <w:rPr>
          <w:sz w:val="24"/>
          <w:szCs w:val="24"/>
          <w:lang w:val="ru-RU"/>
        </w:rPr>
        <w:t xml:space="preserve"> </w:t>
      </w:r>
      <w:r w:rsidRPr="00BC4431">
        <w:rPr>
          <w:sz w:val="24"/>
          <w:szCs w:val="24"/>
          <w:lang w:val="ru-RU"/>
        </w:rPr>
        <w:t>х</w:t>
      </w:r>
      <w:r w:rsidRPr="00BC4431">
        <w:rPr>
          <w:sz w:val="24"/>
          <w:szCs w:val="24"/>
          <w:lang w:val="ru-RU"/>
        </w:rPr>
        <w:t>арактер и не препятствуют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</w:t>
      </w:r>
      <w:r w:rsidRPr="00BC4431">
        <w:rPr>
          <w:spacing w:val="-21"/>
          <w:sz w:val="24"/>
          <w:szCs w:val="24"/>
          <w:lang w:val="ru-RU"/>
        </w:rPr>
        <w:t xml:space="preserve"> </w:t>
      </w:r>
      <w:r w:rsidRPr="00BC4431">
        <w:rPr>
          <w:sz w:val="24"/>
          <w:szCs w:val="24"/>
          <w:lang w:val="ru-RU"/>
        </w:rPr>
        <w:t>письме.</w:t>
      </w:r>
    </w:p>
    <w:p w:rsidR="00F21BE3" w:rsidRPr="00BC4431" w:rsidRDefault="00F21BE3" w:rsidP="00BC4431">
      <w:pPr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4431" w:rsidRDefault="00B86BF9" w:rsidP="00BC4431">
      <w:pPr>
        <w:pStyle w:val="a3"/>
        <w:ind w:left="0" w:firstLine="720"/>
        <w:rPr>
          <w:sz w:val="24"/>
          <w:szCs w:val="24"/>
          <w:lang w:val="ru-RU"/>
        </w:rPr>
      </w:pPr>
      <w:r w:rsidRPr="00BC4431">
        <w:rPr>
          <w:sz w:val="24"/>
          <w:szCs w:val="24"/>
          <w:lang w:val="ru-RU"/>
        </w:rPr>
        <w:t>Заместитель</w:t>
      </w:r>
      <w:r w:rsidR="00BC4431">
        <w:rPr>
          <w:sz w:val="24"/>
          <w:szCs w:val="24"/>
          <w:lang w:val="ru-RU"/>
        </w:rPr>
        <w:t xml:space="preserve"> директора</w:t>
      </w:r>
      <w:r w:rsidR="00BC4431" w:rsidRPr="00BC4431">
        <w:rPr>
          <w:sz w:val="24"/>
          <w:szCs w:val="24"/>
          <w:lang w:val="ru-RU"/>
        </w:rPr>
        <w:t xml:space="preserve"> </w:t>
      </w:r>
      <w:r w:rsidR="00BC4431" w:rsidRPr="00BC4431">
        <w:rPr>
          <w:sz w:val="24"/>
          <w:szCs w:val="24"/>
          <w:lang w:val="ru-RU"/>
        </w:rPr>
        <w:t>Департамента</w:t>
      </w:r>
    </w:p>
    <w:p w:rsidR="00BC4431" w:rsidRPr="00BC4431" w:rsidRDefault="00B86BF9" w:rsidP="00BC4431">
      <w:pPr>
        <w:pStyle w:val="a3"/>
        <w:tabs>
          <w:tab w:val="left" w:pos="7298"/>
        </w:tabs>
        <w:ind w:left="0" w:firstLine="720"/>
        <w:jc w:val="right"/>
        <w:rPr>
          <w:sz w:val="24"/>
          <w:szCs w:val="24"/>
          <w:lang w:val="ru-RU"/>
        </w:rPr>
      </w:pPr>
      <w:r w:rsidRPr="00BC4431">
        <w:rPr>
          <w:sz w:val="24"/>
          <w:szCs w:val="24"/>
          <w:lang w:val="ru-RU"/>
        </w:rPr>
        <w:t>А.С.Кизимов</w:t>
      </w:r>
    </w:p>
    <w:sectPr w:rsidR="00BC4431" w:rsidRPr="00BC4431">
      <w:pgSz w:w="11910" w:h="16840"/>
      <w:pgMar w:top="1000" w:right="1020" w:bottom="280" w:left="1600" w:header="7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BF9" w:rsidRDefault="00B86BF9">
      <w:r>
        <w:separator/>
      </w:r>
    </w:p>
  </w:endnote>
  <w:endnote w:type="continuationSeparator" w:id="0">
    <w:p w:rsidR="00B86BF9" w:rsidRDefault="00B8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BF9" w:rsidRDefault="00B86BF9">
      <w:r>
        <w:separator/>
      </w:r>
    </w:p>
  </w:footnote>
  <w:footnote w:type="continuationSeparator" w:id="0">
    <w:p w:rsidR="00B86BF9" w:rsidRDefault="00B86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9345A"/>
    <w:multiLevelType w:val="hybridMultilevel"/>
    <w:tmpl w:val="40A20AA8"/>
    <w:lvl w:ilvl="0" w:tplc="1FBCB022">
      <w:start w:val="1"/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692CEDA">
      <w:start w:val="1"/>
      <w:numFmt w:val="bullet"/>
      <w:lvlText w:val="•"/>
      <w:lvlJc w:val="left"/>
      <w:pPr>
        <w:ind w:left="1018" w:hanging="168"/>
      </w:pPr>
      <w:rPr>
        <w:rFonts w:hint="default"/>
      </w:rPr>
    </w:lvl>
    <w:lvl w:ilvl="2" w:tplc="3582287E">
      <w:start w:val="1"/>
      <w:numFmt w:val="bullet"/>
      <w:lvlText w:val="•"/>
      <w:lvlJc w:val="left"/>
      <w:pPr>
        <w:ind w:left="1937" w:hanging="168"/>
      </w:pPr>
      <w:rPr>
        <w:rFonts w:hint="default"/>
      </w:rPr>
    </w:lvl>
    <w:lvl w:ilvl="3" w:tplc="C1A0CC08">
      <w:start w:val="1"/>
      <w:numFmt w:val="bullet"/>
      <w:lvlText w:val="•"/>
      <w:lvlJc w:val="left"/>
      <w:pPr>
        <w:ind w:left="2855" w:hanging="168"/>
      </w:pPr>
      <w:rPr>
        <w:rFonts w:hint="default"/>
      </w:rPr>
    </w:lvl>
    <w:lvl w:ilvl="4" w:tplc="083A14AE">
      <w:start w:val="1"/>
      <w:numFmt w:val="bullet"/>
      <w:lvlText w:val="•"/>
      <w:lvlJc w:val="left"/>
      <w:pPr>
        <w:ind w:left="3774" w:hanging="168"/>
      </w:pPr>
      <w:rPr>
        <w:rFonts w:hint="default"/>
      </w:rPr>
    </w:lvl>
    <w:lvl w:ilvl="5" w:tplc="9F1A10FA">
      <w:start w:val="1"/>
      <w:numFmt w:val="bullet"/>
      <w:lvlText w:val="•"/>
      <w:lvlJc w:val="left"/>
      <w:pPr>
        <w:ind w:left="4693" w:hanging="168"/>
      </w:pPr>
      <w:rPr>
        <w:rFonts w:hint="default"/>
      </w:rPr>
    </w:lvl>
    <w:lvl w:ilvl="6" w:tplc="876E2C6C">
      <w:start w:val="1"/>
      <w:numFmt w:val="bullet"/>
      <w:lvlText w:val="•"/>
      <w:lvlJc w:val="left"/>
      <w:pPr>
        <w:ind w:left="5611" w:hanging="168"/>
      </w:pPr>
      <w:rPr>
        <w:rFonts w:hint="default"/>
      </w:rPr>
    </w:lvl>
    <w:lvl w:ilvl="7" w:tplc="B918713E">
      <w:start w:val="1"/>
      <w:numFmt w:val="bullet"/>
      <w:lvlText w:val="•"/>
      <w:lvlJc w:val="left"/>
      <w:pPr>
        <w:ind w:left="6530" w:hanging="168"/>
      </w:pPr>
      <w:rPr>
        <w:rFonts w:hint="default"/>
      </w:rPr>
    </w:lvl>
    <w:lvl w:ilvl="8" w:tplc="F10A8C76">
      <w:start w:val="1"/>
      <w:numFmt w:val="bullet"/>
      <w:lvlText w:val="•"/>
      <w:lvlJc w:val="left"/>
      <w:pPr>
        <w:ind w:left="7449" w:hanging="1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21BE3"/>
    <w:rsid w:val="00B86BF9"/>
    <w:rsid w:val="00BC4431"/>
    <w:rsid w:val="00F2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4296C5-B02A-451B-9633-A3407EEC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C44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4431"/>
  </w:style>
  <w:style w:type="paragraph" w:styleId="a7">
    <w:name w:val="footer"/>
    <w:basedOn w:val="a"/>
    <w:link w:val="a8"/>
    <w:uiPriority w:val="99"/>
    <w:unhideWhenUsed/>
    <w:rsid w:val="00BC44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АЛЕКСАНДРА ИГОРЕВНА</dc:creator>
  <cp:lastModifiedBy>Климова Маргарита Александровна</cp:lastModifiedBy>
  <cp:revision>2</cp:revision>
  <dcterms:created xsi:type="dcterms:W3CDTF">2015-10-01T13:51:00Z</dcterms:created>
  <dcterms:modified xsi:type="dcterms:W3CDTF">2015-10-01T12:54:00Z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2015-10-01T00:00:00Z</vt:filetime>
  </property>
</Properties>
</file>