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6F" w:rsidRPr="000D0EC7" w:rsidRDefault="000D0EC7">
      <w:pPr>
        <w:pStyle w:val="a3"/>
        <w:spacing w:before="53"/>
        <w:ind w:left="5188" w:firstLine="0"/>
        <w:rPr>
          <w:sz w:val="24"/>
          <w:szCs w:val="24"/>
          <w:lang w:val="ru-RU"/>
        </w:rPr>
      </w:pPr>
      <w:r w:rsidRPr="000D0EC7">
        <w:rPr>
          <w:sz w:val="24"/>
          <w:szCs w:val="24"/>
          <w:lang w:val="ru-RU"/>
        </w:rPr>
        <w:t>Федеральная налоговая</w:t>
      </w:r>
      <w:r w:rsidRPr="000D0EC7">
        <w:rPr>
          <w:spacing w:val="-9"/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служба</w:t>
      </w:r>
    </w:p>
    <w:p w:rsidR="008B776F" w:rsidRPr="000D0EC7" w:rsidRDefault="000D0EC7">
      <w:pPr>
        <w:pStyle w:val="a3"/>
        <w:spacing w:before="239"/>
        <w:ind w:firstLine="0"/>
        <w:rPr>
          <w:rFonts w:cs="Times New Roman"/>
          <w:sz w:val="24"/>
          <w:szCs w:val="24"/>
          <w:lang w:val="ru-RU"/>
        </w:rPr>
      </w:pPr>
      <w:r w:rsidRPr="000D0EC7">
        <w:rPr>
          <w:sz w:val="24"/>
          <w:szCs w:val="24"/>
          <w:lang w:val="ru-RU"/>
        </w:rPr>
        <w:t>08.09.2014</w:t>
      </w:r>
      <w:r>
        <w:rPr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№</w:t>
      </w:r>
      <w:r w:rsidRPr="000D0EC7">
        <w:rPr>
          <w:spacing w:val="-16"/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03</w:t>
      </w:r>
      <w:r w:rsidRPr="000D0EC7">
        <w:rPr>
          <w:rFonts w:cs="Times New Roman"/>
          <w:sz w:val="24"/>
          <w:szCs w:val="24"/>
          <w:lang w:val="ru-RU"/>
        </w:rPr>
        <w:t>-07-15/44970</w:t>
      </w:r>
    </w:p>
    <w:p w:rsidR="008B776F" w:rsidRPr="000D0EC7" w:rsidRDefault="008B77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776F" w:rsidRPr="000D0EC7" w:rsidRDefault="008B776F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776F" w:rsidRPr="000D0EC7" w:rsidRDefault="000D0EC7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0D0EC7">
        <w:rPr>
          <w:sz w:val="24"/>
          <w:szCs w:val="24"/>
          <w:lang w:val="ru-RU"/>
        </w:rPr>
        <w:t>В связи с вашим письмом о согласовании и доведении разъяснений Департамента налоговой и таможенно</w:t>
      </w:r>
      <w:r w:rsidRPr="000D0EC7">
        <w:rPr>
          <w:sz w:val="24"/>
          <w:szCs w:val="24"/>
          <w:lang w:val="ru-RU"/>
        </w:rPr>
        <w:t>-</w:t>
      </w:r>
      <w:r w:rsidRPr="000D0EC7">
        <w:rPr>
          <w:sz w:val="24"/>
          <w:szCs w:val="24"/>
          <w:lang w:val="ru-RU"/>
        </w:rPr>
        <w:t>тарифной политики по вопросу о порядке оформления единого корректировочного счета</w:t>
      </w:r>
      <w:r w:rsidRPr="000D0EC7">
        <w:rPr>
          <w:sz w:val="24"/>
          <w:szCs w:val="24"/>
          <w:lang w:val="ru-RU"/>
        </w:rPr>
        <w:t>-</w:t>
      </w:r>
      <w:r w:rsidRPr="000D0EC7">
        <w:rPr>
          <w:sz w:val="24"/>
          <w:szCs w:val="24"/>
          <w:lang w:val="ru-RU"/>
        </w:rPr>
        <w:t>фактуры в</w:t>
      </w:r>
      <w:r>
        <w:rPr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отношении товаров (работ, услуг), имеющих одинаковое наименование (описание) и цену (тариф),</w:t>
      </w:r>
      <w:r w:rsidRPr="000D0EC7">
        <w:rPr>
          <w:spacing w:val="64"/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сообщаем</w:t>
      </w:r>
      <w:r w:rsidRPr="000D0EC7">
        <w:rPr>
          <w:sz w:val="24"/>
          <w:szCs w:val="24"/>
          <w:lang w:val="ru-RU"/>
        </w:rPr>
        <w:t>.</w:t>
      </w:r>
    </w:p>
    <w:p w:rsidR="008B776F" w:rsidRPr="000D0EC7" w:rsidRDefault="000D0EC7">
      <w:pPr>
        <w:pStyle w:val="a3"/>
        <w:ind w:right="107"/>
        <w:jc w:val="both"/>
        <w:rPr>
          <w:sz w:val="24"/>
          <w:szCs w:val="24"/>
          <w:lang w:val="ru-RU"/>
        </w:rPr>
      </w:pPr>
      <w:r w:rsidRPr="000D0EC7">
        <w:rPr>
          <w:sz w:val="24"/>
          <w:szCs w:val="24"/>
          <w:lang w:val="ru-RU"/>
        </w:rPr>
        <w:t>В соответствии с подпунктом 13 пункта 5.2 статьи 169 Налогового кодекса Российской Федерации налогоплательщик вправе составить единый корректи</w:t>
      </w:r>
      <w:r w:rsidRPr="000D0EC7">
        <w:rPr>
          <w:sz w:val="24"/>
          <w:szCs w:val="24"/>
          <w:lang w:val="ru-RU"/>
        </w:rPr>
        <w:t>ровочный счет</w:t>
      </w:r>
      <w:r w:rsidRPr="000D0EC7">
        <w:rPr>
          <w:sz w:val="24"/>
          <w:szCs w:val="24"/>
          <w:lang w:val="ru-RU"/>
        </w:rPr>
        <w:t>-</w:t>
      </w:r>
      <w:r w:rsidRPr="000D0EC7">
        <w:rPr>
          <w:sz w:val="24"/>
          <w:szCs w:val="24"/>
          <w:lang w:val="ru-RU"/>
        </w:rPr>
        <w:t>фактуру на изменение стоимости отгруженных товаров (выполненных работ, оказанных услуг), переданных имущественных прав, указанных в двух и более счетах</w:t>
      </w:r>
      <w:r w:rsidRPr="000D0EC7">
        <w:rPr>
          <w:sz w:val="24"/>
          <w:szCs w:val="24"/>
          <w:lang w:val="ru-RU"/>
        </w:rPr>
        <w:t>-</w:t>
      </w:r>
      <w:r w:rsidRPr="000D0EC7">
        <w:rPr>
          <w:sz w:val="24"/>
          <w:szCs w:val="24"/>
          <w:lang w:val="ru-RU"/>
        </w:rPr>
        <w:t>фактурах, составленных этим налогоплательщиком</w:t>
      </w:r>
      <w:r w:rsidRPr="000D0EC7">
        <w:rPr>
          <w:spacing w:val="-3"/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ранее.</w:t>
      </w:r>
    </w:p>
    <w:p w:rsidR="008B776F" w:rsidRPr="000D0EC7" w:rsidRDefault="000D0EC7">
      <w:pPr>
        <w:pStyle w:val="a3"/>
        <w:tabs>
          <w:tab w:val="left" w:pos="5107"/>
        </w:tabs>
        <w:ind w:right="106"/>
        <w:jc w:val="both"/>
        <w:rPr>
          <w:sz w:val="24"/>
          <w:szCs w:val="24"/>
          <w:lang w:val="ru-RU"/>
        </w:rPr>
      </w:pPr>
      <w:r w:rsidRPr="000D0EC7">
        <w:rPr>
          <w:sz w:val="24"/>
          <w:szCs w:val="24"/>
          <w:lang w:val="ru-RU"/>
        </w:rPr>
        <w:t>Согласно</w:t>
      </w:r>
      <w:r>
        <w:rPr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подпункту</w:t>
      </w:r>
      <w:r>
        <w:rPr>
          <w:sz w:val="24"/>
          <w:szCs w:val="24"/>
          <w:lang w:val="ru-RU"/>
        </w:rPr>
        <w:t xml:space="preserve"> «в» </w:t>
      </w:r>
      <w:r w:rsidRPr="000D0EC7">
        <w:rPr>
          <w:sz w:val="24"/>
          <w:szCs w:val="24"/>
          <w:lang w:val="ru-RU"/>
        </w:rPr>
        <w:t>пун</w:t>
      </w:r>
      <w:r w:rsidRPr="000D0EC7">
        <w:rPr>
          <w:sz w:val="24"/>
          <w:szCs w:val="24"/>
          <w:lang w:val="ru-RU"/>
        </w:rPr>
        <w:t>кта</w:t>
      </w:r>
      <w:r>
        <w:rPr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Правил</w:t>
      </w:r>
      <w:r>
        <w:rPr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заполнения</w:t>
      </w:r>
      <w:r w:rsidRPr="000D0EC7">
        <w:rPr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корректировочного счета</w:t>
      </w:r>
      <w:r w:rsidRPr="000D0EC7">
        <w:rPr>
          <w:rFonts w:cs="Times New Roman"/>
          <w:sz w:val="24"/>
          <w:szCs w:val="24"/>
          <w:lang w:val="ru-RU"/>
        </w:rPr>
        <w:t>-</w:t>
      </w:r>
      <w:r w:rsidRPr="000D0EC7">
        <w:rPr>
          <w:sz w:val="24"/>
          <w:szCs w:val="24"/>
          <w:lang w:val="ru-RU"/>
        </w:rPr>
        <w:t>фактуры, применяемого при расчетах по налогу на добавленную стоимость, утвержденных постановлением Правительства Российской Федерации от 26 декабря 2011 г. № 1137, в графе 3 «Количество (объем)» в</w:t>
      </w:r>
      <w:r w:rsidRPr="000D0EC7">
        <w:rPr>
          <w:sz w:val="24"/>
          <w:szCs w:val="24"/>
          <w:lang w:val="ru-RU"/>
        </w:rPr>
        <w:t xml:space="preserve"> строке А (до изменения) корректировочного счета</w:t>
      </w:r>
      <w:r w:rsidRPr="000D0EC7">
        <w:rPr>
          <w:rFonts w:cs="Times New Roman"/>
          <w:sz w:val="24"/>
          <w:szCs w:val="24"/>
          <w:lang w:val="ru-RU"/>
        </w:rPr>
        <w:t>-</w:t>
      </w:r>
      <w:r w:rsidRPr="000D0EC7">
        <w:rPr>
          <w:sz w:val="24"/>
          <w:szCs w:val="24"/>
          <w:lang w:val="ru-RU"/>
        </w:rPr>
        <w:t>фактуры указывается количество (объем) поставленных (отгруженных) товаров (выполненных работ, оказанных услуг), переданных имущественных прав, указанное в графе 3 счета</w:t>
      </w:r>
      <w:r w:rsidRPr="000D0EC7">
        <w:rPr>
          <w:rFonts w:cs="Times New Roman"/>
          <w:sz w:val="24"/>
          <w:szCs w:val="24"/>
          <w:lang w:val="ru-RU"/>
        </w:rPr>
        <w:t>-</w:t>
      </w:r>
      <w:r w:rsidRPr="000D0EC7">
        <w:rPr>
          <w:sz w:val="24"/>
          <w:szCs w:val="24"/>
          <w:lang w:val="ru-RU"/>
        </w:rPr>
        <w:t>фактуры (счетов</w:t>
      </w:r>
      <w:r w:rsidRPr="000D0EC7">
        <w:rPr>
          <w:rFonts w:cs="Times New Roman"/>
          <w:sz w:val="24"/>
          <w:szCs w:val="24"/>
          <w:lang w:val="ru-RU"/>
        </w:rPr>
        <w:t>-</w:t>
      </w:r>
      <w:r w:rsidRPr="000D0EC7">
        <w:rPr>
          <w:sz w:val="24"/>
          <w:szCs w:val="24"/>
          <w:lang w:val="ru-RU"/>
        </w:rPr>
        <w:t>фактур), к которому (к</w:t>
      </w:r>
      <w:r w:rsidRPr="000D0EC7">
        <w:rPr>
          <w:sz w:val="24"/>
          <w:szCs w:val="24"/>
          <w:lang w:val="ru-RU"/>
        </w:rPr>
        <w:t>оторым) составляется корректировочный счет</w:t>
      </w:r>
      <w:r w:rsidRPr="000D0EC7">
        <w:rPr>
          <w:rFonts w:cs="Times New Roman"/>
          <w:sz w:val="24"/>
          <w:szCs w:val="24"/>
          <w:lang w:val="ru-RU"/>
        </w:rPr>
        <w:t>-</w:t>
      </w:r>
      <w:r w:rsidRPr="000D0EC7">
        <w:rPr>
          <w:sz w:val="24"/>
          <w:szCs w:val="24"/>
          <w:lang w:val="ru-RU"/>
        </w:rPr>
        <w:t>фактура, по товарам (работам,</w:t>
      </w:r>
      <w:r>
        <w:rPr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услугам), имущественным правам, в отношении которых осуществляются изменение цены (тарифа) и (или) уточнение количества</w:t>
      </w:r>
      <w:r w:rsidRPr="000D0EC7">
        <w:rPr>
          <w:spacing w:val="-18"/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(объема).</w:t>
      </w:r>
      <w:bookmarkStart w:id="0" w:name="_GoBack"/>
      <w:bookmarkEnd w:id="0"/>
    </w:p>
    <w:p w:rsidR="008B776F" w:rsidRPr="000D0EC7" w:rsidRDefault="000D0EC7">
      <w:pPr>
        <w:pStyle w:val="a3"/>
        <w:spacing w:before="2"/>
        <w:ind w:right="107"/>
        <w:jc w:val="both"/>
        <w:rPr>
          <w:sz w:val="24"/>
          <w:szCs w:val="24"/>
          <w:lang w:val="ru-RU"/>
        </w:rPr>
      </w:pPr>
      <w:r w:rsidRPr="000D0EC7">
        <w:rPr>
          <w:sz w:val="24"/>
          <w:szCs w:val="24"/>
          <w:lang w:val="ru-RU"/>
        </w:rPr>
        <w:t>Учитывая изложенное, в графе 3 в строке А единого</w:t>
      </w:r>
      <w:r>
        <w:rPr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к</w:t>
      </w:r>
      <w:r w:rsidRPr="000D0EC7">
        <w:rPr>
          <w:sz w:val="24"/>
          <w:szCs w:val="24"/>
          <w:lang w:val="ru-RU"/>
        </w:rPr>
        <w:t>орректировочного счета</w:t>
      </w:r>
      <w:r w:rsidRPr="000D0EC7">
        <w:rPr>
          <w:sz w:val="24"/>
          <w:szCs w:val="24"/>
          <w:lang w:val="ru-RU"/>
        </w:rPr>
        <w:t>-</w:t>
      </w:r>
      <w:r w:rsidRPr="000D0EC7">
        <w:rPr>
          <w:sz w:val="24"/>
          <w:szCs w:val="24"/>
          <w:lang w:val="ru-RU"/>
        </w:rPr>
        <w:t>фактуры может указываться суммарное количество (объем) поставленных (отгруженных) товаров (выполненных работ, оказанных услуг), переданных имущественных прав, имеющих одинаковое наименование (описание) и цену (тариф) в счетах</w:t>
      </w:r>
      <w:r w:rsidRPr="000D0EC7">
        <w:rPr>
          <w:sz w:val="24"/>
          <w:szCs w:val="24"/>
          <w:lang w:val="ru-RU"/>
        </w:rPr>
        <w:t>-</w:t>
      </w:r>
      <w:r w:rsidRPr="000D0EC7">
        <w:rPr>
          <w:sz w:val="24"/>
          <w:szCs w:val="24"/>
          <w:lang w:val="ru-RU"/>
        </w:rPr>
        <w:t>фактура</w:t>
      </w:r>
      <w:r w:rsidRPr="000D0EC7">
        <w:rPr>
          <w:sz w:val="24"/>
          <w:szCs w:val="24"/>
          <w:lang w:val="ru-RU"/>
        </w:rPr>
        <w:t>х, к которым составляется единый корректировочный</w:t>
      </w:r>
      <w:r w:rsidRPr="000D0EC7">
        <w:rPr>
          <w:spacing w:val="-14"/>
          <w:sz w:val="24"/>
          <w:szCs w:val="24"/>
          <w:lang w:val="ru-RU"/>
        </w:rPr>
        <w:t xml:space="preserve"> </w:t>
      </w:r>
      <w:r w:rsidRPr="000D0EC7">
        <w:rPr>
          <w:sz w:val="24"/>
          <w:szCs w:val="24"/>
          <w:lang w:val="ru-RU"/>
        </w:rPr>
        <w:t>счет</w:t>
      </w:r>
      <w:r w:rsidRPr="000D0EC7">
        <w:rPr>
          <w:sz w:val="24"/>
          <w:szCs w:val="24"/>
          <w:lang w:val="ru-RU"/>
        </w:rPr>
        <w:t>-</w:t>
      </w:r>
      <w:r w:rsidRPr="000D0EC7">
        <w:rPr>
          <w:sz w:val="24"/>
          <w:szCs w:val="24"/>
          <w:lang w:val="ru-RU"/>
        </w:rPr>
        <w:t>фактура.</w:t>
      </w:r>
    </w:p>
    <w:p w:rsidR="008B776F" w:rsidRPr="000D0EC7" w:rsidRDefault="008B77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776F" w:rsidRDefault="008B77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0EC7" w:rsidRDefault="000D0EC7">
      <w:pPr>
        <w:pStyle w:val="a3"/>
        <w:tabs>
          <w:tab w:val="left" w:pos="7956"/>
        </w:tabs>
        <w:ind w:firstLine="0"/>
        <w:rPr>
          <w:sz w:val="24"/>
          <w:szCs w:val="24"/>
        </w:rPr>
      </w:pPr>
      <w:proofErr w:type="spellStart"/>
      <w:r w:rsidRPr="000D0EC7"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Департамента</w:t>
      </w:r>
      <w:proofErr w:type="spellEnd"/>
    </w:p>
    <w:p w:rsidR="008B776F" w:rsidRPr="000D0EC7" w:rsidRDefault="000D0EC7" w:rsidP="000D0EC7">
      <w:pPr>
        <w:pStyle w:val="a3"/>
        <w:tabs>
          <w:tab w:val="left" w:pos="7956"/>
        </w:tabs>
        <w:ind w:firstLine="0"/>
        <w:jc w:val="right"/>
        <w:rPr>
          <w:sz w:val="24"/>
          <w:szCs w:val="24"/>
        </w:rPr>
      </w:pPr>
      <w:r w:rsidRPr="000D0EC7">
        <w:rPr>
          <w:sz w:val="24"/>
          <w:szCs w:val="24"/>
        </w:rPr>
        <w:t>И</w:t>
      </w:r>
      <w:r w:rsidRPr="000D0EC7">
        <w:rPr>
          <w:sz w:val="24"/>
          <w:szCs w:val="24"/>
        </w:rPr>
        <w:t>.</w:t>
      </w:r>
      <w:r w:rsidRPr="000D0EC7">
        <w:rPr>
          <w:sz w:val="24"/>
          <w:szCs w:val="24"/>
        </w:rPr>
        <w:t>В</w:t>
      </w:r>
      <w:r w:rsidRPr="000D0EC7">
        <w:rPr>
          <w:sz w:val="24"/>
          <w:szCs w:val="24"/>
        </w:rPr>
        <w:t>.</w:t>
      </w:r>
      <w:r w:rsidRPr="000D0EC7">
        <w:rPr>
          <w:spacing w:val="-5"/>
          <w:sz w:val="24"/>
          <w:szCs w:val="24"/>
        </w:rPr>
        <w:t xml:space="preserve"> </w:t>
      </w:r>
      <w:proofErr w:type="spellStart"/>
      <w:r w:rsidRPr="000D0EC7">
        <w:rPr>
          <w:sz w:val="24"/>
          <w:szCs w:val="24"/>
        </w:rPr>
        <w:t>Трунин</w:t>
      </w:r>
      <w:proofErr w:type="spellEnd"/>
    </w:p>
    <w:sectPr w:rsidR="008B776F" w:rsidRPr="000D0EC7">
      <w:type w:val="continuous"/>
      <w:pgSz w:w="11910" w:h="16840"/>
      <w:pgMar w:top="13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776F"/>
    <w:rsid w:val="000D0EC7"/>
    <w:rsid w:val="008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D797A-0EB9-4AB6-AE02-B8EE988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0807</dc:creator>
  <cp:lastModifiedBy>Климова Маргарита Александровна</cp:lastModifiedBy>
  <cp:revision>2</cp:revision>
  <dcterms:created xsi:type="dcterms:W3CDTF">2015-10-01T12:12:00Z</dcterms:created>
  <dcterms:modified xsi:type="dcterms:W3CDTF">2015-10-01T11:13:00Z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2015-10-01T00:00:00Z</vt:filetime>
  </property>
</Properties>
</file>