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1D" w:rsidRPr="00CA4408" w:rsidRDefault="00606B1D" w:rsidP="00606B1D">
      <w:pPr>
        <w:ind w:right="-14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 w:rsidR="00367D7E">
        <w:rPr>
          <w:rFonts w:ascii="Times New Roman" w:hAnsi="Times New Roman"/>
          <w:sz w:val="28"/>
          <w:szCs w:val="28"/>
        </w:rPr>
        <w:t>7</w:t>
      </w:r>
    </w:p>
    <w:p w:rsidR="00606B1D" w:rsidRDefault="00606B1D" w:rsidP="00606B1D"/>
    <w:p w:rsidR="00606B1D" w:rsidRDefault="00606B1D" w:rsidP="00606B1D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</w:t>
      </w:r>
    </w:p>
    <w:p w:rsidR="00606B1D" w:rsidRDefault="00606B1D" w:rsidP="00606B1D">
      <w:pPr>
        <w:ind w:left="4536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Координационной комиссией по реализации принципов открытости Министерства финансов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CE690B">
        <w:rPr>
          <w:rFonts w:ascii="Times New Roman" w:hAnsi="Times New Roman"/>
          <w:color w:val="000000"/>
          <w:sz w:val="28"/>
          <w:szCs w:val="28"/>
        </w:rPr>
        <w:t>(протокол __ от "__" ________2015 г.)</w:t>
      </w:r>
    </w:p>
    <w:p w:rsidR="00606B1D" w:rsidRDefault="00606B1D" w:rsidP="00606B1D">
      <w:pPr>
        <w:ind w:left="4536"/>
        <w:jc w:val="center"/>
        <w:rPr>
          <w:rFonts w:ascii="Times New Roman" w:eastAsia="Times New Roman" w:hAnsi="Times New Roman"/>
          <w:color w:val="111111"/>
          <w:sz w:val="28"/>
          <w:szCs w:val="28"/>
        </w:rPr>
      </w:pPr>
    </w:p>
    <w:p w:rsidR="007F5574" w:rsidRDefault="007F5574" w:rsidP="007F5574">
      <w:pPr>
        <w:rPr>
          <w:rFonts w:ascii="Times New Roman" w:hAnsi="Times New Roman" w:cs="Times New Roman"/>
          <w:b/>
          <w:sz w:val="28"/>
          <w:szCs w:val="28"/>
        </w:rPr>
      </w:pPr>
    </w:p>
    <w:p w:rsidR="00606B1D" w:rsidRDefault="00606B1D" w:rsidP="00606B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B1D">
        <w:rPr>
          <w:rFonts w:ascii="Times New Roman" w:hAnsi="Times New Roman" w:cs="Times New Roman"/>
          <w:b/>
          <w:i/>
          <w:sz w:val="28"/>
          <w:szCs w:val="28"/>
        </w:rPr>
        <w:t>Опрос о востребованности раскрытия информаци</w:t>
      </w:r>
      <w:r w:rsidR="00393802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bookmarkStart w:id="0" w:name="_GoBack"/>
      <w:bookmarkEnd w:id="0"/>
      <w:r w:rsidRPr="00606B1D">
        <w:rPr>
          <w:rFonts w:ascii="Times New Roman" w:hAnsi="Times New Roman" w:cs="Times New Roman"/>
          <w:b/>
          <w:i/>
          <w:sz w:val="28"/>
          <w:szCs w:val="28"/>
        </w:rPr>
        <w:t>официального сайта Минфина России</w:t>
      </w:r>
    </w:p>
    <w:p w:rsidR="007A1135" w:rsidRPr="007A1135" w:rsidRDefault="007A1135" w:rsidP="00606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67D7E">
        <w:rPr>
          <w:rFonts w:ascii="Times New Roman" w:hAnsi="Times New Roman" w:cs="Times New Roman"/>
          <w:b/>
          <w:i/>
          <w:sz w:val="28"/>
          <w:szCs w:val="28"/>
        </w:rPr>
        <w:t xml:space="preserve">.25 </w:t>
      </w:r>
      <w:r>
        <w:rPr>
          <w:rFonts w:ascii="Times New Roman" w:hAnsi="Times New Roman" w:cs="Times New Roman"/>
          <w:b/>
          <w:i/>
          <w:sz w:val="28"/>
          <w:szCs w:val="28"/>
        </w:rPr>
        <w:t>Плана)</w:t>
      </w:r>
    </w:p>
    <w:p w:rsidR="00606B1D" w:rsidRPr="006B375F" w:rsidRDefault="00606B1D" w:rsidP="007F5574">
      <w:pPr>
        <w:rPr>
          <w:rFonts w:ascii="Times New Roman" w:hAnsi="Times New Roman" w:cs="Times New Roman"/>
          <w:b/>
          <w:sz w:val="28"/>
          <w:szCs w:val="28"/>
        </w:rPr>
      </w:pPr>
    </w:p>
    <w:p w:rsidR="00175B4F" w:rsidRPr="00D336C5" w:rsidRDefault="00175B4F" w:rsidP="00AA1728">
      <w:pPr>
        <w:pStyle w:val="a3"/>
        <w:spacing w:line="360" w:lineRule="atLeast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6C5">
        <w:rPr>
          <w:rFonts w:ascii="Times New Roman" w:hAnsi="Times New Roman" w:cs="Times New Roman"/>
          <w:i/>
          <w:sz w:val="28"/>
          <w:szCs w:val="28"/>
        </w:rPr>
        <w:t>Уважаемые посетители сайта</w:t>
      </w:r>
      <w:r w:rsidR="00E11D67">
        <w:rPr>
          <w:rFonts w:ascii="Times New Roman" w:hAnsi="Times New Roman" w:cs="Times New Roman"/>
          <w:i/>
          <w:sz w:val="28"/>
          <w:szCs w:val="28"/>
        </w:rPr>
        <w:t>!</w:t>
      </w:r>
    </w:p>
    <w:p w:rsidR="00175B4F" w:rsidRPr="00D336C5" w:rsidRDefault="00175B4F" w:rsidP="00AA1728">
      <w:pPr>
        <w:pStyle w:val="a3"/>
        <w:spacing w:line="360" w:lineRule="atLeast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6C5">
        <w:rPr>
          <w:rFonts w:ascii="Times New Roman" w:hAnsi="Times New Roman" w:cs="Times New Roman"/>
          <w:i/>
          <w:sz w:val="28"/>
          <w:szCs w:val="28"/>
        </w:rPr>
        <w:t>Министерством финансов Российской Федерации проводится оценка востребованности информации, находящейся в распоряжении Министерства в форме отчетов (показателей) по основным направлениям деятельности.</w:t>
      </w:r>
    </w:p>
    <w:p w:rsidR="00175B4F" w:rsidRPr="00D336C5" w:rsidRDefault="00D336C5" w:rsidP="00AA1728">
      <w:pPr>
        <w:pStyle w:val="a3"/>
        <w:spacing w:line="360" w:lineRule="atLeast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6C5">
        <w:rPr>
          <w:rFonts w:ascii="Times New Roman" w:hAnsi="Times New Roman" w:cs="Times New Roman"/>
          <w:i/>
          <w:sz w:val="28"/>
          <w:szCs w:val="28"/>
        </w:rPr>
        <w:t>Итоги опроса будут учитываться при определении приоритетности публикации сведений в форме открытых данных</w:t>
      </w:r>
      <w:r w:rsidR="00E11D67">
        <w:rPr>
          <w:rFonts w:ascii="Times New Roman" w:hAnsi="Times New Roman" w:cs="Times New Roman"/>
          <w:i/>
          <w:sz w:val="28"/>
          <w:szCs w:val="28"/>
        </w:rPr>
        <w:t>.</w:t>
      </w:r>
      <w:r w:rsidRPr="00D336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1D67">
        <w:rPr>
          <w:rFonts w:ascii="Times New Roman" w:hAnsi="Times New Roman" w:cs="Times New Roman"/>
          <w:i/>
          <w:sz w:val="28"/>
          <w:szCs w:val="28"/>
        </w:rPr>
        <w:t>Д</w:t>
      </w:r>
      <w:r w:rsidRPr="00D336C5">
        <w:rPr>
          <w:rFonts w:ascii="Times New Roman" w:hAnsi="Times New Roman" w:cs="Times New Roman"/>
          <w:i/>
          <w:sz w:val="28"/>
          <w:szCs w:val="28"/>
        </w:rPr>
        <w:t xml:space="preserve">ля сведений, набравших по итогам голосования наибольшее количество голосов, будет рассмотрена возможность их публикации в форме открытых данных </w:t>
      </w:r>
      <w:r w:rsidR="00E11D67">
        <w:rPr>
          <w:rFonts w:ascii="Times New Roman" w:hAnsi="Times New Roman" w:cs="Times New Roman"/>
          <w:i/>
          <w:sz w:val="28"/>
          <w:szCs w:val="28"/>
        </w:rPr>
        <w:t xml:space="preserve">уже </w:t>
      </w:r>
      <w:r w:rsidRPr="00D336C5">
        <w:rPr>
          <w:rFonts w:ascii="Times New Roman" w:hAnsi="Times New Roman" w:cs="Times New Roman"/>
          <w:i/>
          <w:sz w:val="28"/>
          <w:szCs w:val="28"/>
        </w:rPr>
        <w:t>в 2015 году.</w:t>
      </w:r>
    </w:p>
    <w:p w:rsidR="00175B4F" w:rsidRPr="00D336C5" w:rsidRDefault="00D336C5" w:rsidP="00AA1728">
      <w:pPr>
        <w:pStyle w:val="a3"/>
        <w:spacing w:line="360" w:lineRule="atLeast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Формой опроса допускается выбор нескольких значений из списка, а также </w:t>
      </w:r>
      <w:r w:rsidR="00082EF4">
        <w:rPr>
          <w:rFonts w:ascii="Times New Roman" w:hAnsi="Times New Roman" w:cs="Times New Roman"/>
          <w:i/>
          <w:sz w:val="28"/>
          <w:szCs w:val="28"/>
        </w:rPr>
        <w:t>указание собственного варианта ответа.</w:t>
      </w:r>
    </w:p>
    <w:p w:rsidR="00175B4F" w:rsidRDefault="00175B4F" w:rsidP="00AA1728">
      <w:pPr>
        <w:pStyle w:val="a3"/>
        <w:spacing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CEA" w:rsidRPr="00D336C5" w:rsidRDefault="00E11D67" w:rsidP="003F0CF6">
      <w:pPr>
        <w:pStyle w:val="a3"/>
        <w:spacing w:line="36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 о</w:t>
      </w:r>
      <w:r w:rsidR="007B07E1" w:rsidRPr="00D336C5">
        <w:rPr>
          <w:rFonts w:ascii="Times New Roman" w:hAnsi="Times New Roman" w:cs="Times New Roman"/>
          <w:b/>
          <w:sz w:val="28"/>
          <w:szCs w:val="28"/>
        </w:rPr>
        <w:t>сновные</w:t>
      </w:r>
      <w:r w:rsidR="007A0B31" w:rsidRPr="00D33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CEA" w:rsidRPr="00D336C5">
        <w:rPr>
          <w:rFonts w:ascii="Times New Roman" w:hAnsi="Times New Roman" w:cs="Times New Roman"/>
          <w:b/>
          <w:sz w:val="28"/>
          <w:szCs w:val="28"/>
        </w:rPr>
        <w:t>информационны</w:t>
      </w:r>
      <w:r w:rsidR="007B07E1" w:rsidRPr="00D336C5">
        <w:rPr>
          <w:rFonts w:ascii="Times New Roman" w:hAnsi="Times New Roman" w:cs="Times New Roman"/>
          <w:b/>
          <w:sz w:val="28"/>
          <w:szCs w:val="28"/>
        </w:rPr>
        <w:t>е</w:t>
      </w:r>
      <w:r w:rsidR="00146CEA" w:rsidRPr="00D336C5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 w:rsidR="007B07E1" w:rsidRPr="00D336C5">
        <w:rPr>
          <w:rFonts w:ascii="Times New Roman" w:hAnsi="Times New Roman" w:cs="Times New Roman"/>
          <w:b/>
          <w:sz w:val="28"/>
          <w:szCs w:val="28"/>
        </w:rPr>
        <w:t>ы</w:t>
      </w:r>
      <w:r w:rsidR="00146CEA" w:rsidRPr="00D336C5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Российской Федерации, </w:t>
      </w:r>
      <w:r>
        <w:rPr>
          <w:rFonts w:ascii="Times New Roman" w:hAnsi="Times New Roman" w:cs="Times New Roman"/>
          <w:b/>
          <w:sz w:val="28"/>
          <w:szCs w:val="28"/>
        </w:rPr>
        <w:t>наиболее востребованные</w:t>
      </w:r>
      <w:r w:rsidR="003F0CF6">
        <w:rPr>
          <w:rFonts w:ascii="Times New Roman" w:hAnsi="Times New Roman" w:cs="Times New Roman"/>
          <w:b/>
          <w:sz w:val="28"/>
          <w:szCs w:val="28"/>
        </w:rPr>
        <w:t xml:space="preserve">, по Вашему мнению, </w:t>
      </w:r>
      <w:r>
        <w:rPr>
          <w:rFonts w:ascii="Times New Roman" w:hAnsi="Times New Roman" w:cs="Times New Roman"/>
          <w:b/>
          <w:sz w:val="28"/>
          <w:szCs w:val="28"/>
        </w:rPr>
        <w:t>для публикации в форме открытых данных</w:t>
      </w:r>
      <w:r w:rsidR="00D336C5" w:rsidRPr="00D336C5">
        <w:rPr>
          <w:rStyle w:val="af7"/>
          <w:rFonts w:ascii="Times New Roman" w:hAnsi="Times New Roman" w:cs="Times New Roman"/>
          <w:b/>
          <w:sz w:val="28"/>
          <w:szCs w:val="28"/>
        </w:rPr>
        <w:endnoteReference w:customMarkFollows="1" w:id="1"/>
        <w:sym w:font="Symbol" w:char="F02A"/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07E1" w:rsidRDefault="007B07E1" w:rsidP="007B07E1">
      <w:pPr>
        <w:pStyle w:val="a3"/>
        <w:spacing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139" w:rsidRPr="00874524" w:rsidRDefault="007A0B31" w:rsidP="0077705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705A">
        <w:rPr>
          <w:rFonts w:ascii="Times New Roman" w:hAnsi="Times New Roman" w:cs="Times New Roman"/>
          <w:b/>
          <w:sz w:val="28"/>
          <w:szCs w:val="28"/>
        </w:rPr>
        <w:t>Бюджеты бюджетной системы Российской Федерации</w:t>
      </w:r>
      <w:r w:rsidR="0077705A">
        <w:rPr>
          <w:rFonts w:ascii="Times New Roman" w:hAnsi="Times New Roman" w:cs="Times New Roman"/>
          <w:b/>
          <w:sz w:val="28"/>
          <w:szCs w:val="28"/>
        </w:rPr>
        <w:t>:</w:t>
      </w:r>
    </w:p>
    <w:p w:rsidR="00E11D67" w:rsidRDefault="00E11D67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политики;</w:t>
      </w:r>
    </w:p>
    <w:p w:rsidR="007A0B31" w:rsidRPr="00874524" w:rsidRDefault="007A0B31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Бюджетная классификация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Реестр расходных обязательств Российской Федерации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Реестры расходных обязательств субъектов Российской Федерации и муниципальных образований, входящих в состав субъектов Российской Федерации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E11D67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1D67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 Российской Федерации</w:t>
      </w:r>
      <w:r w:rsidR="0077705A" w:rsidRPr="00E11D67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Проект федерального бюджета на очередной год и плановый период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Сводная бюджетная роспись федерального бюджета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об исполнении федерального бюджета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lastRenderedPageBreak/>
        <w:t>Отчеты об исполнении бюджетов бюджетной системы Российской Федерации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Сведения о помесячном распределении поступлений доходов федерального бюджета, администрируемых Федеральной налоговой службой, Федеральной таможенной службой, Федеральным агентством по управлению государственным имуществом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Прогнозы кассовых выплат по расходам федерального бюджета в текущем году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по освоению бюджетных ассигнований на осуществление бюджетных инвестиций в объекты капитального строительства федеральных органов исполнительной власти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Свод расходов по учреждениям образования федерального подчинения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органов исполнительной власти субъектов Российской Федерации по вопросам бюджетной политики в сфере социального обеспечения и программ государственной занятости населения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о фактических расходах по уплате взносов в международные организации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федеральных государственных органов, государственных органов субъектов Российской Федерации и органов местного самоуправления о расходах и численности работников федеральных государственных органов, государственных органов субъектов Российской Федерации и органов местного самоуправления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о расходовании субвенций, предоставляемых из федерального бюджета субъектам Российской Федерации по обеспечению жильем ветеранов и инвалидов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по выдаче и погашению бюджетных кредитов, выданных из федерального бюджета субъекта</w:t>
      </w:r>
      <w:r w:rsidR="00E11D67">
        <w:rPr>
          <w:rFonts w:ascii="Times New Roman" w:hAnsi="Times New Roman" w:cs="Times New Roman"/>
          <w:sz w:val="28"/>
          <w:szCs w:val="28"/>
        </w:rPr>
        <w:t>м</w:t>
      </w:r>
      <w:r w:rsidRPr="00874524">
        <w:rPr>
          <w:rFonts w:ascii="Times New Roman" w:hAnsi="Times New Roman" w:cs="Times New Roman"/>
          <w:sz w:val="28"/>
          <w:szCs w:val="28"/>
        </w:rPr>
        <w:t xml:space="preserve"> Российской Федерации на покрытие дефицита бюджета субъектов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министерств и ведомств, органов исполнительной власти субъектов Российской Федерации и др. организаций о целевом использовании бюджетных ассигнований, выделенных из Резервного фонда Правительства Российской Федерации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524">
        <w:rPr>
          <w:rFonts w:ascii="Times New Roman" w:hAnsi="Times New Roman" w:cs="Times New Roman"/>
          <w:sz w:val="28"/>
          <w:szCs w:val="28"/>
        </w:rPr>
        <w:t>Реестр соглашений (договоров) о предоставлении из федерального бюджета субсидий юридическим лицам, индивидуальным предпринимателям, физическим лицам - производителям товаров (работ, услуг),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субсидий, субвенций, иных межбюджетных трансфертов, имеющих целевое назначение, бюджетам субъектов Российской Федерации</w:t>
      </w:r>
      <w:r w:rsidR="007770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lastRenderedPageBreak/>
        <w:t>Отчеты о состоянии задолженности по бюджетным кредитам (ссудам), предоставленным из федерального бюджета (месячная, квартальная и годовая</w:t>
      </w:r>
      <w:r w:rsidR="00E11D67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874524">
        <w:rPr>
          <w:rFonts w:ascii="Times New Roman" w:hAnsi="Times New Roman" w:cs="Times New Roman"/>
          <w:sz w:val="28"/>
          <w:szCs w:val="28"/>
        </w:rPr>
        <w:t>)</w:t>
      </w:r>
      <w:r w:rsidR="0077705A">
        <w:rPr>
          <w:rFonts w:ascii="Times New Roman" w:hAnsi="Times New Roman" w:cs="Times New Roman"/>
          <w:sz w:val="28"/>
          <w:szCs w:val="28"/>
        </w:rPr>
        <w:t>.</w:t>
      </w:r>
    </w:p>
    <w:p w:rsidR="00080139" w:rsidRPr="00874524" w:rsidRDefault="00080139" w:rsidP="00175B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524">
        <w:rPr>
          <w:rFonts w:ascii="Times New Roman" w:hAnsi="Times New Roman" w:cs="Times New Roman"/>
          <w:b/>
          <w:sz w:val="28"/>
          <w:szCs w:val="28"/>
        </w:rPr>
        <w:t>Налоговые отношения</w:t>
      </w:r>
      <w:r w:rsidR="0077705A">
        <w:rPr>
          <w:rFonts w:ascii="Times New Roman" w:hAnsi="Times New Roman" w:cs="Times New Roman"/>
          <w:b/>
          <w:sz w:val="28"/>
          <w:szCs w:val="28"/>
        </w:rPr>
        <w:t>: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E11D67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Перечень банков, отвечающих установленным требованиям для принятия банковских гарантий в целях налогообложения</w:t>
      </w:r>
      <w:r w:rsidR="00E11D67">
        <w:rPr>
          <w:rFonts w:ascii="Times New Roman" w:hAnsi="Times New Roman" w:cs="Times New Roman"/>
          <w:sz w:val="28"/>
          <w:szCs w:val="28"/>
        </w:rPr>
        <w:t>.</w:t>
      </w:r>
    </w:p>
    <w:p w:rsidR="00080139" w:rsidRPr="00874524" w:rsidRDefault="00080139" w:rsidP="00175B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524">
        <w:rPr>
          <w:rFonts w:ascii="Times New Roman" w:hAnsi="Times New Roman" w:cs="Times New Roman"/>
          <w:b/>
          <w:sz w:val="28"/>
          <w:szCs w:val="28"/>
        </w:rPr>
        <w:t>Бухгалтерский учет и отчетность</w:t>
      </w:r>
      <w:r w:rsidR="0077705A">
        <w:rPr>
          <w:rFonts w:ascii="Times New Roman" w:hAnsi="Times New Roman" w:cs="Times New Roman"/>
          <w:b/>
          <w:sz w:val="28"/>
          <w:szCs w:val="28"/>
        </w:rPr>
        <w:t>:</w:t>
      </w:r>
    </w:p>
    <w:p w:rsidR="00080139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Перечень М</w:t>
      </w:r>
      <w:r w:rsidR="00E11D67">
        <w:rPr>
          <w:rFonts w:ascii="Times New Roman" w:hAnsi="Times New Roman" w:cs="Times New Roman"/>
          <w:sz w:val="28"/>
          <w:szCs w:val="28"/>
        </w:rPr>
        <w:t>еждународных стандартов финансовой отчетности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BC26AD" w:rsidRDefault="00BC26AD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счетов бухгалтерского учета казенных учреждений;</w:t>
      </w:r>
    </w:p>
    <w:p w:rsidR="00BC26AD" w:rsidRDefault="00BC26AD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счетов бухгалтерского учета бюджетных учреждений;</w:t>
      </w:r>
    </w:p>
    <w:p w:rsidR="00BC26AD" w:rsidRDefault="00BC26AD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счетов бухгалтерского учета автономных учреждений;</w:t>
      </w:r>
    </w:p>
    <w:p w:rsidR="00BC26AD" w:rsidRDefault="00BC26AD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учреждений;</w:t>
      </w:r>
    </w:p>
    <w:p w:rsidR="003F0CF6" w:rsidRPr="00BC26AD" w:rsidRDefault="003F0CF6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0CF6">
        <w:rPr>
          <w:rFonts w:ascii="Times New Roman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Перечень положений по бухгалтерскому учету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Сведения о предельных нормах компенсации за использование личных легковых автомобилей и мотоциклов для служебных поездок</w:t>
      </w:r>
      <w:r w:rsidR="00EA184D">
        <w:rPr>
          <w:rFonts w:ascii="Times New Roman" w:hAnsi="Times New Roman" w:cs="Times New Roman"/>
          <w:sz w:val="28"/>
          <w:szCs w:val="28"/>
        </w:rPr>
        <w:t>.</w:t>
      </w:r>
    </w:p>
    <w:p w:rsidR="00080139" w:rsidRPr="00937C58" w:rsidRDefault="00080139" w:rsidP="00937C5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7C58">
        <w:rPr>
          <w:rFonts w:ascii="Times New Roman" w:hAnsi="Times New Roman" w:cs="Times New Roman"/>
          <w:b/>
          <w:sz w:val="28"/>
          <w:szCs w:val="28"/>
        </w:rPr>
        <w:t>Аудиторская деятельность</w:t>
      </w:r>
      <w:r w:rsidR="0077705A" w:rsidRPr="00937C58">
        <w:rPr>
          <w:rFonts w:ascii="Times New Roman" w:hAnsi="Times New Roman" w:cs="Times New Roman"/>
          <w:b/>
          <w:sz w:val="28"/>
          <w:szCs w:val="28"/>
        </w:rPr>
        <w:t>: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Государственный реестр саморегулируемых организаций аудиторов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Контрольный экземпляр реестра аудиторов и организаций аудиторов саморегулируемых организаций аудиторов</w:t>
      </w:r>
      <w:r w:rsidR="0077705A">
        <w:rPr>
          <w:rFonts w:ascii="Times New Roman" w:hAnsi="Times New Roman" w:cs="Times New Roman"/>
          <w:sz w:val="28"/>
          <w:szCs w:val="28"/>
        </w:rPr>
        <w:t>.</w:t>
      </w:r>
    </w:p>
    <w:p w:rsidR="00080139" w:rsidRPr="00874524" w:rsidRDefault="00080139" w:rsidP="00175B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524">
        <w:rPr>
          <w:rFonts w:ascii="Times New Roman" w:hAnsi="Times New Roman" w:cs="Times New Roman"/>
          <w:b/>
          <w:sz w:val="28"/>
          <w:szCs w:val="28"/>
        </w:rPr>
        <w:t>Государственный долг</w:t>
      </w:r>
      <w:r w:rsidR="00DF5DA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7A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B31" w:rsidRPr="0077705A">
        <w:rPr>
          <w:rFonts w:ascii="Times New Roman" w:hAnsi="Times New Roman" w:cs="Times New Roman"/>
          <w:b/>
          <w:sz w:val="28"/>
          <w:szCs w:val="28"/>
        </w:rPr>
        <w:t>и государственный долг субъектов Российской Федерации</w:t>
      </w:r>
      <w:r w:rsidR="0077705A">
        <w:rPr>
          <w:rFonts w:ascii="Times New Roman" w:hAnsi="Times New Roman" w:cs="Times New Roman"/>
          <w:b/>
          <w:sz w:val="28"/>
          <w:szCs w:val="28"/>
        </w:rPr>
        <w:t>: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Государственная долговая книга Российской Федерации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об итогах эмиссии государственных ценных бумаг Российской Федерации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об итогах эмиссии государственных ценных бумаг субъектов Российской Федерации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Итоги операций Минфина России на рынке государственных ценных бумаг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Сведения о структуре и динамике государственного внутреннего долга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Ежемесячные платежные графики расходов на обслуживание и ассигнований на погашение государственного внутреннего долга Российской Федерации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lastRenderedPageBreak/>
        <w:t>Ежемесячные платежные графики расходов на обслуживание и ассигнований на погашение государственного внешнего долга</w:t>
      </w:r>
      <w:r w:rsidR="0077705A">
        <w:rPr>
          <w:rFonts w:ascii="Times New Roman" w:hAnsi="Times New Roman" w:cs="Times New Roman"/>
          <w:sz w:val="28"/>
          <w:szCs w:val="28"/>
        </w:rPr>
        <w:t>.</w:t>
      </w:r>
    </w:p>
    <w:p w:rsidR="00080139" w:rsidRPr="00874524" w:rsidRDefault="00080139" w:rsidP="00175B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524">
        <w:rPr>
          <w:rFonts w:ascii="Times New Roman" w:hAnsi="Times New Roman" w:cs="Times New Roman"/>
          <w:b/>
          <w:sz w:val="28"/>
          <w:szCs w:val="28"/>
        </w:rPr>
        <w:t>Резервный фонд</w:t>
      </w:r>
      <w:r w:rsidR="0077705A">
        <w:rPr>
          <w:rFonts w:ascii="Times New Roman" w:hAnsi="Times New Roman" w:cs="Times New Roman"/>
          <w:b/>
          <w:sz w:val="28"/>
          <w:szCs w:val="28"/>
        </w:rPr>
        <w:t>: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Перечень иностранных государственных агентств, в долговые обязательства которых могут размещаться средства Резервного фонда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Отчетность об управлении средствами Резервного фонда</w:t>
      </w:r>
      <w:r w:rsidR="0077705A">
        <w:rPr>
          <w:rFonts w:ascii="Times New Roman" w:hAnsi="Times New Roman" w:cs="Times New Roman"/>
          <w:sz w:val="28"/>
          <w:szCs w:val="28"/>
        </w:rPr>
        <w:t>.</w:t>
      </w:r>
      <w:r w:rsidRPr="00874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39" w:rsidRPr="00874524" w:rsidRDefault="00080139" w:rsidP="00175B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524">
        <w:rPr>
          <w:rFonts w:ascii="Times New Roman" w:hAnsi="Times New Roman" w:cs="Times New Roman"/>
          <w:b/>
          <w:sz w:val="28"/>
          <w:szCs w:val="28"/>
        </w:rPr>
        <w:t>Фонд национального благосостояния</w:t>
      </w:r>
      <w:r w:rsidR="0077705A">
        <w:rPr>
          <w:rFonts w:ascii="Times New Roman" w:hAnsi="Times New Roman" w:cs="Times New Roman"/>
          <w:b/>
          <w:sz w:val="28"/>
          <w:szCs w:val="28"/>
        </w:rPr>
        <w:t>: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Перечень иностранных государственных агентств, в долговые обязательства которых могут размещаться средства Фонда национального благосостояния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Отчетность об управлении средствами Фонда национального благосостояния</w:t>
      </w:r>
      <w:r w:rsidR="0077705A">
        <w:rPr>
          <w:rFonts w:ascii="Times New Roman" w:hAnsi="Times New Roman" w:cs="Times New Roman"/>
          <w:sz w:val="28"/>
          <w:szCs w:val="28"/>
        </w:rPr>
        <w:t>.</w:t>
      </w:r>
    </w:p>
    <w:p w:rsidR="00080139" w:rsidRPr="00874524" w:rsidRDefault="00080139" w:rsidP="00175B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524">
        <w:rPr>
          <w:rFonts w:ascii="Times New Roman" w:hAnsi="Times New Roman" w:cs="Times New Roman"/>
          <w:b/>
          <w:sz w:val="28"/>
          <w:szCs w:val="28"/>
        </w:rPr>
        <w:t>Международные финансовые отношения и международное сотрудничество</w:t>
      </w:r>
      <w:r w:rsidR="0077705A">
        <w:rPr>
          <w:rFonts w:ascii="Times New Roman" w:hAnsi="Times New Roman" w:cs="Times New Roman"/>
          <w:b/>
          <w:sz w:val="28"/>
          <w:szCs w:val="28"/>
        </w:rPr>
        <w:t>: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Перечень иностранных государств, экспорту промышленной продукции в которые оказывается государственная гарантийная поддержка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об использовании средств федерального бюджета в части финансирования расходов в рамках СНГ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Проекты бюджетов Союзного государства на текущий год и заключения по нему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Сводная бюджетная роспись доходов и расходов бюджета Союзного государства на текущий год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об исполнении бюджета Союзного государства за текущий год</w:t>
      </w:r>
      <w:r w:rsidR="0077705A">
        <w:rPr>
          <w:rFonts w:ascii="Times New Roman" w:hAnsi="Times New Roman" w:cs="Times New Roman"/>
          <w:sz w:val="28"/>
          <w:szCs w:val="28"/>
        </w:rPr>
        <w:t>.</w:t>
      </w:r>
    </w:p>
    <w:p w:rsidR="00080139" w:rsidRPr="00874524" w:rsidRDefault="00080139" w:rsidP="00175B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524">
        <w:rPr>
          <w:rFonts w:ascii="Times New Roman" w:hAnsi="Times New Roman" w:cs="Times New Roman"/>
          <w:b/>
          <w:sz w:val="28"/>
          <w:szCs w:val="28"/>
        </w:rPr>
        <w:t>Финансовые рынки</w:t>
      </w:r>
      <w:r w:rsidR="0077705A">
        <w:rPr>
          <w:rFonts w:ascii="Times New Roman" w:hAnsi="Times New Roman" w:cs="Times New Roman"/>
          <w:b/>
          <w:sz w:val="28"/>
          <w:szCs w:val="28"/>
        </w:rPr>
        <w:t>:</w:t>
      </w:r>
    </w:p>
    <w:p w:rsidR="00080139" w:rsidRPr="00175B4F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5B4F">
        <w:rPr>
          <w:rFonts w:ascii="Times New Roman" w:hAnsi="Times New Roman" w:cs="Times New Roman"/>
          <w:sz w:val="28"/>
          <w:szCs w:val="28"/>
        </w:rPr>
        <w:t>Сведения о ходе реализации и оценке эффективности реализации государственной программы Российской Федерации «Управление государственными финансами и регулирование финансовых рынков»</w:t>
      </w:r>
      <w:r w:rsidR="0077705A" w:rsidRPr="00175B4F">
        <w:rPr>
          <w:rFonts w:ascii="Times New Roman" w:hAnsi="Times New Roman" w:cs="Times New Roman"/>
          <w:sz w:val="28"/>
          <w:szCs w:val="28"/>
        </w:rPr>
        <w:t>.</w:t>
      </w:r>
    </w:p>
    <w:p w:rsidR="00080139" w:rsidRPr="00874524" w:rsidRDefault="00080139" w:rsidP="00175B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4524">
        <w:rPr>
          <w:rFonts w:ascii="Times New Roman" w:hAnsi="Times New Roman" w:cs="Times New Roman"/>
          <w:b/>
          <w:sz w:val="28"/>
          <w:szCs w:val="28"/>
        </w:rPr>
        <w:t>Микрофинансовая</w:t>
      </w:r>
      <w:proofErr w:type="spellEnd"/>
      <w:r w:rsidRPr="00874524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77705A">
        <w:rPr>
          <w:rFonts w:ascii="Times New Roman" w:hAnsi="Times New Roman" w:cs="Times New Roman"/>
          <w:b/>
          <w:sz w:val="28"/>
          <w:szCs w:val="28"/>
        </w:rPr>
        <w:t>: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 xml:space="preserve">Числовые значения экономических нормативов достаточности собственных средств и ликвидности для </w:t>
      </w:r>
      <w:proofErr w:type="spellStart"/>
      <w:r w:rsidRPr="00874524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874524">
        <w:rPr>
          <w:rFonts w:ascii="Times New Roman" w:hAnsi="Times New Roman" w:cs="Times New Roman"/>
          <w:sz w:val="28"/>
          <w:szCs w:val="28"/>
        </w:rPr>
        <w:t xml:space="preserve"> организаций, привлекающих денежные средства физических лиц и юридических лиц в виде займов</w:t>
      </w:r>
      <w:r w:rsidR="0077705A">
        <w:rPr>
          <w:rFonts w:ascii="Times New Roman" w:hAnsi="Times New Roman" w:cs="Times New Roman"/>
          <w:sz w:val="28"/>
          <w:szCs w:val="28"/>
        </w:rPr>
        <w:t>.</w:t>
      </w:r>
    </w:p>
    <w:p w:rsidR="00080139" w:rsidRPr="00874524" w:rsidRDefault="00080139" w:rsidP="00175B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4524">
        <w:rPr>
          <w:rFonts w:ascii="Times New Roman" w:hAnsi="Times New Roman" w:cs="Times New Roman"/>
          <w:b/>
          <w:sz w:val="28"/>
          <w:szCs w:val="28"/>
        </w:rPr>
        <w:t>Производство, переработка и обращение драгоценных металлов и драгоценных камней</w:t>
      </w:r>
      <w:r w:rsidR="0077705A">
        <w:rPr>
          <w:rFonts w:ascii="Times New Roman" w:hAnsi="Times New Roman" w:cs="Times New Roman"/>
          <w:b/>
          <w:sz w:val="28"/>
          <w:szCs w:val="28"/>
        </w:rPr>
        <w:t>: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о производстве, использовании и обращении драгоценных металлов и камней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об учете и хранении драгоценных металлов и камней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Перечень предприятий, имеющих право осуществлять аффинаж драгоценных металлов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об изготовлении бриллиантов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lastRenderedPageBreak/>
        <w:t>Сводные балансы производства драгоценных металлов и камней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Прейскурант расчетных и отпускных цен на драгоценные металлы и камни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об экспонатах с содержанием драгоценных металлов и камней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промышленных предприятий по поставке ювелирной продукции на экспорт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Обзоры, справки по анализу рынка драгоценных металлов и камней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Сводные годовые отчеты по осуществлению надзора за обращением драгоценных металлов и камней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Отчеты об остатках, поступлениях и расходе драгоценных металлов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Оперативные отчеты филиалов о поступлении ювелирных изделий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Реестры в системе сертификации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Информация о ценах на драгоценные металлы и камни</w:t>
      </w:r>
      <w:r w:rsidR="0077705A">
        <w:rPr>
          <w:rFonts w:ascii="Times New Roman" w:hAnsi="Times New Roman" w:cs="Times New Roman"/>
          <w:sz w:val="28"/>
          <w:szCs w:val="28"/>
        </w:rPr>
        <w:t>;</w:t>
      </w:r>
    </w:p>
    <w:p w:rsidR="00080139" w:rsidRPr="00874524" w:rsidRDefault="00080139" w:rsidP="00937C58">
      <w:pPr>
        <w:pStyle w:val="a3"/>
        <w:numPr>
          <w:ilvl w:val="0"/>
          <w:numId w:val="28"/>
        </w:numPr>
        <w:spacing w:line="3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4524">
        <w:rPr>
          <w:rFonts w:ascii="Times New Roman" w:hAnsi="Times New Roman" w:cs="Times New Roman"/>
          <w:sz w:val="28"/>
          <w:szCs w:val="28"/>
        </w:rPr>
        <w:t>Перечни изделий, содержащих драгоценные металлы и камни</w:t>
      </w:r>
      <w:r w:rsidR="0077705A">
        <w:rPr>
          <w:rFonts w:ascii="Times New Roman" w:hAnsi="Times New Roman" w:cs="Times New Roman"/>
          <w:sz w:val="28"/>
          <w:szCs w:val="28"/>
        </w:rPr>
        <w:t>.</w:t>
      </w:r>
    </w:p>
    <w:p w:rsidR="00080139" w:rsidRPr="00874524" w:rsidRDefault="00080139" w:rsidP="003F0CF6">
      <w:pPr>
        <w:pStyle w:val="a3"/>
        <w:spacing w:line="360" w:lineRule="atLea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80139" w:rsidRDefault="00080139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7E1" w:rsidRDefault="007B07E1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7E1" w:rsidRDefault="007B07E1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7E1" w:rsidRDefault="007B07E1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EF4" w:rsidRDefault="00082EF4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EF4" w:rsidRDefault="00082EF4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C58" w:rsidRDefault="00937C58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C58" w:rsidRDefault="00937C58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C58" w:rsidRDefault="00937C58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C58" w:rsidRDefault="00937C58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C58" w:rsidRDefault="00937C58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C58" w:rsidRDefault="00937C58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C58" w:rsidRDefault="00937C58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C58" w:rsidRDefault="00937C58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C58" w:rsidRDefault="00937C58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C58" w:rsidRDefault="00937C58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C58" w:rsidRDefault="00937C58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EF4" w:rsidRDefault="00082EF4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EF4" w:rsidRDefault="00082EF4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EF4" w:rsidRDefault="00082EF4" w:rsidP="006D37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82EF4" w:rsidSect="00117C8F"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0C" w:rsidRDefault="00CB580C" w:rsidP="009152F9">
      <w:r>
        <w:separator/>
      </w:r>
    </w:p>
  </w:endnote>
  <w:endnote w:type="continuationSeparator" w:id="0">
    <w:p w:rsidR="00CB580C" w:rsidRDefault="00CB580C" w:rsidP="009152F9">
      <w:r>
        <w:continuationSeparator/>
      </w:r>
    </w:p>
  </w:endnote>
  <w:endnote w:id="1">
    <w:p w:rsidR="00D336C5" w:rsidRDefault="00D336C5" w:rsidP="007B07E1">
      <w:pPr>
        <w:pStyle w:val="a3"/>
        <w:spacing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6C5">
        <w:rPr>
          <w:rStyle w:val="af7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F0CF6">
        <w:rPr>
          <w:rFonts w:ascii="Times New Roman" w:hAnsi="Times New Roman" w:cs="Times New Roman"/>
          <w:sz w:val="28"/>
          <w:szCs w:val="28"/>
        </w:rPr>
        <w:t>том числе на основе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F0C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</w:t>
      </w:r>
      <w:r w:rsidR="003F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 сентября 2014 г. №</w:t>
      </w:r>
      <w:r w:rsidRPr="007B07E1">
        <w:rPr>
          <w:rFonts w:ascii="Times New Roman" w:hAnsi="Times New Roman" w:cs="Times New Roman"/>
          <w:sz w:val="28"/>
          <w:szCs w:val="28"/>
        </w:rPr>
        <w:t xml:space="preserve"> 276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7B07E1">
        <w:rPr>
          <w:rFonts w:ascii="Times New Roman" w:hAnsi="Times New Roman" w:cs="Times New Roman"/>
          <w:sz w:val="28"/>
          <w:szCs w:val="28"/>
        </w:rPr>
        <w:t>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7E1">
        <w:rPr>
          <w:rFonts w:ascii="Times New Roman" w:hAnsi="Times New Roman" w:cs="Times New Roman"/>
          <w:sz w:val="28"/>
          <w:szCs w:val="28"/>
        </w:rPr>
        <w:t>документов, образующихся в процессе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</w:t>
      </w:r>
      <w:r w:rsidRPr="007B07E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7E1">
        <w:rPr>
          <w:rFonts w:ascii="Times New Roman" w:hAnsi="Times New Roman" w:cs="Times New Roman"/>
          <w:sz w:val="28"/>
          <w:szCs w:val="28"/>
        </w:rPr>
        <w:t>и подведомственных ему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7E1">
        <w:rPr>
          <w:rFonts w:ascii="Times New Roman" w:hAnsi="Times New Roman" w:cs="Times New Roman"/>
          <w:sz w:val="28"/>
          <w:szCs w:val="28"/>
        </w:rPr>
        <w:t>с указанием сроков хранения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36C5" w:rsidRDefault="00D336C5">
      <w:pPr>
        <w:pStyle w:val="af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0C" w:rsidRDefault="00CB580C" w:rsidP="009152F9">
      <w:r>
        <w:separator/>
      </w:r>
    </w:p>
  </w:footnote>
  <w:footnote w:type="continuationSeparator" w:id="0">
    <w:p w:rsidR="00CB580C" w:rsidRDefault="00CB580C" w:rsidP="0091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89113"/>
      <w:docPartObj>
        <w:docPartGallery w:val="Page Numbers (Top of Page)"/>
        <w:docPartUnique/>
      </w:docPartObj>
    </w:sdtPr>
    <w:sdtEndPr/>
    <w:sdtContent>
      <w:p w:rsidR="003C6CC4" w:rsidRDefault="003C6C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02">
          <w:rPr>
            <w:noProof/>
          </w:rPr>
          <w:t>5</w:t>
        </w:r>
        <w:r>
          <w:fldChar w:fldCharType="end"/>
        </w:r>
      </w:p>
    </w:sdtContent>
  </w:sdt>
  <w:p w:rsidR="003C6CC4" w:rsidRDefault="003C6C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BFA"/>
    <w:multiLevelType w:val="hybridMultilevel"/>
    <w:tmpl w:val="7696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3E4"/>
    <w:multiLevelType w:val="hybridMultilevel"/>
    <w:tmpl w:val="EE7A5CA8"/>
    <w:lvl w:ilvl="0" w:tplc="F8DA511C">
      <w:start w:val="1"/>
      <w:numFmt w:val="decimal"/>
      <w:lvlText w:val="%1."/>
      <w:lvlJc w:val="left"/>
      <w:pPr>
        <w:ind w:left="2011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C339CA"/>
    <w:multiLevelType w:val="hybridMultilevel"/>
    <w:tmpl w:val="5FA81718"/>
    <w:lvl w:ilvl="0" w:tplc="F8DA511C">
      <w:start w:val="1"/>
      <w:numFmt w:val="decimal"/>
      <w:lvlText w:val="%1."/>
      <w:lvlJc w:val="left"/>
      <w:pPr>
        <w:ind w:left="1870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966D90"/>
    <w:multiLevelType w:val="hybridMultilevel"/>
    <w:tmpl w:val="FF7CF55C"/>
    <w:lvl w:ilvl="0" w:tplc="4A867F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D7F34"/>
    <w:multiLevelType w:val="hybridMultilevel"/>
    <w:tmpl w:val="A5AE7B0C"/>
    <w:lvl w:ilvl="0" w:tplc="4A867F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00933"/>
    <w:multiLevelType w:val="hybridMultilevel"/>
    <w:tmpl w:val="3EA0D1D0"/>
    <w:lvl w:ilvl="0" w:tplc="8B407A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D1819"/>
    <w:multiLevelType w:val="hybridMultilevel"/>
    <w:tmpl w:val="33A251EA"/>
    <w:lvl w:ilvl="0" w:tplc="8B407A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844B1"/>
    <w:multiLevelType w:val="hybridMultilevel"/>
    <w:tmpl w:val="F0CE8E0C"/>
    <w:lvl w:ilvl="0" w:tplc="8B407A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D0498"/>
    <w:multiLevelType w:val="hybridMultilevel"/>
    <w:tmpl w:val="F2DE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F054E"/>
    <w:multiLevelType w:val="hybridMultilevel"/>
    <w:tmpl w:val="F27056AC"/>
    <w:lvl w:ilvl="0" w:tplc="8B407A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C1F78"/>
    <w:multiLevelType w:val="hybridMultilevel"/>
    <w:tmpl w:val="120A4608"/>
    <w:lvl w:ilvl="0" w:tplc="8B407A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96289"/>
    <w:multiLevelType w:val="hybridMultilevel"/>
    <w:tmpl w:val="FE54A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B44D1"/>
    <w:multiLevelType w:val="hybridMultilevel"/>
    <w:tmpl w:val="A3CE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94E97"/>
    <w:multiLevelType w:val="hybridMultilevel"/>
    <w:tmpl w:val="7ACEC89C"/>
    <w:lvl w:ilvl="0" w:tplc="8B407A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C6FDE"/>
    <w:multiLevelType w:val="hybridMultilevel"/>
    <w:tmpl w:val="151C3208"/>
    <w:lvl w:ilvl="0" w:tplc="F1981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43DBF"/>
    <w:multiLevelType w:val="hybridMultilevel"/>
    <w:tmpl w:val="1CCE7486"/>
    <w:lvl w:ilvl="0" w:tplc="E8B62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F3D33"/>
    <w:multiLevelType w:val="hybridMultilevel"/>
    <w:tmpl w:val="39389EE0"/>
    <w:lvl w:ilvl="0" w:tplc="C0AC1CDA">
      <w:start w:val="1"/>
      <w:numFmt w:val="decimal"/>
      <w:lvlText w:val="%1."/>
      <w:lvlJc w:val="left"/>
      <w:pPr>
        <w:ind w:left="720" w:hanging="360"/>
      </w:pPr>
      <w:rPr>
        <w:rFonts w:ascii="Open Sans" w:hAnsi="Open Sans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B7F9B"/>
    <w:multiLevelType w:val="hybridMultilevel"/>
    <w:tmpl w:val="A9ACD970"/>
    <w:lvl w:ilvl="0" w:tplc="B4860A5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886773D"/>
    <w:multiLevelType w:val="hybridMultilevel"/>
    <w:tmpl w:val="5142B006"/>
    <w:lvl w:ilvl="0" w:tplc="9D64A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81415C"/>
    <w:multiLevelType w:val="hybridMultilevel"/>
    <w:tmpl w:val="6802AC5C"/>
    <w:lvl w:ilvl="0" w:tplc="8B407A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84F3B"/>
    <w:multiLevelType w:val="hybridMultilevel"/>
    <w:tmpl w:val="C250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B39D2"/>
    <w:multiLevelType w:val="hybridMultilevel"/>
    <w:tmpl w:val="C7A48C00"/>
    <w:lvl w:ilvl="0" w:tplc="C726A6E2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B0EEE"/>
    <w:multiLevelType w:val="hybridMultilevel"/>
    <w:tmpl w:val="CFCC8492"/>
    <w:lvl w:ilvl="0" w:tplc="8B407A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94FF3"/>
    <w:multiLevelType w:val="multilevel"/>
    <w:tmpl w:val="B246CFB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6E6015ED"/>
    <w:multiLevelType w:val="hybridMultilevel"/>
    <w:tmpl w:val="8E0A8E20"/>
    <w:lvl w:ilvl="0" w:tplc="8B407A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51858"/>
    <w:multiLevelType w:val="hybridMultilevel"/>
    <w:tmpl w:val="9C3A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F2834"/>
    <w:multiLevelType w:val="hybridMultilevel"/>
    <w:tmpl w:val="2C4C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67FC7"/>
    <w:multiLevelType w:val="hybridMultilevel"/>
    <w:tmpl w:val="94CC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0"/>
  </w:num>
  <w:num w:numId="5">
    <w:abstractNumId w:val="14"/>
  </w:num>
  <w:num w:numId="6">
    <w:abstractNumId w:val="1"/>
  </w:num>
  <w:num w:numId="7">
    <w:abstractNumId w:val="16"/>
  </w:num>
  <w:num w:numId="8">
    <w:abstractNumId w:val="20"/>
  </w:num>
  <w:num w:numId="9">
    <w:abstractNumId w:val="11"/>
  </w:num>
  <w:num w:numId="10">
    <w:abstractNumId w:val="27"/>
  </w:num>
  <w:num w:numId="11">
    <w:abstractNumId w:val="18"/>
  </w:num>
  <w:num w:numId="12">
    <w:abstractNumId w:val="25"/>
  </w:num>
  <w:num w:numId="13">
    <w:abstractNumId w:val="15"/>
  </w:num>
  <w:num w:numId="14">
    <w:abstractNumId w:val="3"/>
  </w:num>
  <w:num w:numId="15">
    <w:abstractNumId w:val="4"/>
  </w:num>
  <w:num w:numId="16">
    <w:abstractNumId w:val="8"/>
  </w:num>
  <w:num w:numId="17">
    <w:abstractNumId w:val="12"/>
  </w:num>
  <w:num w:numId="18">
    <w:abstractNumId w:val="26"/>
  </w:num>
  <w:num w:numId="19">
    <w:abstractNumId w:val="7"/>
  </w:num>
  <w:num w:numId="20">
    <w:abstractNumId w:val="13"/>
  </w:num>
  <w:num w:numId="21">
    <w:abstractNumId w:val="6"/>
  </w:num>
  <w:num w:numId="22">
    <w:abstractNumId w:val="10"/>
  </w:num>
  <w:num w:numId="23">
    <w:abstractNumId w:val="22"/>
  </w:num>
  <w:num w:numId="24">
    <w:abstractNumId w:val="5"/>
  </w:num>
  <w:num w:numId="25">
    <w:abstractNumId w:val="24"/>
  </w:num>
  <w:num w:numId="26">
    <w:abstractNumId w:val="19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D1"/>
    <w:rsid w:val="00003013"/>
    <w:rsid w:val="00004BFF"/>
    <w:rsid w:val="000056EA"/>
    <w:rsid w:val="00013F89"/>
    <w:rsid w:val="000229FC"/>
    <w:rsid w:val="000246BB"/>
    <w:rsid w:val="0002522B"/>
    <w:rsid w:val="00034623"/>
    <w:rsid w:val="00050323"/>
    <w:rsid w:val="00053C83"/>
    <w:rsid w:val="00055E13"/>
    <w:rsid w:val="00060BB3"/>
    <w:rsid w:val="0006198C"/>
    <w:rsid w:val="00066221"/>
    <w:rsid w:val="00067301"/>
    <w:rsid w:val="00080139"/>
    <w:rsid w:val="00082EF4"/>
    <w:rsid w:val="00083FD1"/>
    <w:rsid w:val="000843AD"/>
    <w:rsid w:val="000853E9"/>
    <w:rsid w:val="000A138E"/>
    <w:rsid w:val="000A4378"/>
    <w:rsid w:val="000A6820"/>
    <w:rsid w:val="000B4014"/>
    <w:rsid w:val="000C5A4B"/>
    <w:rsid w:val="000D3DCA"/>
    <w:rsid w:val="000D4FF6"/>
    <w:rsid w:val="000D6ABB"/>
    <w:rsid w:val="000E14EA"/>
    <w:rsid w:val="000E37F2"/>
    <w:rsid w:val="001045DC"/>
    <w:rsid w:val="00104A34"/>
    <w:rsid w:val="001068DD"/>
    <w:rsid w:val="0010785F"/>
    <w:rsid w:val="0011457D"/>
    <w:rsid w:val="00117A17"/>
    <w:rsid w:val="00117C8F"/>
    <w:rsid w:val="00132389"/>
    <w:rsid w:val="00135C03"/>
    <w:rsid w:val="00137C85"/>
    <w:rsid w:val="0014566A"/>
    <w:rsid w:val="00146420"/>
    <w:rsid w:val="00146CEA"/>
    <w:rsid w:val="00146FF3"/>
    <w:rsid w:val="00166072"/>
    <w:rsid w:val="00166814"/>
    <w:rsid w:val="00174813"/>
    <w:rsid w:val="00175B4F"/>
    <w:rsid w:val="001763A3"/>
    <w:rsid w:val="00182B16"/>
    <w:rsid w:val="001944E6"/>
    <w:rsid w:val="00196233"/>
    <w:rsid w:val="00196616"/>
    <w:rsid w:val="001A74E8"/>
    <w:rsid w:val="001B5275"/>
    <w:rsid w:val="001C04C2"/>
    <w:rsid w:val="001C482D"/>
    <w:rsid w:val="001C6AA7"/>
    <w:rsid w:val="001C7FF0"/>
    <w:rsid w:val="001E6651"/>
    <w:rsid w:val="001E690A"/>
    <w:rsid w:val="001F171F"/>
    <w:rsid w:val="001F3EA6"/>
    <w:rsid w:val="001F4B89"/>
    <w:rsid w:val="001F5735"/>
    <w:rsid w:val="001F7166"/>
    <w:rsid w:val="0020447C"/>
    <w:rsid w:val="00211047"/>
    <w:rsid w:val="002156A5"/>
    <w:rsid w:val="00224380"/>
    <w:rsid w:val="00224B6A"/>
    <w:rsid w:val="00236219"/>
    <w:rsid w:val="00237AB7"/>
    <w:rsid w:val="00240061"/>
    <w:rsid w:val="00247D06"/>
    <w:rsid w:val="0025198C"/>
    <w:rsid w:val="00261CF5"/>
    <w:rsid w:val="002661CE"/>
    <w:rsid w:val="00267E76"/>
    <w:rsid w:val="00274F62"/>
    <w:rsid w:val="00276FBC"/>
    <w:rsid w:val="00281DE3"/>
    <w:rsid w:val="00286E59"/>
    <w:rsid w:val="002A4123"/>
    <w:rsid w:val="002B7F5E"/>
    <w:rsid w:val="002C3D82"/>
    <w:rsid w:val="002E1949"/>
    <w:rsid w:val="002E3E54"/>
    <w:rsid w:val="002F5C48"/>
    <w:rsid w:val="002F71FF"/>
    <w:rsid w:val="00302CA5"/>
    <w:rsid w:val="00312401"/>
    <w:rsid w:val="00317D2A"/>
    <w:rsid w:val="003226D3"/>
    <w:rsid w:val="003263CB"/>
    <w:rsid w:val="00330E53"/>
    <w:rsid w:val="00331885"/>
    <w:rsid w:val="003462E1"/>
    <w:rsid w:val="00355CF7"/>
    <w:rsid w:val="0035638B"/>
    <w:rsid w:val="0036114B"/>
    <w:rsid w:val="0036469B"/>
    <w:rsid w:val="00366A22"/>
    <w:rsid w:val="00367D7E"/>
    <w:rsid w:val="00377278"/>
    <w:rsid w:val="00381C7A"/>
    <w:rsid w:val="003848B9"/>
    <w:rsid w:val="00387D69"/>
    <w:rsid w:val="00392092"/>
    <w:rsid w:val="00393802"/>
    <w:rsid w:val="00393F60"/>
    <w:rsid w:val="003B3AAA"/>
    <w:rsid w:val="003B5467"/>
    <w:rsid w:val="003C6CC4"/>
    <w:rsid w:val="003D548A"/>
    <w:rsid w:val="003D67E7"/>
    <w:rsid w:val="003E25A2"/>
    <w:rsid w:val="003E2A2B"/>
    <w:rsid w:val="003E5C9E"/>
    <w:rsid w:val="003F0CF6"/>
    <w:rsid w:val="004035FD"/>
    <w:rsid w:val="00410D88"/>
    <w:rsid w:val="0042499F"/>
    <w:rsid w:val="00425EE9"/>
    <w:rsid w:val="00437C3E"/>
    <w:rsid w:val="004406B1"/>
    <w:rsid w:val="00440E82"/>
    <w:rsid w:val="0044174C"/>
    <w:rsid w:val="004547FA"/>
    <w:rsid w:val="00456656"/>
    <w:rsid w:val="00456FB0"/>
    <w:rsid w:val="004828E9"/>
    <w:rsid w:val="004840E6"/>
    <w:rsid w:val="00497E62"/>
    <w:rsid w:val="004A0D29"/>
    <w:rsid w:val="004A6531"/>
    <w:rsid w:val="004C7493"/>
    <w:rsid w:val="004D27D6"/>
    <w:rsid w:val="004D7C7D"/>
    <w:rsid w:val="004E1315"/>
    <w:rsid w:val="004E2854"/>
    <w:rsid w:val="004E3D5F"/>
    <w:rsid w:val="004E5558"/>
    <w:rsid w:val="004E571D"/>
    <w:rsid w:val="00506795"/>
    <w:rsid w:val="00512553"/>
    <w:rsid w:val="0051304D"/>
    <w:rsid w:val="00522C82"/>
    <w:rsid w:val="00527CBE"/>
    <w:rsid w:val="00532C84"/>
    <w:rsid w:val="00533BB0"/>
    <w:rsid w:val="005474F2"/>
    <w:rsid w:val="005539E7"/>
    <w:rsid w:val="0056324B"/>
    <w:rsid w:val="005761E5"/>
    <w:rsid w:val="005802B1"/>
    <w:rsid w:val="00581BE8"/>
    <w:rsid w:val="00585202"/>
    <w:rsid w:val="005A29BD"/>
    <w:rsid w:val="005A3173"/>
    <w:rsid w:val="005A5094"/>
    <w:rsid w:val="005B18DA"/>
    <w:rsid w:val="005B1C84"/>
    <w:rsid w:val="005C3D16"/>
    <w:rsid w:val="005D1B52"/>
    <w:rsid w:val="005D251E"/>
    <w:rsid w:val="005F2FA3"/>
    <w:rsid w:val="00602970"/>
    <w:rsid w:val="00606981"/>
    <w:rsid w:val="00606B1D"/>
    <w:rsid w:val="00615E72"/>
    <w:rsid w:val="00620302"/>
    <w:rsid w:val="00627B3F"/>
    <w:rsid w:val="0063244D"/>
    <w:rsid w:val="00632CB1"/>
    <w:rsid w:val="006354C7"/>
    <w:rsid w:val="00636410"/>
    <w:rsid w:val="00636A16"/>
    <w:rsid w:val="0064702A"/>
    <w:rsid w:val="0065113C"/>
    <w:rsid w:val="00652097"/>
    <w:rsid w:val="006530D7"/>
    <w:rsid w:val="00661B19"/>
    <w:rsid w:val="006663B2"/>
    <w:rsid w:val="0066661A"/>
    <w:rsid w:val="00670EB0"/>
    <w:rsid w:val="00680F99"/>
    <w:rsid w:val="006833F0"/>
    <w:rsid w:val="00686D84"/>
    <w:rsid w:val="00694537"/>
    <w:rsid w:val="0069461E"/>
    <w:rsid w:val="006B0C47"/>
    <w:rsid w:val="006B2FE1"/>
    <w:rsid w:val="006B375F"/>
    <w:rsid w:val="006B718F"/>
    <w:rsid w:val="006B7EEE"/>
    <w:rsid w:val="006C60BF"/>
    <w:rsid w:val="006D377A"/>
    <w:rsid w:val="006F2116"/>
    <w:rsid w:val="006F2C83"/>
    <w:rsid w:val="00716F0F"/>
    <w:rsid w:val="007225C8"/>
    <w:rsid w:val="00722F87"/>
    <w:rsid w:val="00730772"/>
    <w:rsid w:val="00733D4F"/>
    <w:rsid w:val="00740D55"/>
    <w:rsid w:val="00745C3E"/>
    <w:rsid w:val="00750AE0"/>
    <w:rsid w:val="00765B94"/>
    <w:rsid w:val="007718B2"/>
    <w:rsid w:val="0077705A"/>
    <w:rsid w:val="00782ADC"/>
    <w:rsid w:val="0079420F"/>
    <w:rsid w:val="0079790F"/>
    <w:rsid w:val="007A0B31"/>
    <w:rsid w:val="007A1135"/>
    <w:rsid w:val="007A2EC5"/>
    <w:rsid w:val="007B07E1"/>
    <w:rsid w:val="007D631F"/>
    <w:rsid w:val="007E1B5C"/>
    <w:rsid w:val="007E408F"/>
    <w:rsid w:val="007F5574"/>
    <w:rsid w:val="00804D8B"/>
    <w:rsid w:val="0080752A"/>
    <w:rsid w:val="008129AD"/>
    <w:rsid w:val="008138E4"/>
    <w:rsid w:val="0083009A"/>
    <w:rsid w:val="0083043C"/>
    <w:rsid w:val="008311CB"/>
    <w:rsid w:val="00846E46"/>
    <w:rsid w:val="00856D4A"/>
    <w:rsid w:val="008602D9"/>
    <w:rsid w:val="008710D4"/>
    <w:rsid w:val="00874524"/>
    <w:rsid w:val="00877380"/>
    <w:rsid w:val="00881F57"/>
    <w:rsid w:val="00890378"/>
    <w:rsid w:val="008A2898"/>
    <w:rsid w:val="008A5966"/>
    <w:rsid w:val="008B2AE7"/>
    <w:rsid w:val="008B4DC1"/>
    <w:rsid w:val="008B5C4C"/>
    <w:rsid w:val="008B7D0A"/>
    <w:rsid w:val="008C0966"/>
    <w:rsid w:val="008C4588"/>
    <w:rsid w:val="008D1DC1"/>
    <w:rsid w:val="008D2934"/>
    <w:rsid w:val="008D37E4"/>
    <w:rsid w:val="008D7ECF"/>
    <w:rsid w:val="008F6161"/>
    <w:rsid w:val="00900EFB"/>
    <w:rsid w:val="009014B4"/>
    <w:rsid w:val="00903277"/>
    <w:rsid w:val="00903E9F"/>
    <w:rsid w:val="0091060F"/>
    <w:rsid w:val="009152F9"/>
    <w:rsid w:val="009337DC"/>
    <w:rsid w:val="00934338"/>
    <w:rsid w:val="00937C58"/>
    <w:rsid w:val="0094029C"/>
    <w:rsid w:val="00940438"/>
    <w:rsid w:val="009414A9"/>
    <w:rsid w:val="00941EE2"/>
    <w:rsid w:val="0094478E"/>
    <w:rsid w:val="0095396B"/>
    <w:rsid w:val="00954219"/>
    <w:rsid w:val="00967E8E"/>
    <w:rsid w:val="00967F3F"/>
    <w:rsid w:val="00970174"/>
    <w:rsid w:val="00970C0A"/>
    <w:rsid w:val="00972148"/>
    <w:rsid w:val="009722C6"/>
    <w:rsid w:val="0097473C"/>
    <w:rsid w:val="00975F59"/>
    <w:rsid w:val="00980792"/>
    <w:rsid w:val="00995997"/>
    <w:rsid w:val="009A222F"/>
    <w:rsid w:val="009C0C8C"/>
    <w:rsid w:val="009C35B8"/>
    <w:rsid w:val="009D19BA"/>
    <w:rsid w:val="009D28D7"/>
    <w:rsid w:val="00A0032B"/>
    <w:rsid w:val="00A1222E"/>
    <w:rsid w:val="00A202A0"/>
    <w:rsid w:val="00A20DD4"/>
    <w:rsid w:val="00A2789D"/>
    <w:rsid w:val="00A33B28"/>
    <w:rsid w:val="00A34CF2"/>
    <w:rsid w:val="00A467C2"/>
    <w:rsid w:val="00A6370C"/>
    <w:rsid w:val="00A70907"/>
    <w:rsid w:val="00A76263"/>
    <w:rsid w:val="00A8555E"/>
    <w:rsid w:val="00A8637C"/>
    <w:rsid w:val="00A94F78"/>
    <w:rsid w:val="00AA1728"/>
    <w:rsid w:val="00AA26DE"/>
    <w:rsid w:val="00AA463F"/>
    <w:rsid w:val="00AA5039"/>
    <w:rsid w:val="00AB0651"/>
    <w:rsid w:val="00AB394C"/>
    <w:rsid w:val="00AB6BD2"/>
    <w:rsid w:val="00AC0174"/>
    <w:rsid w:val="00AC1F12"/>
    <w:rsid w:val="00AD0DAC"/>
    <w:rsid w:val="00AD1713"/>
    <w:rsid w:val="00AD73C8"/>
    <w:rsid w:val="00AE397E"/>
    <w:rsid w:val="00AE604B"/>
    <w:rsid w:val="00AF3E42"/>
    <w:rsid w:val="00AF4DD8"/>
    <w:rsid w:val="00AF7629"/>
    <w:rsid w:val="00B03F12"/>
    <w:rsid w:val="00B165FC"/>
    <w:rsid w:val="00B33E5C"/>
    <w:rsid w:val="00B3460E"/>
    <w:rsid w:val="00B40285"/>
    <w:rsid w:val="00B40788"/>
    <w:rsid w:val="00B42D50"/>
    <w:rsid w:val="00B442DA"/>
    <w:rsid w:val="00B53DC6"/>
    <w:rsid w:val="00B57CF8"/>
    <w:rsid w:val="00B60975"/>
    <w:rsid w:val="00B62982"/>
    <w:rsid w:val="00B652AB"/>
    <w:rsid w:val="00B65DC3"/>
    <w:rsid w:val="00B766A6"/>
    <w:rsid w:val="00B8794F"/>
    <w:rsid w:val="00B95A56"/>
    <w:rsid w:val="00BA6EA1"/>
    <w:rsid w:val="00BB0938"/>
    <w:rsid w:val="00BC1D66"/>
    <w:rsid w:val="00BC26AD"/>
    <w:rsid w:val="00BD4D1F"/>
    <w:rsid w:val="00BD6B23"/>
    <w:rsid w:val="00BD78C4"/>
    <w:rsid w:val="00BE32AA"/>
    <w:rsid w:val="00BF4341"/>
    <w:rsid w:val="00C021FC"/>
    <w:rsid w:val="00C04207"/>
    <w:rsid w:val="00C25C47"/>
    <w:rsid w:val="00C2728D"/>
    <w:rsid w:val="00C321BE"/>
    <w:rsid w:val="00C41A38"/>
    <w:rsid w:val="00C57884"/>
    <w:rsid w:val="00C63EFB"/>
    <w:rsid w:val="00C650F1"/>
    <w:rsid w:val="00C73A87"/>
    <w:rsid w:val="00C90C79"/>
    <w:rsid w:val="00C920E3"/>
    <w:rsid w:val="00C9400E"/>
    <w:rsid w:val="00CA315B"/>
    <w:rsid w:val="00CB580C"/>
    <w:rsid w:val="00CD067A"/>
    <w:rsid w:val="00CD39BC"/>
    <w:rsid w:val="00CE4391"/>
    <w:rsid w:val="00CE60B2"/>
    <w:rsid w:val="00CF0FCB"/>
    <w:rsid w:val="00CF1D0C"/>
    <w:rsid w:val="00CF53F9"/>
    <w:rsid w:val="00D01CE0"/>
    <w:rsid w:val="00D044F2"/>
    <w:rsid w:val="00D04558"/>
    <w:rsid w:val="00D308ED"/>
    <w:rsid w:val="00D336C5"/>
    <w:rsid w:val="00D46541"/>
    <w:rsid w:val="00D54DD9"/>
    <w:rsid w:val="00D60DB6"/>
    <w:rsid w:val="00D65A14"/>
    <w:rsid w:val="00D67430"/>
    <w:rsid w:val="00D831D1"/>
    <w:rsid w:val="00D84057"/>
    <w:rsid w:val="00D8544A"/>
    <w:rsid w:val="00D93C6E"/>
    <w:rsid w:val="00DA593A"/>
    <w:rsid w:val="00DB1F46"/>
    <w:rsid w:val="00DB4F5A"/>
    <w:rsid w:val="00DC033B"/>
    <w:rsid w:val="00DC6279"/>
    <w:rsid w:val="00DD0832"/>
    <w:rsid w:val="00DD7C3A"/>
    <w:rsid w:val="00DF23EC"/>
    <w:rsid w:val="00DF5DAB"/>
    <w:rsid w:val="00DF7453"/>
    <w:rsid w:val="00E00D2A"/>
    <w:rsid w:val="00E11D67"/>
    <w:rsid w:val="00E12DF4"/>
    <w:rsid w:val="00E14951"/>
    <w:rsid w:val="00E22C9A"/>
    <w:rsid w:val="00E247FD"/>
    <w:rsid w:val="00E24AFC"/>
    <w:rsid w:val="00E347DC"/>
    <w:rsid w:val="00E43D92"/>
    <w:rsid w:val="00E46777"/>
    <w:rsid w:val="00E5424B"/>
    <w:rsid w:val="00E60227"/>
    <w:rsid w:val="00E62B3D"/>
    <w:rsid w:val="00E67573"/>
    <w:rsid w:val="00E73A50"/>
    <w:rsid w:val="00E74CE0"/>
    <w:rsid w:val="00E75C26"/>
    <w:rsid w:val="00E845EC"/>
    <w:rsid w:val="00E84636"/>
    <w:rsid w:val="00E93CA8"/>
    <w:rsid w:val="00EA184D"/>
    <w:rsid w:val="00EA2A85"/>
    <w:rsid w:val="00EB1230"/>
    <w:rsid w:val="00EB6FF9"/>
    <w:rsid w:val="00EB7996"/>
    <w:rsid w:val="00EC3F86"/>
    <w:rsid w:val="00EC6DB3"/>
    <w:rsid w:val="00ED7616"/>
    <w:rsid w:val="00EF2F56"/>
    <w:rsid w:val="00EF70C7"/>
    <w:rsid w:val="00F008CB"/>
    <w:rsid w:val="00F26EDB"/>
    <w:rsid w:val="00F42038"/>
    <w:rsid w:val="00F4760C"/>
    <w:rsid w:val="00F51712"/>
    <w:rsid w:val="00F553B9"/>
    <w:rsid w:val="00F61362"/>
    <w:rsid w:val="00F6301E"/>
    <w:rsid w:val="00F63286"/>
    <w:rsid w:val="00F658BB"/>
    <w:rsid w:val="00F65F3D"/>
    <w:rsid w:val="00F67281"/>
    <w:rsid w:val="00F67BB4"/>
    <w:rsid w:val="00F73F3F"/>
    <w:rsid w:val="00F73FF0"/>
    <w:rsid w:val="00F85CDB"/>
    <w:rsid w:val="00F90FD1"/>
    <w:rsid w:val="00F9610B"/>
    <w:rsid w:val="00FA37ED"/>
    <w:rsid w:val="00FA58F8"/>
    <w:rsid w:val="00FB02BE"/>
    <w:rsid w:val="00FC2F04"/>
    <w:rsid w:val="00FC3A5C"/>
    <w:rsid w:val="00FC4E48"/>
    <w:rsid w:val="00FC6933"/>
    <w:rsid w:val="00FD0BE6"/>
    <w:rsid w:val="00FD3C31"/>
    <w:rsid w:val="00FD48B7"/>
    <w:rsid w:val="00FF00E9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7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820"/>
    <w:rPr>
      <w:color w:val="0000FF" w:themeColor="hyperlink"/>
      <w:u w:val="single"/>
    </w:rPr>
  </w:style>
  <w:style w:type="paragraph" w:customStyle="1" w:styleId="ConsPlusNormal">
    <w:name w:val="ConsPlusNormal"/>
    <w:rsid w:val="00E24A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346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15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2F9"/>
  </w:style>
  <w:style w:type="paragraph" w:styleId="a7">
    <w:name w:val="footer"/>
    <w:basedOn w:val="a"/>
    <w:link w:val="a8"/>
    <w:uiPriority w:val="99"/>
    <w:unhideWhenUsed/>
    <w:rsid w:val="00915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2F9"/>
  </w:style>
  <w:style w:type="character" w:styleId="a9">
    <w:name w:val="annotation reference"/>
    <w:basedOn w:val="a0"/>
    <w:uiPriority w:val="99"/>
    <w:semiHidden/>
    <w:unhideWhenUsed/>
    <w:rsid w:val="000056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056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056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56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056E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056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56E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89037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5539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E6757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E571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07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2">
    <w:name w:val="footnote text"/>
    <w:basedOn w:val="a"/>
    <w:link w:val="af3"/>
    <w:uiPriority w:val="99"/>
    <w:semiHidden/>
    <w:unhideWhenUsed/>
    <w:rsid w:val="007B07E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B07E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B07E1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B07E1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B07E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B07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7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820"/>
    <w:rPr>
      <w:color w:val="0000FF" w:themeColor="hyperlink"/>
      <w:u w:val="single"/>
    </w:rPr>
  </w:style>
  <w:style w:type="paragraph" w:customStyle="1" w:styleId="ConsPlusNormal">
    <w:name w:val="ConsPlusNormal"/>
    <w:rsid w:val="00E24A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346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15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2F9"/>
  </w:style>
  <w:style w:type="paragraph" w:styleId="a7">
    <w:name w:val="footer"/>
    <w:basedOn w:val="a"/>
    <w:link w:val="a8"/>
    <w:uiPriority w:val="99"/>
    <w:unhideWhenUsed/>
    <w:rsid w:val="00915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2F9"/>
  </w:style>
  <w:style w:type="character" w:styleId="a9">
    <w:name w:val="annotation reference"/>
    <w:basedOn w:val="a0"/>
    <w:uiPriority w:val="99"/>
    <w:semiHidden/>
    <w:unhideWhenUsed/>
    <w:rsid w:val="000056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056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056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56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056E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056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56E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89037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5539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E6757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E571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07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2">
    <w:name w:val="footnote text"/>
    <w:basedOn w:val="a"/>
    <w:link w:val="af3"/>
    <w:uiPriority w:val="99"/>
    <w:semiHidden/>
    <w:unhideWhenUsed/>
    <w:rsid w:val="007B07E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B07E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B07E1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B07E1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B07E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B0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D1EB-FB3B-4F1E-B668-6ED772A3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Митрофанова</dc:creator>
  <cp:lastModifiedBy>ДЖАФАРОВ ТУРАН АЗАД ОГЛЫ</cp:lastModifiedBy>
  <cp:revision>6</cp:revision>
  <cp:lastPrinted>2015-09-04T19:30:00Z</cp:lastPrinted>
  <dcterms:created xsi:type="dcterms:W3CDTF">2015-09-04T19:48:00Z</dcterms:created>
  <dcterms:modified xsi:type="dcterms:W3CDTF">2015-09-14T16:48:00Z</dcterms:modified>
</cp:coreProperties>
</file>