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92A" w:rsidRPr="00427AE6" w:rsidRDefault="00FE592A" w:rsidP="000B0974">
      <w:pPr>
        <w:pStyle w:val="aff2"/>
      </w:pPr>
      <w:r w:rsidRPr="00427AE6">
        <w:t>РУКОВОДСТВО ПОЛЬЗОВАТЕЛЯ</w:t>
      </w:r>
    </w:p>
    <w:p w:rsidR="00652B06" w:rsidRPr="00427AE6" w:rsidDel="00AD3EAB" w:rsidRDefault="00FE592A" w:rsidP="000B0974">
      <w:pPr>
        <w:pStyle w:val="aff2"/>
      </w:pPr>
      <w:r w:rsidRPr="00427AE6">
        <w:t>ПО ФОРМИРОВАНИЮ И ПРЕДСТАВЛЕНИЮ</w:t>
      </w:r>
      <w:r w:rsidR="00AD3EAB" w:rsidRPr="00427AE6">
        <w:t xml:space="preserve"> </w:t>
      </w:r>
      <w:r w:rsidR="00652B06" w:rsidRPr="00427AE6">
        <w:t xml:space="preserve">РЕЕСТРА </w:t>
      </w:r>
      <w:r w:rsidR="00AD3EAB" w:rsidRPr="00427AE6">
        <w:t xml:space="preserve">ПРОГНОЗОВ ДОХОДОВ </w:t>
      </w:r>
    </w:p>
    <w:p w:rsidR="00BE10E2" w:rsidRPr="00427AE6" w:rsidRDefault="00FE592A" w:rsidP="000B0974">
      <w:pPr>
        <w:pStyle w:val="aff2"/>
      </w:pPr>
      <w:r w:rsidRPr="00427AE6">
        <w:t>В ФЕДЕРАЛЬНЫЙ БЮДЖЕТ И КОНСОЛИДИРОВАННЫЕ БЮДЖЕТЫ СУБЪЕКТОВ РОССИЙСКОЙ ФЕДЕРАЦИИ НА ОЧЕРЕДНОЙ ФИНАНСОВЫЙ ГОД И НА ПЛАНОВЫЙ ПЕРИОД</w:t>
      </w:r>
      <w:r w:rsidR="00857E79" w:rsidRPr="00427AE6">
        <w:t xml:space="preserve"> </w:t>
      </w:r>
      <w:r w:rsidRPr="00427AE6">
        <w:t xml:space="preserve">В ИНФОРМАЦИОННОЙ СИСТЕМЕ МИНИСТЕРСТВА ФИНАНСОВ РОССИЙСКОЙ ФЕДЕРАЦИИ </w:t>
      </w:r>
    </w:p>
    <w:p w:rsidR="00F0024E" w:rsidRPr="00427AE6" w:rsidRDefault="00FE592A" w:rsidP="000B0974">
      <w:pPr>
        <w:pStyle w:val="aff2"/>
      </w:pPr>
      <w:r w:rsidRPr="00427AE6">
        <w:t>ДЛЯ ГЛАВНЫХ АДМИНИСТРАТОРОВ ДОХОДОВ БЮДЖЕТОВ БЮДЖЕТНОЙ СИСТЕМЫ РОССИЙСКОЙ ФЕДЕРАЦИИ</w:t>
      </w:r>
    </w:p>
    <w:p w:rsidR="00FE592A" w:rsidRPr="00427AE6" w:rsidRDefault="00FE592A" w:rsidP="000B0747">
      <w:pPr>
        <w:ind w:firstLine="709"/>
        <w:jc w:val="center"/>
      </w:pPr>
    </w:p>
    <w:p w:rsidR="00FE592A" w:rsidRPr="00427AE6" w:rsidRDefault="00FE592A" w:rsidP="000B0747">
      <w:pPr>
        <w:ind w:firstLine="709"/>
        <w:jc w:val="center"/>
      </w:pPr>
    </w:p>
    <w:p w:rsidR="00FE592A" w:rsidRPr="00427AE6" w:rsidRDefault="00FE592A" w:rsidP="000B0747">
      <w:pPr>
        <w:ind w:firstLine="709"/>
        <w:jc w:val="center"/>
      </w:pPr>
    </w:p>
    <w:p w:rsidR="00FE592A" w:rsidRPr="00427AE6" w:rsidRDefault="00FE592A" w:rsidP="000B0747">
      <w:pPr>
        <w:ind w:firstLine="709"/>
        <w:jc w:val="center"/>
      </w:pPr>
    </w:p>
    <w:p w:rsidR="00FE592A" w:rsidRPr="00427AE6" w:rsidRDefault="00FE592A" w:rsidP="000B0747">
      <w:pPr>
        <w:ind w:firstLine="709"/>
        <w:jc w:val="center"/>
      </w:pPr>
    </w:p>
    <w:p w:rsidR="00FE592A" w:rsidRPr="00427AE6" w:rsidRDefault="00FE592A" w:rsidP="000B0747">
      <w:pPr>
        <w:ind w:firstLine="709"/>
        <w:jc w:val="center"/>
      </w:pPr>
    </w:p>
    <w:p w:rsidR="00FE592A" w:rsidRPr="00427AE6" w:rsidRDefault="00FE592A" w:rsidP="000B0747">
      <w:pPr>
        <w:ind w:firstLine="709"/>
        <w:jc w:val="center"/>
      </w:pPr>
    </w:p>
    <w:p w:rsidR="00FE592A" w:rsidRPr="00427AE6" w:rsidRDefault="00FE592A" w:rsidP="000B0747">
      <w:pPr>
        <w:ind w:firstLine="709"/>
        <w:jc w:val="center"/>
      </w:pPr>
    </w:p>
    <w:p w:rsidR="00FE592A" w:rsidRPr="00427AE6" w:rsidRDefault="00FE592A" w:rsidP="000B0747">
      <w:pPr>
        <w:ind w:firstLine="709"/>
        <w:jc w:val="center"/>
      </w:pPr>
    </w:p>
    <w:p w:rsidR="00FE592A" w:rsidRPr="00427AE6" w:rsidRDefault="00FE592A" w:rsidP="000B0747">
      <w:pPr>
        <w:ind w:firstLine="709"/>
        <w:jc w:val="center"/>
      </w:pPr>
    </w:p>
    <w:p w:rsidR="00FE592A" w:rsidRPr="00427AE6" w:rsidRDefault="00FE592A" w:rsidP="000B0747">
      <w:pPr>
        <w:ind w:firstLine="709"/>
        <w:jc w:val="center"/>
      </w:pPr>
    </w:p>
    <w:p w:rsidR="00FE592A" w:rsidRPr="00427AE6" w:rsidRDefault="00FE592A" w:rsidP="000B0747">
      <w:pPr>
        <w:ind w:firstLine="709"/>
        <w:jc w:val="center"/>
      </w:pPr>
    </w:p>
    <w:p w:rsidR="00FE592A" w:rsidRPr="00427AE6" w:rsidRDefault="00FE592A" w:rsidP="000B0747">
      <w:pPr>
        <w:ind w:firstLine="709"/>
        <w:jc w:val="center"/>
      </w:pPr>
    </w:p>
    <w:p w:rsidR="00FE592A" w:rsidRPr="00427AE6" w:rsidRDefault="00FE592A" w:rsidP="000B0747">
      <w:pPr>
        <w:ind w:firstLine="709"/>
        <w:jc w:val="center"/>
      </w:pPr>
    </w:p>
    <w:p w:rsidR="00FE592A" w:rsidRPr="00427AE6" w:rsidRDefault="00FE592A" w:rsidP="000B0747">
      <w:pPr>
        <w:ind w:firstLine="709"/>
        <w:jc w:val="center"/>
      </w:pPr>
    </w:p>
    <w:p w:rsidR="00FE592A" w:rsidRDefault="00FE592A" w:rsidP="000B0747">
      <w:pPr>
        <w:ind w:firstLine="709"/>
        <w:jc w:val="center"/>
      </w:pPr>
    </w:p>
    <w:p w:rsidR="00411617" w:rsidRDefault="00411617" w:rsidP="000B0747">
      <w:pPr>
        <w:ind w:firstLine="709"/>
        <w:jc w:val="center"/>
      </w:pPr>
    </w:p>
    <w:p w:rsidR="00411617" w:rsidRDefault="00411617" w:rsidP="000B0747">
      <w:pPr>
        <w:ind w:firstLine="709"/>
        <w:jc w:val="center"/>
      </w:pPr>
    </w:p>
    <w:p w:rsidR="00411617" w:rsidRDefault="00411617" w:rsidP="000B0747">
      <w:pPr>
        <w:ind w:firstLine="709"/>
        <w:jc w:val="center"/>
      </w:pPr>
    </w:p>
    <w:p w:rsidR="00411617" w:rsidRPr="00427AE6" w:rsidRDefault="00411617" w:rsidP="000B0747">
      <w:pPr>
        <w:ind w:firstLine="709"/>
        <w:jc w:val="center"/>
      </w:pPr>
    </w:p>
    <w:p w:rsidR="00FE592A" w:rsidRPr="00427AE6" w:rsidRDefault="00FE592A" w:rsidP="000B0747">
      <w:pPr>
        <w:ind w:firstLine="709"/>
        <w:jc w:val="center"/>
      </w:pPr>
    </w:p>
    <w:p w:rsidR="00FE592A" w:rsidRPr="00427AE6" w:rsidRDefault="00FE592A" w:rsidP="000B0747">
      <w:pPr>
        <w:ind w:firstLine="709"/>
        <w:jc w:val="center"/>
      </w:pPr>
    </w:p>
    <w:p w:rsidR="00FE592A" w:rsidRPr="00427AE6" w:rsidRDefault="00FE592A" w:rsidP="000B0747">
      <w:pPr>
        <w:ind w:firstLine="709"/>
        <w:jc w:val="center"/>
      </w:pPr>
    </w:p>
    <w:p w:rsidR="00FE592A" w:rsidRPr="00427AE6" w:rsidRDefault="00FE592A" w:rsidP="000B0747">
      <w:pPr>
        <w:ind w:firstLine="709"/>
        <w:jc w:val="center"/>
      </w:pPr>
    </w:p>
    <w:p w:rsidR="00FE592A" w:rsidRDefault="00FE592A" w:rsidP="000B0747">
      <w:pPr>
        <w:ind w:firstLine="709"/>
        <w:jc w:val="center"/>
      </w:pPr>
    </w:p>
    <w:p w:rsidR="00411617" w:rsidRDefault="00411617" w:rsidP="000B0747">
      <w:pPr>
        <w:ind w:firstLine="709"/>
        <w:jc w:val="center"/>
      </w:pPr>
    </w:p>
    <w:p w:rsidR="00411617" w:rsidRDefault="00411617" w:rsidP="000B0747">
      <w:pPr>
        <w:ind w:firstLine="709"/>
        <w:jc w:val="center"/>
      </w:pPr>
    </w:p>
    <w:p w:rsidR="00411617" w:rsidRPr="00427AE6" w:rsidRDefault="00411617" w:rsidP="000B0747">
      <w:pPr>
        <w:ind w:firstLine="709"/>
        <w:jc w:val="center"/>
      </w:pPr>
    </w:p>
    <w:p w:rsidR="00FE592A" w:rsidRPr="00427AE6" w:rsidRDefault="00FE592A" w:rsidP="000B0747">
      <w:pPr>
        <w:ind w:firstLine="709"/>
        <w:jc w:val="center"/>
      </w:pPr>
    </w:p>
    <w:p w:rsidR="00FE592A" w:rsidRPr="00427AE6" w:rsidRDefault="00411617" w:rsidP="00411617">
      <w:pPr>
        <w:pStyle w:val="aff3"/>
      </w:pPr>
      <w:r w:rsidRPr="00411617">
        <w:t>Версия 2015.01</w:t>
      </w:r>
    </w:p>
    <w:sdt>
      <w:sdtPr>
        <w:rPr>
          <w:rFonts w:eastAsiaTheme="minorHAnsi"/>
          <w:b w:val="0"/>
          <w:bCs/>
          <w:caps w:val="0"/>
          <w:szCs w:val="24"/>
          <w:lang w:eastAsia="ru-RU"/>
        </w:rPr>
        <w:id w:val="4059240"/>
        <w:docPartObj>
          <w:docPartGallery w:val="Table of Contents"/>
          <w:docPartUnique/>
        </w:docPartObj>
      </w:sdtPr>
      <w:sdtEndPr>
        <w:rPr>
          <w:rFonts w:eastAsia="Times New Roman"/>
          <w:bCs w:val="0"/>
        </w:rPr>
      </w:sdtEndPr>
      <w:sdtContent>
        <w:p w:rsidR="00FE592A" w:rsidRPr="00427AE6" w:rsidRDefault="00AA1BB3" w:rsidP="00AA1BB3">
          <w:pPr>
            <w:pStyle w:val="afc"/>
          </w:pPr>
          <w:r>
            <w:t>Содержание</w:t>
          </w:r>
        </w:p>
        <w:p w:rsidR="004A2E1D" w:rsidRDefault="00970BE6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427AE6">
            <w:fldChar w:fldCharType="begin"/>
          </w:r>
          <w:r w:rsidR="00FE592A" w:rsidRPr="00427AE6">
            <w:instrText xml:space="preserve"> TOC \o "1-3" \h \z \u </w:instrText>
          </w:r>
          <w:r w:rsidRPr="00427AE6">
            <w:fldChar w:fldCharType="separate"/>
          </w:r>
          <w:hyperlink w:anchor="_Toc426444622" w:history="1">
            <w:r w:rsidR="004A2E1D" w:rsidRPr="009268CC">
              <w:rPr>
                <w:rStyle w:val="a8"/>
                <w:noProof/>
              </w:rPr>
              <w:t>Перечень терминов и сокращений</w:t>
            </w:r>
            <w:r w:rsidR="004A2E1D">
              <w:rPr>
                <w:noProof/>
                <w:webHidden/>
              </w:rPr>
              <w:tab/>
            </w:r>
            <w:r w:rsidR="004A2E1D">
              <w:rPr>
                <w:noProof/>
                <w:webHidden/>
              </w:rPr>
              <w:fldChar w:fldCharType="begin"/>
            </w:r>
            <w:r w:rsidR="004A2E1D">
              <w:rPr>
                <w:noProof/>
                <w:webHidden/>
              </w:rPr>
              <w:instrText xml:space="preserve"> PAGEREF _Toc426444622 \h </w:instrText>
            </w:r>
            <w:r w:rsidR="004A2E1D">
              <w:rPr>
                <w:noProof/>
                <w:webHidden/>
              </w:rPr>
            </w:r>
            <w:r w:rsidR="004A2E1D">
              <w:rPr>
                <w:noProof/>
                <w:webHidden/>
              </w:rPr>
              <w:fldChar w:fldCharType="separate"/>
            </w:r>
            <w:r w:rsidR="004A2E1D">
              <w:rPr>
                <w:noProof/>
                <w:webHidden/>
              </w:rPr>
              <w:t>3</w:t>
            </w:r>
            <w:r w:rsidR="004A2E1D">
              <w:rPr>
                <w:noProof/>
                <w:webHidden/>
              </w:rPr>
              <w:fldChar w:fldCharType="end"/>
            </w:r>
          </w:hyperlink>
        </w:p>
        <w:p w:rsidR="004A2E1D" w:rsidRDefault="00CC03F8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6444623" w:history="1">
            <w:r w:rsidR="004A2E1D" w:rsidRPr="009268CC">
              <w:rPr>
                <w:rStyle w:val="a8"/>
                <w:noProof/>
              </w:rPr>
              <w:t>Введение</w:t>
            </w:r>
            <w:r w:rsidR="004A2E1D">
              <w:rPr>
                <w:noProof/>
                <w:webHidden/>
              </w:rPr>
              <w:tab/>
            </w:r>
            <w:r w:rsidR="004A2E1D">
              <w:rPr>
                <w:noProof/>
                <w:webHidden/>
              </w:rPr>
              <w:fldChar w:fldCharType="begin"/>
            </w:r>
            <w:r w:rsidR="004A2E1D">
              <w:rPr>
                <w:noProof/>
                <w:webHidden/>
              </w:rPr>
              <w:instrText xml:space="preserve"> PAGEREF _Toc426444623 \h </w:instrText>
            </w:r>
            <w:r w:rsidR="004A2E1D">
              <w:rPr>
                <w:noProof/>
                <w:webHidden/>
              </w:rPr>
            </w:r>
            <w:r w:rsidR="004A2E1D">
              <w:rPr>
                <w:noProof/>
                <w:webHidden/>
              </w:rPr>
              <w:fldChar w:fldCharType="separate"/>
            </w:r>
            <w:r w:rsidR="004A2E1D">
              <w:rPr>
                <w:noProof/>
                <w:webHidden/>
              </w:rPr>
              <w:t>4</w:t>
            </w:r>
            <w:r w:rsidR="004A2E1D">
              <w:rPr>
                <w:noProof/>
                <w:webHidden/>
              </w:rPr>
              <w:fldChar w:fldCharType="end"/>
            </w:r>
          </w:hyperlink>
        </w:p>
        <w:p w:rsidR="004A2E1D" w:rsidRDefault="00CC03F8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6444624" w:history="1">
            <w:r w:rsidR="004A2E1D" w:rsidRPr="009268CC">
              <w:rPr>
                <w:rStyle w:val="a8"/>
                <w:noProof/>
              </w:rPr>
              <w:t>1 Запуск Системы</w:t>
            </w:r>
            <w:r w:rsidR="004A2E1D">
              <w:rPr>
                <w:noProof/>
                <w:webHidden/>
              </w:rPr>
              <w:tab/>
            </w:r>
            <w:r w:rsidR="004A2E1D">
              <w:rPr>
                <w:noProof/>
                <w:webHidden/>
              </w:rPr>
              <w:fldChar w:fldCharType="begin"/>
            </w:r>
            <w:r w:rsidR="004A2E1D">
              <w:rPr>
                <w:noProof/>
                <w:webHidden/>
              </w:rPr>
              <w:instrText xml:space="preserve"> PAGEREF _Toc426444624 \h </w:instrText>
            </w:r>
            <w:r w:rsidR="004A2E1D">
              <w:rPr>
                <w:noProof/>
                <w:webHidden/>
              </w:rPr>
            </w:r>
            <w:r w:rsidR="004A2E1D">
              <w:rPr>
                <w:noProof/>
                <w:webHidden/>
              </w:rPr>
              <w:fldChar w:fldCharType="separate"/>
            </w:r>
            <w:r w:rsidR="004A2E1D">
              <w:rPr>
                <w:noProof/>
                <w:webHidden/>
              </w:rPr>
              <w:t>5</w:t>
            </w:r>
            <w:r w:rsidR="004A2E1D">
              <w:rPr>
                <w:noProof/>
                <w:webHidden/>
              </w:rPr>
              <w:fldChar w:fldCharType="end"/>
            </w:r>
          </w:hyperlink>
        </w:p>
        <w:p w:rsidR="004A2E1D" w:rsidRDefault="00CC03F8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6444625" w:history="1">
            <w:r w:rsidR="004A2E1D" w:rsidRPr="009268CC">
              <w:rPr>
                <w:rStyle w:val="a8"/>
                <w:noProof/>
              </w:rPr>
              <w:t>2 Работа в подразделе «Формирование реестра прогнозов доходов»</w:t>
            </w:r>
            <w:r w:rsidR="004A2E1D">
              <w:rPr>
                <w:noProof/>
                <w:webHidden/>
              </w:rPr>
              <w:tab/>
            </w:r>
            <w:r w:rsidR="004A2E1D">
              <w:rPr>
                <w:noProof/>
                <w:webHidden/>
              </w:rPr>
              <w:fldChar w:fldCharType="begin"/>
            </w:r>
            <w:r w:rsidR="004A2E1D">
              <w:rPr>
                <w:noProof/>
                <w:webHidden/>
              </w:rPr>
              <w:instrText xml:space="preserve"> PAGEREF _Toc426444625 \h </w:instrText>
            </w:r>
            <w:r w:rsidR="004A2E1D">
              <w:rPr>
                <w:noProof/>
                <w:webHidden/>
              </w:rPr>
            </w:r>
            <w:r w:rsidR="004A2E1D">
              <w:rPr>
                <w:noProof/>
                <w:webHidden/>
              </w:rPr>
              <w:fldChar w:fldCharType="separate"/>
            </w:r>
            <w:r w:rsidR="004A2E1D">
              <w:rPr>
                <w:noProof/>
                <w:webHidden/>
              </w:rPr>
              <w:t>7</w:t>
            </w:r>
            <w:r w:rsidR="004A2E1D">
              <w:rPr>
                <w:noProof/>
                <w:webHidden/>
              </w:rPr>
              <w:fldChar w:fldCharType="end"/>
            </w:r>
          </w:hyperlink>
        </w:p>
        <w:p w:rsidR="004A2E1D" w:rsidRDefault="00CC03F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6444626" w:history="1">
            <w:r w:rsidR="004A2E1D" w:rsidRPr="009268CC">
              <w:rPr>
                <w:rStyle w:val="a8"/>
                <w:noProof/>
              </w:rPr>
              <w:t>2.1 Формирование реестра прогнозов доходов</w:t>
            </w:r>
            <w:r w:rsidR="004A2E1D">
              <w:rPr>
                <w:noProof/>
                <w:webHidden/>
              </w:rPr>
              <w:tab/>
            </w:r>
            <w:r w:rsidR="004A2E1D">
              <w:rPr>
                <w:noProof/>
                <w:webHidden/>
              </w:rPr>
              <w:fldChar w:fldCharType="begin"/>
            </w:r>
            <w:r w:rsidR="004A2E1D">
              <w:rPr>
                <w:noProof/>
                <w:webHidden/>
              </w:rPr>
              <w:instrText xml:space="preserve"> PAGEREF _Toc426444626 \h </w:instrText>
            </w:r>
            <w:r w:rsidR="004A2E1D">
              <w:rPr>
                <w:noProof/>
                <w:webHidden/>
              </w:rPr>
            </w:r>
            <w:r w:rsidR="004A2E1D">
              <w:rPr>
                <w:noProof/>
                <w:webHidden/>
              </w:rPr>
              <w:fldChar w:fldCharType="separate"/>
            </w:r>
            <w:r w:rsidR="004A2E1D">
              <w:rPr>
                <w:noProof/>
                <w:webHidden/>
              </w:rPr>
              <w:t>10</w:t>
            </w:r>
            <w:r w:rsidR="004A2E1D">
              <w:rPr>
                <w:noProof/>
                <w:webHidden/>
              </w:rPr>
              <w:fldChar w:fldCharType="end"/>
            </w:r>
          </w:hyperlink>
        </w:p>
        <w:p w:rsidR="004A2E1D" w:rsidRDefault="00CC03F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6444627" w:history="1">
            <w:r w:rsidR="004A2E1D" w:rsidRPr="009268CC">
              <w:rPr>
                <w:rStyle w:val="a8"/>
                <w:noProof/>
              </w:rPr>
              <w:t>2.2 Прикрепление к реестру прогнозов доходов файлов пояснительной записки и расчетов</w:t>
            </w:r>
            <w:r w:rsidR="004A2E1D">
              <w:rPr>
                <w:noProof/>
                <w:webHidden/>
              </w:rPr>
              <w:tab/>
            </w:r>
            <w:r w:rsidR="004A2E1D">
              <w:rPr>
                <w:noProof/>
                <w:webHidden/>
              </w:rPr>
              <w:fldChar w:fldCharType="begin"/>
            </w:r>
            <w:r w:rsidR="004A2E1D">
              <w:rPr>
                <w:noProof/>
                <w:webHidden/>
              </w:rPr>
              <w:instrText xml:space="preserve"> PAGEREF _Toc426444627 \h </w:instrText>
            </w:r>
            <w:r w:rsidR="004A2E1D">
              <w:rPr>
                <w:noProof/>
                <w:webHidden/>
              </w:rPr>
            </w:r>
            <w:r w:rsidR="004A2E1D">
              <w:rPr>
                <w:noProof/>
                <w:webHidden/>
              </w:rPr>
              <w:fldChar w:fldCharType="separate"/>
            </w:r>
            <w:r w:rsidR="004A2E1D">
              <w:rPr>
                <w:noProof/>
                <w:webHidden/>
              </w:rPr>
              <w:t>13</w:t>
            </w:r>
            <w:r w:rsidR="004A2E1D">
              <w:rPr>
                <w:noProof/>
                <w:webHidden/>
              </w:rPr>
              <w:fldChar w:fldCharType="end"/>
            </w:r>
          </w:hyperlink>
        </w:p>
        <w:p w:rsidR="004A2E1D" w:rsidRDefault="00CC03F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6444628" w:history="1">
            <w:r w:rsidR="004A2E1D" w:rsidRPr="009268CC">
              <w:rPr>
                <w:rStyle w:val="a8"/>
                <w:noProof/>
              </w:rPr>
              <w:t>2.3 Редактирование реестра прогнозов доходов до отправки на внешнее согласование</w:t>
            </w:r>
            <w:r w:rsidR="004A2E1D">
              <w:rPr>
                <w:noProof/>
                <w:webHidden/>
              </w:rPr>
              <w:tab/>
            </w:r>
            <w:r w:rsidR="004A2E1D">
              <w:rPr>
                <w:noProof/>
                <w:webHidden/>
              </w:rPr>
              <w:fldChar w:fldCharType="begin"/>
            </w:r>
            <w:r w:rsidR="004A2E1D">
              <w:rPr>
                <w:noProof/>
                <w:webHidden/>
              </w:rPr>
              <w:instrText xml:space="preserve"> PAGEREF _Toc426444628 \h </w:instrText>
            </w:r>
            <w:r w:rsidR="004A2E1D">
              <w:rPr>
                <w:noProof/>
                <w:webHidden/>
              </w:rPr>
            </w:r>
            <w:r w:rsidR="004A2E1D">
              <w:rPr>
                <w:noProof/>
                <w:webHidden/>
              </w:rPr>
              <w:fldChar w:fldCharType="separate"/>
            </w:r>
            <w:r w:rsidR="004A2E1D">
              <w:rPr>
                <w:noProof/>
                <w:webHidden/>
              </w:rPr>
              <w:t>14</w:t>
            </w:r>
            <w:r w:rsidR="004A2E1D">
              <w:rPr>
                <w:noProof/>
                <w:webHidden/>
              </w:rPr>
              <w:fldChar w:fldCharType="end"/>
            </w:r>
          </w:hyperlink>
        </w:p>
        <w:p w:rsidR="004A2E1D" w:rsidRDefault="00CC03F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6444629" w:history="1">
            <w:r w:rsidR="004A2E1D" w:rsidRPr="009268CC">
              <w:rPr>
                <w:rStyle w:val="a8"/>
                <w:noProof/>
              </w:rPr>
              <w:t>2.4 Внутреннее согласование реестра прогнозов доходов</w:t>
            </w:r>
            <w:r w:rsidR="004A2E1D">
              <w:rPr>
                <w:noProof/>
                <w:webHidden/>
              </w:rPr>
              <w:tab/>
            </w:r>
            <w:r w:rsidR="004A2E1D">
              <w:rPr>
                <w:noProof/>
                <w:webHidden/>
              </w:rPr>
              <w:fldChar w:fldCharType="begin"/>
            </w:r>
            <w:r w:rsidR="004A2E1D">
              <w:rPr>
                <w:noProof/>
                <w:webHidden/>
              </w:rPr>
              <w:instrText xml:space="preserve"> PAGEREF _Toc426444629 \h </w:instrText>
            </w:r>
            <w:r w:rsidR="004A2E1D">
              <w:rPr>
                <w:noProof/>
                <w:webHidden/>
              </w:rPr>
            </w:r>
            <w:r w:rsidR="004A2E1D">
              <w:rPr>
                <w:noProof/>
                <w:webHidden/>
              </w:rPr>
              <w:fldChar w:fldCharType="separate"/>
            </w:r>
            <w:r w:rsidR="004A2E1D">
              <w:rPr>
                <w:noProof/>
                <w:webHidden/>
              </w:rPr>
              <w:t>14</w:t>
            </w:r>
            <w:r w:rsidR="004A2E1D">
              <w:rPr>
                <w:noProof/>
                <w:webHidden/>
              </w:rPr>
              <w:fldChar w:fldCharType="end"/>
            </w:r>
          </w:hyperlink>
        </w:p>
        <w:p w:rsidR="004A2E1D" w:rsidRDefault="00CC03F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6444630" w:history="1">
            <w:r w:rsidR="004A2E1D" w:rsidRPr="009268CC">
              <w:rPr>
                <w:rStyle w:val="a8"/>
                <w:noProof/>
              </w:rPr>
              <w:t>2.5 Просмотр предварительной версии реестра прогнозов доходов</w:t>
            </w:r>
            <w:r w:rsidR="004A2E1D">
              <w:rPr>
                <w:noProof/>
                <w:webHidden/>
              </w:rPr>
              <w:tab/>
            </w:r>
            <w:r w:rsidR="004A2E1D">
              <w:rPr>
                <w:noProof/>
                <w:webHidden/>
              </w:rPr>
              <w:fldChar w:fldCharType="begin"/>
            </w:r>
            <w:r w:rsidR="004A2E1D">
              <w:rPr>
                <w:noProof/>
                <w:webHidden/>
              </w:rPr>
              <w:instrText xml:space="preserve"> PAGEREF _Toc426444630 \h </w:instrText>
            </w:r>
            <w:r w:rsidR="004A2E1D">
              <w:rPr>
                <w:noProof/>
                <w:webHidden/>
              </w:rPr>
            </w:r>
            <w:r w:rsidR="004A2E1D">
              <w:rPr>
                <w:noProof/>
                <w:webHidden/>
              </w:rPr>
              <w:fldChar w:fldCharType="separate"/>
            </w:r>
            <w:r w:rsidR="004A2E1D">
              <w:rPr>
                <w:noProof/>
                <w:webHidden/>
              </w:rPr>
              <w:t>15</w:t>
            </w:r>
            <w:r w:rsidR="004A2E1D">
              <w:rPr>
                <w:noProof/>
                <w:webHidden/>
              </w:rPr>
              <w:fldChar w:fldCharType="end"/>
            </w:r>
          </w:hyperlink>
        </w:p>
        <w:p w:rsidR="004A2E1D" w:rsidRDefault="00CC03F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6444631" w:history="1">
            <w:r w:rsidR="004A2E1D" w:rsidRPr="009268CC">
              <w:rPr>
                <w:rStyle w:val="a8"/>
                <w:noProof/>
              </w:rPr>
              <w:t>2.6 Просмотр истории резолюций Министерства финансов Российской Федерации</w:t>
            </w:r>
            <w:r w:rsidR="004A2E1D">
              <w:rPr>
                <w:noProof/>
                <w:webHidden/>
              </w:rPr>
              <w:tab/>
            </w:r>
            <w:r w:rsidR="004A2E1D">
              <w:rPr>
                <w:noProof/>
                <w:webHidden/>
              </w:rPr>
              <w:fldChar w:fldCharType="begin"/>
            </w:r>
            <w:r w:rsidR="004A2E1D">
              <w:rPr>
                <w:noProof/>
                <w:webHidden/>
              </w:rPr>
              <w:instrText xml:space="preserve"> PAGEREF _Toc426444631 \h </w:instrText>
            </w:r>
            <w:r w:rsidR="004A2E1D">
              <w:rPr>
                <w:noProof/>
                <w:webHidden/>
              </w:rPr>
            </w:r>
            <w:r w:rsidR="004A2E1D">
              <w:rPr>
                <w:noProof/>
                <w:webHidden/>
              </w:rPr>
              <w:fldChar w:fldCharType="separate"/>
            </w:r>
            <w:r w:rsidR="004A2E1D">
              <w:rPr>
                <w:noProof/>
                <w:webHidden/>
              </w:rPr>
              <w:t>16</w:t>
            </w:r>
            <w:r w:rsidR="004A2E1D">
              <w:rPr>
                <w:noProof/>
                <w:webHidden/>
              </w:rPr>
              <w:fldChar w:fldCharType="end"/>
            </w:r>
          </w:hyperlink>
        </w:p>
        <w:p w:rsidR="004A2E1D" w:rsidRDefault="00CC03F8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6444632" w:history="1">
            <w:r w:rsidR="004A2E1D" w:rsidRPr="009268CC">
              <w:rPr>
                <w:rStyle w:val="a8"/>
                <w:noProof/>
              </w:rPr>
              <w:t>3 Оповещение пользователей о результате внешнего согласования</w:t>
            </w:r>
            <w:r w:rsidR="004A2E1D">
              <w:rPr>
                <w:noProof/>
                <w:webHidden/>
              </w:rPr>
              <w:tab/>
            </w:r>
            <w:r w:rsidR="004A2E1D">
              <w:rPr>
                <w:noProof/>
                <w:webHidden/>
              </w:rPr>
              <w:fldChar w:fldCharType="begin"/>
            </w:r>
            <w:r w:rsidR="004A2E1D">
              <w:rPr>
                <w:noProof/>
                <w:webHidden/>
              </w:rPr>
              <w:instrText xml:space="preserve"> PAGEREF _Toc426444632 \h </w:instrText>
            </w:r>
            <w:r w:rsidR="004A2E1D">
              <w:rPr>
                <w:noProof/>
                <w:webHidden/>
              </w:rPr>
            </w:r>
            <w:r w:rsidR="004A2E1D">
              <w:rPr>
                <w:noProof/>
                <w:webHidden/>
              </w:rPr>
              <w:fldChar w:fldCharType="separate"/>
            </w:r>
            <w:r w:rsidR="004A2E1D">
              <w:rPr>
                <w:noProof/>
                <w:webHidden/>
              </w:rPr>
              <w:t>19</w:t>
            </w:r>
            <w:r w:rsidR="004A2E1D">
              <w:rPr>
                <w:noProof/>
                <w:webHidden/>
              </w:rPr>
              <w:fldChar w:fldCharType="end"/>
            </w:r>
          </w:hyperlink>
        </w:p>
        <w:p w:rsidR="00FE592A" w:rsidRPr="00427AE6" w:rsidRDefault="00970BE6" w:rsidP="000B0747">
          <w:r w:rsidRPr="00427AE6">
            <w:fldChar w:fldCharType="end"/>
          </w:r>
        </w:p>
      </w:sdtContent>
    </w:sdt>
    <w:p w:rsidR="00653D0C" w:rsidRPr="00427AE6" w:rsidRDefault="00653D0C">
      <w:r w:rsidRPr="00427AE6">
        <w:br w:type="page"/>
      </w:r>
    </w:p>
    <w:p w:rsidR="00411617" w:rsidRDefault="00411617" w:rsidP="00411617">
      <w:pPr>
        <w:pStyle w:val="afc"/>
        <w:outlineLvl w:val="0"/>
      </w:pPr>
      <w:bookmarkStart w:id="0" w:name="_Toc411238811"/>
      <w:bookmarkStart w:id="1" w:name="_Toc426444622"/>
      <w:r w:rsidRPr="00841EF4">
        <w:lastRenderedPageBreak/>
        <w:t>Перечень терминов и сокращений</w:t>
      </w:r>
      <w:bookmarkEnd w:id="0"/>
      <w:bookmarkEnd w:id="1"/>
    </w:p>
    <w:tbl>
      <w:tblPr>
        <w:tblW w:w="9606" w:type="dxa"/>
        <w:tblLook w:val="04A0" w:firstRow="1" w:lastRow="0" w:firstColumn="1" w:lastColumn="0" w:noHBand="0" w:noVBand="1"/>
      </w:tblPr>
      <w:tblGrid>
        <w:gridCol w:w="2552"/>
        <w:gridCol w:w="7054"/>
      </w:tblGrid>
      <w:tr w:rsidR="00411617" w:rsidTr="001E2CED">
        <w:tc>
          <w:tcPr>
            <w:tcW w:w="2552" w:type="dxa"/>
            <w:shd w:val="clear" w:color="auto" w:fill="auto"/>
          </w:tcPr>
          <w:p w:rsidR="00411617" w:rsidRPr="00A83CC1" w:rsidRDefault="00411617" w:rsidP="001E2CED">
            <w:pPr>
              <w:pStyle w:val="900"/>
              <w:rPr>
                <w:sz w:val="24"/>
                <w:szCs w:val="24"/>
              </w:rPr>
            </w:pPr>
            <w:r w:rsidRPr="00A83CC1">
              <w:rPr>
                <w:sz w:val="24"/>
                <w:szCs w:val="24"/>
              </w:rPr>
              <w:t>Обозначение</w:t>
            </w:r>
          </w:p>
        </w:tc>
        <w:tc>
          <w:tcPr>
            <w:tcW w:w="7054" w:type="dxa"/>
            <w:shd w:val="clear" w:color="auto" w:fill="auto"/>
          </w:tcPr>
          <w:p w:rsidR="00411617" w:rsidRPr="00A83CC1" w:rsidRDefault="00411617" w:rsidP="001E2CED">
            <w:pPr>
              <w:pStyle w:val="900"/>
              <w:rPr>
                <w:sz w:val="24"/>
                <w:szCs w:val="24"/>
              </w:rPr>
            </w:pPr>
            <w:r w:rsidRPr="00A83CC1">
              <w:rPr>
                <w:sz w:val="24"/>
                <w:szCs w:val="24"/>
              </w:rPr>
              <w:t>Описание</w:t>
            </w:r>
          </w:p>
        </w:tc>
      </w:tr>
      <w:tr w:rsidR="00B817C7" w:rsidTr="001E2CED">
        <w:tc>
          <w:tcPr>
            <w:tcW w:w="2552" w:type="dxa"/>
            <w:shd w:val="clear" w:color="auto" w:fill="auto"/>
          </w:tcPr>
          <w:p w:rsidR="00B817C7" w:rsidRDefault="00B817C7" w:rsidP="001E2CED">
            <w:pPr>
              <w:pStyle w:val="TableGr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ГАДБ</w:t>
            </w:r>
          </w:p>
        </w:tc>
        <w:tc>
          <w:tcPr>
            <w:tcW w:w="7054" w:type="dxa"/>
            <w:shd w:val="clear" w:color="auto" w:fill="auto"/>
          </w:tcPr>
          <w:p w:rsidR="00B817C7" w:rsidRPr="00A83CC1" w:rsidRDefault="00B817C7" w:rsidP="001E2CED">
            <w:pPr>
              <w:pStyle w:val="TableGraf"/>
              <w:rPr>
                <w:sz w:val="24"/>
                <w:szCs w:val="24"/>
              </w:rPr>
            </w:pPr>
            <w:r w:rsidRPr="000E6633">
              <w:rPr>
                <w:sz w:val="24"/>
                <w:szCs w:val="24"/>
              </w:rPr>
              <w:t>Главные администраторы доходов бюджетов бюджетной системы Российской Федерации</w:t>
            </w:r>
          </w:p>
        </w:tc>
      </w:tr>
      <w:tr w:rsidR="00B817C7" w:rsidTr="001E2CED">
        <w:tc>
          <w:tcPr>
            <w:tcW w:w="2552" w:type="dxa"/>
            <w:shd w:val="clear" w:color="auto" w:fill="auto"/>
          </w:tcPr>
          <w:p w:rsidR="00B817C7" w:rsidRDefault="00B817C7" w:rsidP="0009210C">
            <w:pPr>
              <w:pStyle w:val="TableGr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Минфин России</w:t>
            </w:r>
          </w:p>
        </w:tc>
        <w:tc>
          <w:tcPr>
            <w:tcW w:w="7054" w:type="dxa"/>
            <w:shd w:val="clear" w:color="auto" w:fill="auto"/>
          </w:tcPr>
          <w:p w:rsidR="00B817C7" w:rsidRPr="00D50E34" w:rsidRDefault="00B817C7" w:rsidP="001E2CED">
            <w:pPr>
              <w:pStyle w:val="TableGr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финансов Российской Федерации</w:t>
            </w:r>
          </w:p>
        </w:tc>
      </w:tr>
      <w:tr w:rsidR="00B817C7" w:rsidTr="001E2CED">
        <w:tc>
          <w:tcPr>
            <w:tcW w:w="2552" w:type="dxa"/>
            <w:shd w:val="clear" w:color="auto" w:fill="auto"/>
          </w:tcPr>
          <w:p w:rsidR="00B817C7" w:rsidRPr="00A83CC1" w:rsidRDefault="00B817C7" w:rsidP="001E2CED">
            <w:pPr>
              <w:pStyle w:val="TableGr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</w:t>
            </w:r>
          </w:p>
        </w:tc>
        <w:tc>
          <w:tcPr>
            <w:tcW w:w="7054" w:type="dxa"/>
            <w:shd w:val="clear" w:color="auto" w:fill="auto"/>
          </w:tcPr>
          <w:p w:rsidR="00B817C7" w:rsidRPr="00A83CC1" w:rsidRDefault="00B817C7" w:rsidP="001E2CED">
            <w:pPr>
              <w:pStyle w:val="TableGr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Информационная система Министерства финансов Российской Федерации (Программный комплекс «Бюджетное планирование»)</w:t>
            </w:r>
          </w:p>
        </w:tc>
      </w:tr>
      <w:tr w:rsidR="00B817C7" w:rsidTr="001E2CED">
        <w:tc>
          <w:tcPr>
            <w:tcW w:w="2552" w:type="dxa"/>
            <w:shd w:val="clear" w:color="auto" w:fill="auto"/>
          </w:tcPr>
          <w:p w:rsidR="00B817C7" w:rsidRPr="00A83CC1" w:rsidRDefault="00B817C7" w:rsidP="001E2CED">
            <w:pPr>
              <w:pStyle w:val="TableGr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ЭП</w:t>
            </w:r>
          </w:p>
        </w:tc>
        <w:tc>
          <w:tcPr>
            <w:tcW w:w="7054" w:type="dxa"/>
            <w:shd w:val="clear" w:color="auto" w:fill="auto"/>
          </w:tcPr>
          <w:p w:rsidR="00B817C7" w:rsidRPr="00A83CC1" w:rsidRDefault="00B817C7" w:rsidP="000E6633">
            <w:pPr>
              <w:pStyle w:val="TableGr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Электронная подпись</w:t>
            </w:r>
          </w:p>
        </w:tc>
      </w:tr>
    </w:tbl>
    <w:p w:rsidR="00411617" w:rsidRDefault="00411617" w:rsidP="00411617">
      <w:pPr>
        <w:pStyle w:val="1"/>
        <w:numPr>
          <w:ilvl w:val="0"/>
          <w:numId w:val="0"/>
        </w:numPr>
      </w:pPr>
      <w:bookmarkStart w:id="2" w:name="_Toc426444623"/>
      <w:r>
        <w:lastRenderedPageBreak/>
        <w:t>Введение</w:t>
      </w:r>
      <w:bookmarkEnd w:id="2"/>
    </w:p>
    <w:p w:rsidR="00411617" w:rsidRPr="00411617" w:rsidRDefault="00411617" w:rsidP="00411617">
      <w:pPr>
        <w:pStyle w:val="a0"/>
      </w:pPr>
      <w:r w:rsidRPr="00411617">
        <w:t xml:space="preserve">Представление главными администраторами доходов бюджетов бюджетной системы Российской Федерации </w:t>
      </w:r>
      <w:r>
        <w:t xml:space="preserve">(далее </w:t>
      </w:r>
      <w:r>
        <w:sym w:font="Symbol" w:char="F02D"/>
      </w:r>
      <w:r>
        <w:t xml:space="preserve"> ГАДБ) </w:t>
      </w:r>
      <w:r w:rsidR="0009210C">
        <w:t>реестров</w:t>
      </w:r>
      <w:r w:rsidRPr="00411617">
        <w:t xml:space="preserve"> прогнозов доходов в федеральный бюджет и консолидированные бюджеты субъектов Российской Федерации (далее </w:t>
      </w:r>
      <w:r w:rsidRPr="00411617">
        <w:sym w:font="Symbol" w:char="F02D"/>
      </w:r>
      <w:r w:rsidRPr="00411617">
        <w:t xml:space="preserve"> </w:t>
      </w:r>
      <w:r w:rsidR="0009210C">
        <w:t>реестр</w:t>
      </w:r>
      <w:r w:rsidRPr="00411617">
        <w:t xml:space="preserve">) производится в подсистеме «Бюджетное планирование» интегрированной информационной системы управления общественными финансами «Электронный бюджет», </w:t>
      </w:r>
      <w:proofErr w:type="gramStart"/>
      <w:r w:rsidRPr="00411617">
        <w:t>которая</w:t>
      </w:r>
      <w:proofErr w:type="gramEnd"/>
      <w:r w:rsidRPr="00411617">
        <w:t xml:space="preserve"> находится по адресу </w:t>
      </w:r>
      <w:hyperlink r:id="rId9" w:history="1">
        <w:r w:rsidRPr="00411617">
          <w:t>http://budgetplan.minfin.ru/bp/</w:t>
        </w:r>
      </w:hyperlink>
      <w:r w:rsidRPr="00411617">
        <w:t>.</w:t>
      </w:r>
    </w:p>
    <w:p w:rsidR="00411617" w:rsidRPr="000B0974" w:rsidRDefault="00411617" w:rsidP="00411617">
      <w:pPr>
        <w:pStyle w:val="a0"/>
      </w:pPr>
      <w:r w:rsidRPr="00411617">
        <w:t>Для обеспечения защищенного соединения при вводе и обработке информации</w:t>
      </w:r>
      <w:r w:rsidRPr="000B0974">
        <w:t xml:space="preserve"> при работе в Системе используются специальные программные средства. Подробная информация о получении дистрибутивов и ключей специальных программных средств (а также о порядке подключения к Системе) направлялась</w:t>
      </w:r>
      <w:r w:rsidR="00DE1D8D">
        <w:t xml:space="preserve"> ГАДБ </w:t>
      </w:r>
      <w:r w:rsidRPr="000B0974">
        <w:t xml:space="preserve"> письмом Министерства финансов Российской Федерации от 30 апр</w:t>
      </w:r>
      <w:r>
        <w:t>еля 2014 года № 21-01-09/20782.</w:t>
      </w:r>
    </w:p>
    <w:p w:rsidR="00FE592A" w:rsidRPr="00427AE6" w:rsidRDefault="00FE592A" w:rsidP="007A65D7">
      <w:pPr>
        <w:pStyle w:val="1"/>
      </w:pPr>
      <w:bookmarkStart w:id="3" w:name="_Toc426444624"/>
      <w:r w:rsidRPr="007A65D7">
        <w:lastRenderedPageBreak/>
        <w:t>Запуск</w:t>
      </w:r>
      <w:r w:rsidRPr="00427AE6">
        <w:t xml:space="preserve"> Системы</w:t>
      </w:r>
      <w:bookmarkEnd w:id="3"/>
    </w:p>
    <w:p w:rsidR="00FE592A" w:rsidRPr="00427AE6" w:rsidRDefault="00FE592A" w:rsidP="007A65D7">
      <w:pPr>
        <w:pStyle w:val="a0"/>
      </w:pPr>
      <w:r w:rsidRPr="00427AE6">
        <w:t>Для начала работы с Системой необходимо выполнить следующ</w:t>
      </w:r>
      <w:r w:rsidR="000B0974">
        <w:t>ую последовательность действий:</w:t>
      </w:r>
    </w:p>
    <w:p w:rsidR="00FE592A" w:rsidRPr="00427AE6" w:rsidRDefault="00FE592A" w:rsidP="007A65D7">
      <w:pPr>
        <w:pStyle w:val="-"/>
      </w:pPr>
      <w:r w:rsidRPr="00427AE6">
        <w:t xml:space="preserve">запустить интернет-обозреватель двойным нажатием левой кнопки мыши на его ярлыке на рабочем столе или нажать на кнопку «Пуск» и в открывшемся меню выбрать пункт, соответствующий используемому </w:t>
      </w:r>
      <w:proofErr w:type="gramStart"/>
      <w:r w:rsidRPr="00427AE6">
        <w:t>интернет-обозрева</w:t>
      </w:r>
      <w:r w:rsidR="007A65D7">
        <w:t>телю</w:t>
      </w:r>
      <w:proofErr w:type="gramEnd"/>
      <w:r w:rsidR="007A65D7">
        <w:t>;</w:t>
      </w:r>
    </w:p>
    <w:p w:rsidR="00FE592A" w:rsidRDefault="00FE592A" w:rsidP="007A65D7">
      <w:pPr>
        <w:pStyle w:val="-"/>
      </w:pPr>
      <w:r w:rsidRPr="00427AE6">
        <w:t xml:space="preserve">в адресной строке </w:t>
      </w:r>
      <w:r w:rsidR="007A65D7" w:rsidRPr="00427AE6">
        <w:t>интернет-обозрева</w:t>
      </w:r>
      <w:r w:rsidR="007A65D7">
        <w:t>теля</w:t>
      </w:r>
      <w:r w:rsidR="007A65D7" w:rsidRPr="00427AE6">
        <w:t xml:space="preserve"> </w:t>
      </w:r>
      <w:r w:rsidRPr="00427AE6">
        <w:t xml:space="preserve">ввести адрес: </w:t>
      </w:r>
      <w:hyperlink r:id="rId10" w:history="1">
        <w:r w:rsidR="001C5910" w:rsidRPr="00427AE6">
          <w:rPr>
            <w:rStyle w:val="a8"/>
            <w:sz w:val="22"/>
            <w:szCs w:val="22"/>
          </w:rPr>
          <w:t>http://budgetplan.minfin.ru/</w:t>
        </w:r>
      </w:hyperlink>
      <w:r w:rsidR="000B0974">
        <w:t>;</w:t>
      </w:r>
    </w:p>
    <w:p w:rsidR="007A65D7" w:rsidRDefault="007A65D7" w:rsidP="007F51AF">
      <w:pPr>
        <w:pStyle w:val="af8"/>
      </w:pPr>
      <w:r w:rsidRPr="007F51AF">
        <w:rPr>
          <w:lang w:val="ru-RU" w:eastAsia="ru-RU"/>
        </w:rPr>
        <w:drawing>
          <wp:inline distT="0" distB="0" distL="0" distR="0" wp14:anchorId="35CA81CE" wp14:editId="34E28E1C">
            <wp:extent cx="3402419" cy="2667007"/>
            <wp:effectExtent l="190500" t="152400" r="178981" b="13334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991" cy="2666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65D7" w:rsidRDefault="007A65D7" w:rsidP="007F51AF">
      <w:pPr>
        <w:pStyle w:val="af9"/>
      </w:pPr>
      <w:bookmarkStart w:id="4" w:name="_Ref426017711"/>
      <w:bookmarkStart w:id="5" w:name="_Ref426017691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1</w:t>
      </w:r>
      <w:r w:rsidR="00CC03F8">
        <w:rPr>
          <w:noProof/>
        </w:rPr>
        <w:fldChar w:fldCharType="end"/>
      </w:r>
      <w:bookmarkEnd w:id="4"/>
      <w:r w:rsidR="00116FB5">
        <w:t xml:space="preserve">. </w:t>
      </w:r>
      <w:r w:rsidR="00116FB5" w:rsidRPr="001D2F45">
        <w:t xml:space="preserve">Окно </w:t>
      </w:r>
      <w:r w:rsidR="00116FB5">
        <w:t>идентификации</w:t>
      </w:r>
      <w:bookmarkEnd w:id="5"/>
    </w:p>
    <w:p w:rsidR="008F547F" w:rsidRPr="008F547F" w:rsidRDefault="008F547F" w:rsidP="008F547F">
      <w:pPr>
        <w:pStyle w:val="-"/>
      </w:pPr>
      <w:r w:rsidRPr="00427AE6">
        <w:t>для входа в Систему в окне идентификации ввести логин и пароль и нажать на кнопку «Войти» (</w:t>
      </w:r>
      <w:r>
        <w:fldChar w:fldCharType="begin"/>
      </w:r>
      <w:r>
        <w:instrText xml:space="preserve"> REF _Ref426017711 \h </w:instrText>
      </w:r>
      <w:r>
        <w:fldChar w:fldCharType="separate"/>
      </w:r>
      <w:r w:rsidR="004A2E1D">
        <w:t xml:space="preserve">Рисунок </w:t>
      </w:r>
      <w:r w:rsidR="004A2E1D">
        <w:rPr>
          <w:noProof/>
        </w:rPr>
        <w:t>1</w:t>
      </w:r>
      <w:r>
        <w:fldChar w:fldCharType="end"/>
      </w:r>
      <w:r w:rsidRPr="00427AE6">
        <w:t>).</w:t>
      </w:r>
    </w:p>
    <w:p w:rsidR="00116FB5" w:rsidRDefault="005D07D5" w:rsidP="00116FB5">
      <w:pPr>
        <w:pStyle w:val="af8"/>
      </w:pPr>
      <w:r>
        <w:rPr>
          <w:lang w:val="ru-RU" w:eastAsia="ru-RU"/>
        </w:rPr>
        <w:lastRenderedPageBreak/>
        <w:drawing>
          <wp:inline distT="0" distB="0" distL="0" distR="0" wp14:anchorId="2554546D" wp14:editId="67795FD3">
            <wp:extent cx="6120130" cy="330735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4D9" w:rsidRDefault="00116FB5" w:rsidP="00116FB5">
      <w:pPr>
        <w:pStyle w:val="af9"/>
        <w:rPr>
          <w:bCs/>
        </w:rPr>
      </w:pPr>
      <w:bookmarkStart w:id="6" w:name="_Ref426017883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2</w:t>
      </w:r>
      <w:r w:rsidR="00CC03F8">
        <w:rPr>
          <w:noProof/>
        </w:rPr>
        <w:fldChar w:fldCharType="end"/>
      </w:r>
      <w:bookmarkEnd w:id="6"/>
      <w:r>
        <w:t xml:space="preserve">. </w:t>
      </w:r>
      <w:r w:rsidRPr="00116FB5">
        <w:t>Главное</w:t>
      </w:r>
      <w:r w:rsidRPr="00427AE6">
        <w:rPr>
          <w:bCs/>
        </w:rPr>
        <w:t xml:space="preserve"> окно Системы</w:t>
      </w:r>
    </w:p>
    <w:p w:rsidR="008F547F" w:rsidRPr="00427AE6" w:rsidRDefault="008F547F" w:rsidP="008F547F">
      <w:pPr>
        <w:pStyle w:val="a0"/>
        <w:rPr>
          <w:b/>
          <w:bCs/>
          <w:sz w:val="22"/>
          <w:szCs w:val="22"/>
        </w:rPr>
      </w:pPr>
      <w:r>
        <w:t>П</w:t>
      </w:r>
      <w:r w:rsidRPr="003446AF">
        <w:t xml:space="preserve">осле этого </w:t>
      </w:r>
      <w:r w:rsidRPr="00245C23">
        <w:t>откроется</w:t>
      </w:r>
      <w:r w:rsidRPr="003446AF">
        <w:t xml:space="preserve"> главное </w:t>
      </w:r>
      <w:r>
        <w:t>окно</w:t>
      </w:r>
      <w:r w:rsidRPr="003446AF">
        <w:t xml:space="preserve"> Системы</w:t>
      </w:r>
      <w:r>
        <w:t xml:space="preserve"> (</w:t>
      </w:r>
      <w:r>
        <w:fldChar w:fldCharType="begin"/>
      </w:r>
      <w:r>
        <w:instrText xml:space="preserve"> REF _Ref426017883 \h </w:instrText>
      </w:r>
      <w:r>
        <w:fldChar w:fldCharType="separate"/>
      </w:r>
      <w:r w:rsidR="004A2E1D">
        <w:t xml:space="preserve">Рисунок </w:t>
      </w:r>
      <w:r w:rsidR="004A2E1D">
        <w:rPr>
          <w:noProof/>
        </w:rPr>
        <w:t>2</w:t>
      </w:r>
      <w:r>
        <w:fldChar w:fldCharType="end"/>
      </w:r>
      <w:r>
        <w:t>).</w:t>
      </w:r>
    </w:p>
    <w:p w:rsidR="00FB34D9" w:rsidRPr="00427AE6" w:rsidRDefault="00FB34D9" w:rsidP="00116FB5">
      <w:pPr>
        <w:pStyle w:val="a0"/>
      </w:pPr>
      <w:r w:rsidRPr="00427AE6">
        <w:rPr>
          <w:b/>
          <w:bCs/>
        </w:rPr>
        <w:t xml:space="preserve">Важно! </w:t>
      </w:r>
      <w:proofErr w:type="gramStart"/>
      <w:r w:rsidRPr="00427AE6">
        <w:t xml:space="preserve">Для корректной работы в Системе необходимо использовать </w:t>
      </w:r>
      <w:r w:rsidR="000B0974">
        <w:t>следующие интернет-обозреватели</w:t>
      </w:r>
      <w:r w:rsidR="00976F80">
        <w:t>:</w:t>
      </w:r>
      <w:proofErr w:type="gramEnd"/>
    </w:p>
    <w:p w:rsidR="00FB34D9" w:rsidRPr="000B0974" w:rsidRDefault="00116FB5" w:rsidP="00116FB5">
      <w:pPr>
        <w:pStyle w:val="-"/>
      </w:pPr>
      <w:r>
        <w:rPr>
          <w:lang w:val="en-US"/>
        </w:rPr>
        <w:t>Google</w:t>
      </w:r>
      <w:r w:rsidRPr="000B0974">
        <w:t xml:space="preserve"> </w:t>
      </w:r>
      <w:r>
        <w:rPr>
          <w:lang w:val="en-US"/>
        </w:rPr>
        <w:t>Chrome</w:t>
      </w:r>
      <w:r w:rsidRPr="000B0974">
        <w:t xml:space="preserve"> 34;</w:t>
      </w:r>
    </w:p>
    <w:p w:rsidR="00FB34D9" w:rsidRPr="000B0974" w:rsidRDefault="00FB34D9" w:rsidP="00116FB5">
      <w:pPr>
        <w:pStyle w:val="-"/>
      </w:pPr>
      <w:r w:rsidRPr="00427AE6">
        <w:rPr>
          <w:lang w:val="en-US"/>
        </w:rPr>
        <w:t>Mi</w:t>
      </w:r>
      <w:r w:rsidR="00116FB5">
        <w:rPr>
          <w:lang w:val="en-US"/>
        </w:rPr>
        <w:t>crosoft</w:t>
      </w:r>
      <w:r w:rsidR="00116FB5" w:rsidRPr="000B0974">
        <w:t xml:space="preserve"> </w:t>
      </w:r>
      <w:r w:rsidR="00116FB5">
        <w:rPr>
          <w:lang w:val="en-US"/>
        </w:rPr>
        <w:t>Internet</w:t>
      </w:r>
      <w:r w:rsidR="00116FB5" w:rsidRPr="000B0974">
        <w:t xml:space="preserve"> </w:t>
      </w:r>
      <w:r w:rsidR="00116FB5">
        <w:rPr>
          <w:lang w:val="en-US"/>
        </w:rPr>
        <w:t>Explorer</w:t>
      </w:r>
      <w:r w:rsidR="00116FB5" w:rsidRPr="000B0974">
        <w:t xml:space="preserve"> 10.0.</w:t>
      </w:r>
    </w:p>
    <w:p w:rsidR="00F314FA" w:rsidRDefault="00F314FA" w:rsidP="00F7129F">
      <w:pPr>
        <w:pStyle w:val="1"/>
      </w:pPr>
      <w:bookmarkStart w:id="7" w:name="_Toc425866127"/>
      <w:bookmarkStart w:id="8" w:name="_Toc426444625"/>
      <w:r>
        <w:lastRenderedPageBreak/>
        <w:t xml:space="preserve">Работа </w:t>
      </w:r>
      <w:r w:rsidR="00F7129F" w:rsidRPr="00F7129F">
        <w:t>в подразделе «Формирование реестра прогнозов доходов</w:t>
      </w:r>
      <w:r w:rsidRPr="005D618A">
        <w:t>»</w:t>
      </w:r>
      <w:bookmarkEnd w:id="7"/>
      <w:bookmarkEnd w:id="8"/>
    </w:p>
    <w:p w:rsidR="005D07D5" w:rsidRPr="005D07D5" w:rsidRDefault="005D07D5" w:rsidP="005D07D5">
      <w:pPr>
        <w:pStyle w:val="a0"/>
      </w:pPr>
      <w:r>
        <w:t>Ф</w:t>
      </w:r>
      <w:r w:rsidRPr="005D07D5">
        <w:t>ормирование и представление реестра прогнозов доходов в федеральный бюджет и консо</w:t>
      </w:r>
      <w:r>
        <w:t>лидированные бюджеты субъектов Российской Ф</w:t>
      </w:r>
      <w:r w:rsidRPr="005D07D5">
        <w:t>едерации на очередной финансовый год и на плановый период осуществляется в п</w:t>
      </w:r>
      <w:r>
        <w:t>одразделе «Ф</w:t>
      </w:r>
      <w:r w:rsidRPr="005D07D5">
        <w:t>ормирование реестра прогнозов доходов»</w:t>
      </w:r>
      <w:r>
        <w:t>.</w:t>
      </w:r>
    </w:p>
    <w:p w:rsidR="00F314FA" w:rsidRDefault="004E7B63" w:rsidP="00F314FA">
      <w:pPr>
        <w:pStyle w:val="af8"/>
      </w:pPr>
      <w:r>
        <w:rPr>
          <w:lang w:val="ru-RU" w:eastAsia="ru-RU"/>
        </w:rPr>
        <w:drawing>
          <wp:inline distT="0" distB="0" distL="0" distR="0" wp14:anchorId="17474775" wp14:editId="468AE4DD">
            <wp:extent cx="5665443" cy="327623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6798" cy="32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4FA" w:rsidRDefault="00F314FA" w:rsidP="00F314FA">
      <w:pPr>
        <w:pStyle w:val="af9"/>
      </w:pPr>
      <w:bookmarkStart w:id="9" w:name="_Ref426018604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3</w:t>
      </w:r>
      <w:r w:rsidR="00CC03F8">
        <w:rPr>
          <w:noProof/>
        </w:rPr>
        <w:fldChar w:fldCharType="end"/>
      </w:r>
      <w:bookmarkEnd w:id="9"/>
      <w:r>
        <w:t>. Переход в подраздел «</w:t>
      </w:r>
      <w:r w:rsidRPr="00427AE6">
        <w:rPr>
          <w:szCs w:val="24"/>
        </w:rPr>
        <w:t>Формирование реестра прогнозов доходов</w:t>
      </w:r>
      <w:r>
        <w:t>»</w:t>
      </w:r>
    </w:p>
    <w:p w:rsidR="00F653E4" w:rsidRDefault="00F653E4" w:rsidP="00F653E4">
      <w:pPr>
        <w:pStyle w:val="a0"/>
      </w:pPr>
      <w:r w:rsidRPr="003446AF">
        <w:t>Для</w:t>
      </w:r>
      <w:r>
        <w:t xml:space="preserve"> перехода в реестр «</w:t>
      </w:r>
      <w:r w:rsidRPr="00427AE6">
        <w:t>Формирование реестра прогнозов доходов</w:t>
      </w:r>
      <w:r>
        <w:t>»,</w:t>
      </w:r>
      <w:r w:rsidRPr="00B624D6">
        <w:t xml:space="preserve"> </w:t>
      </w:r>
      <w:r w:rsidRPr="003446AF">
        <w:t>необходимо в главном окне Системы выбрать вкладку «Меню»</w:t>
      </w:r>
      <w:r>
        <w:t xml:space="preserve"> (1),</w:t>
      </w:r>
      <w:r w:rsidRPr="003446AF">
        <w:t xml:space="preserve"> в открывшейся колонке выбрать раздел «</w:t>
      </w:r>
      <w:r w:rsidRPr="00427AE6">
        <w:t>Документы и справочники</w:t>
      </w:r>
      <w:r w:rsidRPr="003446AF">
        <w:t>»</w:t>
      </w:r>
      <w:r>
        <w:t xml:space="preserve"> (2) и </w:t>
      </w:r>
      <w:r w:rsidRPr="00245C23">
        <w:t>открыть</w:t>
      </w:r>
      <w:r w:rsidRPr="002A43D3">
        <w:t xml:space="preserve"> подраздел «</w:t>
      </w:r>
      <w:r w:rsidRPr="00427AE6">
        <w:t>Формирование реестра прогнозов доходов</w:t>
      </w:r>
      <w:r w:rsidRPr="002A43D3">
        <w:t>»</w:t>
      </w:r>
      <w:r>
        <w:t xml:space="preserve"> (3)</w:t>
      </w:r>
      <w:r w:rsidRPr="002A43D3">
        <w:t xml:space="preserve"> одним нажатием левой кнопки мыши</w:t>
      </w:r>
      <w:r>
        <w:t xml:space="preserve"> (</w:t>
      </w:r>
      <w:r>
        <w:fldChar w:fldCharType="begin"/>
      </w:r>
      <w:r>
        <w:instrText xml:space="preserve"> REF _Ref426018604 \h </w:instrText>
      </w:r>
      <w:r>
        <w:fldChar w:fldCharType="separate"/>
      </w:r>
      <w:r w:rsidR="004A2E1D">
        <w:t xml:space="preserve">Рисунок </w:t>
      </w:r>
      <w:r w:rsidR="004A2E1D">
        <w:rPr>
          <w:noProof/>
        </w:rPr>
        <w:t>3</w:t>
      </w:r>
      <w:r>
        <w:fldChar w:fldCharType="end"/>
      </w:r>
      <w:r>
        <w:t>).</w:t>
      </w:r>
    </w:p>
    <w:p w:rsidR="00F314FA" w:rsidRDefault="00DB6472" w:rsidP="00F314FA">
      <w:pPr>
        <w:pStyle w:val="af8"/>
      </w:pPr>
      <w:r>
        <w:rPr>
          <w:lang w:val="ru-RU" w:eastAsia="ru-RU"/>
        </w:rPr>
        <w:lastRenderedPageBreak/>
        <w:drawing>
          <wp:inline distT="0" distB="0" distL="0" distR="0" wp14:anchorId="2339B1F5" wp14:editId="776CC770">
            <wp:extent cx="6120130" cy="29737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4FA" w:rsidRDefault="00F314FA" w:rsidP="00F314FA">
      <w:pPr>
        <w:pStyle w:val="af9"/>
      </w:pPr>
      <w:bookmarkStart w:id="10" w:name="_Ref426018728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4</w:t>
      </w:r>
      <w:r w:rsidR="00CC03F8">
        <w:rPr>
          <w:noProof/>
        </w:rPr>
        <w:fldChar w:fldCharType="end"/>
      </w:r>
      <w:bookmarkEnd w:id="10"/>
      <w:r>
        <w:t>. Подраздел «</w:t>
      </w:r>
      <w:r w:rsidRPr="00427AE6">
        <w:rPr>
          <w:szCs w:val="24"/>
        </w:rPr>
        <w:t>Формирование реестра прогнозов доходов</w:t>
      </w:r>
      <w:r>
        <w:t>»</w:t>
      </w:r>
    </w:p>
    <w:p w:rsidR="00F653E4" w:rsidRDefault="00F653E4" w:rsidP="00F653E4">
      <w:pPr>
        <w:pStyle w:val="a0"/>
      </w:pPr>
      <w:r w:rsidRPr="003446AF">
        <w:t xml:space="preserve">В </w:t>
      </w:r>
      <w:proofErr w:type="gramStart"/>
      <w:r w:rsidRPr="003446AF">
        <w:t>результате</w:t>
      </w:r>
      <w:proofErr w:type="gramEnd"/>
      <w:r w:rsidRPr="003446AF">
        <w:t xml:space="preserve"> откроется </w:t>
      </w:r>
      <w:r>
        <w:t>подраздел</w:t>
      </w:r>
      <w:r w:rsidRPr="003446AF">
        <w:t xml:space="preserve"> «</w:t>
      </w:r>
      <w:r w:rsidRPr="00427AE6">
        <w:t>Формирование реестра прогноз</w:t>
      </w:r>
      <w:r w:rsidR="004E7B63">
        <w:t>ов</w:t>
      </w:r>
      <w:r w:rsidRPr="00427AE6">
        <w:t xml:space="preserve"> доходов</w:t>
      </w:r>
      <w:r w:rsidRPr="003446AF">
        <w:t xml:space="preserve">», </w:t>
      </w:r>
      <w:r w:rsidRPr="00827100">
        <w:t>в</w:t>
      </w:r>
      <w:r w:rsidRPr="003446AF">
        <w:t xml:space="preserve"> которо</w:t>
      </w:r>
      <w:r>
        <w:t>м</w:t>
      </w:r>
      <w:r w:rsidRPr="003446AF">
        <w:t xml:space="preserve"> </w:t>
      </w:r>
      <w:r>
        <w:t xml:space="preserve">необходимо перейти во вкладку, </w:t>
      </w:r>
      <w:r w:rsidRPr="00532397">
        <w:t>соответствующую бюджетному циклу</w:t>
      </w:r>
      <w:r>
        <w:t>, с которым будет осуществляться работа (</w:t>
      </w:r>
      <w:r>
        <w:fldChar w:fldCharType="begin"/>
      </w:r>
      <w:r>
        <w:instrText xml:space="preserve"> REF _Ref426018728 \h </w:instrText>
      </w:r>
      <w:r>
        <w:fldChar w:fldCharType="separate"/>
      </w:r>
      <w:r w:rsidR="004A2E1D">
        <w:t xml:space="preserve">Рисунок </w:t>
      </w:r>
      <w:r w:rsidR="004A2E1D">
        <w:rPr>
          <w:noProof/>
        </w:rPr>
        <w:t>4</w:t>
      </w:r>
      <w:r>
        <w:fldChar w:fldCharType="end"/>
      </w:r>
      <w:r>
        <w:t>).</w:t>
      </w:r>
    </w:p>
    <w:p w:rsidR="00F314FA" w:rsidRPr="00F653E4" w:rsidRDefault="00304572" w:rsidP="00F314FA">
      <w:pPr>
        <w:pStyle w:val="af8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7F1B42B" wp14:editId="416AC5F4">
            <wp:extent cx="6120130" cy="1961928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4FA" w:rsidRDefault="00F314FA" w:rsidP="00F314FA">
      <w:pPr>
        <w:pStyle w:val="af9"/>
      </w:pPr>
      <w:bookmarkStart w:id="11" w:name="_Ref426018884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5</w:t>
      </w:r>
      <w:r w:rsidR="00CC03F8">
        <w:rPr>
          <w:noProof/>
        </w:rPr>
        <w:fldChar w:fldCharType="end"/>
      </w:r>
      <w:bookmarkEnd w:id="11"/>
      <w:r>
        <w:t xml:space="preserve">. </w:t>
      </w:r>
      <w:r w:rsidRPr="00427AE6">
        <w:t>Подраздел «Формирование реестра прогнозов доходов» (для этапа с утвержденным пакетом документов)</w:t>
      </w:r>
    </w:p>
    <w:p w:rsidR="00F653E4" w:rsidRDefault="00F653E4" w:rsidP="00F653E4">
      <w:pPr>
        <w:pStyle w:val="a0"/>
      </w:pPr>
      <w:r w:rsidRPr="00427AE6">
        <w:t>Для предыдущих этап</w:t>
      </w:r>
      <w:r>
        <w:t xml:space="preserve">ов </w:t>
      </w:r>
      <w:r w:rsidR="00587784">
        <w:t xml:space="preserve">в подразделе </w:t>
      </w:r>
      <w:r w:rsidRPr="00427AE6">
        <w:t>«Формирование реестра прогнозов доходов» отображается сформированный и утвержденный пакет документов (</w:t>
      </w:r>
      <w:r w:rsidR="00304572">
        <w:t xml:space="preserve">реестр </w:t>
      </w:r>
      <w:r w:rsidRPr="00427AE6">
        <w:t xml:space="preserve">прогнозов доходов) ГАДБ с резолюцией </w:t>
      </w:r>
      <w:r w:rsidR="004A2E1D">
        <w:t xml:space="preserve">Министерства финансов Российской Федерации </w:t>
      </w:r>
      <w:r>
        <w:t>(</w:t>
      </w:r>
      <w:r>
        <w:fldChar w:fldCharType="begin"/>
      </w:r>
      <w:r>
        <w:instrText xml:space="preserve"> REF _Ref426018884 \h </w:instrText>
      </w:r>
      <w:r>
        <w:fldChar w:fldCharType="separate"/>
      </w:r>
      <w:r w:rsidR="004A2E1D">
        <w:t xml:space="preserve">Рисунок </w:t>
      </w:r>
      <w:r w:rsidR="004A2E1D">
        <w:rPr>
          <w:noProof/>
        </w:rPr>
        <w:t>5</w:t>
      </w:r>
      <w:r>
        <w:fldChar w:fldCharType="end"/>
      </w:r>
      <w:r w:rsidRPr="00427AE6">
        <w:t>).</w:t>
      </w:r>
    </w:p>
    <w:p w:rsidR="005A6E76" w:rsidRDefault="00304572" w:rsidP="005A6E76">
      <w:pPr>
        <w:pStyle w:val="af8"/>
      </w:pPr>
      <w:r>
        <w:rPr>
          <w:lang w:val="ru-RU" w:eastAsia="ru-RU"/>
        </w:rPr>
        <w:lastRenderedPageBreak/>
        <w:drawing>
          <wp:inline distT="0" distB="0" distL="0" distR="0" wp14:anchorId="074799A8" wp14:editId="6B5AB88B">
            <wp:extent cx="6120130" cy="1961928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E76" w:rsidRDefault="005A6E76" w:rsidP="005A6E76">
      <w:pPr>
        <w:pStyle w:val="af9"/>
      </w:pPr>
      <w:bookmarkStart w:id="12" w:name="_Ref426018963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6</w:t>
      </w:r>
      <w:r w:rsidR="00CC03F8">
        <w:rPr>
          <w:noProof/>
        </w:rPr>
        <w:fldChar w:fldCharType="end"/>
      </w:r>
      <w:bookmarkEnd w:id="12"/>
      <w:r>
        <w:t xml:space="preserve">. </w:t>
      </w:r>
      <w:r w:rsidRPr="00427AE6">
        <w:t>Подраздел «Формирование реестра прогнозов доходов» (для нового этапа)</w:t>
      </w:r>
    </w:p>
    <w:p w:rsidR="00F653E4" w:rsidRDefault="00F653E4" w:rsidP="00F653E4">
      <w:pPr>
        <w:pStyle w:val="a0"/>
      </w:pPr>
      <w:r w:rsidRPr="00427AE6">
        <w:t>Д</w:t>
      </w:r>
      <w:r>
        <w:t>ля нового открытого этапа в</w:t>
      </w:r>
      <w:r w:rsidR="00587784">
        <w:t xml:space="preserve"> подразделе</w:t>
      </w:r>
      <w:r w:rsidRPr="00427AE6">
        <w:t xml:space="preserve"> «Формирование реестра прогнозов доходов» отображается пустой реестр (без строк) до момента формирования пакета для отправки на согласование в </w:t>
      </w:r>
      <w:r w:rsidR="004A2E1D">
        <w:t>Министерство финансов Российской Федерации</w:t>
      </w:r>
      <w:r w:rsidR="004A2E1D" w:rsidRPr="00427AE6">
        <w:t xml:space="preserve"> </w:t>
      </w:r>
      <w:r w:rsidRPr="00427AE6">
        <w:t>(</w:t>
      </w:r>
      <w:r>
        <w:fldChar w:fldCharType="begin"/>
      </w:r>
      <w:r>
        <w:instrText xml:space="preserve"> REF _Ref426018963 \h </w:instrText>
      </w:r>
      <w:r>
        <w:fldChar w:fldCharType="separate"/>
      </w:r>
      <w:r w:rsidR="004A2E1D">
        <w:t xml:space="preserve">Рисунок </w:t>
      </w:r>
      <w:r w:rsidR="004A2E1D">
        <w:rPr>
          <w:noProof/>
        </w:rPr>
        <w:t>6</w:t>
      </w:r>
      <w:r>
        <w:fldChar w:fldCharType="end"/>
      </w:r>
      <w:r w:rsidRPr="00427AE6">
        <w:t>).</w:t>
      </w:r>
    </w:p>
    <w:p w:rsidR="005A6E76" w:rsidRDefault="00BB510A" w:rsidP="005A6E76">
      <w:pPr>
        <w:pStyle w:val="af8"/>
      </w:pPr>
      <w:r>
        <w:rPr>
          <w:lang w:val="ru-RU" w:eastAsia="ru-RU"/>
        </w:rPr>
        <w:drawing>
          <wp:inline distT="0" distB="0" distL="0" distR="0" wp14:anchorId="5B5188AF" wp14:editId="5C49CC4C">
            <wp:extent cx="6120130" cy="1961928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E76" w:rsidRDefault="005A6E76" w:rsidP="005A6E76">
      <w:pPr>
        <w:pStyle w:val="af9"/>
        <w:rPr>
          <w:bCs/>
          <w:sz w:val="23"/>
          <w:szCs w:val="23"/>
        </w:rPr>
      </w:pPr>
      <w:bookmarkStart w:id="13" w:name="_Ref426019549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7</w:t>
      </w:r>
      <w:r w:rsidR="00CC03F8">
        <w:rPr>
          <w:noProof/>
        </w:rPr>
        <w:fldChar w:fldCharType="end"/>
      </w:r>
      <w:bookmarkEnd w:id="13"/>
      <w:r>
        <w:t xml:space="preserve">. </w:t>
      </w:r>
      <w:r w:rsidRPr="00427AE6">
        <w:rPr>
          <w:bCs/>
          <w:sz w:val="23"/>
          <w:szCs w:val="23"/>
        </w:rPr>
        <w:t>Панель инструментов</w:t>
      </w:r>
    </w:p>
    <w:p w:rsidR="00F653E4" w:rsidRPr="00427AE6" w:rsidRDefault="00F653E4" w:rsidP="00F653E4">
      <w:pPr>
        <w:pStyle w:val="a0"/>
      </w:pPr>
      <w:r w:rsidRPr="00427AE6">
        <w:t>Для работы в подразделе «Формирование реестра прогнозов доходов» в Системе реализована панель инструментов, состоящая из следующих ф</w:t>
      </w:r>
      <w:r>
        <w:t>ункциональных кнопок</w:t>
      </w:r>
      <w:r w:rsidR="00F52B9E">
        <w:t xml:space="preserve"> (</w:t>
      </w:r>
      <w:r w:rsidR="00DB6472">
        <w:fldChar w:fldCharType="begin"/>
      </w:r>
      <w:r w:rsidR="00DB6472">
        <w:instrText xml:space="preserve"> REF _Ref426019549 \h </w:instrText>
      </w:r>
      <w:r w:rsidR="00DB6472">
        <w:fldChar w:fldCharType="separate"/>
      </w:r>
      <w:r w:rsidR="00DB6472">
        <w:t xml:space="preserve">Рисунок </w:t>
      </w:r>
      <w:r w:rsidR="00DB6472">
        <w:rPr>
          <w:noProof/>
        </w:rPr>
        <w:t>7</w:t>
      </w:r>
      <w:r w:rsidR="00DB6472">
        <w:fldChar w:fldCharType="end"/>
      </w:r>
      <w:r w:rsidR="00F52B9E">
        <w:t>)</w:t>
      </w:r>
      <w:r>
        <w:t>:</w:t>
      </w:r>
    </w:p>
    <w:p w:rsidR="00F653E4" w:rsidRPr="00427AE6" w:rsidRDefault="00F653E4" w:rsidP="00F653E4">
      <w:pPr>
        <w:pStyle w:val="-"/>
      </w:pPr>
      <w:r w:rsidRPr="00427AE6">
        <w:t>«Обнов</w:t>
      </w:r>
      <w:r>
        <w:t>ить» (1) – обновление страницы;</w:t>
      </w:r>
    </w:p>
    <w:p w:rsidR="00F653E4" w:rsidRPr="00427AE6" w:rsidRDefault="00F653E4" w:rsidP="00F653E4">
      <w:pPr>
        <w:pStyle w:val="-"/>
      </w:pPr>
      <w:r w:rsidRPr="00427AE6">
        <w:t>«Сформировать документ» (2) – формирование докуме</w:t>
      </w:r>
      <w:r>
        <w:t>нта «Реестр прогнозов доходов»;</w:t>
      </w:r>
    </w:p>
    <w:p w:rsidR="00F653E4" w:rsidRPr="00427AE6" w:rsidRDefault="00F653E4" w:rsidP="00F653E4">
      <w:pPr>
        <w:pStyle w:val="-"/>
      </w:pPr>
      <w:r>
        <w:t>«Реестр» (3):</w:t>
      </w:r>
    </w:p>
    <w:p w:rsidR="00F653E4" w:rsidRPr="00427AE6" w:rsidRDefault="00F653E4" w:rsidP="00F653E4">
      <w:pPr>
        <w:pStyle w:val="--"/>
      </w:pPr>
      <w:r w:rsidRPr="00687A96">
        <w:rPr>
          <w:i/>
        </w:rPr>
        <w:t>[Создать версию]</w:t>
      </w:r>
      <w:r w:rsidRPr="00427AE6">
        <w:t xml:space="preserve"> – создание новой версии докуме</w:t>
      </w:r>
      <w:r>
        <w:t>нта «Реестр прогнозов доходов»;</w:t>
      </w:r>
    </w:p>
    <w:p w:rsidR="00F653E4" w:rsidRPr="00427AE6" w:rsidRDefault="00F653E4" w:rsidP="00F653E4">
      <w:pPr>
        <w:pStyle w:val="--"/>
      </w:pPr>
      <w:r w:rsidRPr="00687A96">
        <w:rPr>
          <w:i/>
        </w:rPr>
        <w:t>[Просмотр версии]</w:t>
      </w:r>
      <w:r w:rsidRPr="00427AE6">
        <w:t xml:space="preserve"> – просмотр </w:t>
      </w:r>
      <w:r w:rsidR="00B21D28">
        <w:t xml:space="preserve">версий </w:t>
      </w:r>
      <w:r w:rsidR="00B21D28" w:rsidRPr="00427AE6">
        <w:t>докуме</w:t>
      </w:r>
      <w:r w:rsidR="00B21D28">
        <w:t>нта «Реестр прогнозов доходов»</w:t>
      </w:r>
      <w:r>
        <w:t>;</w:t>
      </w:r>
    </w:p>
    <w:p w:rsidR="00F653E4" w:rsidRPr="00427AE6" w:rsidRDefault="00F653E4" w:rsidP="00F653E4">
      <w:pPr>
        <w:pStyle w:val="-"/>
      </w:pPr>
      <w:r>
        <w:t>«Печать» (4) – вывод на печать:</w:t>
      </w:r>
    </w:p>
    <w:p w:rsidR="00F653E4" w:rsidRPr="00427AE6" w:rsidRDefault="00F653E4" w:rsidP="00F653E4">
      <w:pPr>
        <w:pStyle w:val="--"/>
      </w:pPr>
      <w:r w:rsidRPr="00687A96">
        <w:rPr>
          <w:i/>
        </w:rPr>
        <w:t>[Печать (XLS)]</w:t>
      </w:r>
      <w:r w:rsidRPr="00427AE6">
        <w:t xml:space="preserve"> – формирование печатной формы </w:t>
      </w:r>
      <w:r w:rsidR="00B21D28">
        <w:t>документа «Реестр</w:t>
      </w:r>
      <w:r w:rsidRPr="00427AE6">
        <w:t xml:space="preserve"> прогнозов дохо</w:t>
      </w:r>
      <w:r>
        <w:t>дов</w:t>
      </w:r>
      <w:r w:rsidR="00B21D28">
        <w:t>»</w:t>
      </w:r>
      <w:r>
        <w:t xml:space="preserve"> в файл с расширением </w:t>
      </w:r>
      <w:r w:rsidRPr="00F30D5C">
        <w:rPr>
          <w:b/>
        </w:rPr>
        <w:t>*.</w:t>
      </w:r>
      <w:proofErr w:type="spellStart"/>
      <w:r w:rsidRPr="00F30D5C">
        <w:rPr>
          <w:b/>
        </w:rPr>
        <w:t>xls</w:t>
      </w:r>
      <w:proofErr w:type="spellEnd"/>
      <w:r w:rsidRPr="00B21D28">
        <w:t>;</w:t>
      </w:r>
    </w:p>
    <w:p w:rsidR="00F653E4" w:rsidRDefault="00F653E4" w:rsidP="00F653E4">
      <w:pPr>
        <w:pStyle w:val="--"/>
      </w:pPr>
      <w:r w:rsidRPr="00687A96">
        <w:rPr>
          <w:i/>
        </w:rPr>
        <w:lastRenderedPageBreak/>
        <w:t>[</w:t>
      </w:r>
      <w:r>
        <w:rPr>
          <w:i/>
        </w:rPr>
        <w:t>Печать реестра (XLS)</w:t>
      </w:r>
      <w:r w:rsidRPr="00687A96">
        <w:rPr>
          <w:i/>
        </w:rPr>
        <w:t>]</w:t>
      </w:r>
      <w:r w:rsidRPr="00427AE6">
        <w:t xml:space="preserve"> – формирование печатной формы с</w:t>
      </w:r>
      <w:r w:rsidR="00587784">
        <w:t>формированных</w:t>
      </w:r>
      <w:r w:rsidRPr="00427AE6">
        <w:t xml:space="preserve"> паке</w:t>
      </w:r>
      <w:r w:rsidR="00587784">
        <w:t>тов</w:t>
      </w:r>
      <w:r>
        <w:t xml:space="preserve"> в файл с расширением </w:t>
      </w:r>
      <w:r w:rsidRPr="00F30D5C">
        <w:rPr>
          <w:b/>
        </w:rPr>
        <w:t>*.</w:t>
      </w:r>
      <w:proofErr w:type="spellStart"/>
      <w:r w:rsidRPr="00F30D5C">
        <w:rPr>
          <w:b/>
        </w:rPr>
        <w:t>xls</w:t>
      </w:r>
      <w:proofErr w:type="spellEnd"/>
      <w:r>
        <w:t>;</w:t>
      </w:r>
    </w:p>
    <w:p w:rsidR="00F653E4" w:rsidRPr="00427AE6" w:rsidRDefault="00F653E4" w:rsidP="00F653E4">
      <w:pPr>
        <w:pStyle w:val="-"/>
      </w:pPr>
      <w:r>
        <w:t>«ЭП» (5):</w:t>
      </w:r>
    </w:p>
    <w:p w:rsidR="00F653E4" w:rsidRPr="00427AE6" w:rsidRDefault="00F653E4" w:rsidP="00F653E4">
      <w:pPr>
        <w:pStyle w:val="--"/>
        <w:tabs>
          <w:tab w:val="clear" w:pos="993"/>
          <w:tab w:val="num" w:pos="984"/>
        </w:tabs>
      </w:pPr>
      <w:r w:rsidRPr="00687A96">
        <w:rPr>
          <w:i/>
        </w:rPr>
        <w:t>[Подписи документ</w:t>
      </w:r>
      <w:r>
        <w:rPr>
          <w:i/>
        </w:rPr>
        <w:t>а</w:t>
      </w:r>
      <w:r w:rsidRPr="00687A96">
        <w:rPr>
          <w:i/>
        </w:rPr>
        <w:t>]</w:t>
      </w:r>
      <w:r>
        <w:t xml:space="preserve"> – просмотр подписей </w:t>
      </w:r>
      <w:r w:rsidR="00587784">
        <w:t>документа «Реестр прогнозов доходов»</w:t>
      </w:r>
      <w:r>
        <w:t>;</w:t>
      </w:r>
    </w:p>
    <w:p w:rsidR="00F653E4" w:rsidRPr="00427AE6" w:rsidRDefault="00F653E4" w:rsidP="00F653E4">
      <w:pPr>
        <w:pStyle w:val="-"/>
      </w:pPr>
      <w:r>
        <w:t>–«Файл» (6):</w:t>
      </w:r>
    </w:p>
    <w:p w:rsidR="00F653E4" w:rsidRPr="00427AE6" w:rsidRDefault="00F653E4" w:rsidP="00F653E4">
      <w:pPr>
        <w:pStyle w:val="--"/>
      </w:pPr>
      <w:r w:rsidRPr="00687A96">
        <w:rPr>
          <w:i/>
        </w:rPr>
        <w:t>[Прикрепить]</w:t>
      </w:r>
      <w:r w:rsidRPr="00427AE6">
        <w:t xml:space="preserve"> – прикрепление к документу файлов пояснительной записки и расчетов</w:t>
      </w:r>
      <w:r w:rsidR="00345426">
        <w:t xml:space="preserve"> с расширением </w:t>
      </w:r>
      <w:r w:rsidR="00345426" w:rsidRPr="00F30D5C">
        <w:rPr>
          <w:b/>
        </w:rPr>
        <w:t>*.</w:t>
      </w:r>
      <w:proofErr w:type="spellStart"/>
      <w:r w:rsidR="00345426" w:rsidRPr="00F30D5C">
        <w:rPr>
          <w:b/>
        </w:rPr>
        <w:t>xls</w:t>
      </w:r>
      <w:proofErr w:type="spellEnd"/>
      <w:r w:rsidR="00345426">
        <w:rPr>
          <w:b/>
          <w:lang w:val="en-US"/>
        </w:rPr>
        <w:t>x</w:t>
      </w:r>
      <w:r w:rsidR="00345426" w:rsidRPr="005F55FD">
        <w:t>,</w:t>
      </w:r>
      <w:r w:rsidR="00345426" w:rsidRPr="00DB6472">
        <w:t xml:space="preserve"> </w:t>
      </w:r>
      <w:r w:rsidR="00345426" w:rsidRPr="00F30D5C">
        <w:rPr>
          <w:b/>
        </w:rPr>
        <w:t>*.</w:t>
      </w:r>
      <w:proofErr w:type="spellStart"/>
      <w:r w:rsidR="00345426" w:rsidRPr="00F30D5C">
        <w:rPr>
          <w:b/>
        </w:rPr>
        <w:t>xls</w:t>
      </w:r>
      <w:proofErr w:type="spellEnd"/>
      <w:r w:rsidR="00345426" w:rsidRPr="00DB6472">
        <w:t xml:space="preserve">, </w:t>
      </w:r>
      <w:r w:rsidR="00345426" w:rsidRPr="004C296B">
        <w:rPr>
          <w:b/>
        </w:rPr>
        <w:t>*</w:t>
      </w:r>
      <w:r w:rsidR="00345426">
        <w:rPr>
          <w:b/>
        </w:rPr>
        <w:t>.</w:t>
      </w:r>
      <w:proofErr w:type="spellStart"/>
      <w:r w:rsidR="00345426">
        <w:rPr>
          <w:b/>
          <w:lang w:val="en-US"/>
        </w:rPr>
        <w:t>docx</w:t>
      </w:r>
      <w:proofErr w:type="spellEnd"/>
      <w:r w:rsidR="00345426" w:rsidRPr="005F55FD">
        <w:t>,</w:t>
      </w:r>
      <w:r w:rsidR="00345426" w:rsidRPr="00DB6472">
        <w:t xml:space="preserve"> </w:t>
      </w:r>
      <w:r w:rsidR="00AC209D" w:rsidRPr="009A70E3">
        <w:t>или</w:t>
      </w:r>
      <w:r w:rsidR="00AC209D" w:rsidRPr="00DB6472">
        <w:t xml:space="preserve"> </w:t>
      </w:r>
      <w:r w:rsidR="00345426" w:rsidRPr="004C296B">
        <w:rPr>
          <w:b/>
        </w:rPr>
        <w:t>*</w:t>
      </w:r>
      <w:r w:rsidR="00345426">
        <w:rPr>
          <w:b/>
        </w:rPr>
        <w:t>.</w:t>
      </w:r>
      <w:r w:rsidR="00345426">
        <w:rPr>
          <w:b/>
          <w:lang w:val="en-US"/>
        </w:rPr>
        <w:t>doc</w:t>
      </w:r>
      <w:r w:rsidRPr="00427AE6">
        <w:t xml:space="preserve"> (для прикрепления нескольких документов </w:t>
      </w:r>
      <w:r w:rsidR="00DB6472">
        <w:t>необходимо</w:t>
      </w:r>
      <w:r w:rsidRPr="00427AE6">
        <w:t xml:space="preserve"> за</w:t>
      </w:r>
      <w:r>
        <w:t xml:space="preserve">архивировать их </w:t>
      </w:r>
      <w:r w:rsidR="00587784">
        <w:t>в файл с расширением</w:t>
      </w:r>
      <w:r>
        <w:t xml:space="preserve"> </w:t>
      </w:r>
      <w:r w:rsidRPr="00F30D5C">
        <w:rPr>
          <w:b/>
        </w:rPr>
        <w:t>*.</w:t>
      </w:r>
      <w:proofErr w:type="spellStart"/>
      <w:r w:rsidRPr="00F30D5C">
        <w:rPr>
          <w:b/>
        </w:rPr>
        <w:t>zip</w:t>
      </w:r>
      <w:proofErr w:type="spellEnd"/>
      <w:r>
        <w:t>);</w:t>
      </w:r>
    </w:p>
    <w:p w:rsidR="00F653E4" w:rsidRPr="00427AE6" w:rsidRDefault="00F653E4" w:rsidP="00F653E4">
      <w:pPr>
        <w:pStyle w:val="--"/>
      </w:pPr>
      <w:r w:rsidRPr="00687A96">
        <w:rPr>
          <w:i/>
        </w:rPr>
        <w:t>[Скачать]</w:t>
      </w:r>
      <w:r>
        <w:t xml:space="preserve"> </w:t>
      </w:r>
      <w:r>
        <w:sym w:font="Symbol" w:char="F02D"/>
      </w:r>
      <w:r w:rsidR="009570CD">
        <w:t xml:space="preserve"> загрузка</w:t>
      </w:r>
      <w:r w:rsidRPr="00427AE6">
        <w:t xml:space="preserve"> п</w:t>
      </w:r>
      <w:r w:rsidR="009570CD">
        <w:t>рикрепленных к документу файлов</w:t>
      </w:r>
      <w:r w:rsidRPr="00427AE6">
        <w:t xml:space="preserve"> по</w:t>
      </w:r>
      <w:r>
        <w:t>яснительной записки и расчетов;</w:t>
      </w:r>
    </w:p>
    <w:p w:rsidR="00F653E4" w:rsidRPr="00427AE6" w:rsidRDefault="00F653E4" w:rsidP="00F653E4">
      <w:pPr>
        <w:pStyle w:val="-"/>
      </w:pPr>
      <w:r w:rsidRPr="00427AE6">
        <w:t>«Согласование» (7) – переход к внут</w:t>
      </w:r>
      <w:r>
        <w:t>реннему согласованию документа;</w:t>
      </w:r>
    </w:p>
    <w:p w:rsidR="00F653E4" w:rsidRPr="00427AE6" w:rsidRDefault="00F653E4" w:rsidP="00F653E4">
      <w:pPr>
        <w:pStyle w:val="-"/>
      </w:pPr>
      <w:r w:rsidRPr="00427AE6">
        <w:t xml:space="preserve">«История резолюции» (8) – просмотр </w:t>
      </w:r>
      <w:proofErr w:type="gramStart"/>
      <w:r w:rsidRPr="00427AE6">
        <w:t>текста резолюции</w:t>
      </w:r>
      <w:r w:rsidR="006B7A06">
        <w:t xml:space="preserve"> </w:t>
      </w:r>
      <w:r w:rsidR="0009210C">
        <w:t xml:space="preserve">Департамента </w:t>
      </w:r>
      <w:r w:rsidR="006B7A06">
        <w:t>долгосрочного стратегического планирования</w:t>
      </w:r>
      <w:r w:rsidR="006B7A06" w:rsidRPr="00427AE6">
        <w:t xml:space="preserve"> </w:t>
      </w:r>
      <w:r w:rsidR="004A2E1D">
        <w:t>Министерства финансов Российской Федерации</w:t>
      </w:r>
      <w:proofErr w:type="gramEnd"/>
      <w:r w:rsidR="004024E1">
        <w:t>;</w:t>
      </w:r>
    </w:p>
    <w:p w:rsidR="00F653E4" w:rsidRPr="005A6E76" w:rsidRDefault="00F653E4" w:rsidP="00F653E4">
      <w:pPr>
        <w:pStyle w:val="-"/>
        <w:rPr>
          <w:b/>
          <w:bCs/>
          <w:sz w:val="23"/>
          <w:szCs w:val="23"/>
        </w:rPr>
      </w:pPr>
      <w:r w:rsidRPr="00427AE6">
        <w:t xml:space="preserve">«Этап» (9) – выбор </w:t>
      </w:r>
      <w:proofErr w:type="gramStart"/>
      <w:r w:rsidRPr="00427AE6">
        <w:t>этапа формирования реестра прогнозов дохо</w:t>
      </w:r>
      <w:r w:rsidR="00BB510A">
        <w:t>дов</w:t>
      </w:r>
      <w:proofErr w:type="gramEnd"/>
      <w:r>
        <w:t>.</w:t>
      </w:r>
    </w:p>
    <w:p w:rsidR="00796EE5" w:rsidRDefault="00796EE5" w:rsidP="00F7129F">
      <w:pPr>
        <w:pStyle w:val="2"/>
      </w:pPr>
      <w:bookmarkStart w:id="14" w:name="_Ref426128428"/>
      <w:bookmarkStart w:id="15" w:name="_Toc426444626"/>
      <w:r w:rsidRPr="00427AE6">
        <w:t>Формирование реестра прогнозов доходов</w:t>
      </w:r>
      <w:bookmarkEnd w:id="14"/>
      <w:bookmarkEnd w:id="15"/>
      <w:r w:rsidRPr="00427AE6">
        <w:t xml:space="preserve"> </w:t>
      </w:r>
    </w:p>
    <w:p w:rsidR="002630BE" w:rsidRDefault="008E4EC2" w:rsidP="002630BE">
      <w:pPr>
        <w:pStyle w:val="af8"/>
      </w:pPr>
      <w:r>
        <w:rPr>
          <w:lang w:val="ru-RU" w:eastAsia="ru-RU"/>
        </w:rPr>
        <w:drawing>
          <wp:inline distT="0" distB="0" distL="0" distR="0" wp14:anchorId="017BFE75" wp14:editId="23066C2B">
            <wp:extent cx="6120130" cy="1961928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0BE" w:rsidRDefault="002630BE" w:rsidP="002630BE">
      <w:pPr>
        <w:pStyle w:val="af9"/>
      </w:pPr>
      <w:bookmarkStart w:id="16" w:name="_Ref426019805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8</w:t>
      </w:r>
      <w:r w:rsidR="00CC03F8">
        <w:rPr>
          <w:noProof/>
        </w:rPr>
        <w:fldChar w:fldCharType="end"/>
      </w:r>
      <w:bookmarkEnd w:id="16"/>
      <w:r>
        <w:t>. Кнопка «Сформировать документ»</w:t>
      </w:r>
    </w:p>
    <w:p w:rsidR="00F653E4" w:rsidRDefault="00F653E4" w:rsidP="00F653E4">
      <w:pPr>
        <w:pStyle w:val="a0"/>
      </w:pPr>
      <w:r w:rsidRPr="00507D8C">
        <w:t xml:space="preserve">Для формирования документа в подразделе «Формирование реестра прогнозов доходов» необходимо нажать на кнопку «Сформировать документ» </w:t>
      </w:r>
      <w:r w:rsidRPr="00427AE6">
        <w:t>(</w:t>
      </w:r>
      <w:r>
        <w:fldChar w:fldCharType="begin"/>
      </w:r>
      <w:r>
        <w:instrText xml:space="preserve"> REF _Ref426019805 \h </w:instrText>
      </w:r>
      <w:r>
        <w:fldChar w:fldCharType="separate"/>
      </w:r>
      <w:r w:rsidR="004A2E1D">
        <w:t xml:space="preserve">Рисунок </w:t>
      </w:r>
      <w:r w:rsidR="004A2E1D">
        <w:rPr>
          <w:noProof/>
        </w:rPr>
        <w:t>8</w:t>
      </w:r>
      <w:r>
        <w:fldChar w:fldCharType="end"/>
      </w:r>
      <w:r w:rsidRPr="00427AE6">
        <w:t>).</w:t>
      </w:r>
    </w:p>
    <w:p w:rsidR="002630BE" w:rsidRDefault="007A6CEF" w:rsidP="002630BE">
      <w:pPr>
        <w:pStyle w:val="af8"/>
      </w:pPr>
      <w:r>
        <w:rPr>
          <w:lang w:val="ru-RU" w:eastAsia="ru-RU"/>
        </w:rPr>
        <w:lastRenderedPageBreak/>
        <w:drawing>
          <wp:inline distT="0" distB="0" distL="0" distR="0" wp14:anchorId="5923E6FF" wp14:editId="4B12E19D">
            <wp:extent cx="6120130" cy="1748428"/>
            <wp:effectExtent l="0" t="0" r="0" b="444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0BE" w:rsidRDefault="002630BE" w:rsidP="002630BE">
      <w:pPr>
        <w:pStyle w:val="af9"/>
        <w:rPr>
          <w:bCs/>
          <w:sz w:val="23"/>
          <w:szCs w:val="23"/>
        </w:rPr>
      </w:pPr>
      <w:bookmarkStart w:id="17" w:name="_Ref426019953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9</w:t>
      </w:r>
      <w:r w:rsidR="00CC03F8">
        <w:rPr>
          <w:noProof/>
        </w:rPr>
        <w:fldChar w:fldCharType="end"/>
      </w:r>
      <w:bookmarkEnd w:id="17"/>
      <w:r>
        <w:t>. Окно «</w:t>
      </w:r>
      <w:r w:rsidRPr="00427AE6">
        <w:rPr>
          <w:bCs/>
          <w:sz w:val="23"/>
          <w:szCs w:val="23"/>
        </w:rPr>
        <w:t>Формирование реестра</w:t>
      </w:r>
      <w:r>
        <w:rPr>
          <w:bCs/>
          <w:sz w:val="23"/>
          <w:szCs w:val="23"/>
        </w:rPr>
        <w:t>»</w:t>
      </w:r>
    </w:p>
    <w:p w:rsidR="00F653E4" w:rsidRDefault="00F653E4" w:rsidP="00F653E4">
      <w:pPr>
        <w:pStyle w:val="a0"/>
      </w:pPr>
      <w:r>
        <w:t>В</w:t>
      </w:r>
      <w:r w:rsidRPr="00427AE6">
        <w:t xml:space="preserve"> </w:t>
      </w:r>
      <w:proofErr w:type="gramStart"/>
      <w:r w:rsidRPr="00427AE6">
        <w:t>результате</w:t>
      </w:r>
      <w:proofErr w:type="gramEnd"/>
      <w:r w:rsidRPr="00427AE6">
        <w:t xml:space="preserve"> откроется окно «Формирование реестра» (</w:t>
      </w:r>
      <w:r>
        <w:fldChar w:fldCharType="begin"/>
      </w:r>
      <w:r>
        <w:instrText xml:space="preserve"> REF _Ref426019953 \h </w:instrText>
      </w:r>
      <w:r>
        <w:fldChar w:fldCharType="separate"/>
      </w:r>
      <w:r w:rsidR="004A2E1D">
        <w:t xml:space="preserve">Рисунок </w:t>
      </w:r>
      <w:r w:rsidR="004A2E1D">
        <w:rPr>
          <w:noProof/>
        </w:rPr>
        <w:t>9</w:t>
      </w:r>
      <w:r>
        <w:fldChar w:fldCharType="end"/>
      </w:r>
      <w:r w:rsidRPr="00427AE6">
        <w:t>).</w:t>
      </w:r>
    </w:p>
    <w:p w:rsidR="002630BE" w:rsidRDefault="007A6CEF" w:rsidP="002630BE">
      <w:pPr>
        <w:pStyle w:val="af8"/>
      </w:pPr>
      <w:r>
        <w:rPr>
          <w:lang w:val="ru-RU" w:eastAsia="ru-RU"/>
        </w:rPr>
        <w:drawing>
          <wp:inline distT="0" distB="0" distL="0" distR="0" wp14:anchorId="6D70A0E8" wp14:editId="53EA6C19">
            <wp:extent cx="6252453" cy="2026311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73772" cy="20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0BE" w:rsidRPr="00427AE6" w:rsidRDefault="002630BE" w:rsidP="002630BE">
      <w:pPr>
        <w:pStyle w:val="af9"/>
        <w:rPr>
          <w:szCs w:val="24"/>
        </w:rPr>
      </w:pPr>
      <w:bookmarkStart w:id="18" w:name="_Ref426020334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10</w:t>
      </w:r>
      <w:r w:rsidR="00CC03F8">
        <w:rPr>
          <w:noProof/>
        </w:rPr>
        <w:fldChar w:fldCharType="end"/>
      </w:r>
      <w:bookmarkEnd w:id="18"/>
      <w:r>
        <w:t>. Окно «</w:t>
      </w:r>
      <w:r w:rsidRPr="00427AE6">
        <w:rPr>
          <w:bCs/>
          <w:sz w:val="23"/>
          <w:szCs w:val="23"/>
        </w:rPr>
        <w:t>Формирование реестра</w:t>
      </w:r>
      <w:r>
        <w:rPr>
          <w:bCs/>
          <w:sz w:val="23"/>
          <w:szCs w:val="23"/>
        </w:rPr>
        <w:t>»</w:t>
      </w:r>
    </w:p>
    <w:p w:rsidR="00F653E4" w:rsidRPr="00427AE6" w:rsidRDefault="00F653E4" w:rsidP="00F653E4">
      <w:pPr>
        <w:pStyle w:val="a0"/>
      </w:pPr>
      <w:proofErr w:type="gramStart"/>
      <w:r w:rsidRPr="00427AE6">
        <w:t xml:space="preserve">В окне «Формирование реестра» в </w:t>
      </w:r>
      <w:r w:rsidR="003B0007">
        <w:t xml:space="preserve">верхней </w:t>
      </w:r>
      <w:r>
        <w:t xml:space="preserve">области </w:t>
      </w:r>
      <w:r w:rsidRPr="00D63104">
        <w:t xml:space="preserve">«Прогнозы доходов, включенные в документ» </w:t>
      </w:r>
      <w:r w:rsidRPr="00427AE6">
        <w:t>(1) отображаются итоговые строки со статусом внутре</w:t>
      </w:r>
      <w:r>
        <w:t>ннего согласования «Утверждено», в</w:t>
      </w:r>
      <w:r w:rsidRPr="00427AE6">
        <w:t xml:space="preserve"> </w:t>
      </w:r>
      <w:r w:rsidR="003B0007">
        <w:t xml:space="preserve">нижней </w:t>
      </w:r>
      <w:r>
        <w:t xml:space="preserve">области </w:t>
      </w:r>
      <w:r w:rsidRPr="00B06892">
        <w:t xml:space="preserve">«Прогнозы доходов, не включенные в документ» </w:t>
      </w:r>
      <w:r w:rsidRPr="00427AE6">
        <w:t>(2) отображаются итоговые строки прогнозов ГАДБ, которые не могут быть включены в документ, так как не имеют статуса «Утверждено» (</w:t>
      </w:r>
      <w:r>
        <w:fldChar w:fldCharType="begin"/>
      </w:r>
      <w:r>
        <w:instrText xml:space="preserve"> REF _Ref426020334 \h </w:instrText>
      </w:r>
      <w:r>
        <w:fldChar w:fldCharType="separate"/>
      </w:r>
      <w:r w:rsidR="004A2E1D">
        <w:t xml:space="preserve">Рисунок </w:t>
      </w:r>
      <w:r w:rsidR="004A2E1D">
        <w:rPr>
          <w:noProof/>
        </w:rPr>
        <w:t>10</w:t>
      </w:r>
      <w:r>
        <w:fldChar w:fldCharType="end"/>
      </w:r>
      <w:r w:rsidRPr="00427AE6">
        <w:t>).</w:t>
      </w:r>
      <w:proofErr w:type="gramEnd"/>
    </w:p>
    <w:p w:rsidR="00427AE6" w:rsidRDefault="00796EE5" w:rsidP="00D63104">
      <w:pPr>
        <w:pStyle w:val="a0"/>
      </w:pPr>
      <w:r w:rsidRPr="00D63104">
        <w:rPr>
          <w:b/>
        </w:rPr>
        <w:t>Важно!</w:t>
      </w:r>
      <w:r w:rsidRPr="00427AE6">
        <w:t xml:space="preserve"> Итоговые строки, содержащие во всех графах нулевые значения, в реестр прогнозов доходов не включаются (установлен запрет при создании листа согласования для итоговых с</w:t>
      </w:r>
      <w:r w:rsidR="006D4CB0" w:rsidRPr="00427AE6">
        <w:t>трок прогноза доходов ГАДБ).</w:t>
      </w:r>
    </w:p>
    <w:p w:rsidR="00D63104" w:rsidRDefault="007A6CEF" w:rsidP="00D63104">
      <w:pPr>
        <w:pStyle w:val="af8"/>
      </w:pPr>
      <w:r>
        <w:rPr>
          <w:lang w:val="ru-RU" w:eastAsia="ru-RU"/>
        </w:rPr>
        <w:drawing>
          <wp:inline distT="0" distB="0" distL="0" distR="0" wp14:anchorId="10247AA7" wp14:editId="4880C40B">
            <wp:extent cx="6120130" cy="1748428"/>
            <wp:effectExtent l="0" t="0" r="0" b="444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04" w:rsidRDefault="00D63104" w:rsidP="00CC26FE">
      <w:pPr>
        <w:pStyle w:val="af9"/>
        <w:rPr>
          <w:bCs/>
          <w:sz w:val="23"/>
          <w:szCs w:val="23"/>
        </w:rPr>
      </w:pPr>
      <w:bookmarkStart w:id="19" w:name="_Ref426021469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11</w:t>
      </w:r>
      <w:r w:rsidR="00CC03F8">
        <w:rPr>
          <w:noProof/>
        </w:rPr>
        <w:fldChar w:fldCharType="end"/>
      </w:r>
      <w:bookmarkEnd w:id="19"/>
      <w:r>
        <w:t xml:space="preserve">. </w:t>
      </w:r>
      <w:r w:rsidR="00CC26FE">
        <w:rPr>
          <w:bCs/>
          <w:sz w:val="23"/>
          <w:szCs w:val="23"/>
        </w:rPr>
        <w:t>Окно «Формирование реестра</w:t>
      </w:r>
      <w:r w:rsidRPr="00427AE6">
        <w:rPr>
          <w:bCs/>
          <w:sz w:val="23"/>
          <w:szCs w:val="23"/>
        </w:rPr>
        <w:t>»</w:t>
      </w:r>
    </w:p>
    <w:p w:rsidR="00F653E4" w:rsidRDefault="00F653E4" w:rsidP="00F653E4">
      <w:pPr>
        <w:pStyle w:val="a0"/>
      </w:pPr>
      <w:r w:rsidRPr="00427AE6">
        <w:lastRenderedPageBreak/>
        <w:t xml:space="preserve">Для просмотра детализации по итоговой строке необходимо выделить соответствующую строку </w:t>
      </w:r>
      <w:r>
        <w:t xml:space="preserve">и нажать на кнопку </w:t>
      </w:r>
      <w:r>
        <w:rPr>
          <w:noProof/>
          <w:lang w:eastAsia="ru-RU"/>
        </w:rPr>
        <w:drawing>
          <wp:inline distT="0" distB="0" distL="0" distR="0" wp14:anchorId="5EAA60CF" wp14:editId="4950C016">
            <wp:extent cx="219048" cy="22857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_Ref426021469 \h </w:instrText>
      </w:r>
      <w:r>
        <w:fldChar w:fldCharType="separate"/>
      </w:r>
      <w:r w:rsidR="004A2E1D">
        <w:t xml:space="preserve">Рисунок </w:t>
      </w:r>
      <w:r w:rsidR="004A2E1D">
        <w:rPr>
          <w:noProof/>
        </w:rPr>
        <w:t>11</w:t>
      </w:r>
      <w:r>
        <w:fldChar w:fldCharType="end"/>
      </w:r>
      <w:r>
        <w:t>).</w:t>
      </w:r>
    </w:p>
    <w:p w:rsidR="00CC26FE" w:rsidRDefault="007A6CEF" w:rsidP="00CC26FE">
      <w:pPr>
        <w:pStyle w:val="af8"/>
      </w:pPr>
      <w:r>
        <w:rPr>
          <w:lang w:val="ru-RU" w:eastAsia="ru-RU"/>
        </w:rPr>
        <w:drawing>
          <wp:inline distT="0" distB="0" distL="0" distR="0" wp14:anchorId="344389D6" wp14:editId="71E915CE">
            <wp:extent cx="6120130" cy="1296161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9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6FE" w:rsidRDefault="00CC26FE" w:rsidP="00CC26FE">
      <w:pPr>
        <w:pStyle w:val="af9"/>
        <w:rPr>
          <w:bCs/>
          <w:sz w:val="23"/>
          <w:szCs w:val="23"/>
        </w:rPr>
      </w:pPr>
      <w:bookmarkStart w:id="20" w:name="_Ref426021596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12</w:t>
      </w:r>
      <w:r w:rsidR="00CC03F8">
        <w:rPr>
          <w:noProof/>
        </w:rPr>
        <w:fldChar w:fldCharType="end"/>
      </w:r>
      <w:bookmarkEnd w:id="20"/>
      <w:r>
        <w:t xml:space="preserve">. </w:t>
      </w:r>
      <w:r w:rsidRPr="00427AE6">
        <w:rPr>
          <w:bCs/>
          <w:sz w:val="23"/>
          <w:szCs w:val="23"/>
        </w:rPr>
        <w:t>Окно «Детализация обоснований»</w:t>
      </w:r>
    </w:p>
    <w:p w:rsidR="00F653E4" w:rsidRDefault="00F653E4" w:rsidP="00F653E4">
      <w:pPr>
        <w:pStyle w:val="a0"/>
      </w:pPr>
      <w:r>
        <w:t>В</w:t>
      </w:r>
      <w:r w:rsidRPr="00427AE6">
        <w:t xml:space="preserve"> </w:t>
      </w:r>
      <w:proofErr w:type="gramStart"/>
      <w:r w:rsidRPr="00427AE6">
        <w:t>результате</w:t>
      </w:r>
      <w:proofErr w:type="gramEnd"/>
      <w:r w:rsidRPr="00427AE6">
        <w:t xml:space="preserve"> откроется окно «Детализация обоснований» (</w:t>
      </w:r>
      <w:r>
        <w:fldChar w:fldCharType="begin"/>
      </w:r>
      <w:r>
        <w:instrText xml:space="preserve"> REF _Ref426021596 \h </w:instrText>
      </w:r>
      <w:r>
        <w:fldChar w:fldCharType="separate"/>
      </w:r>
      <w:r w:rsidR="004A2E1D">
        <w:t xml:space="preserve">Рисунок </w:t>
      </w:r>
      <w:r w:rsidR="004A2E1D">
        <w:rPr>
          <w:noProof/>
        </w:rPr>
        <w:t>12</w:t>
      </w:r>
      <w:r>
        <w:fldChar w:fldCharType="end"/>
      </w:r>
      <w:r>
        <w:t>).</w:t>
      </w:r>
    </w:p>
    <w:p w:rsidR="00CC26FE" w:rsidRDefault="007A6CEF" w:rsidP="00CC26FE">
      <w:pPr>
        <w:pStyle w:val="af8"/>
      </w:pPr>
      <w:r>
        <w:rPr>
          <w:lang w:val="ru-RU" w:eastAsia="ru-RU"/>
        </w:rPr>
        <w:drawing>
          <wp:inline distT="0" distB="0" distL="0" distR="0" wp14:anchorId="0E2361B2" wp14:editId="099E100F">
            <wp:extent cx="6120130" cy="1296161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9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6FE" w:rsidRDefault="00CC26FE" w:rsidP="00CC26FE">
      <w:pPr>
        <w:pStyle w:val="af9"/>
      </w:pPr>
      <w:bookmarkStart w:id="21" w:name="_Ref426021726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13</w:t>
      </w:r>
      <w:r w:rsidR="00CC03F8">
        <w:rPr>
          <w:noProof/>
        </w:rPr>
        <w:fldChar w:fldCharType="end"/>
      </w:r>
      <w:bookmarkEnd w:id="21"/>
      <w:r>
        <w:t>. Кнопка «Закрыть»</w:t>
      </w:r>
    </w:p>
    <w:p w:rsidR="00F653E4" w:rsidRPr="00427AE6" w:rsidRDefault="00F653E4" w:rsidP="00F653E4">
      <w:pPr>
        <w:pStyle w:val="a0"/>
        <w:rPr>
          <w:sz w:val="23"/>
          <w:szCs w:val="23"/>
        </w:rPr>
      </w:pPr>
      <w:r w:rsidRPr="00427AE6">
        <w:t xml:space="preserve">Для завершения просмотра детализации </w:t>
      </w:r>
      <w:r>
        <w:t xml:space="preserve">обоснований </w:t>
      </w:r>
      <w:r w:rsidRPr="00427AE6">
        <w:t>по итоговой строке необходимо нажать на кнопку «Закрыть» (</w:t>
      </w:r>
      <w:r>
        <w:fldChar w:fldCharType="begin"/>
      </w:r>
      <w:r>
        <w:instrText xml:space="preserve"> REF _Ref426021726 \h </w:instrText>
      </w:r>
      <w:r>
        <w:fldChar w:fldCharType="separate"/>
      </w:r>
      <w:r w:rsidR="004A2E1D">
        <w:t xml:space="preserve">Рисунок </w:t>
      </w:r>
      <w:r w:rsidR="004A2E1D">
        <w:rPr>
          <w:noProof/>
        </w:rPr>
        <w:t>13</w:t>
      </w:r>
      <w:r>
        <w:fldChar w:fldCharType="end"/>
      </w:r>
      <w:r>
        <w:t>).</w:t>
      </w:r>
    </w:p>
    <w:p w:rsidR="00CC26FE" w:rsidRDefault="007A6CEF" w:rsidP="00CC26FE">
      <w:pPr>
        <w:pStyle w:val="af8"/>
      </w:pPr>
      <w:r>
        <w:rPr>
          <w:lang w:val="ru-RU" w:eastAsia="ru-RU"/>
        </w:rPr>
        <w:drawing>
          <wp:inline distT="0" distB="0" distL="0" distR="0" wp14:anchorId="56FEC749" wp14:editId="7A813E0D">
            <wp:extent cx="6120130" cy="1781906"/>
            <wp:effectExtent l="0" t="0" r="0" b="889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E6" w:rsidRDefault="00CC26FE" w:rsidP="00CC26FE">
      <w:pPr>
        <w:pStyle w:val="af9"/>
      </w:pPr>
      <w:bookmarkStart w:id="22" w:name="_Ref426021924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14</w:t>
      </w:r>
      <w:r w:rsidR="00CC03F8">
        <w:rPr>
          <w:noProof/>
        </w:rPr>
        <w:fldChar w:fldCharType="end"/>
      </w:r>
      <w:bookmarkEnd w:id="22"/>
      <w:r>
        <w:t>. Кнопка «Сформировать»</w:t>
      </w:r>
    </w:p>
    <w:p w:rsidR="00F653E4" w:rsidRPr="00427AE6" w:rsidRDefault="00F653E4" w:rsidP="00F653E4">
      <w:pPr>
        <w:pStyle w:val="a0"/>
      </w:pPr>
      <w:r w:rsidRPr="00427AE6">
        <w:t>Для завершения процесса формирования документа необходимо нажать на кнопку «Сформировать» (</w:t>
      </w:r>
      <w:r>
        <w:fldChar w:fldCharType="begin"/>
      </w:r>
      <w:r>
        <w:instrText xml:space="preserve"> REF _Ref426021924 \h </w:instrText>
      </w:r>
      <w:r>
        <w:fldChar w:fldCharType="separate"/>
      </w:r>
      <w:r w:rsidR="004A2E1D">
        <w:t xml:space="preserve">Рисунок </w:t>
      </w:r>
      <w:r w:rsidR="004A2E1D">
        <w:rPr>
          <w:noProof/>
        </w:rPr>
        <w:t>14</w:t>
      </w:r>
      <w:r>
        <w:fldChar w:fldCharType="end"/>
      </w:r>
      <w:r w:rsidRPr="00427AE6">
        <w:t>).</w:t>
      </w:r>
    </w:p>
    <w:p w:rsidR="00796EE5" w:rsidRPr="00427AE6" w:rsidRDefault="00796EE5" w:rsidP="00F7129F">
      <w:pPr>
        <w:pStyle w:val="2"/>
      </w:pPr>
      <w:bookmarkStart w:id="23" w:name="_Toc426444627"/>
      <w:r w:rsidRPr="00427AE6">
        <w:lastRenderedPageBreak/>
        <w:t>Прикрепление к реестру прогнозов доходов файлов пояснительной записки и расчетов</w:t>
      </w:r>
      <w:bookmarkEnd w:id="23"/>
    </w:p>
    <w:p w:rsidR="00524D45" w:rsidRDefault="002B3B4F" w:rsidP="00524D45">
      <w:pPr>
        <w:pStyle w:val="af8"/>
      </w:pPr>
      <w:r>
        <w:rPr>
          <w:lang w:val="ru-RU" w:eastAsia="ru-RU"/>
        </w:rPr>
        <w:drawing>
          <wp:inline distT="0" distB="0" distL="0" distR="0" wp14:anchorId="584481FA" wp14:editId="2143D6A4">
            <wp:extent cx="6120130" cy="193603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45" w:rsidRDefault="00524D45" w:rsidP="00524D45">
      <w:pPr>
        <w:pStyle w:val="af9"/>
        <w:rPr>
          <w:i/>
        </w:rPr>
      </w:pPr>
      <w:bookmarkStart w:id="24" w:name="_Ref426022815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15</w:t>
      </w:r>
      <w:r w:rsidR="00CC03F8">
        <w:rPr>
          <w:noProof/>
        </w:rPr>
        <w:fldChar w:fldCharType="end"/>
      </w:r>
      <w:bookmarkEnd w:id="24"/>
      <w:r>
        <w:t xml:space="preserve">. Пункт </w:t>
      </w:r>
      <w:r w:rsidRPr="00524D45">
        <w:rPr>
          <w:i/>
        </w:rPr>
        <w:t>[Прикрепить]</w:t>
      </w:r>
    </w:p>
    <w:p w:rsidR="00F653E4" w:rsidRDefault="00F653E4" w:rsidP="00F653E4">
      <w:pPr>
        <w:pStyle w:val="a0"/>
      </w:pPr>
      <w:r w:rsidRPr="00427AE6">
        <w:t xml:space="preserve">Для прикрепления к </w:t>
      </w:r>
      <w:r w:rsidR="009570CD">
        <w:t>документу «Реестр прогнозов доходов»</w:t>
      </w:r>
      <w:r w:rsidRPr="00427AE6">
        <w:t xml:space="preserve"> файлов </w:t>
      </w:r>
      <w:r>
        <w:t>пояснительной запиской и расчетов</w:t>
      </w:r>
      <w:r w:rsidRPr="00427AE6">
        <w:t xml:space="preserve"> </w:t>
      </w:r>
      <w:r w:rsidR="009570CD">
        <w:t>необходимо</w:t>
      </w:r>
      <w:r w:rsidRPr="00427AE6">
        <w:t xml:space="preserve"> нажать на</w:t>
      </w:r>
      <w:r>
        <w:t xml:space="preserve"> кнопку «Файл» и выбрать пункт </w:t>
      </w:r>
      <w:r w:rsidRPr="00524D45">
        <w:rPr>
          <w:i/>
        </w:rPr>
        <w:t>[Прикрепить]</w:t>
      </w:r>
      <w:r w:rsidRPr="00427AE6">
        <w:t xml:space="preserve"> (</w:t>
      </w:r>
      <w:r>
        <w:fldChar w:fldCharType="begin"/>
      </w:r>
      <w:r>
        <w:instrText xml:space="preserve"> REF _Ref426022815 \h </w:instrText>
      </w:r>
      <w:r>
        <w:fldChar w:fldCharType="separate"/>
      </w:r>
      <w:r w:rsidR="004A2E1D">
        <w:t xml:space="preserve">Рисунок </w:t>
      </w:r>
      <w:r w:rsidR="004A2E1D">
        <w:rPr>
          <w:noProof/>
        </w:rPr>
        <w:t>15</w:t>
      </w:r>
      <w:r>
        <w:fldChar w:fldCharType="end"/>
      </w:r>
      <w:r w:rsidRPr="00427AE6">
        <w:t>).</w:t>
      </w:r>
    </w:p>
    <w:p w:rsidR="00F653E4" w:rsidRDefault="00F653E4" w:rsidP="00F653E4">
      <w:pPr>
        <w:pStyle w:val="a0"/>
      </w:pPr>
      <w:r w:rsidRPr="00524D45">
        <w:rPr>
          <w:b/>
        </w:rPr>
        <w:t>Важно!</w:t>
      </w:r>
      <w:r w:rsidRPr="00427AE6">
        <w:t xml:space="preserve"> Для прикрепления нескольких документов </w:t>
      </w:r>
      <w:r w:rsidR="009570CD">
        <w:t xml:space="preserve">необходимо </w:t>
      </w:r>
      <w:r w:rsidRPr="00427AE6">
        <w:t>заархивировать их в файл</w:t>
      </w:r>
      <w:r>
        <w:t xml:space="preserve"> с расширением </w:t>
      </w:r>
      <w:r w:rsidRPr="00687A96">
        <w:rPr>
          <w:b/>
        </w:rPr>
        <w:t>*.</w:t>
      </w:r>
      <w:proofErr w:type="spellStart"/>
      <w:r w:rsidRPr="00687A96">
        <w:rPr>
          <w:b/>
        </w:rPr>
        <w:t>zip</w:t>
      </w:r>
      <w:proofErr w:type="spellEnd"/>
      <w:r>
        <w:t>.</w:t>
      </w:r>
    </w:p>
    <w:p w:rsidR="00A95A2B" w:rsidRDefault="00A95A2B" w:rsidP="00A95A2B">
      <w:pPr>
        <w:pStyle w:val="af8"/>
      </w:pPr>
      <w:r w:rsidRPr="00427AE6">
        <w:rPr>
          <w:lang w:val="ru-RU" w:eastAsia="ru-RU"/>
        </w:rPr>
        <w:drawing>
          <wp:inline distT="0" distB="0" distL="0" distR="0" wp14:anchorId="1F8D92BC" wp14:editId="154304AD">
            <wp:extent cx="4690745" cy="804545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A2B" w:rsidRDefault="00A95A2B" w:rsidP="00A95A2B">
      <w:pPr>
        <w:pStyle w:val="af9"/>
      </w:pPr>
      <w:bookmarkStart w:id="25" w:name="_Ref426023280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16</w:t>
      </w:r>
      <w:r w:rsidR="00CC03F8">
        <w:rPr>
          <w:noProof/>
        </w:rPr>
        <w:fldChar w:fldCharType="end"/>
      </w:r>
      <w:bookmarkEnd w:id="25"/>
      <w:r>
        <w:t>. Кнопка «Обзор»</w:t>
      </w:r>
    </w:p>
    <w:p w:rsidR="00F653E4" w:rsidRDefault="00F653E4" w:rsidP="00F653E4">
      <w:pPr>
        <w:pStyle w:val="a0"/>
      </w:pPr>
      <w:r>
        <w:t xml:space="preserve">В открывшемся </w:t>
      </w:r>
      <w:proofErr w:type="gramStart"/>
      <w:r>
        <w:t>окне</w:t>
      </w:r>
      <w:proofErr w:type="gramEnd"/>
      <w:r>
        <w:t xml:space="preserve"> «Добавление документа» </w:t>
      </w:r>
      <w:r w:rsidRPr="00427AE6">
        <w:t>необ</w:t>
      </w:r>
      <w:r>
        <w:t xml:space="preserve">ходимо нажать на кнопку «Обзор» </w:t>
      </w:r>
      <w:r w:rsidRPr="00427AE6">
        <w:t>(</w:t>
      </w:r>
      <w:r>
        <w:fldChar w:fldCharType="begin"/>
      </w:r>
      <w:r>
        <w:instrText xml:space="preserve"> REF _Ref426023280 \h </w:instrText>
      </w:r>
      <w:r>
        <w:fldChar w:fldCharType="separate"/>
      </w:r>
      <w:r w:rsidR="004A2E1D">
        <w:t xml:space="preserve">Рисунок </w:t>
      </w:r>
      <w:r w:rsidR="004A2E1D">
        <w:rPr>
          <w:noProof/>
        </w:rPr>
        <w:t>16</w:t>
      </w:r>
      <w:r>
        <w:fldChar w:fldCharType="end"/>
      </w:r>
      <w:r>
        <w:t>).</w:t>
      </w:r>
    </w:p>
    <w:p w:rsidR="00A95A2B" w:rsidRDefault="00A95A2B" w:rsidP="00A95A2B">
      <w:pPr>
        <w:pStyle w:val="af8"/>
      </w:pPr>
      <w:r w:rsidRPr="00427AE6">
        <w:rPr>
          <w:lang w:val="ru-RU" w:eastAsia="ru-RU"/>
        </w:rPr>
        <w:drawing>
          <wp:inline distT="0" distB="0" distL="0" distR="0" wp14:anchorId="4717142C" wp14:editId="5B6DC615">
            <wp:extent cx="5760720" cy="2115706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A2B" w:rsidRDefault="00A95A2B" w:rsidP="00A95A2B">
      <w:pPr>
        <w:pStyle w:val="af9"/>
      </w:pPr>
      <w:bookmarkStart w:id="26" w:name="_Ref426023432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17</w:t>
      </w:r>
      <w:r w:rsidR="00CC03F8">
        <w:rPr>
          <w:noProof/>
        </w:rPr>
        <w:fldChar w:fldCharType="end"/>
      </w:r>
      <w:bookmarkEnd w:id="26"/>
      <w:r>
        <w:t>. Кнопка «Сохранить»</w:t>
      </w:r>
    </w:p>
    <w:p w:rsidR="00F653E4" w:rsidRPr="00427AE6" w:rsidRDefault="00F653E4" w:rsidP="00F653E4">
      <w:pPr>
        <w:pStyle w:val="a0"/>
      </w:pPr>
      <w:r>
        <w:t xml:space="preserve">Далее в окне «Открыть» </w:t>
      </w:r>
      <w:r w:rsidRPr="00427AE6">
        <w:t>необходимо выбрать соответствующий файл</w:t>
      </w:r>
      <w:r w:rsidR="00667056">
        <w:t xml:space="preserve"> с расширением </w:t>
      </w:r>
      <w:r w:rsidR="004C296B" w:rsidRPr="00F30D5C">
        <w:rPr>
          <w:b/>
        </w:rPr>
        <w:t>*.</w:t>
      </w:r>
      <w:proofErr w:type="spellStart"/>
      <w:r w:rsidR="004C296B" w:rsidRPr="00F30D5C">
        <w:rPr>
          <w:b/>
        </w:rPr>
        <w:t>xls</w:t>
      </w:r>
      <w:proofErr w:type="spellEnd"/>
      <w:r w:rsidR="005F55FD">
        <w:rPr>
          <w:b/>
          <w:lang w:val="en-US"/>
        </w:rPr>
        <w:t>x</w:t>
      </w:r>
      <w:r w:rsidR="004C296B" w:rsidRPr="005F55FD">
        <w:t>,</w:t>
      </w:r>
      <w:r w:rsidR="004C296B" w:rsidRPr="00FC3B2C">
        <w:t xml:space="preserve"> </w:t>
      </w:r>
      <w:r w:rsidR="004C296B" w:rsidRPr="00F30D5C">
        <w:rPr>
          <w:b/>
        </w:rPr>
        <w:t>*.</w:t>
      </w:r>
      <w:proofErr w:type="spellStart"/>
      <w:r w:rsidR="004C296B" w:rsidRPr="00F30D5C">
        <w:rPr>
          <w:b/>
        </w:rPr>
        <w:t>xls</w:t>
      </w:r>
      <w:proofErr w:type="spellEnd"/>
      <w:r w:rsidR="004C296B" w:rsidRPr="005F55FD">
        <w:t>,</w:t>
      </w:r>
      <w:r w:rsidR="004C296B" w:rsidRPr="00FC3B2C">
        <w:t xml:space="preserve"> </w:t>
      </w:r>
      <w:r w:rsidR="004C296B" w:rsidRPr="004C296B">
        <w:rPr>
          <w:b/>
        </w:rPr>
        <w:t>*</w:t>
      </w:r>
      <w:r w:rsidR="009A70E3">
        <w:rPr>
          <w:b/>
        </w:rPr>
        <w:t>.</w:t>
      </w:r>
      <w:proofErr w:type="spellStart"/>
      <w:r w:rsidR="004C296B">
        <w:rPr>
          <w:b/>
          <w:lang w:val="en-US"/>
        </w:rPr>
        <w:t>doc</w:t>
      </w:r>
      <w:r w:rsidR="005F55FD">
        <w:rPr>
          <w:b/>
          <w:lang w:val="en-US"/>
        </w:rPr>
        <w:t>x</w:t>
      </w:r>
      <w:proofErr w:type="spellEnd"/>
      <w:r w:rsidR="004C296B" w:rsidRPr="005F55FD">
        <w:t>,</w:t>
      </w:r>
      <w:r w:rsidR="004C296B" w:rsidRPr="00FC3B2C">
        <w:t xml:space="preserve"> </w:t>
      </w:r>
      <w:r w:rsidR="004C296B" w:rsidRPr="004C296B">
        <w:rPr>
          <w:b/>
        </w:rPr>
        <w:t>*</w:t>
      </w:r>
      <w:r w:rsidR="009A70E3">
        <w:rPr>
          <w:b/>
        </w:rPr>
        <w:t>.</w:t>
      </w:r>
      <w:r w:rsidR="004C296B">
        <w:rPr>
          <w:b/>
          <w:lang w:val="en-US"/>
        </w:rPr>
        <w:t>doc</w:t>
      </w:r>
      <w:r w:rsidR="005F55FD" w:rsidRPr="00FC3B2C">
        <w:t xml:space="preserve"> </w:t>
      </w:r>
      <w:r w:rsidR="005F55FD" w:rsidRPr="009A70E3">
        <w:t>или</w:t>
      </w:r>
      <w:r w:rsidR="004C296B" w:rsidRPr="00FC3B2C">
        <w:t xml:space="preserve"> </w:t>
      </w:r>
      <w:r w:rsidR="004C296B" w:rsidRPr="004C296B">
        <w:rPr>
          <w:b/>
        </w:rPr>
        <w:t>*.</w:t>
      </w:r>
      <w:r w:rsidR="004C296B">
        <w:rPr>
          <w:b/>
          <w:lang w:val="en-US"/>
        </w:rPr>
        <w:t>zip</w:t>
      </w:r>
      <w:r w:rsidRPr="00427AE6">
        <w:t xml:space="preserve"> </w:t>
      </w:r>
      <w:r>
        <w:t>и нажать на кнопку «Сохранить»</w:t>
      </w:r>
      <w:r w:rsidRPr="00427AE6">
        <w:t xml:space="preserve"> (</w:t>
      </w:r>
      <w:r>
        <w:fldChar w:fldCharType="begin"/>
      </w:r>
      <w:r>
        <w:instrText xml:space="preserve"> REF _Ref426023432 \h </w:instrText>
      </w:r>
      <w:r>
        <w:fldChar w:fldCharType="separate"/>
      </w:r>
      <w:r w:rsidR="004A2E1D">
        <w:t xml:space="preserve">Рисунок </w:t>
      </w:r>
      <w:r w:rsidR="004A2E1D">
        <w:rPr>
          <w:noProof/>
        </w:rPr>
        <w:t>17</w:t>
      </w:r>
      <w:r>
        <w:fldChar w:fldCharType="end"/>
      </w:r>
      <w:r>
        <w:t>).</w:t>
      </w:r>
    </w:p>
    <w:p w:rsidR="00F30D5C" w:rsidRPr="00F30D5C" w:rsidRDefault="00F30D5C" w:rsidP="00F30D5C">
      <w:pPr>
        <w:pStyle w:val="a0"/>
      </w:pPr>
      <w:r>
        <w:lastRenderedPageBreak/>
        <w:t>В результате соответствующий</w:t>
      </w:r>
      <w:r w:rsidRPr="00F30D5C">
        <w:t xml:space="preserve"> файл пояснительной записки и</w:t>
      </w:r>
      <w:r>
        <w:t>ли</w:t>
      </w:r>
      <w:r w:rsidRPr="00F30D5C">
        <w:t xml:space="preserve"> расчетов </w:t>
      </w:r>
      <w:r>
        <w:t xml:space="preserve">будет </w:t>
      </w:r>
      <w:r w:rsidR="00F7129F">
        <w:t>прикреплен к</w:t>
      </w:r>
      <w:r w:rsidRPr="00F30D5C">
        <w:t xml:space="preserve"> </w:t>
      </w:r>
      <w:r w:rsidR="00A879BE">
        <w:t>документу «Реестр прогнозов доходов»</w:t>
      </w:r>
      <w:r>
        <w:t>.</w:t>
      </w:r>
    </w:p>
    <w:p w:rsidR="00796EE5" w:rsidRDefault="00796EE5" w:rsidP="00F7129F">
      <w:pPr>
        <w:pStyle w:val="2"/>
      </w:pPr>
      <w:bookmarkStart w:id="27" w:name="_Toc426444628"/>
      <w:r w:rsidRPr="00427AE6">
        <w:t xml:space="preserve">Редактирование реестра прогнозов доходов до </w:t>
      </w:r>
      <w:r w:rsidR="00A879BE">
        <w:t xml:space="preserve">отправки </w:t>
      </w:r>
      <w:r w:rsidRPr="00427AE6">
        <w:t>на внешнее согласование</w:t>
      </w:r>
      <w:bookmarkEnd w:id="27"/>
      <w:r w:rsidRPr="00427AE6">
        <w:t xml:space="preserve"> </w:t>
      </w:r>
    </w:p>
    <w:p w:rsidR="00687A96" w:rsidRDefault="001E2CED" w:rsidP="00687A96">
      <w:pPr>
        <w:pStyle w:val="af8"/>
      </w:pPr>
      <w:r>
        <w:rPr>
          <w:lang w:val="ru-RU" w:eastAsia="ru-RU"/>
        </w:rPr>
        <w:drawing>
          <wp:inline distT="0" distB="0" distL="0" distR="0" wp14:anchorId="62FE6689" wp14:editId="6F83B066">
            <wp:extent cx="6120130" cy="1840018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A96" w:rsidRPr="005A0FA9" w:rsidRDefault="00687A96" w:rsidP="00687A96">
      <w:pPr>
        <w:pStyle w:val="af9"/>
      </w:pPr>
      <w:bookmarkStart w:id="28" w:name="_Ref426023682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18</w:t>
      </w:r>
      <w:r w:rsidR="00CC03F8">
        <w:rPr>
          <w:noProof/>
        </w:rPr>
        <w:fldChar w:fldCharType="end"/>
      </w:r>
      <w:bookmarkEnd w:id="28"/>
      <w:r>
        <w:t xml:space="preserve">. </w:t>
      </w:r>
      <w:r w:rsidRPr="00687A96">
        <w:t>Кнопка</w:t>
      </w:r>
      <w:r>
        <w:t xml:space="preserve"> «Редактировать»</w:t>
      </w:r>
    </w:p>
    <w:p w:rsidR="006B37BB" w:rsidRPr="00687A96" w:rsidRDefault="006B37BB" w:rsidP="00687A96">
      <w:pPr>
        <w:pStyle w:val="a0"/>
      </w:pPr>
      <w:r w:rsidRPr="00687A96">
        <w:t>Для внесения изменений в реестр прогноз</w:t>
      </w:r>
      <w:r w:rsidR="00F7129F" w:rsidRPr="00687A96">
        <w:t>ов</w:t>
      </w:r>
      <w:r w:rsidRPr="00687A96">
        <w:t xml:space="preserve"> доходов, необходимо выделить соответствующую строку и нажать на кнопку «Редактировать» (</w:t>
      </w:r>
      <w:r>
        <w:fldChar w:fldCharType="begin"/>
      </w:r>
      <w:r w:rsidRPr="00687A96">
        <w:instrText xml:space="preserve"> </w:instrText>
      </w:r>
      <w:r>
        <w:instrText>REF</w:instrText>
      </w:r>
      <w:r w:rsidRPr="00687A96">
        <w:instrText xml:space="preserve"> _</w:instrText>
      </w:r>
      <w:r>
        <w:instrText>Ref</w:instrText>
      </w:r>
      <w:r w:rsidRPr="00687A96">
        <w:instrText>426023682 \</w:instrText>
      </w:r>
      <w:r>
        <w:instrText>h</w:instrText>
      </w:r>
      <w:r w:rsidRPr="00687A96">
        <w:instrText xml:space="preserve"> </w:instrText>
      </w:r>
      <w:r>
        <w:fldChar w:fldCharType="separate"/>
      </w:r>
      <w:r w:rsidR="004A2E1D">
        <w:t xml:space="preserve">Рисунок </w:t>
      </w:r>
      <w:r w:rsidR="004A2E1D">
        <w:rPr>
          <w:noProof/>
        </w:rPr>
        <w:t>18</w:t>
      </w:r>
      <w:r>
        <w:fldChar w:fldCharType="end"/>
      </w:r>
      <w:r w:rsidRPr="00687A96">
        <w:t>).</w:t>
      </w:r>
    </w:p>
    <w:p w:rsidR="006B37BB" w:rsidRPr="00427AE6" w:rsidRDefault="00F7129F" w:rsidP="006B37BB">
      <w:pPr>
        <w:pStyle w:val="a0"/>
      </w:pPr>
      <w:r>
        <w:t>Р</w:t>
      </w:r>
      <w:r w:rsidR="006B37BB" w:rsidRPr="007F51AF">
        <w:t>едактировани</w:t>
      </w:r>
      <w:r>
        <w:t xml:space="preserve">е </w:t>
      </w:r>
      <w:r w:rsidRPr="00427AE6">
        <w:t>реестр</w:t>
      </w:r>
      <w:r>
        <w:t>а</w:t>
      </w:r>
      <w:r w:rsidRPr="00427AE6">
        <w:t xml:space="preserve"> прогноз</w:t>
      </w:r>
      <w:r>
        <w:t>ов</w:t>
      </w:r>
      <w:r w:rsidRPr="00427AE6">
        <w:t xml:space="preserve"> доходов</w:t>
      </w:r>
      <w:r w:rsidR="006B37BB" w:rsidRPr="007F51AF">
        <w:t xml:space="preserve"> осуществляется аналогично описанию в </w:t>
      </w:r>
      <w:proofErr w:type="spellStart"/>
      <w:r w:rsidR="006B37BB" w:rsidRPr="007F51AF">
        <w:t>п.</w:t>
      </w:r>
      <w:r w:rsidR="00A879BE">
        <w:t>п</w:t>
      </w:r>
      <w:proofErr w:type="spellEnd"/>
      <w:r w:rsidR="00A879BE">
        <w:t>.</w:t>
      </w:r>
      <w:r w:rsidR="006B37BB" w:rsidRPr="007F51AF">
        <w:t xml:space="preserve"> </w:t>
      </w:r>
      <w:r>
        <w:fldChar w:fldCharType="begin"/>
      </w:r>
      <w:r>
        <w:instrText xml:space="preserve"> REF _Ref426128428 \r \h </w:instrText>
      </w:r>
      <w:r>
        <w:fldChar w:fldCharType="separate"/>
      </w:r>
      <w:r w:rsidR="004A2E1D">
        <w:t>2.1</w:t>
      </w:r>
      <w:r>
        <w:fldChar w:fldCharType="end"/>
      </w:r>
      <w:r w:rsidR="006B37BB" w:rsidRPr="007F51AF">
        <w:t xml:space="preserve"> настоящего руководства пользователя</w:t>
      </w:r>
      <w:r w:rsidR="006B37BB">
        <w:t>.</w:t>
      </w:r>
    </w:p>
    <w:p w:rsidR="00796EE5" w:rsidRDefault="00796EE5" w:rsidP="00AA1BB3">
      <w:pPr>
        <w:pStyle w:val="2"/>
      </w:pPr>
      <w:bookmarkStart w:id="29" w:name="_Toc426444629"/>
      <w:r w:rsidRPr="00427AE6">
        <w:t>Внутреннее согласование реестра прогнозов доходов</w:t>
      </w:r>
      <w:bookmarkEnd w:id="29"/>
    </w:p>
    <w:p w:rsidR="00123AED" w:rsidRPr="00123AED" w:rsidRDefault="008D78E5" w:rsidP="008D78E5">
      <w:pPr>
        <w:pStyle w:val="af8"/>
      </w:pPr>
      <w:r>
        <w:rPr>
          <w:lang w:val="ru-RU" w:eastAsia="ru-RU"/>
        </w:rPr>
        <w:drawing>
          <wp:inline distT="0" distB="0" distL="0" distR="0" wp14:anchorId="51E4FE40" wp14:editId="58FAB092">
            <wp:extent cx="6120130" cy="194929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29F" w:rsidRPr="00334FD7" w:rsidRDefault="00F7129F" w:rsidP="00F7129F">
      <w:pPr>
        <w:pStyle w:val="af9"/>
      </w:pPr>
      <w:bookmarkStart w:id="30" w:name="_Ref392078305"/>
      <w:r>
        <w:t>Рисунок 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19</w:t>
      </w:r>
      <w:r w:rsidR="00CC03F8">
        <w:rPr>
          <w:noProof/>
        </w:rPr>
        <w:fldChar w:fldCharType="end"/>
      </w:r>
      <w:bookmarkEnd w:id="30"/>
      <w:r w:rsidRPr="00334FD7">
        <w:t>. Кнопка «Согласование»</w:t>
      </w:r>
    </w:p>
    <w:p w:rsidR="00F7129F" w:rsidRDefault="00F7129F" w:rsidP="00F7129F">
      <w:pPr>
        <w:pStyle w:val="a0"/>
      </w:pPr>
      <w:r w:rsidRPr="00671486">
        <w:t>Для</w:t>
      </w:r>
      <w:r>
        <w:t xml:space="preserve"> отправки </w:t>
      </w:r>
      <w:r w:rsidR="008929E5" w:rsidRPr="008929E5">
        <w:rPr>
          <w:bCs/>
          <w:szCs w:val="28"/>
        </w:rPr>
        <w:t xml:space="preserve">реестра прогнозов доходов </w:t>
      </w:r>
      <w:r w:rsidRPr="00671486">
        <w:t>на внутреннее согласование, необходимо выделить соответствующую строку одним нажатием левой кнопки мыши и нажать на кнопку «Согласование» (</w:t>
      </w:r>
      <w:r>
        <w:fldChar w:fldCharType="begin"/>
      </w:r>
      <w:r>
        <w:instrText xml:space="preserve"> REF _Ref392078305 \h </w:instrText>
      </w:r>
      <w:r>
        <w:fldChar w:fldCharType="separate"/>
      </w:r>
      <w:r w:rsidR="004A2E1D">
        <w:t>Рисунок </w:t>
      </w:r>
      <w:r w:rsidR="004A2E1D">
        <w:rPr>
          <w:noProof/>
        </w:rPr>
        <w:t>19</w:t>
      </w:r>
      <w:r>
        <w:fldChar w:fldCharType="end"/>
      </w:r>
      <w:r w:rsidRPr="00671486">
        <w:t>).</w:t>
      </w:r>
    </w:p>
    <w:p w:rsidR="00F7129F" w:rsidRPr="00671486" w:rsidRDefault="00F7129F" w:rsidP="00F7129F">
      <w:pPr>
        <w:pStyle w:val="a0"/>
      </w:pPr>
      <w:proofErr w:type="gramStart"/>
      <w:r w:rsidRPr="00671486">
        <w:t>Согласование</w:t>
      </w:r>
      <w:r>
        <w:t xml:space="preserve"> </w:t>
      </w:r>
      <w:r w:rsidR="008929E5" w:rsidRPr="008929E5">
        <w:rPr>
          <w:bCs/>
          <w:szCs w:val="28"/>
        </w:rPr>
        <w:t xml:space="preserve">реестра прогнозов доходов </w:t>
      </w:r>
      <w:r w:rsidRPr="00671486">
        <w:t>проходит по стандартному алгоритму внутреннего согласования в системе, который описан в документе «</w:t>
      </w:r>
      <w:r>
        <w:t>Р</w:t>
      </w:r>
      <w:r w:rsidRPr="007A46A1">
        <w:t xml:space="preserve">уководство </w:t>
      </w:r>
      <w:r w:rsidRPr="007A46A1">
        <w:lastRenderedPageBreak/>
        <w:t>пользователя по формированию реестра расходных обязательств</w:t>
      </w:r>
      <w:r>
        <w:t xml:space="preserve"> </w:t>
      </w:r>
      <w:r w:rsidRPr="007A46A1">
        <w:t>в информационной системе</w:t>
      </w:r>
      <w:r>
        <w:t xml:space="preserve"> М</w:t>
      </w:r>
      <w:r w:rsidRPr="007A46A1">
        <w:t xml:space="preserve">инистерства финансов </w:t>
      </w:r>
      <w:r>
        <w:t>Р</w:t>
      </w:r>
      <w:r w:rsidRPr="007A46A1">
        <w:t xml:space="preserve">оссийской </w:t>
      </w:r>
      <w:r>
        <w:t>Ф</w:t>
      </w:r>
      <w:r w:rsidRPr="007A46A1">
        <w:t>едерации</w:t>
      </w:r>
      <w:r>
        <w:t xml:space="preserve"> </w:t>
      </w:r>
      <w:r w:rsidRPr="007A46A1">
        <w:t>для главных распорядителей средств федерального бюджета</w:t>
      </w:r>
      <w:r>
        <w:t xml:space="preserve"> </w:t>
      </w:r>
      <w:r w:rsidRPr="007A46A1">
        <w:t>в связи с принятием федерального закона о внесении изменений в федеральный закон о федеральном бюджете на текущий финансовый год и на плановый период</w:t>
      </w:r>
      <w:r w:rsidRPr="00671486">
        <w:t>», представленном</w:t>
      </w:r>
      <w:proofErr w:type="gramEnd"/>
      <w:r w:rsidRPr="00671486">
        <w:t xml:space="preserve"> на официальном сайте Министерства финансов Российской Федерации в разделе «Информационные системы Минфина России/Программный комплекс «Бюджетное планирование».</w:t>
      </w:r>
    </w:p>
    <w:p w:rsidR="00F7129F" w:rsidRDefault="00710780" w:rsidP="00F7129F">
      <w:pPr>
        <w:pStyle w:val="af8"/>
      </w:pPr>
      <w:r>
        <w:rPr>
          <w:lang w:val="ru-RU" w:eastAsia="ru-RU"/>
        </w:rPr>
        <w:drawing>
          <wp:inline distT="0" distB="0" distL="0" distR="0" wp14:anchorId="6B1A3F39" wp14:editId="308467A5">
            <wp:extent cx="6120130" cy="19486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29F" w:rsidRPr="00334FD7" w:rsidRDefault="00F7129F" w:rsidP="00F7129F">
      <w:pPr>
        <w:pStyle w:val="af9"/>
      </w:pPr>
      <w:bookmarkStart w:id="31" w:name="_Ref392078312"/>
      <w:r>
        <w:t>Рисунок 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20</w:t>
      </w:r>
      <w:r w:rsidR="00CC03F8">
        <w:rPr>
          <w:noProof/>
        </w:rPr>
        <w:fldChar w:fldCharType="end"/>
      </w:r>
      <w:bookmarkEnd w:id="31"/>
      <w:r w:rsidRPr="00334FD7">
        <w:t xml:space="preserve">. </w:t>
      </w:r>
      <w:r w:rsidR="008929E5">
        <w:t>Строка со статусом «Утверждено»</w:t>
      </w:r>
    </w:p>
    <w:p w:rsidR="00F7129F" w:rsidRDefault="00687A96" w:rsidP="00687A96">
      <w:pPr>
        <w:pStyle w:val="a0"/>
      </w:pPr>
      <w:r>
        <w:t>В результате статус соответству</w:t>
      </w:r>
      <w:r w:rsidRPr="00687A96">
        <w:t>ю</w:t>
      </w:r>
      <w:r>
        <w:t>щего</w:t>
      </w:r>
      <w:r w:rsidR="008929E5">
        <w:t xml:space="preserve"> реестра прогно</w:t>
      </w:r>
      <w:r>
        <w:t>з</w:t>
      </w:r>
      <w:r w:rsidR="008929E5">
        <w:t>ов доходов изменится на «Утверждено».</w:t>
      </w:r>
    </w:p>
    <w:p w:rsidR="00796EE5" w:rsidRDefault="00796EE5" w:rsidP="00AA1BB3">
      <w:pPr>
        <w:pStyle w:val="2"/>
      </w:pPr>
      <w:bookmarkStart w:id="32" w:name="_Toc426444630"/>
      <w:r w:rsidRPr="00427AE6">
        <w:t>Просмотр предварительной версии реестра прогнозов доходов</w:t>
      </w:r>
      <w:bookmarkEnd w:id="32"/>
      <w:r w:rsidRPr="00427AE6">
        <w:t xml:space="preserve"> </w:t>
      </w:r>
    </w:p>
    <w:p w:rsidR="00FA6DFB" w:rsidRPr="00FA6DFB" w:rsidRDefault="000649A1" w:rsidP="00F3762A">
      <w:pPr>
        <w:pStyle w:val="a0"/>
      </w:pPr>
      <w:r w:rsidRPr="000649A1">
        <w:t xml:space="preserve">Если возникает необходимость посмотреть, какие прогнозы доходов </w:t>
      </w:r>
      <w:r w:rsidR="0009210C">
        <w:t>могут</w:t>
      </w:r>
      <w:r w:rsidR="0009210C" w:rsidRPr="000649A1">
        <w:t xml:space="preserve"> </w:t>
      </w:r>
      <w:r w:rsidRPr="000649A1">
        <w:t>быть включены в реестр прогнозов доходов</w:t>
      </w:r>
      <w:bookmarkStart w:id="33" w:name="_GoBack"/>
      <w:r w:rsidR="0009210C">
        <w:t xml:space="preserve"> для направления</w:t>
      </w:r>
      <w:bookmarkEnd w:id="33"/>
      <w:r w:rsidRPr="000649A1">
        <w:t xml:space="preserve"> на внешнее согласование в </w:t>
      </w:r>
      <w:r w:rsidR="004A2E1D">
        <w:t>Министерство финансов Российской Федерации</w:t>
      </w:r>
      <w:r w:rsidRPr="000649A1">
        <w:t xml:space="preserve">, необходимо </w:t>
      </w:r>
      <w:r w:rsidR="00F3762A">
        <w:t>просмотреть предварительную версию реестра прогнозов доходов</w:t>
      </w:r>
      <w:r w:rsidRPr="000649A1">
        <w:t>.</w:t>
      </w:r>
    </w:p>
    <w:p w:rsidR="00523B98" w:rsidRDefault="00523B98" w:rsidP="00523B98">
      <w:pPr>
        <w:pStyle w:val="af8"/>
      </w:pPr>
      <w:r>
        <w:rPr>
          <w:lang w:val="ru-RU" w:eastAsia="ru-RU"/>
        </w:rPr>
        <w:drawing>
          <wp:inline distT="0" distB="0" distL="0" distR="0" wp14:anchorId="363C9A56" wp14:editId="4DF99874">
            <wp:extent cx="6120765" cy="1578676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7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98" w:rsidRDefault="00523B98" w:rsidP="00523B98">
      <w:pPr>
        <w:pStyle w:val="af9"/>
      </w:pPr>
      <w:bookmarkStart w:id="34" w:name="_Ref426033238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21</w:t>
      </w:r>
      <w:r w:rsidR="00CC03F8">
        <w:rPr>
          <w:noProof/>
        </w:rPr>
        <w:fldChar w:fldCharType="end"/>
      </w:r>
      <w:bookmarkEnd w:id="34"/>
      <w:r>
        <w:t>. Кнопка «Сформировать документ»</w:t>
      </w:r>
    </w:p>
    <w:p w:rsidR="00FA6DFB" w:rsidRDefault="00FA6DFB" w:rsidP="00FA6DFB">
      <w:pPr>
        <w:pStyle w:val="a0"/>
      </w:pPr>
      <w:r>
        <w:t xml:space="preserve">Для просмотра предварительной версии реестра прогнозов доходов необходимо нажать </w:t>
      </w:r>
      <w:r w:rsidRPr="00427AE6">
        <w:t xml:space="preserve">на </w:t>
      </w:r>
      <w:r>
        <w:t>кнопку «Сформировать документ» (</w:t>
      </w:r>
      <w:r>
        <w:fldChar w:fldCharType="begin"/>
      </w:r>
      <w:r>
        <w:instrText xml:space="preserve"> REF _Ref426033238 \h </w:instrText>
      </w:r>
      <w:r>
        <w:fldChar w:fldCharType="separate"/>
      </w:r>
      <w:r w:rsidR="004A2E1D">
        <w:t xml:space="preserve">Рисунок </w:t>
      </w:r>
      <w:r w:rsidR="004A2E1D">
        <w:rPr>
          <w:noProof/>
        </w:rPr>
        <w:t>21</w:t>
      </w:r>
      <w:r>
        <w:fldChar w:fldCharType="end"/>
      </w:r>
      <w:r>
        <w:t>).</w:t>
      </w:r>
    </w:p>
    <w:p w:rsidR="007F51AF" w:rsidRDefault="00F71F80" w:rsidP="007F51AF">
      <w:pPr>
        <w:pStyle w:val="af8"/>
      </w:pPr>
      <w:r>
        <w:rPr>
          <w:lang w:val="ru-RU" w:eastAsia="ru-RU"/>
        </w:rPr>
        <w:lastRenderedPageBreak/>
        <w:drawing>
          <wp:inline distT="0" distB="0" distL="0" distR="0" wp14:anchorId="3890179F" wp14:editId="0AE70D2D">
            <wp:extent cx="6120130" cy="1983479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8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AF" w:rsidRDefault="007F51AF" w:rsidP="007F51AF">
      <w:pPr>
        <w:pStyle w:val="af9"/>
      </w:pPr>
      <w:bookmarkStart w:id="35" w:name="_Ref426038101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22</w:t>
      </w:r>
      <w:r w:rsidR="00CC03F8">
        <w:rPr>
          <w:noProof/>
        </w:rPr>
        <w:fldChar w:fldCharType="end"/>
      </w:r>
      <w:bookmarkEnd w:id="35"/>
      <w:r>
        <w:t>.</w:t>
      </w:r>
      <w:r w:rsidR="00976F80">
        <w:t xml:space="preserve"> </w:t>
      </w:r>
      <w:r>
        <w:t>Окно «Формирование реестра»</w:t>
      </w:r>
    </w:p>
    <w:p w:rsidR="00FA6DFB" w:rsidRDefault="00C776BB" w:rsidP="00FA6DFB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о</w:t>
      </w:r>
      <w:r w:rsidR="00FA6DFB" w:rsidRPr="007F51AF">
        <w:t>ткроет</w:t>
      </w:r>
      <w:r w:rsidR="00FA6DFB">
        <w:t>ся окно «Формирование реестра»</w:t>
      </w:r>
      <w:r w:rsidR="00F52B9E" w:rsidRPr="00F52B9E">
        <w:t xml:space="preserve"> </w:t>
      </w:r>
      <w:r w:rsidR="00F52B9E">
        <w:t>(</w:t>
      </w:r>
      <w:r w:rsidR="00F52B9E">
        <w:fldChar w:fldCharType="begin"/>
      </w:r>
      <w:r w:rsidR="00F52B9E">
        <w:instrText xml:space="preserve"> REF _Ref426038101 \h </w:instrText>
      </w:r>
      <w:r w:rsidR="00F52B9E">
        <w:fldChar w:fldCharType="separate"/>
      </w:r>
      <w:r w:rsidR="00F52B9E">
        <w:t xml:space="preserve">Рисунок </w:t>
      </w:r>
      <w:r w:rsidR="00F52B9E">
        <w:rPr>
          <w:noProof/>
        </w:rPr>
        <w:t>22</w:t>
      </w:r>
      <w:r w:rsidR="00F52B9E">
        <w:fldChar w:fldCharType="end"/>
      </w:r>
      <w:r w:rsidR="00F52B9E">
        <w:t>)</w:t>
      </w:r>
      <w:r w:rsidR="00FA6DFB">
        <w:t>.</w:t>
      </w:r>
    </w:p>
    <w:p w:rsidR="00151642" w:rsidRDefault="00FA6DFB" w:rsidP="00151642">
      <w:pPr>
        <w:pStyle w:val="a0"/>
      </w:pPr>
      <w:r w:rsidRPr="007F51AF">
        <w:t xml:space="preserve">В верхней </w:t>
      </w:r>
      <w:r w:rsidR="003269E6">
        <w:t xml:space="preserve">области «Прогнозы доходов, включенные в документ» </w:t>
      </w:r>
      <w:r w:rsidR="000C03AC">
        <w:t xml:space="preserve">(1) </w:t>
      </w:r>
      <w:r w:rsidRPr="007F51AF">
        <w:t xml:space="preserve">отображаются итоговые строки, переданные на согласование в </w:t>
      </w:r>
      <w:r w:rsidR="004A2E1D">
        <w:t xml:space="preserve">Министерство финансов Российской Федерации </w:t>
      </w:r>
      <w:r w:rsidRPr="007F51AF">
        <w:t xml:space="preserve">и не включенные ранее в реестр </w:t>
      </w:r>
      <w:r w:rsidR="00696E1A">
        <w:t>прогнозов доходов</w:t>
      </w:r>
      <w:r w:rsidRPr="007F51AF">
        <w:t xml:space="preserve">, имеющие статус внутреннего согласования «Утверждено». В нижней </w:t>
      </w:r>
      <w:r w:rsidR="003269E6">
        <w:t>области «Прогнозы доходов, не включенные в документ»</w:t>
      </w:r>
      <w:r w:rsidR="000C03AC">
        <w:t xml:space="preserve"> (2)</w:t>
      </w:r>
      <w:r w:rsidR="003269E6">
        <w:t xml:space="preserve"> </w:t>
      </w:r>
      <w:r w:rsidR="00C776BB">
        <w:t>отображаются</w:t>
      </w:r>
      <w:r w:rsidRPr="007F51AF">
        <w:t xml:space="preserve"> оставшиеся строки.</w:t>
      </w:r>
    </w:p>
    <w:p w:rsidR="0036389B" w:rsidRDefault="00FA6DFB" w:rsidP="00151642">
      <w:pPr>
        <w:pStyle w:val="a0"/>
      </w:pPr>
      <w:r w:rsidRPr="007F51AF">
        <w:t>После отклонения ра</w:t>
      </w:r>
      <w:r w:rsidR="00CA7B32">
        <w:t>нее переданного реестра прогнозов</w:t>
      </w:r>
      <w:r w:rsidRPr="007F51AF">
        <w:t xml:space="preserve"> доходов необходимо созда</w:t>
      </w:r>
      <w:r w:rsidR="00CA7B32">
        <w:t>ть новую версию реестра прогнозов</w:t>
      </w:r>
      <w:r w:rsidRPr="007F51AF">
        <w:t xml:space="preserve"> доходов</w:t>
      </w:r>
      <w:r w:rsidR="0036389B">
        <w:t>.</w:t>
      </w:r>
    </w:p>
    <w:p w:rsidR="00935A63" w:rsidRDefault="00935A63" w:rsidP="00151642">
      <w:pPr>
        <w:pStyle w:val="a0"/>
      </w:pPr>
      <w:r>
        <w:t xml:space="preserve">Для </w:t>
      </w:r>
      <w:r w:rsidR="00AC209D">
        <w:t>этого необходимо выделить отклоненную строку</w:t>
      </w:r>
      <w:r>
        <w:t xml:space="preserve"> одним нажатием левой кнопки мыши, нажать на кнопку «Реестр» и выбрать пункт </w:t>
      </w:r>
      <w:r>
        <w:rPr>
          <w:i/>
        </w:rPr>
        <w:t>[Создать версию</w:t>
      </w:r>
      <w:r w:rsidRPr="009777D9">
        <w:rPr>
          <w:i/>
        </w:rPr>
        <w:t>]</w:t>
      </w:r>
      <w:r w:rsidRPr="00935A63">
        <w:t>.</w:t>
      </w:r>
    </w:p>
    <w:p w:rsidR="00935A63" w:rsidRDefault="00935A63" w:rsidP="00151642">
      <w:pPr>
        <w:pStyle w:val="a0"/>
      </w:pPr>
      <w:r>
        <w:t xml:space="preserve">В результате статус </w:t>
      </w:r>
      <w:r w:rsidR="00AC209D">
        <w:t>соответствующей строки</w:t>
      </w:r>
      <w:r>
        <w:t xml:space="preserve"> изменится </w:t>
      </w:r>
      <w:r w:rsidR="00345426">
        <w:t xml:space="preserve">на </w:t>
      </w:r>
      <w:r>
        <w:t>«Черновик»</w:t>
      </w:r>
      <w:r w:rsidR="00AC209D">
        <w:t>,</w:t>
      </w:r>
      <w:r>
        <w:t xml:space="preserve"> и значение </w:t>
      </w:r>
      <w:r w:rsidR="00345426">
        <w:t>в графе «Версия» изменится на «+1».</w:t>
      </w:r>
    </w:p>
    <w:p w:rsidR="00796EE5" w:rsidRDefault="00796EE5" w:rsidP="00AA1BB3">
      <w:pPr>
        <w:pStyle w:val="2"/>
      </w:pPr>
      <w:bookmarkStart w:id="36" w:name="_Toc426444631"/>
      <w:r w:rsidRPr="00427AE6">
        <w:t xml:space="preserve">Просмотр </w:t>
      </w:r>
      <w:proofErr w:type="gramStart"/>
      <w:r w:rsidRPr="00427AE6">
        <w:t xml:space="preserve">истории резолюций </w:t>
      </w:r>
      <w:r w:rsidR="004A2E1D">
        <w:rPr>
          <w:szCs w:val="24"/>
        </w:rPr>
        <w:t>Министерства финансов Российской Федерации</w:t>
      </w:r>
      <w:bookmarkEnd w:id="36"/>
      <w:proofErr w:type="gramEnd"/>
    </w:p>
    <w:p w:rsidR="00796EE5" w:rsidRDefault="00796EE5" w:rsidP="00BA6AC6">
      <w:pPr>
        <w:pStyle w:val="a0"/>
      </w:pPr>
      <w:r w:rsidRPr="00427AE6">
        <w:t xml:space="preserve">Внешнее согласование </w:t>
      </w:r>
      <w:r w:rsidR="00AC209D">
        <w:t xml:space="preserve">реестра </w:t>
      </w:r>
      <w:r w:rsidRPr="00427AE6">
        <w:t xml:space="preserve">прогнозов доходов проводится кураторами </w:t>
      </w:r>
      <w:r w:rsidR="004A2E1D">
        <w:t>Министерства финансов Российской Федерации</w:t>
      </w:r>
      <w:r w:rsidRPr="00427AE6">
        <w:t xml:space="preserve">, при этом индикатор </w:t>
      </w:r>
      <w:r w:rsidR="008929E5">
        <w:t xml:space="preserve">внешнего согласования </w:t>
      </w:r>
      <w:r w:rsidRPr="00427AE6">
        <w:t xml:space="preserve">зеленого цвета обозначает положительное решение, индикатор </w:t>
      </w:r>
      <w:r w:rsidR="008929E5">
        <w:t xml:space="preserve">внешнего согласования </w:t>
      </w:r>
      <w:r w:rsidRPr="00427AE6">
        <w:t xml:space="preserve">красного цвета – отрицательное решение. До направления на внешнее согласование </w:t>
      </w:r>
      <w:r w:rsidR="00687A96">
        <w:t xml:space="preserve">реестра прогнозов доходов </w:t>
      </w:r>
      <w:r w:rsidRPr="00427AE6">
        <w:t xml:space="preserve">индикатор </w:t>
      </w:r>
      <w:r w:rsidR="008929E5">
        <w:t xml:space="preserve">внешнего согласования </w:t>
      </w:r>
      <w:r w:rsidRPr="00427AE6">
        <w:t>имеет серый цвет. В процессе внешнего согласован</w:t>
      </w:r>
      <w:r w:rsidR="00483033">
        <w:t>ия индикатор</w:t>
      </w:r>
      <w:r w:rsidR="00427B67">
        <w:t xml:space="preserve"> </w:t>
      </w:r>
      <w:r w:rsidR="00FA6DFB">
        <w:t>внешнего согласования</w:t>
      </w:r>
      <w:r w:rsidR="00483033">
        <w:t xml:space="preserve"> имеет желтый цвет.</w:t>
      </w:r>
    </w:p>
    <w:p w:rsidR="00DB41C2" w:rsidRDefault="00153218" w:rsidP="00DB41C2">
      <w:pPr>
        <w:pStyle w:val="af8"/>
      </w:pPr>
      <w:r>
        <w:rPr>
          <w:lang w:val="ru-RU" w:eastAsia="ru-RU"/>
        </w:rPr>
        <w:lastRenderedPageBreak/>
        <w:drawing>
          <wp:inline distT="0" distB="0" distL="0" distR="0" wp14:anchorId="6B9DED57" wp14:editId="6425C08B">
            <wp:extent cx="6120130" cy="1948664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1C2" w:rsidRDefault="00DB41C2" w:rsidP="00DB41C2">
      <w:pPr>
        <w:pStyle w:val="af9"/>
      </w:pPr>
      <w:bookmarkStart w:id="37" w:name="_Ref426359889"/>
      <w:bookmarkStart w:id="38" w:name="_Ref426359870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23</w:t>
      </w:r>
      <w:r w:rsidR="00CC03F8">
        <w:rPr>
          <w:noProof/>
        </w:rPr>
        <w:fldChar w:fldCharType="end"/>
      </w:r>
      <w:bookmarkEnd w:id="37"/>
      <w:r>
        <w:t>. Кнопка «История резолюции»</w:t>
      </w:r>
      <w:bookmarkEnd w:id="38"/>
    </w:p>
    <w:p w:rsidR="00541302" w:rsidRDefault="00541302" w:rsidP="00541302">
      <w:pPr>
        <w:pStyle w:val="a0"/>
      </w:pPr>
      <w:r w:rsidRPr="00427AE6">
        <w:t xml:space="preserve">Для просмотра </w:t>
      </w:r>
      <w:proofErr w:type="gramStart"/>
      <w:r w:rsidRPr="00427AE6">
        <w:t xml:space="preserve">истории резолюций </w:t>
      </w:r>
      <w:r w:rsidR="004A2E1D">
        <w:t>Министерства финансов Российской Федерации</w:t>
      </w:r>
      <w:proofErr w:type="gramEnd"/>
      <w:r w:rsidR="004A2E1D" w:rsidRPr="00427AE6">
        <w:t xml:space="preserve"> </w:t>
      </w:r>
      <w:r w:rsidRPr="00427AE6">
        <w:t>не</w:t>
      </w:r>
      <w:r>
        <w:t xml:space="preserve">обходимо </w:t>
      </w:r>
      <w:r w:rsidR="00FA6DFB">
        <w:t>в реестре</w:t>
      </w:r>
      <w:r>
        <w:t xml:space="preserve"> «Формирование реестра прогнозов доходов» выделить соответствующую строку</w:t>
      </w:r>
      <w:r w:rsidRPr="00427AE6">
        <w:t xml:space="preserve"> и нажать на кнопку «История резолюций» (</w:t>
      </w:r>
      <w:r w:rsidR="00DB41C2">
        <w:fldChar w:fldCharType="begin"/>
      </w:r>
      <w:r w:rsidR="00DB41C2">
        <w:instrText xml:space="preserve"> REF _Ref426359889 \h </w:instrText>
      </w:r>
      <w:r w:rsidR="00DB41C2">
        <w:fldChar w:fldCharType="separate"/>
      </w:r>
      <w:r w:rsidR="004A2E1D">
        <w:t xml:space="preserve">Рисунок </w:t>
      </w:r>
      <w:r w:rsidR="004A2E1D">
        <w:rPr>
          <w:noProof/>
        </w:rPr>
        <w:t>23</w:t>
      </w:r>
      <w:r w:rsidR="00DB41C2">
        <w:fldChar w:fldCharType="end"/>
      </w:r>
      <w:r>
        <w:t>).</w:t>
      </w:r>
    </w:p>
    <w:p w:rsidR="00483033" w:rsidRDefault="00483033" w:rsidP="00483033">
      <w:pPr>
        <w:pStyle w:val="af8"/>
      </w:pPr>
      <w:r w:rsidRPr="00427AE6">
        <w:rPr>
          <w:lang w:val="ru-RU" w:eastAsia="ru-RU"/>
        </w:rPr>
        <w:drawing>
          <wp:inline distT="0" distB="0" distL="0" distR="0" wp14:anchorId="2E15DDB9" wp14:editId="17E7C499">
            <wp:extent cx="4504055" cy="1125855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033" w:rsidRDefault="00483033" w:rsidP="00483033">
      <w:pPr>
        <w:pStyle w:val="af9"/>
      </w:pPr>
      <w:bookmarkStart w:id="39" w:name="_Ref426033942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24</w:t>
      </w:r>
      <w:r w:rsidR="00CC03F8">
        <w:rPr>
          <w:noProof/>
        </w:rPr>
        <w:fldChar w:fldCharType="end"/>
      </w:r>
      <w:bookmarkEnd w:id="39"/>
      <w:r>
        <w:t>. Окно «Просмотр»</w:t>
      </w:r>
    </w:p>
    <w:p w:rsidR="00DB41C2" w:rsidRDefault="00DB41C2" w:rsidP="00DB41C2">
      <w:pPr>
        <w:pStyle w:val="a0"/>
      </w:pPr>
      <w:r w:rsidRPr="00427AE6">
        <w:t xml:space="preserve">В открывшемся </w:t>
      </w:r>
      <w:proofErr w:type="gramStart"/>
      <w:r w:rsidRPr="00427AE6">
        <w:t>окне</w:t>
      </w:r>
      <w:proofErr w:type="gramEnd"/>
      <w:r w:rsidRPr="00427AE6">
        <w:t xml:space="preserve"> для просмотра решения резолюции необходимо нажать на кнопку </w:t>
      </w:r>
      <w:r>
        <w:rPr>
          <w:noProof/>
          <w:lang w:eastAsia="ru-RU"/>
        </w:rPr>
        <w:drawing>
          <wp:inline distT="0" distB="0" distL="0" distR="0" wp14:anchorId="72FB4471" wp14:editId="2C7D8596">
            <wp:extent cx="314286" cy="21904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AE6">
        <w:t xml:space="preserve"> (</w:t>
      </w:r>
      <w:r>
        <w:fldChar w:fldCharType="begin"/>
      </w:r>
      <w:r>
        <w:instrText xml:space="preserve"> REF _Ref426033942 \h </w:instrText>
      </w:r>
      <w:r>
        <w:fldChar w:fldCharType="separate"/>
      </w:r>
      <w:r w:rsidR="004A2E1D">
        <w:t xml:space="preserve">Рисунок </w:t>
      </w:r>
      <w:r w:rsidR="004A2E1D">
        <w:rPr>
          <w:noProof/>
        </w:rPr>
        <w:t>24</w:t>
      </w:r>
      <w:r>
        <w:fldChar w:fldCharType="end"/>
      </w:r>
      <w:r>
        <w:t>).</w:t>
      </w:r>
    </w:p>
    <w:p w:rsidR="00B50660" w:rsidRDefault="000C03AC" w:rsidP="00B50660">
      <w:pPr>
        <w:pStyle w:val="af8"/>
      </w:pPr>
      <w:r>
        <w:rPr>
          <w:lang w:val="ru-RU" w:eastAsia="ru-RU"/>
        </w:rPr>
        <w:drawing>
          <wp:inline distT="0" distB="0" distL="0" distR="0" wp14:anchorId="2F75CD1E" wp14:editId="1C51D5F3">
            <wp:extent cx="6120130" cy="2644119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660" w:rsidRDefault="00B50660" w:rsidP="00B50660">
      <w:pPr>
        <w:pStyle w:val="af9"/>
      </w:pPr>
      <w:bookmarkStart w:id="40" w:name="_Ref426034506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25</w:t>
      </w:r>
      <w:r w:rsidR="00CC03F8">
        <w:rPr>
          <w:noProof/>
        </w:rPr>
        <w:fldChar w:fldCharType="end"/>
      </w:r>
      <w:bookmarkEnd w:id="40"/>
      <w:r>
        <w:t>. Окно «Решение»</w:t>
      </w:r>
    </w:p>
    <w:p w:rsidR="00BA4D3E" w:rsidRDefault="00BA4D3E" w:rsidP="00BA4D3E">
      <w:pPr>
        <w:pStyle w:val="a0"/>
      </w:pPr>
      <w:r w:rsidRPr="00427AE6">
        <w:t xml:space="preserve">В </w:t>
      </w:r>
      <w:proofErr w:type="gramStart"/>
      <w:r w:rsidRPr="00427AE6">
        <w:t>результате</w:t>
      </w:r>
      <w:proofErr w:type="gramEnd"/>
      <w:r w:rsidRPr="00427AE6">
        <w:t xml:space="preserve"> откроется окно «Решение» (</w:t>
      </w:r>
      <w:r>
        <w:fldChar w:fldCharType="begin"/>
      </w:r>
      <w:r>
        <w:instrText xml:space="preserve"> REF _Ref426034506 \h </w:instrText>
      </w:r>
      <w:r>
        <w:fldChar w:fldCharType="separate"/>
      </w:r>
      <w:r w:rsidR="004A2E1D">
        <w:t xml:space="preserve">Рисунок </w:t>
      </w:r>
      <w:r w:rsidR="004A2E1D">
        <w:rPr>
          <w:noProof/>
        </w:rPr>
        <w:t>25</w:t>
      </w:r>
      <w:r>
        <w:fldChar w:fldCharType="end"/>
      </w:r>
      <w:r w:rsidRPr="00427AE6">
        <w:t>).</w:t>
      </w:r>
    </w:p>
    <w:p w:rsidR="00B50660" w:rsidRDefault="000C03AC" w:rsidP="00B50660">
      <w:pPr>
        <w:pStyle w:val="af8"/>
      </w:pPr>
      <w:r>
        <w:rPr>
          <w:lang w:val="ru-RU" w:eastAsia="ru-RU"/>
        </w:rPr>
        <w:lastRenderedPageBreak/>
        <w:drawing>
          <wp:inline distT="0" distB="0" distL="0" distR="0" wp14:anchorId="788F11F5" wp14:editId="7FCD4953">
            <wp:extent cx="6120130" cy="2644119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660" w:rsidRDefault="00B50660" w:rsidP="00B50660">
      <w:pPr>
        <w:pStyle w:val="af9"/>
      </w:pPr>
      <w:bookmarkStart w:id="41" w:name="_Ref426034602"/>
      <w:r>
        <w:t xml:space="preserve">Рисунок </w:t>
      </w:r>
      <w:r w:rsidR="00CC03F8">
        <w:fldChar w:fldCharType="begin"/>
      </w:r>
      <w:r w:rsidR="00CC03F8">
        <w:instrText xml:space="preserve"> SEQ Рисунок \* ARABIC </w:instrText>
      </w:r>
      <w:r w:rsidR="00CC03F8">
        <w:fldChar w:fldCharType="separate"/>
      </w:r>
      <w:r w:rsidR="004A2E1D">
        <w:rPr>
          <w:noProof/>
        </w:rPr>
        <w:t>26</w:t>
      </w:r>
      <w:r w:rsidR="00CC03F8">
        <w:rPr>
          <w:noProof/>
        </w:rPr>
        <w:fldChar w:fldCharType="end"/>
      </w:r>
      <w:bookmarkEnd w:id="41"/>
      <w:r>
        <w:t>. Кнопка «Закрыть»</w:t>
      </w:r>
    </w:p>
    <w:p w:rsidR="00BA4D3E" w:rsidRDefault="00BA4D3E" w:rsidP="00BA4D3E">
      <w:pPr>
        <w:pStyle w:val="a0"/>
      </w:pPr>
      <w:r w:rsidRPr="00427AE6">
        <w:t>Для завершения просмотра решения резолюции необходимо нажать на кнопку «Закрыть» (</w:t>
      </w:r>
      <w:r>
        <w:fldChar w:fldCharType="begin"/>
      </w:r>
      <w:r>
        <w:instrText xml:space="preserve"> REF _Ref426034602 \h </w:instrText>
      </w:r>
      <w:r>
        <w:fldChar w:fldCharType="separate"/>
      </w:r>
      <w:r w:rsidR="004A2E1D">
        <w:t xml:space="preserve">Рисунок </w:t>
      </w:r>
      <w:r w:rsidR="004A2E1D">
        <w:rPr>
          <w:noProof/>
        </w:rPr>
        <w:t>26</w:t>
      </w:r>
      <w:r>
        <w:fldChar w:fldCharType="end"/>
      </w:r>
      <w:r>
        <w:t>).</w:t>
      </w:r>
    </w:p>
    <w:p w:rsidR="00796EE5" w:rsidRPr="00427AE6" w:rsidRDefault="00796EE5" w:rsidP="00F84169">
      <w:pPr>
        <w:pStyle w:val="1"/>
      </w:pPr>
      <w:bookmarkStart w:id="42" w:name="_Toc426444632"/>
      <w:r w:rsidRPr="00427AE6">
        <w:lastRenderedPageBreak/>
        <w:t>Оповещение пользователей о результате внешнего согласования</w:t>
      </w:r>
      <w:bookmarkEnd w:id="42"/>
      <w:r w:rsidRPr="00427AE6">
        <w:t xml:space="preserve"> </w:t>
      </w:r>
    </w:p>
    <w:p w:rsidR="00796EE5" w:rsidRPr="000F4510" w:rsidRDefault="00796EE5" w:rsidP="000F4510">
      <w:pPr>
        <w:pStyle w:val="a0"/>
      </w:pPr>
      <w:r w:rsidRPr="000F4510">
        <w:t xml:space="preserve">В Системе реализована система оповещений </w:t>
      </w:r>
      <w:r w:rsidR="00FA6DFB">
        <w:t xml:space="preserve">пользователей </w:t>
      </w:r>
      <w:r w:rsidRPr="000F4510">
        <w:t xml:space="preserve">о результате внешнего согласования. Как только статус резолюции </w:t>
      </w:r>
      <w:r w:rsidR="00456A19">
        <w:t xml:space="preserve">при </w:t>
      </w:r>
      <w:r w:rsidRPr="000F4510">
        <w:t xml:space="preserve">внешнем согласовании строки/реестра в </w:t>
      </w:r>
      <w:r w:rsidR="004A2E1D">
        <w:t>Министерстве финансов Российской Федерации</w:t>
      </w:r>
      <w:r w:rsidR="004A2E1D" w:rsidRPr="000F4510">
        <w:t xml:space="preserve"> </w:t>
      </w:r>
      <w:r w:rsidR="00FA6DFB">
        <w:t>м</w:t>
      </w:r>
      <w:r w:rsidRPr="000F4510">
        <w:t>еняется на «Подписано», автору листа согласования</w:t>
      </w:r>
      <w:r w:rsidR="00456A19">
        <w:t>, сформированного</w:t>
      </w:r>
      <w:r w:rsidRPr="000F4510">
        <w:t xml:space="preserve"> </w:t>
      </w:r>
      <w:r w:rsidR="00E277DA">
        <w:t>в процессе</w:t>
      </w:r>
      <w:r w:rsidRPr="000F4510">
        <w:t xml:space="preserve"> внутренне</w:t>
      </w:r>
      <w:r w:rsidR="00456A19">
        <w:t>го</w:t>
      </w:r>
      <w:r w:rsidRPr="000F4510">
        <w:t xml:space="preserve"> согласовани</w:t>
      </w:r>
      <w:r w:rsidR="00456A19">
        <w:t>я,</w:t>
      </w:r>
      <w:r w:rsidRPr="000F4510">
        <w:t xml:space="preserve"> подписанной строки/подписанного реестра </w:t>
      </w:r>
      <w:r w:rsidR="00456A19" w:rsidRPr="000F4510">
        <w:t xml:space="preserve">по электронной почте </w:t>
      </w:r>
      <w:r w:rsidRPr="000F4510">
        <w:t xml:space="preserve">направляется </w:t>
      </w:r>
      <w:r w:rsidR="00FA6DFB">
        <w:t>одно из следующих</w:t>
      </w:r>
      <w:r w:rsidR="003753FD">
        <w:t xml:space="preserve"> сообщений</w:t>
      </w:r>
      <w:r w:rsidR="00F84169" w:rsidRPr="000F4510">
        <w:t>:</w:t>
      </w:r>
    </w:p>
    <w:p w:rsidR="00796EE5" w:rsidRPr="00427AE6" w:rsidRDefault="00796EE5" w:rsidP="00F84169">
      <w:pPr>
        <w:pStyle w:val="-"/>
      </w:pPr>
      <w:r w:rsidRPr="00427AE6">
        <w:t>«Статус строки прогноза доходов &lt;Код строки&gt; в программном комплексе «Бюджетное планирование» Министерства финансов Российской Федерации изм</w:t>
      </w:r>
      <w:r w:rsidR="00F84169">
        <w:t>енен на &lt;наименование статуса&gt;</w:t>
      </w:r>
      <w:r w:rsidR="003753FD">
        <w:t xml:space="preserve">» </w:t>
      </w:r>
      <w:r w:rsidR="003753FD">
        <w:sym w:font="Symbol" w:char="F02D"/>
      </w:r>
      <w:r w:rsidR="003753FD" w:rsidRPr="003753FD">
        <w:t xml:space="preserve"> </w:t>
      </w:r>
      <w:r w:rsidR="003753FD">
        <w:t>в</w:t>
      </w:r>
      <w:r w:rsidR="003753FD" w:rsidRPr="00427AE6">
        <w:t xml:space="preserve"> случае согласования строки обоснований</w:t>
      </w:r>
      <w:r w:rsidR="003753FD">
        <w:t>;</w:t>
      </w:r>
    </w:p>
    <w:p w:rsidR="00796EE5" w:rsidRPr="00427AE6" w:rsidRDefault="00796EE5" w:rsidP="00F84169">
      <w:pPr>
        <w:pStyle w:val="-"/>
      </w:pPr>
      <w:r w:rsidRPr="00427AE6">
        <w:t>«Статус реестра прогнозов доходов ГАДБ &lt;Код главы&gt; &lt;Наименование главы&gt; в программном комплексе «Бюджетное планирование» Министерства финансов Российской Федерации изме</w:t>
      </w:r>
      <w:r w:rsidR="00F84169">
        <w:t>нен на &lt;наименование статуса»&gt;</w:t>
      </w:r>
      <w:r w:rsidR="003753FD">
        <w:t xml:space="preserve">» </w:t>
      </w:r>
      <w:r w:rsidR="003753FD">
        <w:sym w:font="Symbol" w:char="F02D"/>
      </w:r>
      <w:r w:rsidR="003753FD" w:rsidRPr="003753FD">
        <w:t xml:space="preserve"> </w:t>
      </w:r>
      <w:r w:rsidR="003753FD">
        <w:t>в</w:t>
      </w:r>
      <w:r w:rsidR="003753FD" w:rsidRPr="00427AE6">
        <w:t xml:space="preserve"> случае сог</w:t>
      </w:r>
      <w:r w:rsidR="003753FD">
        <w:t>ласования реестра.</w:t>
      </w:r>
    </w:p>
    <w:sectPr w:rsidR="00796EE5" w:rsidRPr="00427AE6" w:rsidSect="00411617">
      <w:headerReference w:type="default" r:id="rId38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3F8" w:rsidRDefault="00CC03F8" w:rsidP="002803CC">
      <w:r>
        <w:separator/>
      </w:r>
    </w:p>
  </w:endnote>
  <w:endnote w:type="continuationSeparator" w:id="0">
    <w:p w:rsidR="00CC03F8" w:rsidRDefault="00CC03F8" w:rsidP="0028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3F8" w:rsidRDefault="00CC03F8" w:rsidP="002803CC">
      <w:r>
        <w:separator/>
      </w:r>
    </w:p>
  </w:footnote>
  <w:footnote w:type="continuationSeparator" w:id="0">
    <w:p w:rsidR="00CC03F8" w:rsidRDefault="00CC03F8" w:rsidP="002803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6450452"/>
      <w:docPartObj>
        <w:docPartGallery w:val="Page Numbers (Top of Page)"/>
        <w:docPartUnique/>
      </w:docPartObj>
    </w:sdtPr>
    <w:sdtEndPr/>
    <w:sdtContent>
      <w:p w:rsidR="00D91471" w:rsidRDefault="00D91471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BF2">
          <w:t>19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8CE07D"/>
    <w:multiLevelType w:val="hybridMultilevel"/>
    <w:tmpl w:val="B8C60C0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98658F6"/>
    <w:multiLevelType w:val="hybridMultilevel"/>
    <w:tmpl w:val="55AC2E6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4A767B8"/>
    <w:multiLevelType w:val="hybridMultilevel"/>
    <w:tmpl w:val="352EE57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1D505AD"/>
    <w:multiLevelType w:val="hybridMultilevel"/>
    <w:tmpl w:val="FF286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7503B6"/>
    <w:multiLevelType w:val="hybridMultilevel"/>
    <w:tmpl w:val="2D78C1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C2C2741"/>
    <w:multiLevelType w:val="hybridMultilevel"/>
    <w:tmpl w:val="4380DE9E"/>
    <w:lvl w:ilvl="0" w:tplc="7D42B55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7D42B55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02B2D"/>
    <w:multiLevelType w:val="hybridMultilevel"/>
    <w:tmpl w:val="51B2A45E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7">
    <w:nsid w:val="0D966240"/>
    <w:multiLevelType w:val="multilevel"/>
    <w:tmpl w:val="1DCC70B6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16347706"/>
    <w:multiLevelType w:val="multilevel"/>
    <w:tmpl w:val="3C7A7CAA"/>
    <w:lvl w:ilvl="0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38" w:hanging="1440"/>
      </w:pPr>
      <w:rPr>
        <w:rFonts w:hint="default"/>
      </w:rPr>
    </w:lvl>
  </w:abstractNum>
  <w:abstractNum w:abstractNumId="9">
    <w:nsid w:val="17E30529"/>
    <w:multiLevelType w:val="hybridMultilevel"/>
    <w:tmpl w:val="564AE8B6"/>
    <w:lvl w:ilvl="0" w:tplc="514EB82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4C60F0"/>
    <w:multiLevelType w:val="singleLevel"/>
    <w:tmpl w:val="DD6C31FA"/>
    <w:lvl w:ilvl="0">
      <w:start w:val="1"/>
      <w:numFmt w:val="bullet"/>
      <w:pStyle w:val="-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11">
    <w:nsid w:val="203D0842"/>
    <w:multiLevelType w:val="hybridMultilevel"/>
    <w:tmpl w:val="FD52D57E"/>
    <w:lvl w:ilvl="0" w:tplc="514EB822">
      <w:start w:val="1"/>
      <w:numFmt w:val="bullet"/>
      <w:lvlText w:val="–"/>
      <w:lvlJc w:val="left"/>
      <w:pPr>
        <w:ind w:left="141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2">
    <w:nsid w:val="232D1F07"/>
    <w:multiLevelType w:val="hybridMultilevel"/>
    <w:tmpl w:val="1DD61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2802FE"/>
    <w:multiLevelType w:val="hybridMultilevel"/>
    <w:tmpl w:val="83B64026"/>
    <w:lvl w:ilvl="0" w:tplc="7F12774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16C2F27"/>
    <w:multiLevelType w:val="hybridMultilevel"/>
    <w:tmpl w:val="EDAEB484"/>
    <w:lvl w:ilvl="0" w:tplc="821855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DD7CC8"/>
    <w:multiLevelType w:val="hybridMultilevel"/>
    <w:tmpl w:val="AC049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710402"/>
    <w:multiLevelType w:val="hybridMultilevel"/>
    <w:tmpl w:val="D1E4BA00"/>
    <w:lvl w:ilvl="0" w:tplc="514EB82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72157B"/>
    <w:multiLevelType w:val="hybridMultilevel"/>
    <w:tmpl w:val="8E76B03A"/>
    <w:lvl w:ilvl="0" w:tplc="0419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9">
    <w:nsid w:val="54A33D7B"/>
    <w:multiLevelType w:val="hybridMultilevel"/>
    <w:tmpl w:val="BC883B82"/>
    <w:lvl w:ilvl="0" w:tplc="A3E41374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0">
    <w:nsid w:val="54AF7507"/>
    <w:multiLevelType w:val="hybridMultilevel"/>
    <w:tmpl w:val="A6266EA6"/>
    <w:lvl w:ilvl="0" w:tplc="514EB82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AE359B"/>
    <w:multiLevelType w:val="hybridMultilevel"/>
    <w:tmpl w:val="758A9C70"/>
    <w:lvl w:ilvl="0" w:tplc="24180296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2">
    <w:nsid w:val="566642D7"/>
    <w:multiLevelType w:val="hybridMultilevel"/>
    <w:tmpl w:val="CF406678"/>
    <w:lvl w:ilvl="0" w:tplc="7F12774E">
      <w:start w:val="1"/>
      <w:numFmt w:val="bullet"/>
      <w:lvlText w:val=""/>
      <w:lvlJc w:val="left"/>
      <w:pPr>
        <w:ind w:left="2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3">
    <w:nsid w:val="5B836E65"/>
    <w:multiLevelType w:val="hybridMultilevel"/>
    <w:tmpl w:val="C7EAE96C"/>
    <w:lvl w:ilvl="0" w:tplc="514EB822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D387698"/>
    <w:multiLevelType w:val="hybridMultilevel"/>
    <w:tmpl w:val="C832D1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26">
    <w:nsid w:val="626B7C81"/>
    <w:multiLevelType w:val="hybridMultilevel"/>
    <w:tmpl w:val="580AE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6103B1"/>
    <w:multiLevelType w:val="hybridMultilevel"/>
    <w:tmpl w:val="A928DC54"/>
    <w:lvl w:ilvl="0" w:tplc="04190013">
      <w:start w:val="1"/>
      <w:numFmt w:val="upperRoman"/>
      <w:lvlText w:val="%1."/>
      <w:lvlJc w:val="righ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65CB7C64"/>
    <w:multiLevelType w:val="hybridMultilevel"/>
    <w:tmpl w:val="D2EC3EA0"/>
    <w:lvl w:ilvl="0" w:tplc="53344192">
      <w:start w:val="7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66F458CF"/>
    <w:multiLevelType w:val="hybridMultilevel"/>
    <w:tmpl w:val="7714D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5F6AD4"/>
    <w:multiLevelType w:val="hybridMultilevel"/>
    <w:tmpl w:val="364C4896"/>
    <w:lvl w:ilvl="0" w:tplc="514EB82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D0031E"/>
    <w:multiLevelType w:val="hybridMultilevel"/>
    <w:tmpl w:val="793EC306"/>
    <w:lvl w:ilvl="0" w:tplc="514EB82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17355E"/>
    <w:multiLevelType w:val="hybridMultilevel"/>
    <w:tmpl w:val="E46C8984"/>
    <w:lvl w:ilvl="0" w:tplc="514EB82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B14933"/>
    <w:multiLevelType w:val="hybridMultilevel"/>
    <w:tmpl w:val="E864DFD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4">
    <w:nsid w:val="7A381101"/>
    <w:multiLevelType w:val="hybridMultilevel"/>
    <w:tmpl w:val="33883ABA"/>
    <w:lvl w:ilvl="0" w:tplc="2AA6A1D6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18"/>
  </w:num>
  <w:num w:numId="2">
    <w:abstractNumId w:val="11"/>
  </w:num>
  <w:num w:numId="3">
    <w:abstractNumId w:val="33"/>
  </w:num>
  <w:num w:numId="4">
    <w:abstractNumId w:val="4"/>
  </w:num>
  <w:num w:numId="5">
    <w:abstractNumId w:val="31"/>
  </w:num>
  <w:num w:numId="6">
    <w:abstractNumId w:val="32"/>
  </w:num>
  <w:num w:numId="7">
    <w:abstractNumId w:val="30"/>
  </w:num>
  <w:num w:numId="8">
    <w:abstractNumId w:val="20"/>
  </w:num>
  <w:num w:numId="9">
    <w:abstractNumId w:val="9"/>
  </w:num>
  <w:num w:numId="10">
    <w:abstractNumId w:val="8"/>
  </w:num>
  <w:num w:numId="11">
    <w:abstractNumId w:val="21"/>
  </w:num>
  <w:num w:numId="12">
    <w:abstractNumId w:val="34"/>
  </w:num>
  <w:num w:numId="13">
    <w:abstractNumId w:val="17"/>
  </w:num>
  <w:num w:numId="14">
    <w:abstractNumId w:val="23"/>
  </w:num>
  <w:num w:numId="15">
    <w:abstractNumId w:val="6"/>
  </w:num>
  <w:num w:numId="16">
    <w:abstractNumId w:val="28"/>
  </w:num>
  <w:num w:numId="17">
    <w:abstractNumId w:val="14"/>
  </w:num>
  <w:num w:numId="18">
    <w:abstractNumId w:val="27"/>
  </w:num>
  <w:num w:numId="19">
    <w:abstractNumId w:val="3"/>
  </w:num>
  <w:num w:numId="20">
    <w:abstractNumId w:val="16"/>
  </w:num>
  <w:num w:numId="21">
    <w:abstractNumId w:val="26"/>
  </w:num>
  <w:num w:numId="22">
    <w:abstractNumId w:val="19"/>
  </w:num>
  <w:num w:numId="23">
    <w:abstractNumId w:val="1"/>
  </w:num>
  <w:num w:numId="24">
    <w:abstractNumId w:val="2"/>
  </w:num>
  <w:num w:numId="25">
    <w:abstractNumId w:val="0"/>
  </w:num>
  <w:num w:numId="26">
    <w:abstractNumId w:val="12"/>
  </w:num>
  <w:num w:numId="27">
    <w:abstractNumId w:val="29"/>
  </w:num>
  <w:num w:numId="28">
    <w:abstractNumId w:val="24"/>
  </w:num>
  <w:num w:numId="29">
    <w:abstractNumId w:val="25"/>
    <w:lvlOverride w:ilvl="0">
      <w:startOverride w:val="1"/>
    </w:lvlOverride>
  </w:num>
  <w:num w:numId="30">
    <w:abstractNumId w:val="10"/>
  </w:num>
  <w:num w:numId="31">
    <w:abstractNumId w:val="25"/>
    <w:lvlOverride w:ilvl="0">
      <w:startOverride w:val="1"/>
    </w:lvlOverride>
  </w:num>
  <w:num w:numId="32">
    <w:abstractNumId w:val="7"/>
  </w:num>
  <w:num w:numId="33">
    <w:abstractNumId w:val="15"/>
  </w:num>
  <w:num w:numId="34">
    <w:abstractNumId w:val="13"/>
  </w:num>
  <w:num w:numId="35">
    <w:abstractNumId w:val="22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601"/>
    <w:rsid w:val="00002AB4"/>
    <w:rsid w:val="00003793"/>
    <w:rsid w:val="0000450D"/>
    <w:rsid w:val="00005619"/>
    <w:rsid w:val="00006069"/>
    <w:rsid w:val="000101CD"/>
    <w:rsid w:val="00011144"/>
    <w:rsid w:val="0001155A"/>
    <w:rsid w:val="00012430"/>
    <w:rsid w:val="00012869"/>
    <w:rsid w:val="00014731"/>
    <w:rsid w:val="0001489C"/>
    <w:rsid w:val="000179EB"/>
    <w:rsid w:val="00020903"/>
    <w:rsid w:val="00020FFE"/>
    <w:rsid w:val="000247AB"/>
    <w:rsid w:val="0002485C"/>
    <w:rsid w:val="00024CAF"/>
    <w:rsid w:val="00026F2A"/>
    <w:rsid w:val="00027B43"/>
    <w:rsid w:val="00033BEF"/>
    <w:rsid w:val="00033E1A"/>
    <w:rsid w:val="00035BBC"/>
    <w:rsid w:val="000365DB"/>
    <w:rsid w:val="00040530"/>
    <w:rsid w:val="0004061B"/>
    <w:rsid w:val="00044511"/>
    <w:rsid w:val="00044871"/>
    <w:rsid w:val="000466DF"/>
    <w:rsid w:val="0004732D"/>
    <w:rsid w:val="00050805"/>
    <w:rsid w:val="00051DB2"/>
    <w:rsid w:val="00052303"/>
    <w:rsid w:val="00053E79"/>
    <w:rsid w:val="00054775"/>
    <w:rsid w:val="000567FA"/>
    <w:rsid w:val="00056B6E"/>
    <w:rsid w:val="0005758F"/>
    <w:rsid w:val="00057FC0"/>
    <w:rsid w:val="0006027E"/>
    <w:rsid w:val="00062469"/>
    <w:rsid w:val="00062683"/>
    <w:rsid w:val="00063826"/>
    <w:rsid w:val="00063FBC"/>
    <w:rsid w:val="000649A1"/>
    <w:rsid w:val="00064DEA"/>
    <w:rsid w:val="00065B23"/>
    <w:rsid w:val="00070066"/>
    <w:rsid w:val="0007048E"/>
    <w:rsid w:val="000708CB"/>
    <w:rsid w:val="000719E0"/>
    <w:rsid w:val="00072B93"/>
    <w:rsid w:val="00072D0A"/>
    <w:rsid w:val="00072F48"/>
    <w:rsid w:val="000737B3"/>
    <w:rsid w:val="00074D6E"/>
    <w:rsid w:val="00075670"/>
    <w:rsid w:val="00077D68"/>
    <w:rsid w:val="00082679"/>
    <w:rsid w:val="0008333B"/>
    <w:rsid w:val="000833A9"/>
    <w:rsid w:val="00084A6B"/>
    <w:rsid w:val="00084D13"/>
    <w:rsid w:val="00085795"/>
    <w:rsid w:val="0008711D"/>
    <w:rsid w:val="00087611"/>
    <w:rsid w:val="00087BFC"/>
    <w:rsid w:val="00091A6B"/>
    <w:rsid w:val="0009210C"/>
    <w:rsid w:val="000925B4"/>
    <w:rsid w:val="00093AE8"/>
    <w:rsid w:val="00095346"/>
    <w:rsid w:val="0009685D"/>
    <w:rsid w:val="000972C9"/>
    <w:rsid w:val="000A311B"/>
    <w:rsid w:val="000A356F"/>
    <w:rsid w:val="000A5535"/>
    <w:rsid w:val="000A5761"/>
    <w:rsid w:val="000A5A14"/>
    <w:rsid w:val="000A7BD4"/>
    <w:rsid w:val="000B0747"/>
    <w:rsid w:val="000B0974"/>
    <w:rsid w:val="000B0FB1"/>
    <w:rsid w:val="000B4994"/>
    <w:rsid w:val="000B59FA"/>
    <w:rsid w:val="000B5D17"/>
    <w:rsid w:val="000B7B04"/>
    <w:rsid w:val="000C03AC"/>
    <w:rsid w:val="000C081E"/>
    <w:rsid w:val="000C0844"/>
    <w:rsid w:val="000C1590"/>
    <w:rsid w:val="000C1A84"/>
    <w:rsid w:val="000C48C4"/>
    <w:rsid w:val="000C728B"/>
    <w:rsid w:val="000D06A0"/>
    <w:rsid w:val="000D1C87"/>
    <w:rsid w:val="000D20BC"/>
    <w:rsid w:val="000D27EC"/>
    <w:rsid w:val="000D2CCC"/>
    <w:rsid w:val="000D2E0F"/>
    <w:rsid w:val="000D39F2"/>
    <w:rsid w:val="000D7C4C"/>
    <w:rsid w:val="000E0FC6"/>
    <w:rsid w:val="000E18D8"/>
    <w:rsid w:val="000E26A6"/>
    <w:rsid w:val="000E2743"/>
    <w:rsid w:val="000E2F0B"/>
    <w:rsid w:val="000E4F45"/>
    <w:rsid w:val="000E5918"/>
    <w:rsid w:val="000E6577"/>
    <w:rsid w:val="000E6633"/>
    <w:rsid w:val="000E6D5C"/>
    <w:rsid w:val="000F1549"/>
    <w:rsid w:val="000F1FC2"/>
    <w:rsid w:val="000F2B46"/>
    <w:rsid w:val="000F3C6B"/>
    <w:rsid w:val="000F4174"/>
    <w:rsid w:val="000F4510"/>
    <w:rsid w:val="000F47B3"/>
    <w:rsid w:val="000F53E1"/>
    <w:rsid w:val="000F611F"/>
    <w:rsid w:val="000F6B7D"/>
    <w:rsid w:val="000F6CFB"/>
    <w:rsid w:val="00100242"/>
    <w:rsid w:val="001008D3"/>
    <w:rsid w:val="00100FB9"/>
    <w:rsid w:val="00101E9F"/>
    <w:rsid w:val="00102DEF"/>
    <w:rsid w:val="00103A8D"/>
    <w:rsid w:val="00103FF0"/>
    <w:rsid w:val="00104088"/>
    <w:rsid w:val="00104C66"/>
    <w:rsid w:val="001050A1"/>
    <w:rsid w:val="001077F2"/>
    <w:rsid w:val="001108BD"/>
    <w:rsid w:val="0011199A"/>
    <w:rsid w:val="00111CE3"/>
    <w:rsid w:val="00113459"/>
    <w:rsid w:val="001159F2"/>
    <w:rsid w:val="0011625D"/>
    <w:rsid w:val="00116FB5"/>
    <w:rsid w:val="00117D48"/>
    <w:rsid w:val="001207BB"/>
    <w:rsid w:val="0012084B"/>
    <w:rsid w:val="00121DD3"/>
    <w:rsid w:val="00123AED"/>
    <w:rsid w:val="00123D9A"/>
    <w:rsid w:val="00124AD1"/>
    <w:rsid w:val="00126C35"/>
    <w:rsid w:val="00127E94"/>
    <w:rsid w:val="0013127D"/>
    <w:rsid w:val="001328C3"/>
    <w:rsid w:val="00134E2D"/>
    <w:rsid w:val="001366A3"/>
    <w:rsid w:val="00137832"/>
    <w:rsid w:val="00140C7B"/>
    <w:rsid w:val="00140E2D"/>
    <w:rsid w:val="001419ED"/>
    <w:rsid w:val="0014255D"/>
    <w:rsid w:val="00142CFC"/>
    <w:rsid w:val="00143183"/>
    <w:rsid w:val="00143E48"/>
    <w:rsid w:val="00144C36"/>
    <w:rsid w:val="00145682"/>
    <w:rsid w:val="00145A00"/>
    <w:rsid w:val="0014790D"/>
    <w:rsid w:val="001508B6"/>
    <w:rsid w:val="00151642"/>
    <w:rsid w:val="00153218"/>
    <w:rsid w:val="0015349C"/>
    <w:rsid w:val="0015727E"/>
    <w:rsid w:val="0015797D"/>
    <w:rsid w:val="00157C60"/>
    <w:rsid w:val="001604CC"/>
    <w:rsid w:val="001614C2"/>
    <w:rsid w:val="00161A81"/>
    <w:rsid w:val="00162DAF"/>
    <w:rsid w:val="00164AF2"/>
    <w:rsid w:val="00164D88"/>
    <w:rsid w:val="00165874"/>
    <w:rsid w:val="00165DDB"/>
    <w:rsid w:val="00165E57"/>
    <w:rsid w:val="00166601"/>
    <w:rsid w:val="00170125"/>
    <w:rsid w:val="0017167A"/>
    <w:rsid w:val="00174C29"/>
    <w:rsid w:val="00180432"/>
    <w:rsid w:val="00180735"/>
    <w:rsid w:val="00180E9E"/>
    <w:rsid w:val="001815D4"/>
    <w:rsid w:val="00182213"/>
    <w:rsid w:val="00182C6A"/>
    <w:rsid w:val="00182E65"/>
    <w:rsid w:val="00183976"/>
    <w:rsid w:val="00183999"/>
    <w:rsid w:val="001840AA"/>
    <w:rsid w:val="0018451C"/>
    <w:rsid w:val="00184E43"/>
    <w:rsid w:val="00185541"/>
    <w:rsid w:val="00185931"/>
    <w:rsid w:val="00186835"/>
    <w:rsid w:val="00191B5B"/>
    <w:rsid w:val="00196DC6"/>
    <w:rsid w:val="001A0D2B"/>
    <w:rsid w:val="001A0EAE"/>
    <w:rsid w:val="001A1E06"/>
    <w:rsid w:val="001A1E3A"/>
    <w:rsid w:val="001A251E"/>
    <w:rsid w:val="001A52FE"/>
    <w:rsid w:val="001A5A40"/>
    <w:rsid w:val="001B21B7"/>
    <w:rsid w:val="001B436F"/>
    <w:rsid w:val="001B624B"/>
    <w:rsid w:val="001C0281"/>
    <w:rsid w:val="001C0395"/>
    <w:rsid w:val="001C0C85"/>
    <w:rsid w:val="001C21E1"/>
    <w:rsid w:val="001C39E4"/>
    <w:rsid w:val="001C3F34"/>
    <w:rsid w:val="001C535A"/>
    <w:rsid w:val="001C5910"/>
    <w:rsid w:val="001D01BF"/>
    <w:rsid w:val="001D0AD7"/>
    <w:rsid w:val="001D0B6D"/>
    <w:rsid w:val="001D1C79"/>
    <w:rsid w:val="001D3DFE"/>
    <w:rsid w:val="001D74B3"/>
    <w:rsid w:val="001D7B07"/>
    <w:rsid w:val="001D7D04"/>
    <w:rsid w:val="001E2CED"/>
    <w:rsid w:val="001E6D0F"/>
    <w:rsid w:val="001E6F56"/>
    <w:rsid w:val="001F0848"/>
    <w:rsid w:val="001F1388"/>
    <w:rsid w:val="001F243D"/>
    <w:rsid w:val="001F2DAC"/>
    <w:rsid w:val="001F5110"/>
    <w:rsid w:val="001F535D"/>
    <w:rsid w:val="001F7A8E"/>
    <w:rsid w:val="001F7C23"/>
    <w:rsid w:val="001F7ECC"/>
    <w:rsid w:val="00200228"/>
    <w:rsid w:val="00200248"/>
    <w:rsid w:val="0020209B"/>
    <w:rsid w:val="00203CB1"/>
    <w:rsid w:val="00205A78"/>
    <w:rsid w:val="00210F12"/>
    <w:rsid w:val="00213DE6"/>
    <w:rsid w:val="002141A7"/>
    <w:rsid w:val="00215110"/>
    <w:rsid w:val="00216458"/>
    <w:rsid w:val="00217AAC"/>
    <w:rsid w:val="00220783"/>
    <w:rsid w:val="00220B75"/>
    <w:rsid w:val="00220EB7"/>
    <w:rsid w:val="00222BE7"/>
    <w:rsid w:val="00222D2C"/>
    <w:rsid w:val="00223469"/>
    <w:rsid w:val="00223EA2"/>
    <w:rsid w:val="00224303"/>
    <w:rsid w:val="002260F6"/>
    <w:rsid w:val="00227F31"/>
    <w:rsid w:val="0023185B"/>
    <w:rsid w:val="00232804"/>
    <w:rsid w:val="002329B9"/>
    <w:rsid w:val="00235C98"/>
    <w:rsid w:val="002377B8"/>
    <w:rsid w:val="00240A93"/>
    <w:rsid w:val="00241FDA"/>
    <w:rsid w:val="00243504"/>
    <w:rsid w:val="00245C23"/>
    <w:rsid w:val="00247886"/>
    <w:rsid w:val="00250EB0"/>
    <w:rsid w:val="00251BCE"/>
    <w:rsid w:val="00252524"/>
    <w:rsid w:val="002530B8"/>
    <w:rsid w:val="002530FE"/>
    <w:rsid w:val="002533F5"/>
    <w:rsid w:val="002571A0"/>
    <w:rsid w:val="0025732B"/>
    <w:rsid w:val="0026004C"/>
    <w:rsid w:val="002608FE"/>
    <w:rsid w:val="00261BFF"/>
    <w:rsid w:val="002630BE"/>
    <w:rsid w:val="002640C6"/>
    <w:rsid w:val="00270F81"/>
    <w:rsid w:val="00274196"/>
    <w:rsid w:val="00274630"/>
    <w:rsid w:val="002759F3"/>
    <w:rsid w:val="00275ED5"/>
    <w:rsid w:val="002761B4"/>
    <w:rsid w:val="00276D41"/>
    <w:rsid w:val="002803CC"/>
    <w:rsid w:val="002807A1"/>
    <w:rsid w:val="00281472"/>
    <w:rsid w:val="002819DC"/>
    <w:rsid w:val="00282C6C"/>
    <w:rsid w:val="00283675"/>
    <w:rsid w:val="00284147"/>
    <w:rsid w:val="0028429D"/>
    <w:rsid w:val="002861E4"/>
    <w:rsid w:val="00286B0F"/>
    <w:rsid w:val="00287873"/>
    <w:rsid w:val="00293A94"/>
    <w:rsid w:val="00293BD9"/>
    <w:rsid w:val="00295CF8"/>
    <w:rsid w:val="00295FA7"/>
    <w:rsid w:val="002967E2"/>
    <w:rsid w:val="00296CF1"/>
    <w:rsid w:val="002A186E"/>
    <w:rsid w:val="002A1BEE"/>
    <w:rsid w:val="002A2920"/>
    <w:rsid w:val="002A307C"/>
    <w:rsid w:val="002A4FFF"/>
    <w:rsid w:val="002A59A9"/>
    <w:rsid w:val="002A6265"/>
    <w:rsid w:val="002A64B9"/>
    <w:rsid w:val="002A6B19"/>
    <w:rsid w:val="002A7D08"/>
    <w:rsid w:val="002B3318"/>
    <w:rsid w:val="002B33A7"/>
    <w:rsid w:val="002B3B4F"/>
    <w:rsid w:val="002B5939"/>
    <w:rsid w:val="002B5C0A"/>
    <w:rsid w:val="002B5FC5"/>
    <w:rsid w:val="002C50D5"/>
    <w:rsid w:val="002C5A4C"/>
    <w:rsid w:val="002C65C1"/>
    <w:rsid w:val="002C69F3"/>
    <w:rsid w:val="002C73E4"/>
    <w:rsid w:val="002D2634"/>
    <w:rsid w:val="002D2D3F"/>
    <w:rsid w:val="002D66F8"/>
    <w:rsid w:val="002D7B82"/>
    <w:rsid w:val="002E3C44"/>
    <w:rsid w:val="002E4339"/>
    <w:rsid w:val="002E45A5"/>
    <w:rsid w:val="002E514B"/>
    <w:rsid w:val="002E5567"/>
    <w:rsid w:val="002E6E88"/>
    <w:rsid w:val="002F0128"/>
    <w:rsid w:val="002F0E5D"/>
    <w:rsid w:val="002F18AC"/>
    <w:rsid w:val="002F1E06"/>
    <w:rsid w:val="002F2C01"/>
    <w:rsid w:val="002F337E"/>
    <w:rsid w:val="002F386E"/>
    <w:rsid w:val="002F6CAB"/>
    <w:rsid w:val="00300878"/>
    <w:rsid w:val="00302BF2"/>
    <w:rsid w:val="00303545"/>
    <w:rsid w:val="00304572"/>
    <w:rsid w:val="00305588"/>
    <w:rsid w:val="00305620"/>
    <w:rsid w:val="00305A17"/>
    <w:rsid w:val="0031426C"/>
    <w:rsid w:val="00314BAB"/>
    <w:rsid w:val="00315477"/>
    <w:rsid w:val="00317210"/>
    <w:rsid w:val="00317488"/>
    <w:rsid w:val="00320BCC"/>
    <w:rsid w:val="0032154F"/>
    <w:rsid w:val="00322E36"/>
    <w:rsid w:val="00322F04"/>
    <w:rsid w:val="00324179"/>
    <w:rsid w:val="003262EF"/>
    <w:rsid w:val="003269E6"/>
    <w:rsid w:val="00327F1C"/>
    <w:rsid w:val="00330B77"/>
    <w:rsid w:val="00331F16"/>
    <w:rsid w:val="00332784"/>
    <w:rsid w:val="003327AC"/>
    <w:rsid w:val="0033591F"/>
    <w:rsid w:val="003365CD"/>
    <w:rsid w:val="003408D5"/>
    <w:rsid w:val="00341858"/>
    <w:rsid w:val="00341FF1"/>
    <w:rsid w:val="00342A79"/>
    <w:rsid w:val="003432B1"/>
    <w:rsid w:val="00343CE1"/>
    <w:rsid w:val="0034433D"/>
    <w:rsid w:val="00344C3D"/>
    <w:rsid w:val="00345426"/>
    <w:rsid w:val="003524B9"/>
    <w:rsid w:val="00353E09"/>
    <w:rsid w:val="003540A8"/>
    <w:rsid w:val="003617A2"/>
    <w:rsid w:val="00361ABB"/>
    <w:rsid w:val="0036389B"/>
    <w:rsid w:val="003643A4"/>
    <w:rsid w:val="0036523A"/>
    <w:rsid w:val="00365B65"/>
    <w:rsid w:val="00366F58"/>
    <w:rsid w:val="00370CF4"/>
    <w:rsid w:val="003753FD"/>
    <w:rsid w:val="003765A2"/>
    <w:rsid w:val="00376ABA"/>
    <w:rsid w:val="00381BE6"/>
    <w:rsid w:val="003822A9"/>
    <w:rsid w:val="00385844"/>
    <w:rsid w:val="003862A5"/>
    <w:rsid w:val="003863A0"/>
    <w:rsid w:val="00390285"/>
    <w:rsid w:val="00392867"/>
    <w:rsid w:val="003944DC"/>
    <w:rsid w:val="00395F78"/>
    <w:rsid w:val="00397E2F"/>
    <w:rsid w:val="003A3702"/>
    <w:rsid w:val="003A4283"/>
    <w:rsid w:val="003A435C"/>
    <w:rsid w:val="003A44CA"/>
    <w:rsid w:val="003A4593"/>
    <w:rsid w:val="003A4C9F"/>
    <w:rsid w:val="003A5E05"/>
    <w:rsid w:val="003A731B"/>
    <w:rsid w:val="003A79DB"/>
    <w:rsid w:val="003B0007"/>
    <w:rsid w:val="003B0F66"/>
    <w:rsid w:val="003B25FA"/>
    <w:rsid w:val="003B2E04"/>
    <w:rsid w:val="003B3FF6"/>
    <w:rsid w:val="003C1197"/>
    <w:rsid w:val="003C2268"/>
    <w:rsid w:val="003C2A0E"/>
    <w:rsid w:val="003C4497"/>
    <w:rsid w:val="003C4A6A"/>
    <w:rsid w:val="003C565C"/>
    <w:rsid w:val="003C7389"/>
    <w:rsid w:val="003C7647"/>
    <w:rsid w:val="003C76DB"/>
    <w:rsid w:val="003D0F27"/>
    <w:rsid w:val="003D495E"/>
    <w:rsid w:val="003D6898"/>
    <w:rsid w:val="003D69F6"/>
    <w:rsid w:val="003E04F0"/>
    <w:rsid w:val="003E0890"/>
    <w:rsid w:val="003E1013"/>
    <w:rsid w:val="003E1B93"/>
    <w:rsid w:val="003E24CE"/>
    <w:rsid w:val="003E60C5"/>
    <w:rsid w:val="003E627E"/>
    <w:rsid w:val="003E6770"/>
    <w:rsid w:val="003E6839"/>
    <w:rsid w:val="003E77BF"/>
    <w:rsid w:val="003F10A0"/>
    <w:rsid w:val="003F43C2"/>
    <w:rsid w:val="003F7BC9"/>
    <w:rsid w:val="004024E1"/>
    <w:rsid w:val="00403A56"/>
    <w:rsid w:val="0040695E"/>
    <w:rsid w:val="00407807"/>
    <w:rsid w:val="00407F83"/>
    <w:rsid w:val="00410C92"/>
    <w:rsid w:val="00411617"/>
    <w:rsid w:val="00412AED"/>
    <w:rsid w:val="004142CD"/>
    <w:rsid w:val="00414C3E"/>
    <w:rsid w:val="00414C58"/>
    <w:rsid w:val="00415477"/>
    <w:rsid w:val="00415A51"/>
    <w:rsid w:val="00417A9D"/>
    <w:rsid w:val="00420292"/>
    <w:rsid w:val="00421C36"/>
    <w:rsid w:val="0042406A"/>
    <w:rsid w:val="00424650"/>
    <w:rsid w:val="00424D5C"/>
    <w:rsid w:val="004250BA"/>
    <w:rsid w:val="004259FB"/>
    <w:rsid w:val="00427AE6"/>
    <w:rsid w:val="00427B67"/>
    <w:rsid w:val="00430BBF"/>
    <w:rsid w:val="00431BF4"/>
    <w:rsid w:val="004324D4"/>
    <w:rsid w:val="004332E3"/>
    <w:rsid w:val="0043365E"/>
    <w:rsid w:val="00434AF2"/>
    <w:rsid w:val="00436644"/>
    <w:rsid w:val="004366E1"/>
    <w:rsid w:val="004373FC"/>
    <w:rsid w:val="0043799E"/>
    <w:rsid w:val="004407AC"/>
    <w:rsid w:val="00441B6C"/>
    <w:rsid w:val="004443E4"/>
    <w:rsid w:val="0044545C"/>
    <w:rsid w:val="00446333"/>
    <w:rsid w:val="004526DA"/>
    <w:rsid w:val="0045285E"/>
    <w:rsid w:val="0045365A"/>
    <w:rsid w:val="00453A58"/>
    <w:rsid w:val="00454BDD"/>
    <w:rsid w:val="00456611"/>
    <w:rsid w:val="004567DF"/>
    <w:rsid w:val="00456A19"/>
    <w:rsid w:val="00457BEA"/>
    <w:rsid w:val="00460906"/>
    <w:rsid w:val="00462005"/>
    <w:rsid w:val="0046256E"/>
    <w:rsid w:val="0046365F"/>
    <w:rsid w:val="00466773"/>
    <w:rsid w:val="00470522"/>
    <w:rsid w:val="00471438"/>
    <w:rsid w:val="004718E2"/>
    <w:rsid w:val="004721C0"/>
    <w:rsid w:val="00472214"/>
    <w:rsid w:val="004726AF"/>
    <w:rsid w:val="00472CDD"/>
    <w:rsid w:val="004742DE"/>
    <w:rsid w:val="0047447C"/>
    <w:rsid w:val="00475C54"/>
    <w:rsid w:val="00480F88"/>
    <w:rsid w:val="00481AAD"/>
    <w:rsid w:val="004820F7"/>
    <w:rsid w:val="00483033"/>
    <w:rsid w:val="004854E4"/>
    <w:rsid w:val="00485C75"/>
    <w:rsid w:val="00486A52"/>
    <w:rsid w:val="004879D3"/>
    <w:rsid w:val="00487BBE"/>
    <w:rsid w:val="004912AD"/>
    <w:rsid w:val="00491DFB"/>
    <w:rsid w:val="0049234D"/>
    <w:rsid w:val="0049279A"/>
    <w:rsid w:val="00492E4E"/>
    <w:rsid w:val="004951A5"/>
    <w:rsid w:val="00497DB4"/>
    <w:rsid w:val="004A06F6"/>
    <w:rsid w:val="004A0DF4"/>
    <w:rsid w:val="004A2146"/>
    <w:rsid w:val="004A2E1D"/>
    <w:rsid w:val="004A343E"/>
    <w:rsid w:val="004A5875"/>
    <w:rsid w:val="004A59FA"/>
    <w:rsid w:val="004A6391"/>
    <w:rsid w:val="004A68EB"/>
    <w:rsid w:val="004A7A9C"/>
    <w:rsid w:val="004B0D4C"/>
    <w:rsid w:val="004B1E06"/>
    <w:rsid w:val="004B24DE"/>
    <w:rsid w:val="004B2A11"/>
    <w:rsid w:val="004B2AA8"/>
    <w:rsid w:val="004B365A"/>
    <w:rsid w:val="004B423D"/>
    <w:rsid w:val="004B6177"/>
    <w:rsid w:val="004B6911"/>
    <w:rsid w:val="004B7AAD"/>
    <w:rsid w:val="004C296B"/>
    <w:rsid w:val="004C36A8"/>
    <w:rsid w:val="004C49B6"/>
    <w:rsid w:val="004C7547"/>
    <w:rsid w:val="004C7C06"/>
    <w:rsid w:val="004D0DEA"/>
    <w:rsid w:val="004D2894"/>
    <w:rsid w:val="004D331C"/>
    <w:rsid w:val="004D62C2"/>
    <w:rsid w:val="004D6B0F"/>
    <w:rsid w:val="004D742B"/>
    <w:rsid w:val="004D7521"/>
    <w:rsid w:val="004E08FF"/>
    <w:rsid w:val="004E1D87"/>
    <w:rsid w:val="004E3921"/>
    <w:rsid w:val="004E63B9"/>
    <w:rsid w:val="004E67B0"/>
    <w:rsid w:val="004E6E47"/>
    <w:rsid w:val="004E7B63"/>
    <w:rsid w:val="004F0969"/>
    <w:rsid w:val="004F410A"/>
    <w:rsid w:val="004F4278"/>
    <w:rsid w:val="004F427A"/>
    <w:rsid w:val="004F5ECA"/>
    <w:rsid w:val="004F66B9"/>
    <w:rsid w:val="004F6A1D"/>
    <w:rsid w:val="004F725A"/>
    <w:rsid w:val="00500231"/>
    <w:rsid w:val="00501C22"/>
    <w:rsid w:val="00503401"/>
    <w:rsid w:val="005042C9"/>
    <w:rsid w:val="005053E0"/>
    <w:rsid w:val="00505E08"/>
    <w:rsid w:val="00506EAC"/>
    <w:rsid w:val="00507D8C"/>
    <w:rsid w:val="00507F30"/>
    <w:rsid w:val="0051082A"/>
    <w:rsid w:val="00511EB1"/>
    <w:rsid w:val="00513DCB"/>
    <w:rsid w:val="00515C10"/>
    <w:rsid w:val="00517591"/>
    <w:rsid w:val="00517E9B"/>
    <w:rsid w:val="005215AF"/>
    <w:rsid w:val="00523B98"/>
    <w:rsid w:val="0052480E"/>
    <w:rsid w:val="00524D45"/>
    <w:rsid w:val="00525A60"/>
    <w:rsid w:val="00525B11"/>
    <w:rsid w:val="005274FC"/>
    <w:rsid w:val="00530F02"/>
    <w:rsid w:val="00532397"/>
    <w:rsid w:val="00532698"/>
    <w:rsid w:val="00533354"/>
    <w:rsid w:val="0053462A"/>
    <w:rsid w:val="005350C1"/>
    <w:rsid w:val="0053541C"/>
    <w:rsid w:val="005402D7"/>
    <w:rsid w:val="00540B76"/>
    <w:rsid w:val="00541302"/>
    <w:rsid w:val="005428B4"/>
    <w:rsid w:val="0054469F"/>
    <w:rsid w:val="005474FA"/>
    <w:rsid w:val="00550B22"/>
    <w:rsid w:val="00551917"/>
    <w:rsid w:val="0055239F"/>
    <w:rsid w:val="005538ED"/>
    <w:rsid w:val="00554353"/>
    <w:rsid w:val="00555A31"/>
    <w:rsid w:val="00555BFA"/>
    <w:rsid w:val="00557BA2"/>
    <w:rsid w:val="00557CAD"/>
    <w:rsid w:val="00560B7E"/>
    <w:rsid w:val="005612A1"/>
    <w:rsid w:val="005614D3"/>
    <w:rsid w:val="0056152E"/>
    <w:rsid w:val="005628F2"/>
    <w:rsid w:val="00563C73"/>
    <w:rsid w:val="00563CFB"/>
    <w:rsid w:val="00566736"/>
    <w:rsid w:val="00572F91"/>
    <w:rsid w:val="00573360"/>
    <w:rsid w:val="005753D9"/>
    <w:rsid w:val="005755C4"/>
    <w:rsid w:val="00576288"/>
    <w:rsid w:val="0057633A"/>
    <w:rsid w:val="005775B4"/>
    <w:rsid w:val="00581B78"/>
    <w:rsid w:val="00582FD9"/>
    <w:rsid w:val="00583CE5"/>
    <w:rsid w:val="00583F08"/>
    <w:rsid w:val="00584260"/>
    <w:rsid w:val="00585084"/>
    <w:rsid w:val="00587784"/>
    <w:rsid w:val="0059217C"/>
    <w:rsid w:val="00592AD9"/>
    <w:rsid w:val="00593C95"/>
    <w:rsid w:val="00594261"/>
    <w:rsid w:val="00594475"/>
    <w:rsid w:val="00597041"/>
    <w:rsid w:val="00597424"/>
    <w:rsid w:val="00597A27"/>
    <w:rsid w:val="00597BCC"/>
    <w:rsid w:val="005A0345"/>
    <w:rsid w:val="005A0FA9"/>
    <w:rsid w:val="005A1318"/>
    <w:rsid w:val="005A1334"/>
    <w:rsid w:val="005A241D"/>
    <w:rsid w:val="005A257D"/>
    <w:rsid w:val="005A39B8"/>
    <w:rsid w:val="005A53DD"/>
    <w:rsid w:val="005A6E76"/>
    <w:rsid w:val="005A7583"/>
    <w:rsid w:val="005A7E25"/>
    <w:rsid w:val="005B1595"/>
    <w:rsid w:val="005B541C"/>
    <w:rsid w:val="005C02B8"/>
    <w:rsid w:val="005C0877"/>
    <w:rsid w:val="005C0A19"/>
    <w:rsid w:val="005C19CC"/>
    <w:rsid w:val="005C1BB0"/>
    <w:rsid w:val="005C2C2D"/>
    <w:rsid w:val="005C5B54"/>
    <w:rsid w:val="005C7C6D"/>
    <w:rsid w:val="005D07D5"/>
    <w:rsid w:val="005D0B4A"/>
    <w:rsid w:val="005D1631"/>
    <w:rsid w:val="005D2EB5"/>
    <w:rsid w:val="005D3285"/>
    <w:rsid w:val="005D333D"/>
    <w:rsid w:val="005D419F"/>
    <w:rsid w:val="005D47E6"/>
    <w:rsid w:val="005D5A7B"/>
    <w:rsid w:val="005D63B7"/>
    <w:rsid w:val="005D654B"/>
    <w:rsid w:val="005D6C80"/>
    <w:rsid w:val="005D7AE0"/>
    <w:rsid w:val="005E0935"/>
    <w:rsid w:val="005E1DF1"/>
    <w:rsid w:val="005E23AE"/>
    <w:rsid w:val="005E6EDB"/>
    <w:rsid w:val="005E702A"/>
    <w:rsid w:val="005E7048"/>
    <w:rsid w:val="005F029E"/>
    <w:rsid w:val="005F0385"/>
    <w:rsid w:val="005F15C2"/>
    <w:rsid w:val="005F2D61"/>
    <w:rsid w:val="005F55FD"/>
    <w:rsid w:val="005F6B62"/>
    <w:rsid w:val="0060018E"/>
    <w:rsid w:val="00602574"/>
    <w:rsid w:val="00602B10"/>
    <w:rsid w:val="0060522E"/>
    <w:rsid w:val="00611028"/>
    <w:rsid w:val="006114AD"/>
    <w:rsid w:val="00611F6A"/>
    <w:rsid w:val="006137B7"/>
    <w:rsid w:val="006149E7"/>
    <w:rsid w:val="006154AD"/>
    <w:rsid w:val="006159F2"/>
    <w:rsid w:val="00616C07"/>
    <w:rsid w:val="0062065F"/>
    <w:rsid w:val="00622ACD"/>
    <w:rsid w:val="00623181"/>
    <w:rsid w:val="00624815"/>
    <w:rsid w:val="00624F36"/>
    <w:rsid w:val="006267E6"/>
    <w:rsid w:val="0062747A"/>
    <w:rsid w:val="0063342E"/>
    <w:rsid w:val="006339CA"/>
    <w:rsid w:val="0063575F"/>
    <w:rsid w:val="006410E7"/>
    <w:rsid w:val="00641A52"/>
    <w:rsid w:val="006427CB"/>
    <w:rsid w:val="00642A4E"/>
    <w:rsid w:val="00644FB9"/>
    <w:rsid w:val="00646DD0"/>
    <w:rsid w:val="00646F68"/>
    <w:rsid w:val="00647081"/>
    <w:rsid w:val="00647D27"/>
    <w:rsid w:val="00651812"/>
    <w:rsid w:val="00651F35"/>
    <w:rsid w:val="00652B06"/>
    <w:rsid w:val="0065365A"/>
    <w:rsid w:val="00653A73"/>
    <w:rsid w:val="00653D0C"/>
    <w:rsid w:val="00655002"/>
    <w:rsid w:val="006570CD"/>
    <w:rsid w:val="006608C8"/>
    <w:rsid w:val="00663CEF"/>
    <w:rsid w:val="00663F5B"/>
    <w:rsid w:val="006660C8"/>
    <w:rsid w:val="00667056"/>
    <w:rsid w:val="00667355"/>
    <w:rsid w:val="006704F9"/>
    <w:rsid w:val="00672EB0"/>
    <w:rsid w:val="00673F69"/>
    <w:rsid w:val="00681BF6"/>
    <w:rsid w:val="00684145"/>
    <w:rsid w:val="0068503C"/>
    <w:rsid w:val="00687A22"/>
    <w:rsid w:val="00687A96"/>
    <w:rsid w:val="00690E93"/>
    <w:rsid w:val="00693791"/>
    <w:rsid w:val="00693B62"/>
    <w:rsid w:val="006940B8"/>
    <w:rsid w:val="00695557"/>
    <w:rsid w:val="00696614"/>
    <w:rsid w:val="00696E1A"/>
    <w:rsid w:val="00697526"/>
    <w:rsid w:val="006A294C"/>
    <w:rsid w:val="006A2A2E"/>
    <w:rsid w:val="006A31C6"/>
    <w:rsid w:val="006A36DB"/>
    <w:rsid w:val="006A3920"/>
    <w:rsid w:val="006A3B1B"/>
    <w:rsid w:val="006A43FA"/>
    <w:rsid w:val="006A4F0A"/>
    <w:rsid w:val="006A59DB"/>
    <w:rsid w:val="006A5FBE"/>
    <w:rsid w:val="006A6AFD"/>
    <w:rsid w:val="006B2413"/>
    <w:rsid w:val="006B37BB"/>
    <w:rsid w:val="006B4D3C"/>
    <w:rsid w:val="006B5A73"/>
    <w:rsid w:val="006B5EA9"/>
    <w:rsid w:val="006B6BBB"/>
    <w:rsid w:val="006B7A06"/>
    <w:rsid w:val="006C0A33"/>
    <w:rsid w:val="006C12FF"/>
    <w:rsid w:val="006C1F65"/>
    <w:rsid w:val="006C2BE8"/>
    <w:rsid w:val="006C3CC3"/>
    <w:rsid w:val="006C66CE"/>
    <w:rsid w:val="006C678C"/>
    <w:rsid w:val="006D1709"/>
    <w:rsid w:val="006D4CB0"/>
    <w:rsid w:val="006D5087"/>
    <w:rsid w:val="006D70EB"/>
    <w:rsid w:val="006D71D3"/>
    <w:rsid w:val="006E040C"/>
    <w:rsid w:val="006E0A2C"/>
    <w:rsid w:val="006E0E33"/>
    <w:rsid w:val="006E2AFF"/>
    <w:rsid w:val="006E5995"/>
    <w:rsid w:val="006F057C"/>
    <w:rsid w:val="006F0FA0"/>
    <w:rsid w:val="006F304D"/>
    <w:rsid w:val="006F360B"/>
    <w:rsid w:val="006F455A"/>
    <w:rsid w:val="006F6042"/>
    <w:rsid w:val="00702219"/>
    <w:rsid w:val="007022A4"/>
    <w:rsid w:val="007026AB"/>
    <w:rsid w:val="0070343B"/>
    <w:rsid w:val="00705EC6"/>
    <w:rsid w:val="00710780"/>
    <w:rsid w:val="00712AC2"/>
    <w:rsid w:val="00716B95"/>
    <w:rsid w:val="00717820"/>
    <w:rsid w:val="0072061C"/>
    <w:rsid w:val="00720BF7"/>
    <w:rsid w:val="007238C9"/>
    <w:rsid w:val="00725C33"/>
    <w:rsid w:val="0073110F"/>
    <w:rsid w:val="007312CD"/>
    <w:rsid w:val="007327F7"/>
    <w:rsid w:val="00732ECE"/>
    <w:rsid w:val="00733AEF"/>
    <w:rsid w:val="007418B6"/>
    <w:rsid w:val="00742BE5"/>
    <w:rsid w:val="0074305D"/>
    <w:rsid w:val="00743B45"/>
    <w:rsid w:val="0074482A"/>
    <w:rsid w:val="007461D5"/>
    <w:rsid w:val="00747E8E"/>
    <w:rsid w:val="00752512"/>
    <w:rsid w:val="00753631"/>
    <w:rsid w:val="00754AEA"/>
    <w:rsid w:val="007605A0"/>
    <w:rsid w:val="00761671"/>
    <w:rsid w:val="00762595"/>
    <w:rsid w:val="00762DB1"/>
    <w:rsid w:val="00767612"/>
    <w:rsid w:val="00772485"/>
    <w:rsid w:val="0077298E"/>
    <w:rsid w:val="00773C1D"/>
    <w:rsid w:val="00774A63"/>
    <w:rsid w:val="00774BCB"/>
    <w:rsid w:val="00776544"/>
    <w:rsid w:val="00776AA0"/>
    <w:rsid w:val="00777B4F"/>
    <w:rsid w:val="00780EA6"/>
    <w:rsid w:val="00781247"/>
    <w:rsid w:val="00781ACA"/>
    <w:rsid w:val="00784F75"/>
    <w:rsid w:val="0078594A"/>
    <w:rsid w:val="00785D19"/>
    <w:rsid w:val="00786705"/>
    <w:rsid w:val="0078710B"/>
    <w:rsid w:val="00787F8D"/>
    <w:rsid w:val="007925FE"/>
    <w:rsid w:val="00792ACC"/>
    <w:rsid w:val="007934E9"/>
    <w:rsid w:val="00793C3A"/>
    <w:rsid w:val="0079467C"/>
    <w:rsid w:val="00796EE5"/>
    <w:rsid w:val="00797936"/>
    <w:rsid w:val="007A14C6"/>
    <w:rsid w:val="007A1F06"/>
    <w:rsid w:val="007A35BA"/>
    <w:rsid w:val="007A3D97"/>
    <w:rsid w:val="007A522D"/>
    <w:rsid w:val="007A65D7"/>
    <w:rsid w:val="007A6CEF"/>
    <w:rsid w:val="007A7336"/>
    <w:rsid w:val="007B17EB"/>
    <w:rsid w:val="007B3700"/>
    <w:rsid w:val="007B3B3B"/>
    <w:rsid w:val="007B4049"/>
    <w:rsid w:val="007B59D8"/>
    <w:rsid w:val="007B68AD"/>
    <w:rsid w:val="007B7CE1"/>
    <w:rsid w:val="007C087E"/>
    <w:rsid w:val="007C125F"/>
    <w:rsid w:val="007C2C0A"/>
    <w:rsid w:val="007C2F29"/>
    <w:rsid w:val="007C3184"/>
    <w:rsid w:val="007C3631"/>
    <w:rsid w:val="007C3798"/>
    <w:rsid w:val="007C40C4"/>
    <w:rsid w:val="007C510F"/>
    <w:rsid w:val="007C6413"/>
    <w:rsid w:val="007D240B"/>
    <w:rsid w:val="007D29DE"/>
    <w:rsid w:val="007D450E"/>
    <w:rsid w:val="007D4EDC"/>
    <w:rsid w:val="007D6E9F"/>
    <w:rsid w:val="007D7394"/>
    <w:rsid w:val="007E2BE6"/>
    <w:rsid w:val="007E4761"/>
    <w:rsid w:val="007E4F2C"/>
    <w:rsid w:val="007F37E2"/>
    <w:rsid w:val="007F51AF"/>
    <w:rsid w:val="007F530F"/>
    <w:rsid w:val="007F5531"/>
    <w:rsid w:val="007F678F"/>
    <w:rsid w:val="007F6C9A"/>
    <w:rsid w:val="00800108"/>
    <w:rsid w:val="00800EBC"/>
    <w:rsid w:val="00802CB5"/>
    <w:rsid w:val="008033F9"/>
    <w:rsid w:val="00804331"/>
    <w:rsid w:val="00804AF1"/>
    <w:rsid w:val="00806112"/>
    <w:rsid w:val="00810099"/>
    <w:rsid w:val="00810972"/>
    <w:rsid w:val="00812D60"/>
    <w:rsid w:val="00812F44"/>
    <w:rsid w:val="00813211"/>
    <w:rsid w:val="00814E0E"/>
    <w:rsid w:val="0081585B"/>
    <w:rsid w:val="00816A87"/>
    <w:rsid w:val="00820D52"/>
    <w:rsid w:val="0082294D"/>
    <w:rsid w:val="00823DF2"/>
    <w:rsid w:val="00824324"/>
    <w:rsid w:val="00824DF3"/>
    <w:rsid w:val="00824F15"/>
    <w:rsid w:val="00825232"/>
    <w:rsid w:val="008253CE"/>
    <w:rsid w:val="00827855"/>
    <w:rsid w:val="008339C7"/>
    <w:rsid w:val="00833B88"/>
    <w:rsid w:val="008343BB"/>
    <w:rsid w:val="00835600"/>
    <w:rsid w:val="00835687"/>
    <w:rsid w:val="00836D4D"/>
    <w:rsid w:val="008379CC"/>
    <w:rsid w:val="00841D17"/>
    <w:rsid w:val="00844904"/>
    <w:rsid w:val="00845824"/>
    <w:rsid w:val="00845EAE"/>
    <w:rsid w:val="008463FF"/>
    <w:rsid w:val="008474E6"/>
    <w:rsid w:val="00850201"/>
    <w:rsid w:val="0085096C"/>
    <w:rsid w:val="00851C4B"/>
    <w:rsid w:val="00851E73"/>
    <w:rsid w:val="00852912"/>
    <w:rsid w:val="00853C63"/>
    <w:rsid w:val="00856217"/>
    <w:rsid w:val="00856248"/>
    <w:rsid w:val="00857E79"/>
    <w:rsid w:val="008605B5"/>
    <w:rsid w:val="008608D3"/>
    <w:rsid w:val="00860A68"/>
    <w:rsid w:val="00860D9D"/>
    <w:rsid w:val="008611E6"/>
    <w:rsid w:val="00861C98"/>
    <w:rsid w:val="00862A02"/>
    <w:rsid w:val="00863425"/>
    <w:rsid w:val="0086479A"/>
    <w:rsid w:val="008663DD"/>
    <w:rsid w:val="008677FD"/>
    <w:rsid w:val="0087012C"/>
    <w:rsid w:val="0087338B"/>
    <w:rsid w:val="00875E1D"/>
    <w:rsid w:val="00876432"/>
    <w:rsid w:val="00880750"/>
    <w:rsid w:val="00881462"/>
    <w:rsid w:val="008814B6"/>
    <w:rsid w:val="008827F2"/>
    <w:rsid w:val="0088591F"/>
    <w:rsid w:val="00886618"/>
    <w:rsid w:val="00890CB8"/>
    <w:rsid w:val="00890F23"/>
    <w:rsid w:val="00890FEB"/>
    <w:rsid w:val="00891FDB"/>
    <w:rsid w:val="008929E5"/>
    <w:rsid w:val="00892D5A"/>
    <w:rsid w:val="00894FD2"/>
    <w:rsid w:val="008A2872"/>
    <w:rsid w:val="008A3E6E"/>
    <w:rsid w:val="008A7E3C"/>
    <w:rsid w:val="008B1351"/>
    <w:rsid w:val="008B1CD6"/>
    <w:rsid w:val="008B296B"/>
    <w:rsid w:val="008B2ED9"/>
    <w:rsid w:val="008B67D7"/>
    <w:rsid w:val="008B79C8"/>
    <w:rsid w:val="008C0334"/>
    <w:rsid w:val="008C1B4F"/>
    <w:rsid w:val="008C1FD1"/>
    <w:rsid w:val="008C5373"/>
    <w:rsid w:val="008C57DC"/>
    <w:rsid w:val="008C5A9A"/>
    <w:rsid w:val="008C7793"/>
    <w:rsid w:val="008D00A1"/>
    <w:rsid w:val="008D2A4E"/>
    <w:rsid w:val="008D2FD5"/>
    <w:rsid w:val="008D3835"/>
    <w:rsid w:val="008D4582"/>
    <w:rsid w:val="008D4A3F"/>
    <w:rsid w:val="008D4C0F"/>
    <w:rsid w:val="008D5813"/>
    <w:rsid w:val="008D716E"/>
    <w:rsid w:val="008D72CD"/>
    <w:rsid w:val="008D73E1"/>
    <w:rsid w:val="008D78E5"/>
    <w:rsid w:val="008E22B3"/>
    <w:rsid w:val="008E43F9"/>
    <w:rsid w:val="008E4EC2"/>
    <w:rsid w:val="008E7150"/>
    <w:rsid w:val="008F116E"/>
    <w:rsid w:val="008F1A95"/>
    <w:rsid w:val="008F2BCB"/>
    <w:rsid w:val="008F37F9"/>
    <w:rsid w:val="008F547F"/>
    <w:rsid w:val="008F61B8"/>
    <w:rsid w:val="008F6A85"/>
    <w:rsid w:val="008F6E37"/>
    <w:rsid w:val="0090026D"/>
    <w:rsid w:val="00904218"/>
    <w:rsid w:val="009044F6"/>
    <w:rsid w:val="00907AE3"/>
    <w:rsid w:val="00907EA4"/>
    <w:rsid w:val="00911EB3"/>
    <w:rsid w:val="00913615"/>
    <w:rsid w:val="009142E5"/>
    <w:rsid w:val="00916513"/>
    <w:rsid w:val="0091657D"/>
    <w:rsid w:val="00925507"/>
    <w:rsid w:val="0093020A"/>
    <w:rsid w:val="009318FD"/>
    <w:rsid w:val="009319FD"/>
    <w:rsid w:val="00932166"/>
    <w:rsid w:val="00932DFB"/>
    <w:rsid w:val="009335D3"/>
    <w:rsid w:val="009339C9"/>
    <w:rsid w:val="009342E8"/>
    <w:rsid w:val="009347A4"/>
    <w:rsid w:val="00934E53"/>
    <w:rsid w:val="00935777"/>
    <w:rsid w:val="00935A63"/>
    <w:rsid w:val="00935FEB"/>
    <w:rsid w:val="00936177"/>
    <w:rsid w:val="009367C4"/>
    <w:rsid w:val="009379C2"/>
    <w:rsid w:val="00940761"/>
    <w:rsid w:val="00940C33"/>
    <w:rsid w:val="00942C87"/>
    <w:rsid w:val="009435E6"/>
    <w:rsid w:val="00943E50"/>
    <w:rsid w:val="00946B68"/>
    <w:rsid w:val="00950797"/>
    <w:rsid w:val="00950BC5"/>
    <w:rsid w:val="009519A2"/>
    <w:rsid w:val="009570CD"/>
    <w:rsid w:val="0096282D"/>
    <w:rsid w:val="009649FD"/>
    <w:rsid w:val="00965A6F"/>
    <w:rsid w:val="009662B7"/>
    <w:rsid w:val="00967DE8"/>
    <w:rsid w:val="00970BE6"/>
    <w:rsid w:val="00972B8A"/>
    <w:rsid w:val="00972ECC"/>
    <w:rsid w:val="00974625"/>
    <w:rsid w:val="00975058"/>
    <w:rsid w:val="00976F80"/>
    <w:rsid w:val="00980893"/>
    <w:rsid w:val="009811C1"/>
    <w:rsid w:val="009812EE"/>
    <w:rsid w:val="00981508"/>
    <w:rsid w:val="0098217B"/>
    <w:rsid w:val="00982577"/>
    <w:rsid w:val="00985DE1"/>
    <w:rsid w:val="009924D1"/>
    <w:rsid w:val="00994AB6"/>
    <w:rsid w:val="00997B75"/>
    <w:rsid w:val="00997CBC"/>
    <w:rsid w:val="009A289D"/>
    <w:rsid w:val="009A4A87"/>
    <w:rsid w:val="009A5B33"/>
    <w:rsid w:val="009A6BC6"/>
    <w:rsid w:val="009A70E3"/>
    <w:rsid w:val="009B0CCF"/>
    <w:rsid w:val="009B322B"/>
    <w:rsid w:val="009B43D9"/>
    <w:rsid w:val="009B447C"/>
    <w:rsid w:val="009B47D9"/>
    <w:rsid w:val="009B74F9"/>
    <w:rsid w:val="009C144D"/>
    <w:rsid w:val="009C2700"/>
    <w:rsid w:val="009C28DC"/>
    <w:rsid w:val="009C415E"/>
    <w:rsid w:val="009C4C51"/>
    <w:rsid w:val="009C4FCF"/>
    <w:rsid w:val="009C58A4"/>
    <w:rsid w:val="009C7345"/>
    <w:rsid w:val="009D1B55"/>
    <w:rsid w:val="009D2AA2"/>
    <w:rsid w:val="009D2DB4"/>
    <w:rsid w:val="009D45A8"/>
    <w:rsid w:val="009D64BC"/>
    <w:rsid w:val="009D6FB2"/>
    <w:rsid w:val="009D7373"/>
    <w:rsid w:val="009D78C8"/>
    <w:rsid w:val="009E0118"/>
    <w:rsid w:val="009E098A"/>
    <w:rsid w:val="009E4F23"/>
    <w:rsid w:val="009E6550"/>
    <w:rsid w:val="009F0EFA"/>
    <w:rsid w:val="009F1C10"/>
    <w:rsid w:val="009F32CE"/>
    <w:rsid w:val="009F538D"/>
    <w:rsid w:val="009F72A8"/>
    <w:rsid w:val="009F737C"/>
    <w:rsid w:val="00A03429"/>
    <w:rsid w:val="00A03EF8"/>
    <w:rsid w:val="00A05817"/>
    <w:rsid w:val="00A07523"/>
    <w:rsid w:val="00A10313"/>
    <w:rsid w:val="00A1033D"/>
    <w:rsid w:val="00A10AEE"/>
    <w:rsid w:val="00A122F6"/>
    <w:rsid w:val="00A1234E"/>
    <w:rsid w:val="00A125DE"/>
    <w:rsid w:val="00A14D31"/>
    <w:rsid w:val="00A15C71"/>
    <w:rsid w:val="00A16713"/>
    <w:rsid w:val="00A24694"/>
    <w:rsid w:val="00A328EC"/>
    <w:rsid w:val="00A33E8D"/>
    <w:rsid w:val="00A35088"/>
    <w:rsid w:val="00A368C2"/>
    <w:rsid w:val="00A40CF6"/>
    <w:rsid w:val="00A431EB"/>
    <w:rsid w:val="00A43D33"/>
    <w:rsid w:val="00A43EEF"/>
    <w:rsid w:val="00A455DC"/>
    <w:rsid w:val="00A46ED0"/>
    <w:rsid w:val="00A5073F"/>
    <w:rsid w:val="00A50E01"/>
    <w:rsid w:val="00A525C3"/>
    <w:rsid w:val="00A53344"/>
    <w:rsid w:val="00A539EA"/>
    <w:rsid w:val="00A54292"/>
    <w:rsid w:val="00A5463B"/>
    <w:rsid w:val="00A5493B"/>
    <w:rsid w:val="00A55667"/>
    <w:rsid w:val="00A57F32"/>
    <w:rsid w:val="00A602D7"/>
    <w:rsid w:val="00A603D6"/>
    <w:rsid w:val="00A606F3"/>
    <w:rsid w:val="00A60C22"/>
    <w:rsid w:val="00A61540"/>
    <w:rsid w:val="00A6175B"/>
    <w:rsid w:val="00A63339"/>
    <w:rsid w:val="00A63A9F"/>
    <w:rsid w:val="00A64D74"/>
    <w:rsid w:val="00A64FA0"/>
    <w:rsid w:val="00A65146"/>
    <w:rsid w:val="00A66B3C"/>
    <w:rsid w:val="00A674D5"/>
    <w:rsid w:val="00A73E5A"/>
    <w:rsid w:val="00A73F40"/>
    <w:rsid w:val="00A75D27"/>
    <w:rsid w:val="00A75EE8"/>
    <w:rsid w:val="00A77189"/>
    <w:rsid w:val="00A77F7C"/>
    <w:rsid w:val="00A80524"/>
    <w:rsid w:val="00A824F6"/>
    <w:rsid w:val="00A82BD0"/>
    <w:rsid w:val="00A83BBC"/>
    <w:rsid w:val="00A841ED"/>
    <w:rsid w:val="00A86283"/>
    <w:rsid w:val="00A866C1"/>
    <w:rsid w:val="00A87550"/>
    <w:rsid w:val="00A879BE"/>
    <w:rsid w:val="00A9041B"/>
    <w:rsid w:val="00A91528"/>
    <w:rsid w:val="00A9163F"/>
    <w:rsid w:val="00A93607"/>
    <w:rsid w:val="00A93D56"/>
    <w:rsid w:val="00A95A2B"/>
    <w:rsid w:val="00A95B24"/>
    <w:rsid w:val="00A96D43"/>
    <w:rsid w:val="00A97F50"/>
    <w:rsid w:val="00A97F80"/>
    <w:rsid w:val="00AA1BB3"/>
    <w:rsid w:val="00AA2DC9"/>
    <w:rsid w:val="00AA3A39"/>
    <w:rsid w:val="00AA5F23"/>
    <w:rsid w:val="00AA5FA3"/>
    <w:rsid w:val="00AA638F"/>
    <w:rsid w:val="00AB1CFA"/>
    <w:rsid w:val="00AB59EB"/>
    <w:rsid w:val="00AB6249"/>
    <w:rsid w:val="00AB746A"/>
    <w:rsid w:val="00AC0837"/>
    <w:rsid w:val="00AC209D"/>
    <w:rsid w:val="00AC345D"/>
    <w:rsid w:val="00AC3F07"/>
    <w:rsid w:val="00AC4650"/>
    <w:rsid w:val="00AC753F"/>
    <w:rsid w:val="00AC7688"/>
    <w:rsid w:val="00AC7F93"/>
    <w:rsid w:val="00AD002E"/>
    <w:rsid w:val="00AD03A5"/>
    <w:rsid w:val="00AD0EF3"/>
    <w:rsid w:val="00AD12CB"/>
    <w:rsid w:val="00AD3C0A"/>
    <w:rsid w:val="00AD3EAB"/>
    <w:rsid w:val="00AD4C2C"/>
    <w:rsid w:val="00AD51FC"/>
    <w:rsid w:val="00AE05BA"/>
    <w:rsid w:val="00AE1CFD"/>
    <w:rsid w:val="00AE30D2"/>
    <w:rsid w:val="00AE55DC"/>
    <w:rsid w:val="00AE63B0"/>
    <w:rsid w:val="00AF11BD"/>
    <w:rsid w:val="00AF3056"/>
    <w:rsid w:val="00AF33D4"/>
    <w:rsid w:val="00B0173B"/>
    <w:rsid w:val="00B018A0"/>
    <w:rsid w:val="00B03830"/>
    <w:rsid w:val="00B04621"/>
    <w:rsid w:val="00B054F7"/>
    <w:rsid w:val="00B05DA4"/>
    <w:rsid w:val="00B05F2E"/>
    <w:rsid w:val="00B067A0"/>
    <w:rsid w:val="00B06892"/>
    <w:rsid w:val="00B07658"/>
    <w:rsid w:val="00B10436"/>
    <w:rsid w:val="00B11696"/>
    <w:rsid w:val="00B12F2A"/>
    <w:rsid w:val="00B13EAA"/>
    <w:rsid w:val="00B1429D"/>
    <w:rsid w:val="00B148D6"/>
    <w:rsid w:val="00B1656D"/>
    <w:rsid w:val="00B179FC"/>
    <w:rsid w:val="00B209B3"/>
    <w:rsid w:val="00B21D28"/>
    <w:rsid w:val="00B2503F"/>
    <w:rsid w:val="00B2567D"/>
    <w:rsid w:val="00B25C49"/>
    <w:rsid w:val="00B26620"/>
    <w:rsid w:val="00B26747"/>
    <w:rsid w:val="00B27AC7"/>
    <w:rsid w:val="00B27C43"/>
    <w:rsid w:val="00B312B3"/>
    <w:rsid w:val="00B32779"/>
    <w:rsid w:val="00B32939"/>
    <w:rsid w:val="00B32A60"/>
    <w:rsid w:val="00B341BB"/>
    <w:rsid w:val="00B3503E"/>
    <w:rsid w:val="00B35198"/>
    <w:rsid w:val="00B352AE"/>
    <w:rsid w:val="00B36F5F"/>
    <w:rsid w:val="00B41007"/>
    <w:rsid w:val="00B41620"/>
    <w:rsid w:val="00B50660"/>
    <w:rsid w:val="00B50840"/>
    <w:rsid w:val="00B518F6"/>
    <w:rsid w:val="00B51963"/>
    <w:rsid w:val="00B525EF"/>
    <w:rsid w:val="00B52794"/>
    <w:rsid w:val="00B52C95"/>
    <w:rsid w:val="00B5363D"/>
    <w:rsid w:val="00B55D6E"/>
    <w:rsid w:val="00B56BA3"/>
    <w:rsid w:val="00B6466D"/>
    <w:rsid w:val="00B724FF"/>
    <w:rsid w:val="00B748E2"/>
    <w:rsid w:val="00B750C5"/>
    <w:rsid w:val="00B75CA8"/>
    <w:rsid w:val="00B779AA"/>
    <w:rsid w:val="00B80273"/>
    <w:rsid w:val="00B817C7"/>
    <w:rsid w:val="00B818D9"/>
    <w:rsid w:val="00B83ACA"/>
    <w:rsid w:val="00B851B2"/>
    <w:rsid w:val="00B86B7C"/>
    <w:rsid w:val="00B92447"/>
    <w:rsid w:val="00B925EB"/>
    <w:rsid w:val="00B92E27"/>
    <w:rsid w:val="00B93857"/>
    <w:rsid w:val="00B94FE8"/>
    <w:rsid w:val="00B955C8"/>
    <w:rsid w:val="00B96532"/>
    <w:rsid w:val="00B978E2"/>
    <w:rsid w:val="00BA1495"/>
    <w:rsid w:val="00BA2173"/>
    <w:rsid w:val="00BA27FE"/>
    <w:rsid w:val="00BA293F"/>
    <w:rsid w:val="00BA36EF"/>
    <w:rsid w:val="00BA43D3"/>
    <w:rsid w:val="00BA4D3E"/>
    <w:rsid w:val="00BA6AC6"/>
    <w:rsid w:val="00BB0C3E"/>
    <w:rsid w:val="00BB2514"/>
    <w:rsid w:val="00BB276B"/>
    <w:rsid w:val="00BB2E50"/>
    <w:rsid w:val="00BB3F6F"/>
    <w:rsid w:val="00BB4632"/>
    <w:rsid w:val="00BB4D2F"/>
    <w:rsid w:val="00BB510A"/>
    <w:rsid w:val="00BB6271"/>
    <w:rsid w:val="00BB7233"/>
    <w:rsid w:val="00BB7593"/>
    <w:rsid w:val="00BB7685"/>
    <w:rsid w:val="00BC1FDB"/>
    <w:rsid w:val="00BC35E7"/>
    <w:rsid w:val="00BC3C71"/>
    <w:rsid w:val="00BC45A6"/>
    <w:rsid w:val="00BC5208"/>
    <w:rsid w:val="00BC5411"/>
    <w:rsid w:val="00BC5EBB"/>
    <w:rsid w:val="00BC661C"/>
    <w:rsid w:val="00BC7BC3"/>
    <w:rsid w:val="00BD1022"/>
    <w:rsid w:val="00BD416A"/>
    <w:rsid w:val="00BD41D0"/>
    <w:rsid w:val="00BD469D"/>
    <w:rsid w:val="00BD4E33"/>
    <w:rsid w:val="00BD5E47"/>
    <w:rsid w:val="00BE10E2"/>
    <w:rsid w:val="00BE2B19"/>
    <w:rsid w:val="00BE4E8A"/>
    <w:rsid w:val="00BE549C"/>
    <w:rsid w:val="00BE66FE"/>
    <w:rsid w:val="00BF07C9"/>
    <w:rsid w:val="00BF0D53"/>
    <w:rsid w:val="00BF0D88"/>
    <w:rsid w:val="00BF29F6"/>
    <w:rsid w:val="00BF2D44"/>
    <w:rsid w:val="00BF4F2E"/>
    <w:rsid w:val="00BF5080"/>
    <w:rsid w:val="00C0058C"/>
    <w:rsid w:val="00C00591"/>
    <w:rsid w:val="00C023AA"/>
    <w:rsid w:val="00C02B53"/>
    <w:rsid w:val="00C03D0D"/>
    <w:rsid w:val="00C044E2"/>
    <w:rsid w:val="00C05A96"/>
    <w:rsid w:val="00C05F72"/>
    <w:rsid w:val="00C06C01"/>
    <w:rsid w:val="00C16D5B"/>
    <w:rsid w:val="00C17BC8"/>
    <w:rsid w:val="00C201F7"/>
    <w:rsid w:val="00C20987"/>
    <w:rsid w:val="00C21795"/>
    <w:rsid w:val="00C229C7"/>
    <w:rsid w:val="00C24735"/>
    <w:rsid w:val="00C251BC"/>
    <w:rsid w:val="00C27537"/>
    <w:rsid w:val="00C302D4"/>
    <w:rsid w:val="00C33827"/>
    <w:rsid w:val="00C34B5C"/>
    <w:rsid w:val="00C3615F"/>
    <w:rsid w:val="00C36DDA"/>
    <w:rsid w:val="00C40FFC"/>
    <w:rsid w:val="00C43156"/>
    <w:rsid w:val="00C43732"/>
    <w:rsid w:val="00C469D9"/>
    <w:rsid w:val="00C47E36"/>
    <w:rsid w:val="00C50561"/>
    <w:rsid w:val="00C539A5"/>
    <w:rsid w:val="00C53EBA"/>
    <w:rsid w:val="00C570E5"/>
    <w:rsid w:val="00C577FA"/>
    <w:rsid w:val="00C65293"/>
    <w:rsid w:val="00C6614D"/>
    <w:rsid w:val="00C663E2"/>
    <w:rsid w:val="00C6645C"/>
    <w:rsid w:val="00C71AF8"/>
    <w:rsid w:val="00C74035"/>
    <w:rsid w:val="00C764DD"/>
    <w:rsid w:val="00C767FD"/>
    <w:rsid w:val="00C776BB"/>
    <w:rsid w:val="00C80C5D"/>
    <w:rsid w:val="00C81BE2"/>
    <w:rsid w:val="00C81D08"/>
    <w:rsid w:val="00C81D30"/>
    <w:rsid w:val="00C83322"/>
    <w:rsid w:val="00C84228"/>
    <w:rsid w:val="00C85B22"/>
    <w:rsid w:val="00C87AF3"/>
    <w:rsid w:val="00C902B8"/>
    <w:rsid w:val="00C9073B"/>
    <w:rsid w:val="00C93A28"/>
    <w:rsid w:val="00C96139"/>
    <w:rsid w:val="00CA388D"/>
    <w:rsid w:val="00CA3EE7"/>
    <w:rsid w:val="00CA4949"/>
    <w:rsid w:val="00CA6FF0"/>
    <w:rsid w:val="00CA7B32"/>
    <w:rsid w:val="00CA7D9C"/>
    <w:rsid w:val="00CB11BB"/>
    <w:rsid w:val="00CB1960"/>
    <w:rsid w:val="00CB257C"/>
    <w:rsid w:val="00CB2644"/>
    <w:rsid w:val="00CB2B1C"/>
    <w:rsid w:val="00CB4E32"/>
    <w:rsid w:val="00CB55EC"/>
    <w:rsid w:val="00CB5FEC"/>
    <w:rsid w:val="00CC03F8"/>
    <w:rsid w:val="00CC16AD"/>
    <w:rsid w:val="00CC1DEC"/>
    <w:rsid w:val="00CC26FE"/>
    <w:rsid w:val="00CC41D5"/>
    <w:rsid w:val="00CC4A2A"/>
    <w:rsid w:val="00CC6830"/>
    <w:rsid w:val="00CD16A5"/>
    <w:rsid w:val="00CD2383"/>
    <w:rsid w:val="00CE017E"/>
    <w:rsid w:val="00CE40DA"/>
    <w:rsid w:val="00CE54DA"/>
    <w:rsid w:val="00CF0B58"/>
    <w:rsid w:val="00CF0C54"/>
    <w:rsid w:val="00CF26C8"/>
    <w:rsid w:val="00CF2835"/>
    <w:rsid w:val="00CF2AE1"/>
    <w:rsid w:val="00CF334B"/>
    <w:rsid w:val="00CF40FA"/>
    <w:rsid w:val="00CF4506"/>
    <w:rsid w:val="00CF4B89"/>
    <w:rsid w:val="00CF5422"/>
    <w:rsid w:val="00CF561C"/>
    <w:rsid w:val="00CF60D2"/>
    <w:rsid w:val="00CF7A11"/>
    <w:rsid w:val="00D00EC9"/>
    <w:rsid w:val="00D02FF6"/>
    <w:rsid w:val="00D03934"/>
    <w:rsid w:val="00D0543E"/>
    <w:rsid w:val="00D066EE"/>
    <w:rsid w:val="00D11F73"/>
    <w:rsid w:val="00D12E0A"/>
    <w:rsid w:val="00D1419B"/>
    <w:rsid w:val="00D1590F"/>
    <w:rsid w:val="00D16365"/>
    <w:rsid w:val="00D23848"/>
    <w:rsid w:val="00D300A2"/>
    <w:rsid w:val="00D30469"/>
    <w:rsid w:val="00D30783"/>
    <w:rsid w:val="00D3082B"/>
    <w:rsid w:val="00D308D8"/>
    <w:rsid w:val="00D31205"/>
    <w:rsid w:val="00D317C3"/>
    <w:rsid w:val="00D320EC"/>
    <w:rsid w:val="00D32222"/>
    <w:rsid w:val="00D32AC7"/>
    <w:rsid w:val="00D34B6E"/>
    <w:rsid w:val="00D36359"/>
    <w:rsid w:val="00D36681"/>
    <w:rsid w:val="00D3710E"/>
    <w:rsid w:val="00D37E6D"/>
    <w:rsid w:val="00D40FD3"/>
    <w:rsid w:val="00D430D5"/>
    <w:rsid w:val="00D43BAB"/>
    <w:rsid w:val="00D47537"/>
    <w:rsid w:val="00D51220"/>
    <w:rsid w:val="00D52759"/>
    <w:rsid w:val="00D5404F"/>
    <w:rsid w:val="00D54AC7"/>
    <w:rsid w:val="00D5529B"/>
    <w:rsid w:val="00D57C11"/>
    <w:rsid w:val="00D60899"/>
    <w:rsid w:val="00D63104"/>
    <w:rsid w:val="00D633B5"/>
    <w:rsid w:val="00D63F9A"/>
    <w:rsid w:val="00D64061"/>
    <w:rsid w:val="00D6587F"/>
    <w:rsid w:val="00D703C8"/>
    <w:rsid w:val="00D7133E"/>
    <w:rsid w:val="00D7197C"/>
    <w:rsid w:val="00D71D05"/>
    <w:rsid w:val="00D71FDF"/>
    <w:rsid w:val="00D72C4E"/>
    <w:rsid w:val="00D74B0B"/>
    <w:rsid w:val="00D766AC"/>
    <w:rsid w:val="00D776C6"/>
    <w:rsid w:val="00D8059A"/>
    <w:rsid w:val="00D817E1"/>
    <w:rsid w:val="00D85401"/>
    <w:rsid w:val="00D861CD"/>
    <w:rsid w:val="00D876F5"/>
    <w:rsid w:val="00D90843"/>
    <w:rsid w:val="00D91471"/>
    <w:rsid w:val="00D95AD3"/>
    <w:rsid w:val="00D95C26"/>
    <w:rsid w:val="00D961BD"/>
    <w:rsid w:val="00D96F51"/>
    <w:rsid w:val="00D9704F"/>
    <w:rsid w:val="00DA0501"/>
    <w:rsid w:val="00DA154E"/>
    <w:rsid w:val="00DA2389"/>
    <w:rsid w:val="00DA318A"/>
    <w:rsid w:val="00DB04A3"/>
    <w:rsid w:val="00DB0C3E"/>
    <w:rsid w:val="00DB117B"/>
    <w:rsid w:val="00DB2482"/>
    <w:rsid w:val="00DB2544"/>
    <w:rsid w:val="00DB349D"/>
    <w:rsid w:val="00DB41C2"/>
    <w:rsid w:val="00DB62BB"/>
    <w:rsid w:val="00DB6472"/>
    <w:rsid w:val="00DC0823"/>
    <w:rsid w:val="00DC1054"/>
    <w:rsid w:val="00DC2193"/>
    <w:rsid w:val="00DC410B"/>
    <w:rsid w:val="00DC5A6A"/>
    <w:rsid w:val="00DC5F6D"/>
    <w:rsid w:val="00DC6ED6"/>
    <w:rsid w:val="00DC7562"/>
    <w:rsid w:val="00DD064A"/>
    <w:rsid w:val="00DD1455"/>
    <w:rsid w:val="00DD5198"/>
    <w:rsid w:val="00DD548D"/>
    <w:rsid w:val="00DD5E06"/>
    <w:rsid w:val="00DD6503"/>
    <w:rsid w:val="00DE1231"/>
    <w:rsid w:val="00DE1420"/>
    <w:rsid w:val="00DE1D8D"/>
    <w:rsid w:val="00DE3418"/>
    <w:rsid w:val="00DE4929"/>
    <w:rsid w:val="00DE4F12"/>
    <w:rsid w:val="00DE6278"/>
    <w:rsid w:val="00DE63D5"/>
    <w:rsid w:val="00DE6A37"/>
    <w:rsid w:val="00DE6AC2"/>
    <w:rsid w:val="00DE6D80"/>
    <w:rsid w:val="00DF02A8"/>
    <w:rsid w:val="00DF0343"/>
    <w:rsid w:val="00DF1E14"/>
    <w:rsid w:val="00DF1FDF"/>
    <w:rsid w:val="00E01AA0"/>
    <w:rsid w:val="00E05CB7"/>
    <w:rsid w:val="00E0635B"/>
    <w:rsid w:val="00E06CFB"/>
    <w:rsid w:val="00E07487"/>
    <w:rsid w:val="00E10614"/>
    <w:rsid w:val="00E1198D"/>
    <w:rsid w:val="00E11B7C"/>
    <w:rsid w:val="00E12932"/>
    <w:rsid w:val="00E13B80"/>
    <w:rsid w:val="00E14BB1"/>
    <w:rsid w:val="00E1687C"/>
    <w:rsid w:val="00E16E16"/>
    <w:rsid w:val="00E21DAF"/>
    <w:rsid w:val="00E233EB"/>
    <w:rsid w:val="00E23AEE"/>
    <w:rsid w:val="00E23DF5"/>
    <w:rsid w:val="00E244D7"/>
    <w:rsid w:val="00E26F0B"/>
    <w:rsid w:val="00E277DA"/>
    <w:rsid w:val="00E27B44"/>
    <w:rsid w:val="00E307F1"/>
    <w:rsid w:val="00E30E27"/>
    <w:rsid w:val="00E32C3F"/>
    <w:rsid w:val="00E32EB5"/>
    <w:rsid w:val="00E334F8"/>
    <w:rsid w:val="00E338E9"/>
    <w:rsid w:val="00E33EB7"/>
    <w:rsid w:val="00E34DA5"/>
    <w:rsid w:val="00E35192"/>
    <w:rsid w:val="00E41029"/>
    <w:rsid w:val="00E42693"/>
    <w:rsid w:val="00E42E93"/>
    <w:rsid w:val="00E4354F"/>
    <w:rsid w:val="00E452BF"/>
    <w:rsid w:val="00E452F2"/>
    <w:rsid w:val="00E51B2C"/>
    <w:rsid w:val="00E5380A"/>
    <w:rsid w:val="00E539E0"/>
    <w:rsid w:val="00E56753"/>
    <w:rsid w:val="00E60B61"/>
    <w:rsid w:val="00E61286"/>
    <w:rsid w:val="00E6175C"/>
    <w:rsid w:val="00E62E1B"/>
    <w:rsid w:val="00E66FAD"/>
    <w:rsid w:val="00E741A6"/>
    <w:rsid w:val="00E7727C"/>
    <w:rsid w:val="00E811DB"/>
    <w:rsid w:val="00E812CD"/>
    <w:rsid w:val="00E832ED"/>
    <w:rsid w:val="00E836EC"/>
    <w:rsid w:val="00E84F7C"/>
    <w:rsid w:val="00E87B3F"/>
    <w:rsid w:val="00E9275C"/>
    <w:rsid w:val="00E92EB9"/>
    <w:rsid w:val="00E960B6"/>
    <w:rsid w:val="00E961DC"/>
    <w:rsid w:val="00E975FF"/>
    <w:rsid w:val="00E97C88"/>
    <w:rsid w:val="00EA28A5"/>
    <w:rsid w:val="00EA3C2E"/>
    <w:rsid w:val="00EA58FD"/>
    <w:rsid w:val="00EA5944"/>
    <w:rsid w:val="00EA5A9B"/>
    <w:rsid w:val="00EA78F8"/>
    <w:rsid w:val="00EA7977"/>
    <w:rsid w:val="00EA7A5E"/>
    <w:rsid w:val="00EA7A9E"/>
    <w:rsid w:val="00EA7CF4"/>
    <w:rsid w:val="00EB0B39"/>
    <w:rsid w:val="00EB2A1B"/>
    <w:rsid w:val="00EB2D04"/>
    <w:rsid w:val="00EB37BB"/>
    <w:rsid w:val="00EB41FE"/>
    <w:rsid w:val="00EB5D8D"/>
    <w:rsid w:val="00EC2D03"/>
    <w:rsid w:val="00EC2E0E"/>
    <w:rsid w:val="00EC3897"/>
    <w:rsid w:val="00EC4423"/>
    <w:rsid w:val="00EC4661"/>
    <w:rsid w:val="00EC6E43"/>
    <w:rsid w:val="00EC750F"/>
    <w:rsid w:val="00ED15D6"/>
    <w:rsid w:val="00ED15DA"/>
    <w:rsid w:val="00ED2654"/>
    <w:rsid w:val="00ED28CB"/>
    <w:rsid w:val="00ED3C62"/>
    <w:rsid w:val="00ED44A3"/>
    <w:rsid w:val="00ED4C2D"/>
    <w:rsid w:val="00ED587E"/>
    <w:rsid w:val="00ED6303"/>
    <w:rsid w:val="00ED79D0"/>
    <w:rsid w:val="00EF3002"/>
    <w:rsid w:val="00EF4493"/>
    <w:rsid w:val="00F0024E"/>
    <w:rsid w:val="00F0070A"/>
    <w:rsid w:val="00F013C5"/>
    <w:rsid w:val="00F01A3B"/>
    <w:rsid w:val="00F03318"/>
    <w:rsid w:val="00F06E0A"/>
    <w:rsid w:val="00F07CCA"/>
    <w:rsid w:val="00F1187C"/>
    <w:rsid w:val="00F11BD8"/>
    <w:rsid w:val="00F133ED"/>
    <w:rsid w:val="00F13C1B"/>
    <w:rsid w:val="00F14243"/>
    <w:rsid w:val="00F145A5"/>
    <w:rsid w:val="00F15299"/>
    <w:rsid w:val="00F15E28"/>
    <w:rsid w:val="00F166E7"/>
    <w:rsid w:val="00F16857"/>
    <w:rsid w:val="00F20A51"/>
    <w:rsid w:val="00F22B27"/>
    <w:rsid w:val="00F24878"/>
    <w:rsid w:val="00F2754F"/>
    <w:rsid w:val="00F30D5C"/>
    <w:rsid w:val="00F314FA"/>
    <w:rsid w:val="00F34553"/>
    <w:rsid w:val="00F34F67"/>
    <w:rsid w:val="00F35A65"/>
    <w:rsid w:val="00F3762A"/>
    <w:rsid w:val="00F376BB"/>
    <w:rsid w:val="00F425E3"/>
    <w:rsid w:val="00F43944"/>
    <w:rsid w:val="00F46AB8"/>
    <w:rsid w:val="00F47CA4"/>
    <w:rsid w:val="00F51953"/>
    <w:rsid w:val="00F51ABB"/>
    <w:rsid w:val="00F528E7"/>
    <w:rsid w:val="00F52B9E"/>
    <w:rsid w:val="00F52D9A"/>
    <w:rsid w:val="00F572EC"/>
    <w:rsid w:val="00F57637"/>
    <w:rsid w:val="00F57751"/>
    <w:rsid w:val="00F60A76"/>
    <w:rsid w:val="00F61BDF"/>
    <w:rsid w:val="00F61CAE"/>
    <w:rsid w:val="00F62E78"/>
    <w:rsid w:val="00F64D65"/>
    <w:rsid w:val="00F64E45"/>
    <w:rsid w:val="00F653E4"/>
    <w:rsid w:val="00F657DF"/>
    <w:rsid w:val="00F66B93"/>
    <w:rsid w:val="00F66DF1"/>
    <w:rsid w:val="00F702DF"/>
    <w:rsid w:val="00F70849"/>
    <w:rsid w:val="00F7129F"/>
    <w:rsid w:val="00F71F80"/>
    <w:rsid w:val="00F72566"/>
    <w:rsid w:val="00F72B64"/>
    <w:rsid w:val="00F7321B"/>
    <w:rsid w:val="00F770F5"/>
    <w:rsid w:val="00F775DE"/>
    <w:rsid w:val="00F77D1F"/>
    <w:rsid w:val="00F77F1B"/>
    <w:rsid w:val="00F80446"/>
    <w:rsid w:val="00F80509"/>
    <w:rsid w:val="00F81416"/>
    <w:rsid w:val="00F81EC9"/>
    <w:rsid w:val="00F82DC3"/>
    <w:rsid w:val="00F84169"/>
    <w:rsid w:val="00F84628"/>
    <w:rsid w:val="00F84A89"/>
    <w:rsid w:val="00F902B1"/>
    <w:rsid w:val="00F9483F"/>
    <w:rsid w:val="00F954F1"/>
    <w:rsid w:val="00F95A17"/>
    <w:rsid w:val="00F9616A"/>
    <w:rsid w:val="00F97890"/>
    <w:rsid w:val="00FA0FB7"/>
    <w:rsid w:val="00FA1EA9"/>
    <w:rsid w:val="00FA1F05"/>
    <w:rsid w:val="00FA209A"/>
    <w:rsid w:val="00FA5007"/>
    <w:rsid w:val="00FA5D0B"/>
    <w:rsid w:val="00FA6DFB"/>
    <w:rsid w:val="00FA6F4B"/>
    <w:rsid w:val="00FA7575"/>
    <w:rsid w:val="00FA7576"/>
    <w:rsid w:val="00FB02D5"/>
    <w:rsid w:val="00FB0667"/>
    <w:rsid w:val="00FB1469"/>
    <w:rsid w:val="00FB1E27"/>
    <w:rsid w:val="00FB34D9"/>
    <w:rsid w:val="00FB7B3E"/>
    <w:rsid w:val="00FB7B9C"/>
    <w:rsid w:val="00FC0742"/>
    <w:rsid w:val="00FC0A14"/>
    <w:rsid w:val="00FC1052"/>
    <w:rsid w:val="00FC2386"/>
    <w:rsid w:val="00FC2D0D"/>
    <w:rsid w:val="00FC3B2C"/>
    <w:rsid w:val="00FC4A36"/>
    <w:rsid w:val="00FC6BE3"/>
    <w:rsid w:val="00FD115B"/>
    <w:rsid w:val="00FD1EC9"/>
    <w:rsid w:val="00FD1F75"/>
    <w:rsid w:val="00FD218D"/>
    <w:rsid w:val="00FD3587"/>
    <w:rsid w:val="00FD3C11"/>
    <w:rsid w:val="00FD52DC"/>
    <w:rsid w:val="00FD69DC"/>
    <w:rsid w:val="00FE2F92"/>
    <w:rsid w:val="00FE50C9"/>
    <w:rsid w:val="00FE592A"/>
    <w:rsid w:val="00FE5CC7"/>
    <w:rsid w:val="00FE71B8"/>
    <w:rsid w:val="00FF03AB"/>
    <w:rsid w:val="00FF0D33"/>
    <w:rsid w:val="00FF3FF5"/>
    <w:rsid w:val="00FF4A5F"/>
    <w:rsid w:val="00FF50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2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1C0281"/>
    <w:pPr>
      <w:keepNext/>
      <w:pageBreakBefore/>
      <w:numPr>
        <w:numId w:val="32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1C0281"/>
    <w:pPr>
      <w:keepNext/>
      <w:keepLines/>
      <w:numPr>
        <w:ilvl w:val="1"/>
        <w:numId w:val="32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  <w:lang w:eastAsia="en-US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1C0281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1C0281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1C0281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1C0281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1C0281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1C0281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1C0281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1666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FE592A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a4">
    <w:name w:val="TOC Heading"/>
    <w:basedOn w:val="1"/>
    <w:next w:val="a"/>
    <w:uiPriority w:val="39"/>
    <w:semiHidden/>
    <w:unhideWhenUsed/>
    <w:qFormat/>
    <w:rsid w:val="001C0281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a5">
    <w:name w:val="Balloon Text"/>
    <w:basedOn w:val="a"/>
    <w:link w:val="a6"/>
    <w:rsid w:val="001C02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1C0281"/>
    <w:rPr>
      <w:rFonts w:ascii="Tahoma" w:eastAsia="Times New Roman" w:hAnsi="Tahoma" w:cs="Tahoma"/>
      <w:sz w:val="16"/>
      <w:szCs w:val="16"/>
    </w:rPr>
  </w:style>
  <w:style w:type="table" w:styleId="a7">
    <w:name w:val="Table Grid"/>
    <w:basedOn w:val="a2"/>
    <w:uiPriority w:val="59"/>
    <w:rsid w:val="00FE5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rsid w:val="001C0281"/>
    <w:pPr>
      <w:tabs>
        <w:tab w:val="left" w:pos="284"/>
        <w:tab w:val="right" w:leader="dot" w:pos="9628"/>
      </w:tabs>
      <w:spacing w:line="360" w:lineRule="auto"/>
      <w:ind w:right="567"/>
      <w:jc w:val="both"/>
    </w:pPr>
  </w:style>
  <w:style w:type="character" w:styleId="a8">
    <w:name w:val="Hyperlink"/>
    <w:uiPriority w:val="99"/>
    <w:unhideWhenUsed/>
    <w:rsid w:val="001C0281"/>
    <w:rPr>
      <w:color w:val="0000FF"/>
      <w:u w:val="single"/>
    </w:rPr>
  </w:style>
  <w:style w:type="character" w:styleId="a9">
    <w:name w:val="line number"/>
    <w:basedOn w:val="a1"/>
    <w:uiPriority w:val="99"/>
    <w:semiHidden/>
    <w:unhideWhenUsed/>
    <w:rsid w:val="002803CC"/>
  </w:style>
  <w:style w:type="paragraph" w:styleId="aa">
    <w:name w:val="header"/>
    <w:link w:val="ab"/>
    <w:autoRedefine/>
    <w:uiPriority w:val="99"/>
    <w:rsid w:val="00932166"/>
    <w:pPr>
      <w:tabs>
        <w:tab w:val="center" w:pos="4153"/>
        <w:tab w:val="right" w:pos="8306"/>
      </w:tabs>
      <w:spacing w:after="0" w:line="240" w:lineRule="auto"/>
      <w:jc w:val="center"/>
    </w:pPr>
    <w:rPr>
      <w:rFonts w:ascii="Times New Roman" w:eastAsia="Times New Roman" w:hAnsi="Times New Roman" w:cs="Times New Roman"/>
      <w:noProof/>
      <w:sz w:val="24"/>
      <w:szCs w:val="24"/>
      <w:lang w:eastAsia="en-US"/>
    </w:rPr>
  </w:style>
  <w:style w:type="character" w:customStyle="1" w:styleId="ab">
    <w:name w:val="Верхний колонтитул Знак"/>
    <w:link w:val="aa"/>
    <w:uiPriority w:val="99"/>
    <w:rsid w:val="00932166"/>
    <w:rPr>
      <w:rFonts w:ascii="Times New Roman" w:eastAsia="Times New Roman" w:hAnsi="Times New Roman" w:cs="Times New Roman"/>
      <w:noProof/>
      <w:sz w:val="24"/>
      <w:szCs w:val="24"/>
      <w:lang w:eastAsia="en-US"/>
    </w:rPr>
  </w:style>
  <w:style w:type="paragraph" w:styleId="ac">
    <w:name w:val="footer"/>
    <w:basedOn w:val="a"/>
    <w:link w:val="ad"/>
    <w:rsid w:val="001C028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rsid w:val="002803CC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1C0281"/>
    <w:rPr>
      <w:rFonts w:ascii="Times New Roman" w:eastAsia="Times New Roman" w:hAnsi="Times New Roman" w:cs="Times New Roman"/>
      <w:b/>
      <w:snapToGrid w:val="0"/>
      <w:sz w:val="24"/>
      <w:szCs w:val="20"/>
      <w:lang w:eastAsia="en-US"/>
    </w:rPr>
  </w:style>
  <w:style w:type="character" w:styleId="ae">
    <w:name w:val="annotation reference"/>
    <w:basedOn w:val="a1"/>
    <w:uiPriority w:val="99"/>
    <w:semiHidden/>
    <w:unhideWhenUsed/>
    <w:rsid w:val="00647D27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647D27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rsid w:val="00647D27"/>
    <w:rPr>
      <w:rFonts w:eastAsiaTheme="minorEastAsia"/>
      <w:sz w:val="20"/>
      <w:szCs w:val="20"/>
      <w:lang w:eastAsia="ru-RU"/>
    </w:rPr>
  </w:style>
  <w:style w:type="paragraph" w:styleId="af1">
    <w:name w:val="No Spacing"/>
    <w:uiPriority w:val="1"/>
    <w:qFormat/>
    <w:rsid w:val="00647D27"/>
    <w:pPr>
      <w:spacing w:after="0" w:line="240" w:lineRule="auto"/>
    </w:pPr>
  </w:style>
  <w:style w:type="paragraph" w:styleId="21">
    <w:name w:val="toc 2"/>
    <w:basedOn w:val="a"/>
    <w:next w:val="a"/>
    <w:autoRedefine/>
    <w:uiPriority w:val="39"/>
    <w:rsid w:val="001C0281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af2">
    <w:name w:val="List Paragraph"/>
    <w:basedOn w:val="a"/>
    <w:uiPriority w:val="34"/>
    <w:qFormat/>
    <w:rsid w:val="00507F30"/>
    <w:pPr>
      <w:ind w:left="720"/>
      <w:contextualSpacing/>
    </w:p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6F6042"/>
    <w:rPr>
      <w:rFonts w:ascii="Times New Roman" w:eastAsia="Times New Roman" w:hAnsi="Times New Roman" w:cs="Times New Roman"/>
      <w:b/>
      <w:snapToGrid w:val="0"/>
      <w:sz w:val="24"/>
      <w:szCs w:val="20"/>
      <w:lang w:eastAsia="en-US"/>
    </w:rPr>
  </w:style>
  <w:style w:type="paragraph" w:styleId="31">
    <w:name w:val="toc 3"/>
    <w:basedOn w:val="a"/>
    <w:next w:val="a"/>
    <w:autoRedefine/>
    <w:uiPriority w:val="39"/>
    <w:rsid w:val="001C0281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af3">
    <w:name w:val="annotation subject"/>
    <w:basedOn w:val="af"/>
    <w:next w:val="af"/>
    <w:link w:val="af4"/>
    <w:uiPriority w:val="99"/>
    <w:semiHidden/>
    <w:unhideWhenUsed/>
    <w:rsid w:val="00583CE5"/>
    <w:rPr>
      <w:b/>
      <w:bCs/>
    </w:rPr>
  </w:style>
  <w:style w:type="character" w:customStyle="1" w:styleId="af4">
    <w:name w:val="Тема примечания Знак"/>
    <w:basedOn w:val="af0"/>
    <w:link w:val="af3"/>
    <w:uiPriority w:val="99"/>
    <w:semiHidden/>
    <w:rsid w:val="00583CE5"/>
    <w:rPr>
      <w:rFonts w:eastAsiaTheme="minorEastAsia"/>
      <w:b/>
      <w:bCs/>
      <w:sz w:val="20"/>
      <w:szCs w:val="20"/>
      <w:lang w:eastAsia="ru-RU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1C0281"/>
    <w:rPr>
      <w:rFonts w:ascii="Times New Roman" w:eastAsia="Times New Roman" w:hAnsi="Times New Roman" w:cs="Times New Roman"/>
      <w:b/>
      <w:snapToGrid w:val="0"/>
      <w:sz w:val="24"/>
      <w:szCs w:val="20"/>
      <w:lang w:eastAsia="en-US"/>
    </w:rPr>
  </w:style>
  <w:style w:type="character" w:customStyle="1" w:styleId="50">
    <w:name w:val="Заголовок 5 Знак"/>
    <w:basedOn w:val="a1"/>
    <w:link w:val="5"/>
    <w:rsid w:val="001C0281"/>
    <w:rPr>
      <w:rFonts w:ascii="Times New Roman" w:eastAsia="Times New Roman" w:hAnsi="Times New Roman" w:cs="Times New Roman"/>
      <w:b/>
      <w:snapToGrid w:val="0"/>
      <w:sz w:val="24"/>
      <w:szCs w:val="24"/>
      <w:lang w:eastAsia="en-US"/>
    </w:rPr>
  </w:style>
  <w:style w:type="character" w:customStyle="1" w:styleId="60">
    <w:name w:val="Заголовок 6 Знак"/>
    <w:basedOn w:val="a1"/>
    <w:link w:val="6"/>
    <w:rsid w:val="001C0281"/>
    <w:rPr>
      <w:rFonts w:ascii="Antiqua" w:eastAsia="Times New Roman" w:hAnsi="Antiqua" w:cs="Times New Roman"/>
      <w:b/>
      <w:snapToGrid w:val="0"/>
      <w:sz w:val="24"/>
      <w:szCs w:val="24"/>
      <w:lang w:val="en-US" w:eastAsia="en-US"/>
    </w:rPr>
  </w:style>
  <w:style w:type="character" w:customStyle="1" w:styleId="70">
    <w:name w:val="Заголовок 7 Знак"/>
    <w:link w:val="7"/>
    <w:rsid w:val="001C0281"/>
    <w:rPr>
      <w:rFonts w:ascii="Arial" w:eastAsia="Times New Roman" w:hAnsi="Arial" w:cs="Times New Roman"/>
      <w:sz w:val="20"/>
      <w:szCs w:val="24"/>
      <w:lang w:val="en-US"/>
    </w:rPr>
  </w:style>
  <w:style w:type="character" w:customStyle="1" w:styleId="80">
    <w:name w:val="Заголовок 8 Знак"/>
    <w:link w:val="8"/>
    <w:rsid w:val="001C0281"/>
    <w:rPr>
      <w:rFonts w:ascii="Arial" w:eastAsia="Times New Roman" w:hAnsi="Arial" w:cs="Times New Roman"/>
      <w:i/>
      <w:sz w:val="20"/>
      <w:szCs w:val="24"/>
      <w:lang w:val="en-US"/>
    </w:rPr>
  </w:style>
  <w:style w:type="character" w:customStyle="1" w:styleId="90">
    <w:name w:val="Заголовок 9 Знак"/>
    <w:link w:val="9"/>
    <w:rsid w:val="001C0281"/>
    <w:rPr>
      <w:rFonts w:ascii="Times New Roman" w:eastAsia="Times New Roman" w:hAnsi="Times New Roman" w:cs="Times New Roman"/>
      <w:b/>
      <w:snapToGrid w:val="0"/>
      <w:sz w:val="24"/>
      <w:szCs w:val="20"/>
      <w:lang w:eastAsia="en-US"/>
    </w:rPr>
  </w:style>
  <w:style w:type="paragraph" w:customStyle="1" w:styleId="a0">
    <w:name w:val="Текст пункта"/>
    <w:link w:val="13"/>
    <w:rsid w:val="001C0281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  <w:lang w:eastAsia="en-US"/>
    </w:rPr>
  </w:style>
  <w:style w:type="character" w:customStyle="1" w:styleId="13">
    <w:name w:val="Текст пункта Знак1"/>
    <w:link w:val="a0"/>
    <w:rsid w:val="001C0281"/>
    <w:rPr>
      <w:rFonts w:ascii="Times New Roman" w:eastAsia="Times New Roman" w:hAnsi="Times New Roman" w:cs="Times New Roman"/>
      <w:spacing w:val="2"/>
      <w:sz w:val="24"/>
      <w:szCs w:val="24"/>
      <w:lang w:eastAsia="en-US"/>
    </w:rPr>
  </w:style>
  <w:style w:type="paragraph" w:customStyle="1" w:styleId="--">
    <w:name w:val="Список--"/>
    <w:basedOn w:val="-"/>
    <w:qFormat/>
    <w:rsid w:val="001C0281"/>
    <w:pPr>
      <w:ind w:left="1276"/>
    </w:pPr>
  </w:style>
  <w:style w:type="paragraph" w:customStyle="1" w:styleId="-">
    <w:name w:val="Список-"/>
    <w:link w:val="-1"/>
    <w:autoRedefine/>
    <w:rsid w:val="001C0281"/>
    <w:pPr>
      <w:numPr>
        <w:numId w:val="30"/>
      </w:numPr>
      <w:tabs>
        <w:tab w:val="clear" w:pos="984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  <w:lang w:eastAsia="en-US"/>
    </w:rPr>
  </w:style>
  <w:style w:type="character" w:customStyle="1" w:styleId="-1">
    <w:name w:val="Список- Знак1"/>
    <w:link w:val="-"/>
    <w:rsid w:val="001C0281"/>
    <w:rPr>
      <w:rFonts w:ascii="Times New Roman" w:eastAsia="Times New Roman" w:hAnsi="Times New Roman" w:cs="Times New Roman"/>
      <w:snapToGrid w:val="0"/>
      <w:spacing w:val="2"/>
      <w:sz w:val="24"/>
      <w:szCs w:val="24"/>
      <w:lang w:eastAsia="en-US"/>
    </w:rPr>
  </w:style>
  <w:style w:type="paragraph" w:customStyle="1" w:styleId="TableGraf10L">
    <w:name w:val="TableGraf 10L"/>
    <w:basedOn w:val="a"/>
    <w:rsid w:val="001C0281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1C0281"/>
    <w:rPr>
      <w:b/>
    </w:rPr>
  </w:style>
  <w:style w:type="paragraph" w:customStyle="1" w:styleId="Head10M">
    <w:name w:val="Head 10M"/>
    <w:basedOn w:val="a"/>
    <w:rsid w:val="001C0281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1C0281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customStyle="1" w:styleId="af5">
    <w:name w:val="Наименование таблицы"/>
    <w:basedOn w:val="a"/>
    <w:rsid w:val="001C0281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1C0281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1C0281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1C0281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1C0281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1C0281"/>
    <w:pPr>
      <w:spacing w:line="360" w:lineRule="auto"/>
      <w:jc w:val="right"/>
    </w:pPr>
    <w:rPr>
      <w:szCs w:val="20"/>
      <w:lang w:eastAsia="en-US"/>
    </w:rPr>
  </w:style>
  <w:style w:type="paragraph" w:styleId="af6">
    <w:name w:val="caption"/>
    <w:basedOn w:val="a"/>
    <w:next w:val="a"/>
    <w:qFormat/>
    <w:rsid w:val="001C0281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f7">
    <w:name w:val="Раздел документа"/>
    <w:basedOn w:val="a"/>
    <w:next w:val="a"/>
    <w:rsid w:val="001C0281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8">
    <w:name w:val="Рис"/>
    <w:next w:val="af9"/>
    <w:link w:val="afa"/>
    <w:rsid w:val="001C0281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 w:eastAsia="en-US"/>
    </w:rPr>
  </w:style>
  <w:style w:type="paragraph" w:customStyle="1" w:styleId="af9">
    <w:name w:val="Рис Имя"/>
    <w:basedOn w:val="a"/>
    <w:next w:val="af8"/>
    <w:link w:val="afb"/>
    <w:rsid w:val="001C0281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fc">
    <w:name w:val="Содержание"/>
    <w:basedOn w:val="a"/>
    <w:next w:val="a"/>
    <w:rsid w:val="001C0281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4"/>
    <w:qFormat/>
    <w:rsid w:val="001C0281"/>
    <w:pPr>
      <w:numPr>
        <w:numId w:val="29"/>
      </w:numPr>
      <w:ind w:left="993" w:hanging="284"/>
    </w:pPr>
    <w:rPr>
      <w:kern w:val="24"/>
    </w:rPr>
  </w:style>
  <w:style w:type="character" w:customStyle="1" w:styleId="14">
    <w:name w:val="Список_1) Знак"/>
    <w:link w:val="10"/>
    <w:rsid w:val="001C0281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  <w:lang w:eastAsia="en-US"/>
    </w:rPr>
  </w:style>
  <w:style w:type="paragraph" w:styleId="afd">
    <w:name w:val="Document Map"/>
    <w:basedOn w:val="a"/>
    <w:link w:val="afe"/>
    <w:semiHidden/>
    <w:rsid w:val="001C0281"/>
    <w:pPr>
      <w:shd w:val="clear" w:color="auto" w:fill="000080"/>
    </w:pPr>
    <w:rPr>
      <w:rFonts w:ascii="Tahoma" w:hAnsi="Tahoma" w:cs="Tahoma"/>
    </w:rPr>
  </w:style>
  <w:style w:type="character" w:customStyle="1" w:styleId="afe">
    <w:name w:val="Схема документа Знак"/>
    <w:basedOn w:val="a1"/>
    <w:link w:val="afd"/>
    <w:semiHidden/>
    <w:rsid w:val="001C0281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41">
    <w:name w:val="toc 4"/>
    <w:next w:val="a"/>
    <w:autoRedefine/>
    <w:semiHidden/>
    <w:rsid w:val="001C0281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Head12L">
    <w:name w:val="Head 12L"/>
    <w:basedOn w:val="Head10L"/>
    <w:rsid w:val="001C0281"/>
    <w:rPr>
      <w:sz w:val="24"/>
    </w:rPr>
  </w:style>
  <w:style w:type="character" w:styleId="aff">
    <w:name w:val="page number"/>
    <w:rsid w:val="001C0281"/>
    <w:rPr>
      <w:rFonts w:ascii="Times New Roman" w:hAnsi="Times New Roman"/>
      <w:sz w:val="24"/>
    </w:rPr>
  </w:style>
  <w:style w:type="character" w:customStyle="1" w:styleId="Internetlink">
    <w:name w:val="Internet link"/>
    <w:rsid w:val="001C0281"/>
    <w:rPr>
      <w:color w:val="000080"/>
      <w:u w:val="single"/>
      <w:lang w:val="x-none"/>
    </w:rPr>
  </w:style>
  <w:style w:type="paragraph" w:styleId="aff0">
    <w:name w:val="Title"/>
    <w:basedOn w:val="a"/>
    <w:next w:val="a"/>
    <w:link w:val="aff1"/>
    <w:qFormat/>
    <w:rsid w:val="001C0281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f1">
    <w:name w:val="Название Знак"/>
    <w:link w:val="aff0"/>
    <w:rsid w:val="001C0281"/>
    <w:rPr>
      <w:rFonts w:ascii="Arial" w:eastAsia="Times New Roman" w:hAnsi="Arial" w:cs="Arial"/>
      <w:sz w:val="28"/>
      <w:szCs w:val="28"/>
    </w:rPr>
  </w:style>
  <w:style w:type="paragraph" w:customStyle="1" w:styleId="aff2">
    <w:name w:val="Наименование титульного листа"/>
    <w:basedOn w:val="a0"/>
    <w:qFormat/>
    <w:rsid w:val="001C0281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f3">
    <w:name w:val="Версия документа"/>
    <w:basedOn w:val="a0"/>
    <w:qFormat/>
    <w:rsid w:val="001C0281"/>
    <w:pPr>
      <w:ind w:firstLine="0"/>
      <w:jc w:val="center"/>
      <w:textboxTightWrap w:val="lastLineOnly"/>
    </w:pPr>
  </w:style>
  <w:style w:type="paragraph" w:customStyle="1" w:styleId="aff4">
    <w:name w:val="Перечень содержания"/>
    <w:basedOn w:val="12"/>
    <w:qFormat/>
    <w:rsid w:val="001C0281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f5">
    <w:name w:val="Нумерация страницы"/>
    <w:basedOn w:val="aa"/>
    <w:qFormat/>
    <w:rsid w:val="001C0281"/>
  </w:style>
  <w:style w:type="character" w:customStyle="1" w:styleId="afb">
    <w:name w:val="Рис Имя Знак"/>
    <w:link w:val="af9"/>
    <w:locked/>
    <w:rsid w:val="00F314FA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styleId="aff6">
    <w:name w:val="FollowedHyperlink"/>
    <w:basedOn w:val="a1"/>
    <w:uiPriority w:val="99"/>
    <w:semiHidden/>
    <w:unhideWhenUsed/>
    <w:rsid w:val="00D63104"/>
    <w:rPr>
      <w:color w:val="800080" w:themeColor="followedHyperlink"/>
      <w:u w:val="single"/>
    </w:rPr>
  </w:style>
  <w:style w:type="paragraph" w:customStyle="1" w:styleId="15">
    <w:name w:val="Стиль1"/>
    <w:basedOn w:val="12"/>
    <w:qFormat/>
    <w:rsid w:val="00AA1BB3"/>
    <w:pPr>
      <w:tabs>
        <w:tab w:val="right" w:leader="dot" w:pos="9062"/>
      </w:tabs>
    </w:pPr>
  </w:style>
  <w:style w:type="paragraph" w:customStyle="1" w:styleId="22">
    <w:name w:val="Стиль2"/>
    <w:basedOn w:val="15"/>
    <w:qFormat/>
    <w:rsid w:val="00AA1BB3"/>
    <w:pPr>
      <w:tabs>
        <w:tab w:val="clear" w:pos="284"/>
        <w:tab w:val="clear" w:pos="9062"/>
        <w:tab w:val="clear" w:pos="9628"/>
        <w:tab w:val="right" w:leader="dot" w:pos="9639"/>
      </w:tabs>
    </w:pPr>
  </w:style>
  <w:style w:type="paragraph" w:customStyle="1" w:styleId="32">
    <w:name w:val="Стиль3"/>
    <w:basedOn w:val="22"/>
    <w:qFormat/>
    <w:rsid w:val="00AA1BB3"/>
    <w:pPr>
      <w:tabs>
        <w:tab w:val="right" w:pos="284"/>
      </w:tabs>
    </w:pPr>
  </w:style>
  <w:style w:type="paragraph" w:customStyle="1" w:styleId="42">
    <w:name w:val="Стиль4"/>
    <w:basedOn w:val="12"/>
    <w:qFormat/>
    <w:rsid w:val="00AA1BB3"/>
    <w:pPr>
      <w:tabs>
        <w:tab w:val="clear" w:pos="284"/>
        <w:tab w:val="clear" w:pos="9628"/>
        <w:tab w:val="right" w:leader="dot" w:pos="9639"/>
      </w:tabs>
    </w:pPr>
    <w:rPr>
      <w:noProof/>
    </w:rPr>
  </w:style>
  <w:style w:type="paragraph" w:customStyle="1" w:styleId="51">
    <w:name w:val="Стиль5"/>
    <w:basedOn w:val="21"/>
    <w:qFormat/>
    <w:rsid w:val="00AA1BB3"/>
    <w:pPr>
      <w:tabs>
        <w:tab w:val="clear" w:pos="284"/>
      </w:tabs>
    </w:pPr>
    <w:rPr>
      <w:noProof/>
    </w:rPr>
  </w:style>
  <w:style w:type="paragraph" w:customStyle="1" w:styleId="900">
    <w:name w:val="90_Пер_терм_и_сокр &lt;Обозначение и описание&gt;"/>
    <w:qFormat/>
    <w:rsid w:val="00411617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b/>
      <w:spacing w:val="2"/>
      <w:sz w:val="28"/>
      <w:szCs w:val="28"/>
      <w:lang w:eastAsia="en-US"/>
    </w:rPr>
  </w:style>
  <w:style w:type="paragraph" w:customStyle="1" w:styleId="TableGraf">
    <w:name w:val="Table_Graf"/>
    <w:basedOn w:val="a"/>
    <w:qFormat/>
    <w:rsid w:val="00411617"/>
    <w:pPr>
      <w:spacing w:line="360" w:lineRule="auto"/>
      <w:jc w:val="both"/>
    </w:pPr>
    <w:rPr>
      <w:spacing w:val="2"/>
      <w:sz w:val="28"/>
      <w:szCs w:val="28"/>
      <w:lang w:eastAsia="en-US"/>
    </w:rPr>
  </w:style>
  <w:style w:type="character" w:customStyle="1" w:styleId="afa">
    <w:name w:val="Рис Знак"/>
    <w:link w:val="af8"/>
    <w:locked/>
    <w:rsid w:val="00F7129F"/>
    <w:rPr>
      <w:rFonts w:ascii="Times New Roman" w:eastAsia="Times New Roman" w:hAnsi="Times New Roman" w:cs="Times New Roman"/>
      <w:noProof/>
      <w:sz w:val="24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2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1C0281"/>
    <w:pPr>
      <w:keepNext/>
      <w:pageBreakBefore/>
      <w:numPr>
        <w:numId w:val="32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1C0281"/>
    <w:pPr>
      <w:keepNext/>
      <w:keepLines/>
      <w:numPr>
        <w:ilvl w:val="1"/>
        <w:numId w:val="32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  <w:lang w:eastAsia="en-US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1C0281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1C0281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1C0281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1C0281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1C0281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1C0281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1C0281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1666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FE592A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a4">
    <w:name w:val="TOC Heading"/>
    <w:basedOn w:val="1"/>
    <w:next w:val="a"/>
    <w:uiPriority w:val="39"/>
    <w:semiHidden/>
    <w:unhideWhenUsed/>
    <w:qFormat/>
    <w:rsid w:val="001C0281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a5">
    <w:name w:val="Balloon Text"/>
    <w:basedOn w:val="a"/>
    <w:link w:val="a6"/>
    <w:rsid w:val="001C02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1C0281"/>
    <w:rPr>
      <w:rFonts w:ascii="Tahoma" w:eastAsia="Times New Roman" w:hAnsi="Tahoma" w:cs="Tahoma"/>
      <w:sz w:val="16"/>
      <w:szCs w:val="16"/>
    </w:rPr>
  </w:style>
  <w:style w:type="table" w:styleId="a7">
    <w:name w:val="Table Grid"/>
    <w:basedOn w:val="a2"/>
    <w:uiPriority w:val="59"/>
    <w:rsid w:val="00FE5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rsid w:val="001C0281"/>
    <w:pPr>
      <w:tabs>
        <w:tab w:val="left" w:pos="284"/>
        <w:tab w:val="right" w:leader="dot" w:pos="9628"/>
      </w:tabs>
      <w:spacing w:line="360" w:lineRule="auto"/>
      <w:ind w:right="567"/>
      <w:jc w:val="both"/>
    </w:pPr>
  </w:style>
  <w:style w:type="character" w:styleId="a8">
    <w:name w:val="Hyperlink"/>
    <w:uiPriority w:val="99"/>
    <w:unhideWhenUsed/>
    <w:rsid w:val="001C0281"/>
    <w:rPr>
      <w:color w:val="0000FF"/>
      <w:u w:val="single"/>
    </w:rPr>
  </w:style>
  <w:style w:type="character" w:styleId="a9">
    <w:name w:val="line number"/>
    <w:basedOn w:val="a1"/>
    <w:uiPriority w:val="99"/>
    <w:semiHidden/>
    <w:unhideWhenUsed/>
    <w:rsid w:val="002803CC"/>
  </w:style>
  <w:style w:type="paragraph" w:styleId="aa">
    <w:name w:val="header"/>
    <w:link w:val="ab"/>
    <w:autoRedefine/>
    <w:uiPriority w:val="99"/>
    <w:rsid w:val="00932166"/>
    <w:pPr>
      <w:tabs>
        <w:tab w:val="center" w:pos="4153"/>
        <w:tab w:val="right" w:pos="8306"/>
      </w:tabs>
      <w:spacing w:after="0" w:line="240" w:lineRule="auto"/>
      <w:jc w:val="center"/>
    </w:pPr>
    <w:rPr>
      <w:rFonts w:ascii="Times New Roman" w:eastAsia="Times New Roman" w:hAnsi="Times New Roman" w:cs="Times New Roman"/>
      <w:noProof/>
      <w:sz w:val="24"/>
      <w:szCs w:val="24"/>
      <w:lang w:eastAsia="en-US"/>
    </w:rPr>
  </w:style>
  <w:style w:type="character" w:customStyle="1" w:styleId="ab">
    <w:name w:val="Верхний колонтитул Знак"/>
    <w:link w:val="aa"/>
    <w:uiPriority w:val="99"/>
    <w:rsid w:val="00932166"/>
    <w:rPr>
      <w:rFonts w:ascii="Times New Roman" w:eastAsia="Times New Roman" w:hAnsi="Times New Roman" w:cs="Times New Roman"/>
      <w:noProof/>
      <w:sz w:val="24"/>
      <w:szCs w:val="24"/>
      <w:lang w:eastAsia="en-US"/>
    </w:rPr>
  </w:style>
  <w:style w:type="paragraph" w:styleId="ac">
    <w:name w:val="footer"/>
    <w:basedOn w:val="a"/>
    <w:link w:val="ad"/>
    <w:rsid w:val="001C028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rsid w:val="002803CC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1C0281"/>
    <w:rPr>
      <w:rFonts w:ascii="Times New Roman" w:eastAsia="Times New Roman" w:hAnsi="Times New Roman" w:cs="Times New Roman"/>
      <w:b/>
      <w:snapToGrid w:val="0"/>
      <w:sz w:val="24"/>
      <w:szCs w:val="20"/>
      <w:lang w:eastAsia="en-US"/>
    </w:rPr>
  </w:style>
  <w:style w:type="character" w:styleId="ae">
    <w:name w:val="annotation reference"/>
    <w:basedOn w:val="a1"/>
    <w:uiPriority w:val="99"/>
    <w:semiHidden/>
    <w:unhideWhenUsed/>
    <w:rsid w:val="00647D27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647D27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rsid w:val="00647D27"/>
    <w:rPr>
      <w:rFonts w:eastAsiaTheme="minorEastAsia"/>
      <w:sz w:val="20"/>
      <w:szCs w:val="20"/>
      <w:lang w:eastAsia="ru-RU"/>
    </w:rPr>
  </w:style>
  <w:style w:type="paragraph" w:styleId="af1">
    <w:name w:val="No Spacing"/>
    <w:uiPriority w:val="1"/>
    <w:qFormat/>
    <w:rsid w:val="00647D27"/>
    <w:pPr>
      <w:spacing w:after="0" w:line="240" w:lineRule="auto"/>
    </w:pPr>
  </w:style>
  <w:style w:type="paragraph" w:styleId="21">
    <w:name w:val="toc 2"/>
    <w:basedOn w:val="a"/>
    <w:next w:val="a"/>
    <w:autoRedefine/>
    <w:uiPriority w:val="39"/>
    <w:rsid w:val="001C0281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af2">
    <w:name w:val="List Paragraph"/>
    <w:basedOn w:val="a"/>
    <w:uiPriority w:val="34"/>
    <w:qFormat/>
    <w:rsid w:val="00507F30"/>
    <w:pPr>
      <w:ind w:left="720"/>
      <w:contextualSpacing/>
    </w:p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6F6042"/>
    <w:rPr>
      <w:rFonts w:ascii="Times New Roman" w:eastAsia="Times New Roman" w:hAnsi="Times New Roman" w:cs="Times New Roman"/>
      <w:b/>
      <w:snapToGrid w:val="0"/>
      <w:sz w:val="24"/>
      <w:szCs w:val="20"/>
      <w:lang w:eastAsia="en-US"/>
    </w:rPr>
  </w:style>
  <w:style w:type="paragraph" w:styleId="31">
    <w:name w:val="toc 3"/>
    <w:basedOn w:val="a"/>
    <w:next w:val="a"/>
    <w:autoRedefine/>
    <w:uiPriority w:val="39"/>
    <w:rsid w:val="001C0281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af3">
    <w:name w:val="annotation subject"/>
    <w:basedOn w:val="af"/>
    <w:next w:val="af"/>
    <w:link w:val="af4"/>
    <w:uiPriority w:val="99"/>
    <w:semiHidden/>
    <w:unhideWhenUsed/>
    <w:rsid w:val="00583CE5"/>
    <w:rPr>
      <w:b/>
      <w:bCs/>
    </w:rPr>
  </w:style>
  <w:style w:type="character" w:customStyle="1" w:styleId="af4">
    <w:name w:val="Тема примечания Знак"/>
    <w:basedOn w:val="af0"/>
    <w:link w:val="af3"/>
    <w:uiPriority w:val="99"/>
    <w:semiHidden/>
    <w:rsid w:val="00583CE5"/>
    <w:rPr>
      <w:rFonts w:eastAsiaTheme="minorEastAsia"/>
      <w:b/>
      <w:bCs/>
      <w:sz w:val="20"/>
      <w:szCs w:val="20"/>
      <w:lang w:eastAsia="ru-RU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1C0281"/>
    <w:rPr>
      <w:rFonts w:ascii="Times New Roman" w:eastAsia="Times New Roman" w:hAnsi="Times New Roman" w:cs="Times New Roman"/>
      <w:b/>
      <w:snapToGrid w:val="0"/>
      <w:sz w:val="24"/>
      <w:szCs w:val="20"/>
      <w:lang w:eastAsia="en-US"/>
    </w:rPr>
  </w:style>
  <w:style w:type="character" w:customStyle="1" w:styleId="50">
    <w:name w:val="Заголовок 5 Знак"/>
    <w:basedOn w:val="a1"/>
    <w:link w:val="5"/>
    <w:rsid w:val="001C0281"/>
    <w:rPr>
      <w:rFonts w:ascii="Times New Roman" w:eastAsia="Times New Roman" w:hAnsi="Times New Roman" w:cs="Times New Roman"/>
      <w:b/>
      <w:snapToGrid w:val="0"/>
      <w:sz w:val="24"/>
      <w:szCs w:val="24"/>
      <w:lang w:eastAsia="en-US"/>
    </w:rPr>
  </w:style>
  <w:style w:type="character" w:customStyle="1" w:styleId="60">
    <w:name w:val="Заголовок 6 Знак"/>
    <w:basedOn w:val="a1"/>
    <w:link w:val="6"/>
    <w:rsid w:val="001C0281"/>
    <w:rPr>
      <w:rFonts w:ascii="Antiqua" w:eastAsia="Times New Roman" w:hAnsi="Antiqua" w:cs="Times New Roman"/>
      <w:b/>
      <w:snapToGrid w:val="0"/>
      <w:sz w:val="24"/>
      <w:szCs w:val="24"/>
      <w:lang w:val="en-US" w:eastAsia="en-US"/>
    </w:rPr>
  </w:style>
  <w:style w:type="character" w:customStyle="1" w:styleId="70">
    <w:name w:val="Заголовок 7 Знак"/>
    <w:link w:val="7"/>
    <w:rsid w:val="001C0281"/>
    <w:rPr>
      <w:rFonts w:ascii="Arial" w:eastAsia="Times New Roman" w:hAnsi="Arial" w:cs="Times New Roman"/>
      <w:sz w:val="20"/>
      <w:szCs w:val="24"/>
      <w:lang w:val="en-US"/>
    </w:rPr>
  </w:style>
  <w:style w:type="character" w:customStyle="1" w:styleId="80">
    <w:name w:val="Заголовок 8 Знак"/>
    <w:link w:val="8"/>
    <w:rsid w:val="001C0281"/>
    <w:rPr>
      <w:rFonts w:ascii="Arial" w:eastAsia="Times New Roman" w:hAnsi="Arial" w:cs="Times New Roman"/>
      <w:i/>
      <w:sz w:val="20"/>
      <w:szCs w:val="24"/>
      <w:lang w:val="en-US"/>
    </w:rPr>
  </w:style>
  <w:style w:type="character" w:customStyle="1" w:styleId="90">
    <w:name w:val="Заголовок 9 Знак"/>
    <w:link w:val="9"/>
    <w:rsid w:val="001C0281"/>
    <w:rPr>
      <w:rFonts w:ascii="Times New Roman" w:eastAsia="Times New Roman" w:hAnsi="Times New Roman" w:cs="Times New Roman"/>
      <w:b/>
      <w:snapToGrid w:val="0"/>
      <w:sz w:val="24"/>
      <w:szCs w:val="20"/>
      <w:lang w:eastAsia="en-US"/>
    </w:rPr>
  </w:style>
  <w:style w:type="paragraph" w:customStyle="1" w:styleId="a0">
    <w:name w:val="Текст пункта"/>
    <w:link w:val="13"/>
    <w:rsid w:val="001C0281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  <w:lang w:eastAsia="en-US"/>
    </w:rPr>
  </w:style>
  <w:style w:type="character" w:customStyle="1" w:styleId="13">
    <w:name w:val="Текст пункта Знак1"/>
    <w:link w:val="a0"/>
    <w:rsid w:val="001C0281"/>
    <w:rPr>
      <w:rFonts w:ascii="Times New Roman" w:eastAsia="Times New Roman" w:hAnsi="Times New Roman" w:cs="Times New Roman"/>
      <w:spacing w:val="2"/>
      <w:sz w:val="24"/>
      <w:szCs w:val="24"/>
      <w:lang w:eastAsia="en-US"/>
    </w:rPr>
  </w:style>
  <w:style w:type="paragraph" w:customStyle="1" w:styleId="--">
    <w:name w:val="Список--"/>
    <w:basedOn w:val="-"/>
    <w:qFormat/>
    <w:rsid w:val="001C0281"/>
    <w:pPr>
      <w:ind w:left="1276"/>
    </w:pPr>
  </w:style>
  <w:style w:type="paragraph" w:customStyle="1" w:styleId="-">
    <w:name w:val="Список-"/>
    <w:link w:val="-1"/>
    <w:autoRedefine/>
    <w:rsid w:val="001C0281"/>
    <w:pPr>
      <w:numPr>
        <w:numId w:val="30"/>
      </w:numPr>
      <w:tabs>
        <w:tab w:val="clear" w:pos="984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  <w:lang w:eastAsia="en-US"/>
    </w:rPr>
  </w:style>
  <w:style w:type="character" w:customStyle="1" w:styleId="-1">
    <w:name w:val="Список- Знак1"/>
    <w:link w:val="-"/>
    <w:rsid w:val="001C0281"/>
    <w:rPr>
      <w:rFonts w:ascii="Times New Roman" w:eastAsia="Times New Roman" w:hAnsi="Times New Roman" w:cs="Times New Roman"/>
      <w:snapToGrid w:val="0"/>
      <w:spacing w:val="2"/>
      <w:sz w:val="24"/>
      <w:szCs w:val="24"/>
      <w:lang w:eastAsia="en-US"/>
    </w:rPr>
  </w:style>
  <w:style w:type="paragraph" w:customStyle="1" w:styleId="TableGraf10L">
    <w:name w:val="TableGraf 10L"/>
    <w:basedOn w:val="a"/>
    <w:rsid w:val="001C0281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1C0281"/>
    <w:rPr>
      <w:b/>
    </w:rPr>
  </w:style>
  <w:style w:type="paragraph" w:customStyle="1" w:styleId="Head10M">
    <w:name w:val="Head 10M"/>
    <w:basedOn w:val="a"/>
    <w:rsid w:val="001C0281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1C0281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customStyle="1" w:styleId="af5">
    <w:name w:val="Наименование таблицы"/>
    <w:basedOn w:val="a"/>
    <w:rsid w:val="001C0281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1C0281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1C0281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1C0281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1C0281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1C0281"/>
    <w:pPr>
      <w:spacing w:line="360" w:lineRule="auto"/>
      <w:jc w:val="right"/>
    </w:pPr>
    <w:rPr>
      <w:szCs w:val="20"/>
      <w:lang w:eastAsia="en-US"/>
    </w:rPr>
  </w:style>
  <w:style w:type="paragraph" w:styleId="af6">
    <w:name w:val="caption"/>
    <w:basedOn w:val="a"/>
    <w:next w:val="a"/>
    <w:qFormat/>
    <w:rsid w:val="001C0281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f7">
    <w:name w:val="Раздел документа"/>
    <w:basedOn w:val="a"/>
    <w:next w:val="a"/>
    <w:rsid w:val="001C0281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8">
    <w:name w:val="Рис"/>
    <w:next w:val="af9"/>
    <w:link w:val="afa"/>
    <w:rsid w:val="001C0281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 w:eastAsia="en-US"/>
    </w:rPr>
  </w:style>
  <w:style w:type="paragraph" w:customStyle="1" w:styleId="af9">
    <w:name w:val="Рис Имя"/>
    <w:basedOn w:val="a"/>
    <w:next w:val="af8"/>
    <w:link w:val="afb"/>
    <w:rsid w:val="001C0281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fc">
    <w:name w:val="Содержание"/>
    <w:basedOn w:val="a"/>
    <w:next w:val="a"/>
    <w:rsid w:val="001C0281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4"/>
    <w:qFormat/>
    <w:rsid w:val="001C0281"/>
    <w:pPr>
      <w:numPr>
        <w:numId w:val="29"/>
      </w:numPr>
      <w:ind w:left="993" w:hanging="284"/>
    </w:pPr>
    <w:rPr>
      <w:kern w:val="24"/>
    </w:rPr>
  </w:style>
  <w:style w:type="character" w:customStyle="1" w:styleId="14">
    <w:name w:val="Список_1) Знак"/>
    <w:link w:val="10"/>
    <w:rsid w:val="001C0281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  <w:lang w:eastAsia="en-US"/>
    </w:rPr>
  </w:style>
  <w:style w:type="paragraph" w:styleId="afd">
    <w:name w:val="Document Map"/>
    <w:basedOn w:val="a"/>
    <w:link w:val="afe"/>
    <w:semiHidden/>
    <w:rsid w:val="001C0281"/>
    <w:pPr>
      <w:shd w:val="clear" w:color="auto" w:fill="000080"/>
    </w:pPr>
    <w:rPr>
      <w:rFonts w:ascii="Tahoma" w:hAnsi="Tahoma" w:cs="Tahoma"/>
    </w:rPr>
  </w:style>
  <w:style w:type="character" w:customStyle="1" w:styleId="afe">
    <w:name w:val="Схема документа Знак"/>
    <w:basedOn w:val="a1"/>
    <w:link w:val="afd"/>
    <w:semiHidden/>
    <w:rsid w:val="001C0281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41">
    <w:name w:val="toc 4"/>
    <w:next w:val="a"/>
    <w:autoRedefine/>
    <w:semiHidden/>
    <w:rsid w:val="001C0281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Head12L">
    <w:name w:val="Head 12L"/>
    <w:basedOn w:val="Head10L"/>
    <w:rsid w:val="001C0281"/>
    <w:rPr>
      <w:sz w:val="24"/>
    </w:rPr>
  </w:style>
  <w:style w:type="character" w:styleId="aff">
    <w:name w:val="page number"/>
    <w:rsid w:val="001C0281"/>
    <w:rPr>
      <w:rFonts w:ascii="Times New Roman" w:hAnsi="Times New Roman"/>
      <w:sz w:val="24"/>
    </w:rPr>
  </w:style>
  <w:style w:type="character" w:customStyle="1" w:styleId="Internetlink">
    <w:name w:val="Internet link"/>
    <w:rsid w:val="001C0281"/>
    <w:rPr>
      <w:color w:val="000080"/>
      <w:u w:val="single"/>
      <w:lang w:val="x-none"/>
    </w:rPr>
  </w:style>
  <w:style w:type="paragraph" w:styleId="aff0">
    <w:name w:val="Title"/>
    <w:basedOn w:val="a"/>
    <w:next w:val="a"/>
    <w:link w:val="aff1"/>
    <w:qFormat/>
    <w:rsid w:val="001C0281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f1">
    <w:name w:val="Название Знак"/>
    <w:link w:val="aff0"/>
    <w:rsid w:val="001C0281"/>
    <w:rPr>
      <w:rFonts w:ascii="Arial" w:eastAsia="Times New Roman" w:hAnsi="Arial" w:cs="Arial"/>
      <w:sz w:val="28"/>
      <w:szCs w:val="28"/>
    </w:rPr>
  </w:style>
  <w:style w:type="paragraph" w:customStyle="1" w:styleId="aff2">
    <w:name w:val="Наименование титульного листа"/>
    <w:basedOn w:val="a0"/>
    <w:qFormat/>
    <w:rsid w:val="001C0281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f3">
    <w:name w:val="Версия документа"/>
    <w:basedOn w:val="a0"/>
    <w:qFormat/>
    <w:rsid w:val="001C0281"/>
    <w:pPr>
      <w:ind w:firstLine="0"/>
      <w:jc w:val="center"/>
      <w:textboxTightWrap w:val="lastLineOnly"/>
    </w:pPr>
  </w:style>
  <w:style w:type="paragraph" w:customStyle="1" w:styleId="aff4">
    <w:name w:val="Перечень содержания"/>
    <w:basedOn w:val="12"/>
    <w:qFormat/>
    <w:rsid w:val="001C0281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f5">
    <w:name w:val="Нумерация страницы"/>
    <w:basedOn w:val="aa"/>
    <w:qFormat/>
    <w:rsid w:val="001C0281"/>
  </w:style>
  <w:style w:type="character" w:customStyle="1" w:styleId="afb">
    <w:name w:val="Рис Имя Знак"/>
    <w:link w:val="af9"/>
    <w:locked/>
    <w:rsid w:val="00F314FA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styleId="aff6">
    <w:name w:val="FollowedHyperlink"/>
    <w:basedOn w:val="a1"/>
    <w:uiPriority w:val="99"/>
    <w:semiHidden/>
    <w:unhideWhenUsed/>
    <w:rsid w:val="00D63104"/>
    <w:rPr>
      <w:color w:val="800080" w:themeColor="followedHyperlink"/>
      <w:u w:val="single"/>
    </w:rPr>
  </w:style>
  <w:style w:type="paragraph" w:customStyle="1" w:styleId="15">
    <w:name w:val="Стиль1"/>
    <w:basedOn w:val="12"/>
    <w:qFormat/>
    <w:rsid w:val="00AA1BB3"/>
    <w:pPr>
      <w:tabs>
        <w:tab w:val="right" w:leader="dot" w:pos="9062"/>
      </w:tabs>
    </w:pPr>
  </w:style>
  <w:style w:type="paragraph" w:customStyle="1" w:styleId="22">
    <w:name w:val="Стиль2"/>
    <w:basedOn w:val="15"/>
    <w:qFormat/>
    <w:rsid w:val="00AA1BB3"/>
    <w:pPr>
      <w:tabs>
        <w:tab w:val="clear" w:pos="284"/>
        <w:tab w:val="clear" w:pos="9062"/>
        <w:tab w:val="clear" w:pos="9628"/>
        <w:tab w:val="right" w:leader="dot" w:pos="9639"/>
      </w:tabs>
    </w:pPr>
  </w:style>
  <w:style w:type="paragraph" w:customStyle="1" w:styleId="32">
    <w:name w:val="Стиль3"/>
    <w:basedOn w:val="22"/>
    <w:qFormat/>
    <w:rsid w:val="00AA1BB3"/>
    <w:pPr>
      <w:tabs>
        <w:tab w:val="right" w:pos="284"/>
      </w:tabs>
    </w:pPr>
  </w:style>
  <w:style w:type="paragraph" w:customStyle="1" w:styleId="42">
    <w:name w:val="Стиль4"/>
    <w:basedOn w:val="12"/>
    <w:qFormat/>
    <w:rsid w:val="00AA1BB3"/>
    <w:pPr>
      <w:tabs>
        <w:tab w:val="clear" w:pos="284"/>
        <w:tab w:val="clear" w:pos="9628"/>
        <w:tab w:val="right" w:leader="dot" w:pos="9639"/>
      </w:tabs>
    </w:pPr>
    <w:rPr>
      <w:noProof/>
    </w:rPr>
  </w:style>
  <w:style w:type="paragraph" w:customStyle="1" w:styleId="51">
    <w:name w:val="Стиль5"/>
    <w:basedOn w:val="21"/>
    <w:qFormat/>
    <w:rsid w:val="00AA1BB3"/>
    <w:pPr>
      <w:tabs>
        <w:tab w:val="clear" w:pos="284"/>
      </w:tabs>
    </w:pPr>
    <w:rPr>
      <w:noProof/>
    </w:rPr>
  </w:style>
  <w:style w:type="paragraph" w:customStyle="1" w:styleId="900">
    <w:name w:val="90_Пер_терм_и_сокр &lt;Обозначение и описание&gt;"/>
    <w:qFormat/>
    <w:rsid w:val="00411617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b/>
      <w:spacing w:val="2"/>
      <w:sz w:val="28"/>
      <w:szCs w:val="28"/>
      <w:lang w:eastAsia="en-US"/>
    </w:rPr>
  </w:style>
  <w:style w:type="paragraph" w:customStyle="1" w:styleId="TableGraf">
    <w:name w:val="Table_Graf"/>
    <w:basedOn w:val="a"/>
    <w:qFormat/>
    <w:rsid w:val="00411617"/>
    <w:pPr>
      <w:spacing w:line="360" w:lineRule="auto"/>
      <w:jc w:val="both"/>
    </w:pPr>
    <w:rPr>
      <w:spacing w:val="2"/>
      <w:sz w:val="28"/>
      <w:szCs w:val="28"/>
      <w:lang w:eastAsia="en-US"/>
    </w:rPr>
  </w:style>
  <w:style w:type="character" w:customStyle="1" w:styleId="afa">
    <w:name w:val="Рис Знак"/>
    <w:link w:val="af8"/>
    <w:locked/>
    <w:rsid w:val="00F7129F"/>
    <w:rPr>
      <w:rFonts w:ascii="Times New Roman" w:eastAsia="Times New Roman" w:hAnsi="Times New Roman" w:cs="Times New Roman"/>
      <w:noProof/>
      <w:sz w:val="24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emf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36" Type="http://schemas.openxmlformats.org/officeDocument/2006/relationships/image" Target="media/image26.png"/><Relationship Id="rId10" Type="http://schemas.openxmlformats.org/officeDocument/2006/relationships/hyperlink" Target="http://budgetplan.minfin.ru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http://budgetplan.minfin.ru/bp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7CE031-28E7-4912-B364-353B53F8F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19</Pages>
  <Words>2305</Words>
  <Characters>13140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ЗАГАЙНОВА НАДЕЖДА ВАСИЛЬЕВНА</cp:lastModifiedBy>
  <cp:revision>9</cp:revision>
  <dcterms:created xsi:type="dcterms:W3CDTF">2015-08-04T05:54:00Z</dcterms:created>
  <dcterms:modified xsi:type="dcterms:W3CDTF">2015-08-20T07:39:00Z</dcterms:modified>
</cp:coreProperties>
</file>