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03" w:rsidRPr="00E756F3" w:rsidRDefault="00E756F3">
      <w:pPr>
        <w:spacing w:before="52"/>
        <w:ind w:left="4116" w:right="4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6F3">
        <w:rPr>
          <w:rFonts w:ascii="Times New Roman" w:hAnsi="Times New Roman" w:cs="Times New Roman"/>
          <w:b/>
          <w:sz w:val="24"/>
          <w:szCs w:val="24"/>
        </w:rPr>
        <w:t>Положение</w:t>
      </w:r>
      <w:proofErr w:type="spellEnd"/>
    </w:p>
    <w:p w:rsidR="00BB1703" w:rsidRPr="00E756F3" w:rsidRDefault="00E756F3">
      <w:pPr>
        <w:pStyle w:val="a4"/>
        <w:numPr>
          <w:ilvl w:val="0"/>
          <w:numId w:val="5"/>
        </w:numPr>
        <w:tabs>
          <w:tab w:val="left" w:pos="1166"/>
        </w:tabs>
        <w:spacing w:before="4" w:line="237" w:lineRule="auto"/>
        <w:ind w:right="572" w:firstLine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6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Межведомственной рабочей группе по применению</w:t>
      </w:r>
      <w:r w:rsidRPr="00E756F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МСФО</w:t>
      </w:r>
      <w:r w:rsidRPr="00E756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(Утверждено приказом Министерства Финансов Российской Федерации</w:t>
      </w:r>
      <w:r w:rsidRPr="00E756F3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30.03. </w:t>
      </w:r>
      <w:r w:rsidRPr="00E756F3">
        <w:rPr>
          <w:rFonts w:ascii="Times New Roman" w:eastAsia="Times New Roman" w:hAnsi="Times New Roman" w:cs="Times New Roman"/>
          <w:sz w:val="24"/>
          <w:szCs w:val="24"/>
        </w:rPr>
        <w:t xml:space="preserve">2012 г. № 148, с </w:t>
      </w:r>
      <w:proofErr w:type="spellStart"/>
      <w:r w:rsidRPr="00E756F3">
        <w:rPr>
          <w:rFonts w:ascii="Times New Roman" w:eastAsia="Times New Roman" w:hAnsi="Times New Roman" w:cs="Times New Roman"/>
          <w:sz w:val="24"/>
          <w:szCs w:val="24"/>
        </w:rPr>
        <w:t>изменениями</w:t>
      </w:r>
      <w:proofErr w:type="spellEnd"/>
      <w:r w:rsidRPr="00E75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6F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756F3">
        <w:rPr>
          <w:rFonts w:ascii="Times New Roman" w:eastAsia="Times New Roman" w:hAnsi="Times New Roman" w:cs="Times New Roman"/>
          <w:sz w:val="24"/>
          <w:szCs w:val="24"/>
        </w:rPr>
        <w:t xml:space="preserve"> 11.12.2013 г. №</w:t>
      </w:r>
      <w:r w:rsidRPr="00E756F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</w:rPr>
        <w:t>427)</w:t>
      </w:r>
    </w:p>
    <w:p w:rsidR="00BB1703" w:rsidRPr="00E756F3" w:rsidRDefault="00BB170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BB1703" w:rsidRPr="00E756F3" w:rsidRDefault="00E756F3">
      <w:pPr>
        <w:pStyle w:val="a4"/>
        <w:numPr>
          <w:ilvl w:val="1"/>
          <w:numId w:val="5"/>
        </w:numPr>
        <w:tabs>
          <w:tab w:val="left" w:pos="3929"/>
        </w:tabs>
        <w:ind w:right="10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E756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BB1703" w:rsidRPr="00E756F3" w:rsidRDefault="00BB170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966"/>
        </w:tabs>
        <w:ind w:right="10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Межведомственная рабочая группа по применению МСФО (далее</w:t>
      </w:r>
      <w:r w:rsidRPr="00E756F3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Группа) образована в соответствии с </w:t>
      </w:r>
      <w:hyperlink r:id="rId5">
        <w:r w:rsidRPr="00E756F3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Положением</w:t>
        </w:r>
      </w:hyperlink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Министерстве</w:t>
      </w:r>
      <w:r w:rsidRPr="00E756F3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Федерации, утвержденным постановлением</w:t>
      </w:r>
      <w:r w:rsidRPr="00E756F3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Правительства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 от 30 июня 2004 г. №</w:t>
      </w:r>
      <w:r w:rsidRPr="00E756F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329.</w:t>
      </w: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1002"/>
        </w:tabs>
        <w:ind w:right="100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Группа в своей деятельности </w:t>
      </w: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руководствуется </w:t>
      </w:r>
      <w:r w:rsidRPr="00E756F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hyperlink r:id="rId6">
        <w:r w:rsidRPr="00E756F3">
          <w:rPr>
            <w:rFonts w:ascii="Times New Roman" w:hAnsi="Times New Roman" w:cs="Times New Roman"/>
            <w:sz w:val="24"/>
            <w:szCs w:val="24"/>
            <w:lang w:val="ru-RU"/>
          </w:rPr>
          <w:t>Конституцией</w:t>
        </w:r>
        <w:proofErr w:type="gramEnd"/>
      </w:hyperlink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Россий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ской Федерации, федеральными законами и иными</w:t>
      </w:r>
      <w:r w:rsidRPr="00E756F3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нормативными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правовыми актами Российской Федерации, а также настоящим</w:t>
      </w:r>
      <w:r w:rsidRPr="00E756F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Положением.</w:t>
      </w:r>
    </w:p>
    <w:p w:rsidR="00BB1703" w:rsidRPr="00E756F3" w:rsidRDefault="00BB170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703" w:rsidRPr="00E756F3" w:rsidRDefault="00E756F3">
      <w:pPr>
        <w:pStyle w:val="a4"/>
        <w:numPr>
          <w:ilvl w:val="1"/>
          <w:numId w:val="5"/>
        </w:numPr>
        <w:tabs>
          <w:tab w:val="left" w:pos="2174"/>
        </w:tabs>
        <w:ind w:left="2173" w:right="104" w:hanging="327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t>Цель деятельности и основные функции</w:t>
      </w:r>
      <w:r w:rsidRPr="00E756F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Группы</w:t>
      </w:r>
    </w:p>
    <w:p w:rsidR="00BB1703" w:rsidRPr="00E756F3" w:rsidRDefault="00BB1703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1110"/>
        </w:tabs>
        <w:ind w:right="98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Цель деятельности Группы - обобщение практики</w:t>
      </w:r>
      <w:r w:rsidRPr="00E756F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применения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 закона «О консолидированной финансовой отчетности» и</w:t>
      </w:r>
      <w:r w:rsidRPr="00E756F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нормативных правовых актов по вопросам применения</w:t>
      </w:r>
      <w:r w:rsidRPr="00E756F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Международных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стандартов финансовой отчетности, Разъяснений Международных</w:t>
      </w:r>
      <w:r w:rsidRPr="00E756F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стандартов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финансовой отчетности, других документов, определе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нных</w:t>
      </w:r>
      <w:r w:rsidRPr="00E756F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Фондом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Международных стандартов финансовой отчетности в качестве</w:t>
      </w:r>
      <w:r w:rsidRPr="00E756F3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части Международных стандартов финансовой отчетности и</w:t>
      </w:r>
      <w:r w:rsidRPr="00E756F3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Разъяснений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Международных стандартов финансовой отчетности, (далее – МСФО)</w:t>
      </w:r>
      <w:r w:rsidRPr="00E756F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территории Российской Федерации, а также анализ государственной </w:t>
      </w:r>
      <w:r w:rsidRPr="00E756F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политики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в сфере применения МСФО на территории Российской Федерации,</w:t>
      </w:r>
      <w:r w:rsidRPr="00E756F3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на их основе соответствующих рекомендаций для представления</w:t>
      </w:r>
      <w:r w:rsidRPr="00E756F3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Министерства финансов Российской</w:t>
      </w:r>
      <w:r w:rsidRPr="00E756F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</w:t>
      </w:r>
      <w:r w:rsidRPr="00E756F3">
        <w:rPr>
          <w:rFonts w:ascii="Times New Roman" w:eastAsia="Times New Roman" w:hAnsi="Times New Roman" w:cs="Times New Roman"/>
          <w:sz w:val="24"/>
          <w:szCs w:val="24"/>
          <w:lang w:val="ru-RU"/>
        </w:rPr>
        <w:t>ции.</w:t>
      </w: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923"/>
        </w:tabs>
        <w:spacing w:line="321" w:lineRule="exact"/>
        <w:ind w:left="922" w:hanging="28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t>Группа осуществляет следующие основные</w:t>
      </w:r>
      <w:r w:rsidRPr="00E756F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функции:</w:t>
      </w:r>
    </w:p>
    <w:p w:rsidR="00BB1703" w:rsidRPr="00E756F3" w:rsidRDefault="00E756F3">
      <w:pPr>
        <w:pStyle w:val="a4"/>
        <w:numPr>
          <w:ilvl w:val="0"/>
          <w:numId w:val="3"/>
        </w:numPr>
        <w:tabs>
          <w:tab w:val="left" w:pos="1045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proofErr w:type="gramEnd"/>
      <w:r w:rsidRPr="00E756F3">
        <w:rPr>
          <w:rFonts w:ascii="Times New Roman" w:hAnsi="Times New Roman" w:cs="Times New Roman"/>
          <w:sz w:val="24"/>
          <w:szCs w:val="24"/>
          <w:lang w:val="ru-RU"/>
        </w:rPr>
        <w:t>, анализ и обобщение практики применения</w:t>
      </w:r>
      <w:r w:rsidRPr="00E756F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закона «О консолидированной финансовой отчетности» и иных</w:t>
      </w:r>
      <w:r w:rsidRPr="00E756F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правовых актов по вопросам применения МСФО на территории</w:t>
      </w:r>
      <w:r w:rsidRPr="00E756F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Федерации;</w:t>
      </w:r>
    </w:p>
    <w:p w:rsidR="00BB1703" w:rsidRPr="00E756F3" w:rsidRDefault="00E756F3">
      <w:pPr>
        <w:pStyle w:val="a4"/>
        <w:numPr>
          <w:ilvl w:val="0"/>
          <w:numId w:val="3"/>
        </w:numPr>
        <w:tabs>
          <w:tab w:val="left" w:pos="1059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proofErr w:type="gramEnd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государственной политики в сфере</w:t>
      </w:r>
      <w:r w:rsidRPr="00E756F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МСФО на территории Российской</w:t>
      </w:r>
      <w:r w:rsidRPr="00E756F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Федерации;</w:t>
      </w:r>
    </w:p>
    <w:p w:rsidR="00BB1703" w:rsidRPr="00E756F3" w:rsidRDefault="00E756F3">
      <w:pPr>
        <w:pStyle w:val="a4"/>
        <w:numPr>
          <w:ilvl w:val="0"/>
          <w:numId w:val="3"/>
        </w:numPr>
        <w:tabs>
          <w:tab w:val="left" w:pos="1124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>выявление</w:t>
      </w:r>
      <w:proofErr w:type="gramEnd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вопросов, возникающих при применении МСФО</w:t>
      </w:r>
      <w:r w:rsidRPr="00E756F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территории Российской Федерации, и требующих</w:t>
      </w:r>
      <w:r w:rsidRPr="00E756F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решения;</w:t>
      </w:r>
    </w:p>
    <w:p w:rsidR="00BB1703" w:rsidRPr="00E756F3" w:rsidRDefault="00E756F3">
      <w:pPr>
        <w:pStyle w:val="a4"/>
        <w:numPr>
          <w:ilvl w:val="0"/>
          <w:numId w:val="3"/>
        </w:numPr>
        <w:tabs>
          <w:tab w:val="left" w:pos="1156"/>
        </w:tabs>
        <w:spacing w:line="242" w:lineRule="auto"/>
        <w:ind w:right="108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>подготовка</w:t>
      </w:r>
      <w:proofErr w:type="gramEnd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рекомендаций по вопросам, возникающим в</w:t>
      </w:r>
      <w:r w:rsidRPr="00E756F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ходе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применения МСФО на территории Российской</w:t>
      </w:r>
      <w:r w:rsidRPr="00E756F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Федерации;</w:t>
      </w:r>
    </w:p>
    <w:p w:rsidR="00BB1703" w:rsidRPr="00E756F3" w:rsidRDefault="00E756F3">
      <w:pPr>
        <w:pStyle w:val="a4"/>
        <w:numPr>
          <w:ilvl w:val="0"/>
          <w:numId w:val="3"/>
        </w:numPr>
        <w:tabs>
          <w:tab w:val="left" w:pos="1057"/>
        </w:tabs>
        <w:spacing w:line="322" w:lineRule="exact"/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>обобщение</w:t>
      </w:r>
      <w:proofErr w:type="gramEnd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и распространение опыта применения МСФО с</w:t>
      </w:r>
      <w:r w:rsidRPr="00E756F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последовательного и единообразного их</w:t>
      </w:r>
      <w:r w:rsidRPr="00E756F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использования;</w:t>
      </w:r>
    </w:p>
    <w:p w:rsidR="00BB1703" w:rsidRPr="00E756F3" w:rsidRDefault="00E756F3">
      <w:pPr>
        <w:pStyle w:val="a4"/>
        <w:numPr>
          <w:ilvl w:val="0"/>
          <w:numId w:val="3"/>
        </w:numPr>
        <w:tabs>
          <w:tab w:val="left" w:pos="1062"/>
        </w:tabs>
        <w:spacing w:line="322" w:lineRule="exact"/>
        <w:ind w:right="10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>координация</w:t>
      </w:r>
      <w:proofErr w:type="gramEnd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работы федеральных органо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в исполнительной</w:t>
      </w:r>
      <w:r w:rsidRPr="00E756F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власти,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других органов и организаций, представленных в составе Группы,</w:t>
      </w:r>
      <w:r w:rsidRPr="00E756F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по</w:t>
      </w:r>
    </w:p>
    <w:p w:rsidR="00BB1703" w:rsidRPr="00E756F3" w:rsidRDefault="00BB1703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B1703" w:rsidRPr="00E756F3">
          <w:type w:val="continuous"/>
          <w:pgSz w:w="11910" w:h="16840"/>
          <w:pgMar w:top="1060" w:right="460" w:bottom="280" w:left="1600" w:header="720" w:footer="720" w:gutter="0"/>
          <w:cols w:space="720"/>
        </w:sectPr>
      </w:pPr>
    </w:p>
    <w:p w:rsidR="00BB1703" w:rsidRPr="00E756F3" w:rsidRDefault="00E756F3">
      <w:pPr>
        <w:pStyle w:val="a3"/>
        <w:tabs>
          <w:tab w:val="left" w:pos="1999"/>
          <w:tab w:val="left" w:pos="3247"/>
          <w:tab w:val="left" w:pos="4957"/>
          <w:tab w:val="left" w:pos="6601"/>
          <w:tab w:val="left" w:pos="7050"/>
          <w:tab w:val="left" w:pos="8962"/>
        </w:tabs>
        <w:spacing w:before="47" w:line="242" w:lineRule="auto"/>
        <w:ind w:right="104" w:firstLine="0"/>
        <w:rPr>
          <w:rFonts w:cs="Times New Roman"/>
          <w:sz w:val="24"/>
          <w:szCs w:val="24"/>
          <w:lang w:val="ru-RU"/>
        </w:rPr>
      </w:pPr>
      <w:proofErr w:type="gramStart"/>
      <w:r w:rsidRPr="00E756F3">
        <w:rPr>
          <w:rFonts w:cs="Times New Roman"/>
          <w:spacing w:val="-1"/>
          <w:sz w:val="24"/>
          <w:szCs w:val="24"/>
          <w:lang w:val="ru-RU"/>
        </w:rPr>
        <w:lastRenderedPageBreak/>
        <w:t>обеспечению</w:t>
      </w:r>
      <w:proofErr w:type="gramEnd"/>
      <w:r w:rsidRPr="00E756F3">
        <w:rPr>
          <w:rFonts w:cs="Times New Roman"/>
          <w:spacing w:val="-1"/>
          <w:sz w:val="24"/>
          <w:szCs w:val="24"/>
          <w:lang w:val="ru-RU"/>
        </w:rPr>
        <w:tab/>
        <w:t>участия</w:t>
      </w:r>
      <w:r w:rsidRPr="00E756F3">
        <w:rPr>
          <w:rFonts w:cs="Times New Roman"/>
          <w:spacing w:val="-1"/>
          <w:sz w:val="24"/>
          <w:szCs w:val="24"/>
          <w:lang w:val="ru-RU"/>
        </w:rPr>
        <w:tab/>
        <w:t>Российской</w:t>
      </w:r>
      <w:r w:rsidRPr="00E756F3">
        <w:rPr>
          <w:rFonts w:cs="Times New Roman"/>
          <w:spacing w:val="-1"/>
          <w:sz w:val="24"/>
          <w:szCs w:val="24"/>
          <w:lang w:val="ru-RU"/>
        </w:rPr>
        <w:tab/>
        <w:t>Федерации</w:t>
      </w:r>
      <w:r w:rsidRPr="00E756F3">
        <w:rPr>
          <w:rFonts w:cs="Times New Roman"/>
          <w:spacing w:val="-1"/>
          <w:sz w:val="24"/>
          <w:szCs w:val="24"/>
          <w:lang w:val="ru-RU"/>
        </w:rPr>
        <w:tab/>
      </w:r>
      <w:r w:rsidRPr="00E756F3">
        <w:rPr>
          <w:rFonts w:cs="Times New Roman"/>
          <w:sz w:val="24"/>
          <w:szCs w:val="24"/>
          <w:lang w:val="ru-RU"/>
        </w:rPr>
        <w:t>в</w:t>
      </w:r>
      <w:r w:rsidRPr="00E756F3">
        <w:rPr>
          <w:rFonts w:cs="Times New Roman"/>
          <w:sz w:val="24"/>
          <w:szCs w:val="24"/>
          <w:lang w:val="ru-RU"/>
        </w:rPr>
        <w:tab/>
      </w:r>
      <w:r w:rsidRPr="00E756F3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E756F3">
        <w:rPr>
          <w:rFonts w:cs="Times New Roman"/>
          <w:spacing w:val="-1"/>
          <w:sz w:val="24"/>
          <w:szCs w:val="24"/>
          <w:lang w:val="ru-RU"/>
        </w:rPr>
        <w:tab/>
      </w:r>
      <w:r w:rsidRPr="00E756F3">
        <w:rPr>
          <w:rFonts w:cs="Times New Roman"/>
          <w:spacing w:val="-2"/>
          <w:sz w:val="24"/>
          <w:szCs w:val="24"/>
          <w:lang w:val="ru-RU"/>
        </w:rPr>
        <w:t>Фонда</w:t>
      </w:r>
      <w:r w:rsidRPr="00E756F3">
        <w:rPr>
          <w:rFonts w:cs="Times New Roman"/>
          <w:spacing w:val="-64"/>
          <w:sz w:val="24"/>
          <w:szCs w:val="24"/>
          <w:lang w:val="ru-RU"/>
        </w:rPr>
        <w:t xml:space="preserve"> </w:t>
      </w:r>
      <w:r w:rsidRPr="00E756F3">
        <w:rPr>
          <w:rFonts w:cs="Times New Roman"/>
          <w:sz w:val="24"/>
          <w:szCs w:val="24"/>
          <w:lang w:val="ru-RU"/>
        </w:rPr>
        <w:t>Международных стандартов финансовой</w:t>
      </w:r>
      <w:r w:rsidRPr="00E756F3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E756F3">
        <w:rPr>
          <w:rFonts w:cs="Times New Roman"/>
          <w:sz w:val="24"/>
          <w:szCs w:val="24"/>
          <w:lang w:val="ru-RU"/>
        </w:rPr>
        <w:t>отчетности.</w:t>
      </w: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923"/>
        </w:tabs>
        <w:spacing w:line="319" w:lineRule="exact"/>
        <w:ind w:left="922" w:hanging="28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t>При осуществлении своей деятельности Группа</w:t>
      </w:r>
      <w:r w:rsidRPr="00E756F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вправе:</w:t>
      </w:r>
    </w:p>
    <w:p w:rsidR="00BB1703" w:rsidRPr="00E756F3" w:rsidRDefault="00E756F3">
      <w:pPr>
        <w:pStyle w:val="a4"/>
        <w:numPr>
          <w:ilvl w:val="0"/>
          <w:numId w:val="2"/>
        </w:numPr>
        <w:tabs>
          <w:tab w:val="left" w:pos="1004"/>
        </w:tabs>
        <w:ind w:right="10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>взаимодействовать</w:t>
      </w:r>
      <w:proofErr w:type="gramEnd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с федеральными органами исполнительной</w:t>
      </w:r>
      <w:r w:rsidRPr="00E756F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власти,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Центральным банком Российской Федерации, а также</w:t>
      </w:r>
      <w:r w:rsidRPr="00E756F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заинтересованными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организациями;</w:t>
      </w:r>
    </w:p>
    <w:p w:rsidR="00BB1703" w:rsidRPr="00E756F3" w:rsidRDefault="00E756F3">
      <w:pPr>
        <w:pStyle w:val="a4"/>
        <w:numPr>
          <w:ilvl w:val="0"/>
          <w:numId w:val="2"/>
        </w:numPr>
        <w:tabs>
          <w:tab w:val="left" w:pos="1009"/>
        </w:tabs>
        <w:ind w:right="10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>создавать</w:t>
      </w:r>
      <w:proofErr w:type="gramEnd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из числа членов Группы, а также из числа</w:t>
      </w:r>
      <w:r w:rsidRPr="00E756F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представителей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органов и организаций, не входящих в состав Группы, временные</w:t>
      </w:r>
      <w:r w:rsidRPr="00E756F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рабочие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подгруппы для проработки отдельных вопросов под руководством</w:t>
      </w:r>
      <w:r w:rsidRPr="00E756F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членов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Группы;</w:t>
      </w:r>
    </w:p>
    <w:p w:rsidR="00BB1703" w:rsidRPr="00E756F3" w:rsidRDefault="00E756F3">
      <w:pPr>
        <w:pStyle w:val="a4"/>
        <w:numPr>
          <w:ilvl w:val="0"/>
          <w:numId w:val="2"/>
        </w:numPr>
        <w:tabs>
          <w:tab w:val="left" w:pos="1028"/>
        </w:tabs>
        <w:ind w:right="10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>приглашать</w:t>
      </w:r>
      <w:proofErr w:type="gramEnd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на свои заседания представителей федеральных</w:t>
      </w:r>
      <w:r w:rsidRPr="00E756F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исполнительной власти, эксперто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в и иных</w:t>
      </w:r>
      <w:r w:rsidRPr="00E756F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специалистов;</w:t>
      </w:r>
    </w:p>
    <w:p w:rsidR="00BB1703" w:rsidRPr="00E756F3" w:rsidRDefault="00E756F3">
      <w:pPr>
        <w:pStyle w:val="a4"/>
        <w:numPr>
          <w:ilvl w:val="0"/>
          <w:numId w:val="2"/>
        </w:numPr>
        <w:tabs>
          <w:tab w:val="left" w:pos="947"/>
        </w:tabs>
        <w:spacing w:line="322" w:lineRule="exact"/>
        <w:ind w:left="946" w:hanging="3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>направлять</w:t>
      </w:r>
      <w:proofErr w:type="gramEnd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решения Группы заинтересованным</w:t>
      </w:r>
      <w:r w:rsidRPr="00E756F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лицам.</w:t>
      </w:r>
    </w:p>
    <w:p w:rsidR="00BB1703" w:rsidRPr="00E756F3" w:rsidRDefault="00BB170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B1703" w:rsidRPr="00E756F3" w:rsidRDefault="00E756F3">
      <w:pPr>
        <w:pStyle w:val="a4"/>
        <w:numPr>
          <w:ilvl w:val="1"/>
          <w:numId w:val="5"/>
        </w:numPr>
        <w:tabs>
          <w:tab w:val="left" w:pos="4716"/>
        </w:tabs>
        <w:ind w:left="4715" w:right="104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6F3">
        <w:rPr>
          <w:rFonts w:ascii="Times New Roman" w:hAnsi="Times New Roman" w:cs="Times New Roman"/>
          <w:sz w:val="24"/>
          <w:szCs w:val="24"/>
        </w:rPr>
        <w:t>Состав</w:t>
      </w:r>
      <w:proofErr w:type="spellEnd"/>
    </w:p>
    <w:p w:rsidR="00BB1703" w:rsidRPr="00E756F3" w:rsidRDefault="00BB170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990"/>
        </w:tabs>
        <w:ind w:right="102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t>Численность и состав Группы утверждаются приказом</w:t>
      </w:r>
      <w:r w:rsidRPr="00E756F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Министерства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финансов Российской</w:t>
      </w:r>
      <w:r w:rsidRPr="00E756F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923"/>
        </w:tabs>
        <w:spacing w:line="321" w:lineRule="exact"/>
        <w:ind w:left="922" w:hanging="28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Группу</w:t>
      </w:r>
      <w:proofErr w:type="spellEnd"/>
      <w:r w:rsidRPr="00E7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возглавляет</w:t>
      </w:r>
      <w:proofErr w:type="spellEnd"/>
      <w:r w:rsidRPr="00E756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E756F3">
        <w:rPr>
          <w:rFonts w:ascii="Times New Roman" w:hAnsi="Times New Roman" w:cs="Times New Roman"/>
          <w:sz w:val="24"/>
          <w:szCs w:val="24"/>
        </w:rPr>
        <w:t>.</w:t>
      </w: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923"/>
        </w:tabs>
        <w:ind w:left="922" w:hanging="28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6F3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E756F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E756F3">
        <w:rPr>
          <w:rFonts w:ascii="Times New Roman" w:hAnsi="Times New Roman" w:cs="Times New Roman"/>
          <w:sz w:val="24"/>
          <w:szCs w:val="24"/>
        </w:rPr>
        <w:t>:</w:t>
      </w:r>
    </w:p>
    <w:p w:rsidR="00BB1703" w:rsidRPr="00E756F3" w:rsidRDefault="00E756F3">
      <w:pPr>
        <w:pStyle w:val="a4"/>
        <w:numPr>
          <w:ilvl w:val="0"/>
          <w:numId w:val="1"/>
        </w:numPr>
        <w:tabs>
          <w:tab w:val="left" w:pos="947"/>
        </w:tabs>
        <w:spacing w:before="2" w:line="322" w:lineRule="exact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организует</w:t>
      </w:r>
      <w:proofErr w:type="spellEnd"/>
      <w:r w:rsidRPr="00E7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E756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E756F3">
        <w:rPr>
          <w:rFonts w:ascii="Times New Roman" w:hAnsi="Times New Roman" w:cs="Times New Roman"/>
          <w:sz w:val="24"/>
          <w:szCs w:val="24"/>
        </w:rPr>
        <w:t>;</w:t>
      </w:r>
    </w:p>
    <w:p w:rsidR="00BB1703" w:rsidRPr="00E756F3" w:rsidRDefault="00E756F3">
      <w:pPr>
        <w:pStyle w:val="a4"/>
        <w:numPr>
          <w:ilvl w:val="0"/>
          <w:numId w:val="1"/>
        </w:numPr>
        <w:tabs>
          <w:tab w:val="left" w:pos="947"/>
        </w:tabs>
        <w:spacing w:line="322" w:lineRule="exact"/>
        <w:ind w:left="946" w:hanging="30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6F3">
        <w:rPr>
          <w:rFonts w:ascii="Times New Roman" w:hAnsi="Times New Roman" w:cs="Times New Roman"/>
          <w:sz w:val="24"/>
          <w:szCs w:val="24"/>
        </w:rPr>
        <w:t>созывает</w:t>
      </w:r>
      <w:proofErr w:type="spellEnd"/>
      <w:r w:rsidRPr="00E7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заседания</w:t>
      </w:r>
      <w:proofErr w:type="spellEnd"/>
      <w:r w:rsidRPr="00E756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E756F3">
        <w:rPr>
          <w:rFonts w:ascii="Times New Roman" w:hAnsi="Times New Roman" w:cs="Times New Roman"/>
          <w:sz w:val="24"/>
          <w:szCs w:val="24"/>
        </w:rPr>
        <w:t>;</w:t>
      </w:r>
    </w:p>
    <w:p w:rsidR="00BB1703" w:rsidRPr="00E756F3" w:rsidRDefault="00E756F3">
      <w:pPr>
        <w:pStyle w:val="a4"/>
        <w:numPr>
          <w:ilvl w:val="0"/>
          <w:numId w:val="1"/>
        </w:numPr>
        <w:tabs>
          <w:tab w:val="left" w:pos="947"/>
        </w:tabs>
        <w:spacing w:line="322" w:lineRule="exact"/>
        <w:ind w:left="946" w:hanging="3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proofErr w:type="gramEnd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дату, время и место проведения заседания</w:t>
      </w:r>
      <w:r w:rsidRPr="00E756F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Группы;</w:t>
      </w:r>
    </w:p>
    <w:p w:rsidR="00BB1703" w:rsidRPr="00E756F3" w:rsidRDefault="00E756F3">
      <w:pPr>
        <w:pStyle w:val="a4"/>
        <w:numPr>
          <w:ilvl w:val="0"/>
          <w:numId w:val="1"/>
        </w:numPr>
        <w:tabs>
          <w:tab w:val="left" w:pos="1094"/>
        </w:tabs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proofErr w:type="gramEnd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повестку заседания Группы, в том числе на</w:t>
      </w:r>
      <w:r w:rsidRPr="00E756F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предложений членов</w:t>
      </w:r>
      <w:r w:rsidRPr="00E756F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Группы;</w:t>
      </w:r>
    </w:p>
    <w:p w:rsidR="00BB1703" w:rsidRPr="00E756F3" w:rsidRDefault="00E756F3">
      <w:pPr>
        <w:pStyle w:val="a4"/>
        <w:numPr>
          <w:ilvl w:val="0"/>
          <w:numId w:val="1"/>
        </w:numPr>
        <w:tabs>
          <w:tab w:val="left" w:pos="1223"/>
        </w:tabs>
        <w:ind w:right="10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>принимает</w:t>
      </w:r>
      <w:proofErr w:type="gramEnd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решение о приглашении на заседание</w:t>
      </w:r>
      <w:r w:rsidRPr="00E756F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представителей федерал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ьных органов исполнительной власти,  экспертов</w:t>
      </w:r>
      <w:r w:rsidRPr="00E756F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иных специалистов;</w:t>
      </w:r>
    </w:p>
    <w:p w:rsidR="00BB1703" w:rsidRPr="00E756F3" w:rsidRDefault="00E756F3">
      <w:pPr>
        <w:pStyle w:val="a4"/>
        <w:numPr>
          <w:ilvl w:val="0"/>
          <w:numId w:val="1"/>
        </w:numPr>
        <w:tabs>
          <w:tab w:val="left" w:pos="990"/>
        </w:tabs>
        <w:ind w:right="104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756F3">
        <w:rPr>
          <w:rFonts w:ascii="Times New Roman" w:hAnsi="Times New Roman" w:cs="Times New Roman"/>
          <w:sz w:val="24"/>
          <w:szCs w:val="24"/>
          <w:lang w:val="ru-RU"/>
        </w:rPr>
        <w:t>председательствует</w:t>
      </w:r>
      <w:proofErr w:type="gramEnd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заседаниях Группы. В отсутствие</w:t>
      </w:r>
      <w:r w:rsidRPr="00E756F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на заседании председательствует один из членов Группы по</w:t>
      </w:r>
      <w:r w:rsidRPr="00E756F3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поручению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r w:rsidRPr="00E756F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Группы.</w:t>
      </w: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1009"/>
        </w:tabs>
        <w:ind w:right="9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t>Секретарь Группы подготавливает материалы к заседаниям Группы,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осуществляет необходимую переписку в процессе подготовки</w:t>
      </w:r>
      <w:r w:rsidRPr="00E756F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заседаний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Группы, ведет протоколы заседаний</w:t>
      </w:r>
      <w:r w:rsidRPr="00E756F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Группы.</w:t>
      </w:r>
    </w:p>
    <w:p w:rsidR="00BB1703" w:rsidRPr="00E756F3" w:rsidRDefault="00E756F3">
      <w:pPr>
        <w:pStyle w:val="a4"/>
        <w:numPr>
          <w:ilvl w:val="1"/>
          <w:numId w:val="5"/>
        </w:numPr>
        <w:tabs>
          <w:tab w:val="left" w:pos="3792"/>
        </w:tabs>
        <w:spacing w:line="322" w:lineRule="exact"/>
        <w:ind w:left="3791" w:right="104" w:hanging="43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Порядок</w:t>
      </w:r>
      <w:proofErr w:type="spellEnd"/>
      <w:r w:rsidRPr="00E756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</w:p>
    <w:p w:rsidR="00BB1703" w:rsidRPr="00E756F3" w:rsidRDefault="00BB170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1143"/>
        </w:tabs>
        <w:ind w:right="1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t>Заседания Группы проводятся по мере необходимости, но не</w:t>
      </w:r>
      <w:r w:rsidRPr="00E756F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реже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одного раза в</w:t>
      </w:r>
      <w:r w:rsidRPr="00E756F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полугодие.</w:t>
      </w: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1122"/>
        </w:tabs>
        <w:spacing w:line="242" w:lineRule="auto"/>
        <w:ind w:right="1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t>Заседание Группы считается правомочным, если в нем участвует</w:t>
      </w:r>
      <w:r w:rsidRPr="00E756F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менее половины ее</w:t>
      </w:r>
      <w:r w:rsidRPr="00E756F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состава.</w:t>
      </w: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1131"/>
        </w:tabs>
        <w:spacing w:line="322" w:lineRule="exact"/>
        <w:ind w:right="10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t>Группа вправе принимать решения без проведения заседания</w:t>
      </w:r>
      <w:r w:rsidRPr="00E756F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письменного</w:t>
      </w:r>
      <w:r w:rsidRPr="00E756F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заочного</w:t>
      </w:r>
      <w:r w:rsidRPr="00E756F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опроса</w:t>
      </w:r>
      <w:r w:rsidRPr="00E756F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членов</w:t>
      </w:r>
      <w:r w:rsidRPr="00E756F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E756F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(заочное</w:t>
      </w:r>
      <w:r w:rsidRPr="00E756F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голосование).</w:t>
      </w:r>
      <w:r w:rsidRPr="00E756F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Заочное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голосование считается состоявшимся, если в нем участвовало не</w:t>
      </w:r>
      <w:r w:rsidRPr="00E756F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половины членов</w:t>
      </w:r>
      <w:r w:rsidRPr="00E756F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Группы.</w:t>
      </w:r>
    </w:p>
    <w:p w:rsidR="00BB1703" w:rsidRPr="00E756F3" w:rsidRDefault="00BB1703">
      <w:pPr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B1703" w:rsidRPr="00E756F3">
          <w:pgSz w:w="11910" w:h="16840"/>
          <w:pgMar w:top="1060" w:right="460" w:bottom="280" w:left="1600" w:header="720" w:footer="720" w:gutter="0"/>
          <w:cols w:space="720"/>
        </w:sectPr>
      </w:pP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1078"/>
        </w:tabs>
        <w:spacing w:before="47"/>
        <w:ind w:right="9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Решения Группы принимаются простым большинством голосов</w:t>
      </w:r>
      <w:r w:rsidRPr="00E756F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членов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Группы, участвующих в заседании (в заочном голосовании). </w:t>
      </w:r>
      <w:r w:rsidRPr="00E756F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E756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равенства</w:t>
      </w:r>
      <w:proofErr w:type="spellEnd"/>
      <w:r w:rsidRPr="00E7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голосов</w:t>
      </w:r>
      <w:proofErr w:type="spellEnd"/>
      <w:r w:rsidRPr="00E7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гол</w:t>
      </w:r>
      <w:r w:rsidRPr="00E756F3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E7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 w:rsidRPr="00E7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Pr="00E75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E756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756F3">
        <w:rPr>
          <w:rFonts w:ascii="Times New Roman" w:hAnsi="Times New Roman" w:cs="Times New Roman"/>
          <w:sz w:val="24"/>
          <w:szCs w:val="24"/>
        </w:rPr>
        <w:t>решающим</w:t>
      </w:r>
      <w:proofErr w:type="spellEnd"/>
      <w:r w:rsidRPr="00E756F3">
        <w:rPr>
          <w:rFonts w:ascii="Times New Roman" w:hAnsi="Times New Roman" w:cs="Times New Roman"/>
          <w:sz w:val="24"/>
          <w:szCs w:val="24"/>
        </w:rPr>
        <w:t>.</w:t>
      </w: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1162"/>
        </w:tabs>
        <w:ind w:right="102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t>Решения Группы оформляются протоколом заседания</w:t>
      </w:r>
      <w:r w:rsidRPr="00E756F3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(протоколом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заочного голосования), который подписывается руководителем Группы,</w:t>
      </w:r>
      <w:r w:rsidRPr="00E756F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лицом, председательствовавшем на заседании Группы, и секретарем</w:t>
      </w:r>
      <w:r w:rsidRPr="00E756F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Группы.</w:t>
      </w: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1189"/>
        </w:tabs>
        <w:ind w:right="106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t>Для реализации решений Группы могут издаваться</w:t>
      </w:r>
      <w:r w:rsidRPr="00E756F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нормативные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правовые акты Министерства финансов Российской Федерации,</w:t>
      </w:r>
      <w:r w:rsidRPr="00E756F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даваться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поручения руководства Министерства финансов Российской Федерации,</w:t>
      </w:r>
      <w:r w:rsidRPr="00E756F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также издаваться Группой обзоры практики применения</w:t>
      </w:r>
      <w:r w:rsidRPr="00E756F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МСФО.</w:t>
      </w: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1160"/>
        </w:tabs>
        <w:ind w:right="108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t>Группа ежегодно не позднее 1 марта представляет отчет о</w:t>
      </w:r>
      <w:r w:rsidRPr="00E756F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деятельности за предшествующий календарный год руководству</w:t>
      </w:r>
      <w:r w:rsidRPr="00E756F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Министерства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финансов Российской</w:t>
      </w:r>
      <w:r w:rsidRPr="00E756F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1325"/>
        </w:tabs>
        <w:spacing w:before="2"/>
        <w:ind w:right="10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t>Сведения о деятельности Группы являются открытыми</w:t>
      </w:r>
      <w:r w:rsidRPr="00E756F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общедоступными. Информация о деятельнос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ти Группы размещается</w:t>
      </w:r>
      <w:r w:rsidRPr="00E756F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официальном сайте Министерства финансов Российской Федерации</w:t>
      </w:r>
      <w:r w:rsidRPr="00E756F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информационно-телекоммуникационной сети</w:t>
      </w:r>
      <w:r w:rsidRPr="00E756F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BB1703" w:rsidRPr="00E756F3" w:rsidRDefault="00E756F3">
      <w:pPr>
        <w:pStyle w:val="a4"/>
        <w:numPr>
          <w:ilvl w:val="0"/>
          <w:numId w:val="4"/>
        </w:numPr>
        <w:tabs>
          <w:tab w:val="left" w:pos="1414"/>
        </w:tabs>
        <w:ind w:right="101" w:firstLine="6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56F3">
        <w:rPr>
          <w:rFonts w:ascii="Times New Roman" w:hAnsi="Times New Roman" w:cs="Times New Roman"/>
          <w:sz w:val="24"/>
          <w:szCs w:val="24"/>
          <w:lang w:val="ru-RU"/>
        </w:rPr>
        <w:t>Организационно-техническое и информационное</w:t>
      </w:r>
      <w:r w:rsidRPr="00E756F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деятельности Группы осуществляется Департаментом</w:t>
      </w:r>
      <w:r w:rsidRPr="00E756F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регулирования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бухгалтерского учета, финансовой отчетности и аудиторской</w:t>
      </w:r>
      <w:r w:rsidRPr="00E756F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Министерства</w:t>
      </w:r>
      <w:bookmarkStart w:id="0" w:name="_GoBack"/>
      <w:bookmarkEnd w:id="0"/>
      <w:r w:rsidRPr="00E756F3">
        <w:rPr>
          <w:rFonts w:ascii="Times New Roman" w:hAnsi="Times New Roman" w:cs="Times New Roman"/>
          <w:sz w:val="24"/>
          <w:szCs w:val="24"/>
          <w:lang w:val="ru-RU"/>
        </w:rPr>
        <w:t xml:space="preserve"> финансов Российской</w:t>
      </w:r>
      <w:r w:rsidRPr="00E756F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756F3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sectPr w:rsidR="00BB1703" w:rsidRPr="00E756F3">
      <w:pgSz w:w="11910" w:h="16840"/>
      <w:pgMar w:top="10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839"/>
    <w:multiLevelType w:val="hybridMultilevel"/>
    <w:tmpl w:val="70C24A6A"/>
    <w:lvl w:ilvl="0" w:tplc="238CFC5C">
      <w:start w:val="1"/>
      <w:numFmt w:val="decimal"/>
      <w:lvlText w:val="%1)"/>
      <w:lvlJc w:val="left"/>
      <w:pPr>
        <w:ind w:left="102" w:hanging="362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9DE70C4">
      <w:start w:val="1"/>
      <w:numFmt w:val="bullet"/>
      <w:lvlText w:val="•"/>
      <w:lvlJc w:val="left"/>
      <w:pPr>
        <w:ind w:left="1074" w:hanging="362"/>
      </w:pPr>
      <w:rPr>
        <w:rFonts w:hint="default"/>
      </w:rPr>
    </w:lvl>
    <w:lvl w:ilvl="2" w:tplc="923E0134">
      <w:start w:val="1"/>
      <w:numFmt w:val="bullet"/>
      <w:lvlText w:val="•"/>
      <w:lvlJc w:val="left"/>
      <w:pPr>
        <w:ind w:left="2049" w:hanging="362"/>
      </w:pPr>
      <w:rPr>
        <w:rFonts w:hint="default"/>
      </w:rPr>
    </w:lvl>
    <w:lvl w:ilvl="3" w:tplc="8B84E14E">
      <w:start w:val="1"/>
      <w:numFmt w:val="bullet"/>
      <w:lvlText w:val="•"/>
      <w:lvlJc w:val="left"/>
      <w:pPr>
        <w:ind w:left="3023" w:hanging="362"/>
      </w:pPr>
      <w:rPr>
        <w:rFonts w:hint="default"/>
      </w:rPr>
    </w:lvl>
    <w:lvl w:ilvl="4" w:tplc="EED639B4">
      <w:start w:val="1"/>
      <w:numFmt w:val="bullet"/>
      <w:lvlText w:val="•"/>
      <w:lvlJc w:val="left"/>
      <w:pPr>
        <w:ind w:left="3998" w:hanging="362"/>
      </w:pPr>
      <w:rPr>
        <w:rFonts w:hint="default"/>
      </w:rPr>
    </w:lvl>
    <w:lvl w:ilvl="5" w:tplc="2756787C">
      <w:start w:val="1"/>
      <w:numFmt w:val="bullet"/>
      <w:lvlText w:val="•"/>
      <w:lvlJc w:val="left"/>
      <w:pPr>
        <w:ind w:left="4973" w:hanging="362"/>
      </w:pPr>
      <w:rPr>
        <w:rFonts w:hint="default"/>
      </w:rPr>
    </w:lvl>
    <w:lvl w:ilvl="6" w:tplc="A25A01A8">
      <w:start w:val="1"/>
      <w:numFmt w:val="bullet"/>
      <w:lvlText w:val="•"/>
      <w:lvlJc w:val="left"/>
      <w:pPr>
        <w:ind w:left="5947" w:hanging="362"/>
      </w:pPr>
      <w:rPr>
        <w:rFonts w:hint="default"/>
      </w:rPr>
    </w:lvl>
    <w:lvl w:ilvl="7" w:tplc="E1426186">
      <w:start w:val="1"/>
      <w:numFmt w:val="bullet"/>
      <w:lvlText w:val="•"/>
      <w:lvlJc w:val="left"/>
      <w:pPr>
        <w:ind w:left="6922" w:hanging="362"/>
      </w:pPr>
      <w:rPr>
        <w:rFonts w:hint="default"/>
      </w:rPr>
    </w:lvl>
    <w:lvl w:ilvl="8" w:tplc="C37CF4C0">
      <w:start w:val="1"/>
      <w:numFmt w:val="bullet"/>
      <w:lvlText w:val="•"/>
      <w:lvlJc w:val="left"/>
      <w:pPr>
        <w:ind w:left="7897" w:hanging="362"/>
      </w:pPr>
      <w:rPr>
        <w:rFonts w:hint="default"/>
      </w:rPr>
    </w:lvl>
  </w:abstractNum>
  <w:abstractNum w:abstractNumId="1">
    <w:nsid w:val="05DB621A"/>
    <w:multiLevelType w:val="hybridMultilevel"/>
    <w:tmpl w:val="ADA6513E"/>
    <w:lvl w:ilvl="0" w:tplc="31EC9F22">
      <w:start w:val="1"/>
      <w:numFmt w:val="bullet"/>
      <w:lvlText w:val="o"/>
      <w:lvlJc w:val="left"/>
      <w:pPr>
        <w:ind w:left="282" w:hanging="21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62CCA136">
      <w:start w:val="1"/>
      <w:numFmt w:val="upperRoman"/>
      <w:lvlText w:val="%2."/>
      <w:lvlJc w:val="left"/>
      <w:pPr>
        <w:ind w:left="3928" w:hanging="233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34C4AD2A">
      <w:start w:val="1"/>
      <w:numFmt w:val="bullet"/>
      <w:lvlText w:val="•"/>
      <w:lvlJc w:val="left"/>
      <w:pPr>
        <w:ind w:left="4578" w:hanging="233"/>
      </w:pPr>
      <w:rPr>
        <w:rFonts w:hint="default"/>
      </w:rPr>
    </w:lvl>
    <w:lvl w:ilvl="3" w:tplc="96A47F48">
      <w:start w:val="1"/>
      <w:numFmt w:val="bullet"/>
      <w:lvlText w:val="•"/>
      <w:lvlJc w:val="left"/>
      <w:pPr>
        <w:ind w:left="5236" w:hanging="233"/>
      </w:pPr>
      <w:rPr>
        <w:rFonts w:hint="default"/>
      </w:rPr>
    </w:lvl>
    <w:lvl w:ilvl="4" w:tplc="89749918">
      <w:start w:val="1"/>
      <w:numFmt w:val="bullet"/>
      <w:lvlText w:val="•"/>
      <w:lvlJc w:val="left"/>
      <w:pPr>
        <w:ind w:left="5895" w:hanging="233"/>
      </w:pPr>
      <w:rPr>
        <w:rFonts w:hint="default"/>
      </w:rPr>
    </w:lvl>
    <w:lvl w:ilvl="5" w:tplc="B232B48A">
      <w:start w:val="1"/>
      <w:numFmt w:val="bullet"/>
      <w:lvlText w:val="•"/>
      <w:lvlJc w:val="left"/>
      <w:pPr>
        <w:ind w:left="6553" w:hanging="233"/>
      </w:pPr>
      <w:rPr>
        <w:rFonts w:hint="default"/>
      </w:rPr>
    </w:lvl>
    <w:lvl w:ilvl="6" w:tplc="80C6B28E">
      <w:start w:val="1"/>
      <w:numFmt w:val="bullet"/>
      <w:lvlText w:val="•"/>
      <w:lvlJc w:val="left"/>
      <w:pPr>
        <w:ind w:left="7212" w:hanging="233"/>
      </w:pPr>
      <w:rPr>
        <w:rFonts w:hint="default"/>
      </w:rPr>
    </w:lvl>
    <w:lvl w:ilvl="7" w:tplc="6302CBE2">
      <w:start w:val="1"/>
      <w:numFmt w:val="bullet"/>
      <w:lvlText w:val="•"/>
      <w:lvlJc w:val="left"/>
      <w:pPr>
        <w:ind w:left="7870" w:hanging="233"/>
      </w:pPr>
      <w:rPr>
        <w:rFonts w:hint="default"/>
      </w:rPr>
    </w:lvl>
    <w:lvl w:ilvl="8" w:tplc="229076CA">
      <w:start w:val="1"/>
      <w:numFmt w:val="bullet"/>
      <w:lvlText w:val="•"/>
      <w:lvlJc w:val="left"/>
      <w:pPr>
        <w:ind w:left="8529" w:hanging="233"/>
      </w:pPr>
      <w:rPr>
        <w:rFonts w:hint="default"/>
      </w:rPr>
    </w:lvl>
  </w:abstractNum>
  <w:abstractNum w:abstractNumId="2">
    <w:nsid w:val="11132EB2"/>
    <w:multiLevelType w:val="hybridMultilevel"/>
    <w:tmpl w:val="291209D4"/>
    <w:lvl w:ilvl="0" w:tplc="82CC525E">
      <w:start w:val="1"/>
      <w:numFmt w:val="decimal"/>
      <w:lvlText w:val="%1)"/>
      <w:lvlJc w:val="left"/>
      <w:pPr>
        <w:ind w:left="102" w:hanging="403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7EC3D40">
      <w:start w:val="1"/>
      <w:numFmt w:val="bullet"/>
      <w:lvlText w:val="•"/>
      <w:lvlJc w:val="left"/>
      <w:pPr>
        <w:ind w:left="1074" w:hanging="403"/>
      </w:pPr>
      <w:rPr>
        <w:rFonts w:hint="default"/>
      </w:rPr>
    </w:lvl>
    <w:lvl w:ilvl="2" w:tplc="4546E036">
      <w:start w:val="1"/>
      <w:numFmt w:val="bullet"/>
      <w:lvlText w:val="•"/>
      <w:lvlJc w:val="left"/>
      <w:pPr>
        <w:ind w:left="2049" w:hanging="403"/>
      </w:pPr>
      <w:rPr>
        <w:rFonts w:hint="default"/>
      </w:rPr>
    </w:lvl>
    <w:lvl w:ilvl="3" w:tplc="02E8ED8A">
      <w:start w:val="1"/>
      <w:numFmt w:val="bullet"/>
      <w:lvlText w:val="•"/>
      <w:lvlJc w:val="left"/>
      <w:pPr>
        <w:ind w:left="3023" w:hanging="403"/>
      </w:pPr>
      <w:rPr>
        <w:rFonts w:hint="default"/>
      </w:rPr>
    </w:lvl>
    <w:lvl w:ilvl="4" w:tplc="460C9DF6">
      <w:start w:val="1"/>
      <w:numFmt w:val="bullet"/>
      <w:lvlText w:val="•"/>
      <w:lvlJc w:val="left"/>
      <w:pPr>
        <w:ind w:left="3998" w:hanging="403"/>
      </w:pPr>
      <w:rPr>
        <w:rFonts w:hint="default"/>
      </w:rPr>
    </w:lvl>
    <w:lvl w:ilvl="5" w:tplc="67E0900C">
      <w:start w:val="1"/>
      <w:numFmt w:val="bullet"/>
      <w:lvlText w:val="•"/>
      <w:lvlJc w:val="left"/>
      <w:pPr>
        <w:ind w:left="4973" w:hanging="403"/>
      </w:pPr>
      <w:rPr>
        <w:rFonts w:hint="default"/>
      </w:rPr>
    </w:lvl>
    <w:lvl w:ilvl="6" w:tplc="B830A574">
      <w:start w:val="1"/>
      <w:numFmt w:val="bullet"/>
      <w:lvlText w:val="•"/>
      <w:lvlJc w:val="left"/>
      <w:pPr>
        <w:ind w:left="5947" w:hanging="403"/>
      </w:pPr>
      <w:rPr>
        <w:rFonts w:hint="default"/>
      </w:rPr>
    </w:lvl>
    <w:lvl w:ilvl="7" w:tplc="D6BC811C">
      <w:start w:val="1"/>
      <w:numFmt w:val="bullet"/>
      <w:lvlText w:val="•"/>
      <w:lvlJc w:val="left"/>
      <w:pPr>
        <w:ind w:left="6922" w:hanging="403"/>
      </w:pPr>
      <w:rPr>
        <w:rFonts w:hint="default"/>
      </w:rPr>
    </w:lvl>
    <w:lvl w:ilvl="8" w:tplc="8B72FF54">
      <w:start w:val="1"/>
      <w:numFmt w:val="bullet"/>
      <w:lvlText w:val="•"/>
      <w:lvlJc w:val="left"/>
      <w:pPr>
        <w:ind w:left="7897" w:hanging="403"/>
      </w:pPr>
      <w:rPr>
        <w:rFonts w:hint="default"/>
      </w:rPr>
    </w:lvl>
  </w:abstractNum>
  <w:abstractNum w:abstractNumId="3">
    <w:nsid w:val="58A33680"/>
    <w:multiLevelType w:val="hybridMultilevel"/>
    <w:tmpl w:val="393C3FB0"/>
    <w:lvl w:ilvl="0" w:tplc="B3A6972E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F32E3D2">
      <w:start w:val="1"/>
      <w:numFmt w:val="bullet"/>
      <w:lvlText w:val="•"/>
      <w:lvlJc w:val="left"/>
      <w:pPr>
        <w:ind w:left="1074" w:hanging="305"/>
      </w:pPr>
      <w:rPr>
        <w:rFonts w:hint="default"/>
      </w:rPr>
    </w:lvl>
    <w:lvl w:ilvl="2" w:tplc="B496739A">
      <w:start w:val="1"/>
      <w:numFmt w:val="bullet"/>
      <w:lvlText w:val="•"/>
      <w:lvlJc w:val="left"/>
      <w:pPr>
        <w:ind w:left="2049" w:hanging="305"/>
      </w:pPr>
      <w:rPr>
        <w:rFonts w:hint="default"/>
      </w:rPr>
    </w:lvl>
    <w:lvl w:ilvl="3" w:tplc="475635DA">
      <w:start w:val="1"/>
      <w:numFmt w:val="bullet"/>
      <w:lvlText w:val="•"/>
      <w:lvlJc w:val="left"/>
      <w:pPr>
        <w:ind w:left="3023" w:hanging="305"/>
      </w:pPr>
      <w:rPr>
        <w:rFonts w:hint="default"/>
      </w:rPr>
    </w:lvl>
    <w:lvl w:ilvl="4" w:tplc="6C28B512">
      <w:start w:val="1"/>
      <w:numFmt w:val="bullet"/>
      <w:lvlText w:val="•"/>
      <w:lvlJc w:val="left"/>
      <w:pPr>
        <w:ind w:left="3998" w:hanging="305"/>
      </w:pPr>
      <w:rPr>
        <w:rFonts w:hint="default"/>
      </w:rPr>
    </w:lvl>
    <w:lvl w:ilvl="5" w:tplc="142AEB86">
      <w:start w:val="1"/>
      <w:numFmt w:val="bullet"/>
      <w:lvlText w:val="•"/>
      <w:lvlJc w:val="left"/>
      <w:pPr>
        <w:ind w:left="4973" w:hanging="305"/>
      </w:pPr>
      <w:rPr>
        <w:rFonts w:hint="default"/>
      </w:rPr>
    </w:lvl>
    <w:lvl w:ilvl="6" w:tplc="17BA8F8A">
      <w:start w:val="1"/>
      <w:numFmt w:val="bullet"/>
      <w:lvlText w:val="•"/>
      <w:lvlJc w:val="left"/>
      <w:pPr>
        <w:ind w:left="5947" w:hanging="305"/>
      </w:pPr>
      <w:rPr>
        <w:rFonts w:hint="default"/>
      </w:rPr>
    </w:lvl>
    <w:lvl w:ilvl="7" w:tplc="3FACFAE4">
      <w:start w:val="1"/>
      <w:numFmt w:val="bullet"/>
      <w:lvlText w:val="•"/>
      <w:lvlJc w:val="left"/>
      <w:pPr>
        <w:ind w:left="6922" w:hanging="305"/>
      </w:pPr>
      <w:rPr>
        <w:rFonts w:hint="default"/>
      </w:rPr>
    </w:lvl>
    <w:lvl w:ilvl="8" w:tplc="810ACC6C">
      <w:start w:val="1"/>
      <w:numFmt w:val="bullet"/>
      <w:lvlText w:val="•"/>
      <w:lvlJc w:val="left"/>
      <w:pPr>
        <w:ind w:left="7897" w:hanging="305"/>
      </w:pPr>
      <w:rPr>
        <w:rFonts w:hint="default"/>
      </w:rPr>
    </w:lvl>
  </w:abstractNum>
  <w:abstractNum w:abstractNumId="4">
    <w:nsid w:val="7C44182D"/>
    <w:multiLevelType w:val="hybridMultilevel"/>
    <w:tmpl w:val="546AE048"/>
    <w:lvl w:ilvl="0" w:tplc="C38A292A">
      <w:start w:val="1"/>
      <w:numFmt w:val="decimal"/>
      <w:lvlText w:val="%1."/>
      <w:lvlJc w:val="left"/>
      <w:pPr>
        <w:ind w:left="102" w:hanging="324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E9ABA2A">
      <w:start w:val="1"/>
      <w:numFmt w:val="bullet"/>
      <w:lvlText w:val="•"/>
      <w:lvlJc w:val="left"/>
      <w:pPr>
        <w:ind w:left="1074" w:hanging="324"/>
      </w:pPr>
      <w:rPr>
        <w:rFonts w:hint="default"/>
      </w:rPr>
    </w:lvl>
    <w:lvl w:ilvl="2" w:tplc="588AF92E">
      <w:start w:val="1"/>
      <w:numFmt w:val="bullet"/>
      <w:lvlText w:val="•"/>
      <w:lvlJc w:val="left"/>
      <w:pPr>
        <w:ind w:left="2049" w:hanging="324"/>
      </w:pPr>
      <w:rPr>
        <w:rFonts w:hint="default"/>
      </w:rPr>
    </w:lvl>
    <w:lvl w:ilvl="3" w:tplc="216EC41C">
      <w:start w:val="1"/>
      <w:numFmt w:val="bullet"/>
      <w:lvlText w:val="•"/>
      <w:lvlJc w:val="left"/>
      <w:pPr>
        <w:ind w:left="3023" w:hanging="324"/>
      </w:pPr>
      <w:rPr>
        <w:rFonts w:hint="default"/>
      </w:rPr>
    </w:lvl>
    <w:lvl w:ilvl="4" w:tplc="1DBE546E">
      <w:start w:val="1"/>
      <w:numFmt w:val="bullet"/>
      <w:lvlText w:val="•"/>
      <w:lvlJc w:val="left"/>
      <w:pPr>
        <w:ind w:left="3998" w:hanging="324"/>
      </w:pPr>
      <w:rPr>
        <w:rFonts w:hint="default"/>
      </w:rPr>
    </w:lvl>
    <w:lvl w:ilvl="5" w:tplc="7B9EE086">
      <w:start w:val="1"/>
      <w:numFmt w:val="bullet"/>
      <w:lvlText w:val="•"/>
      <w:lvlJc w:val="left"/>
      <w:pPr>
        <w:ind w:left="4973" w:hanging="324"/>
      </w:pPr>
      <w:rPr>
        <w:rFonts w:hint="default"/>
      </w:rPr>
    </w:lvl>
    <w:lvl w:ilvl="6" w:tplc="0690FAF0">
      <w:start w:val="1"/>
      <w:numFmt w:val="bullet"/>
      <w:lvlText w:val="•"/>
      <w:lvlJc w:val="left"/>
      <w:pPr>
        <w:ind w:left="5947" w:hanging="324"/>
      </w:pPr>
      <w:rPr>
        <w:rFonts w:hint="default"/>
      </w:rPr>
    </w:lvl>
    <w:lvl w:ilvl="7" w:tplc="5A7A5BC4">
      <w:start w:val="1"/>
      <w:numFmt w:val="bullet"/>
      <w:lvlText w:val="•"/>
      <w:lvlJc w:val="left"/>
      <w:pPr>
        <w:ind w:left="6922" w:hanging="324"/>
      </w:pPr>
      <w:rPr>
        <w:rFonts w:hint="default"/>
      </w:rPr>
    </w:lvl>
    <w:lvl w:ilvl="8" w:tplc="F3BE7CAA">
      <w:start w:val="1"/>
      <w:numFmt w:val="bullet"/>
      <w:lvlText w:val="•"/>
      <w:lvlJc w:val="left"/>
      <w:pPr>
        <w:ind w:left="7897" w:hanging="32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03"/>
    <w:rsid w:val="00BB1703"/>
    <w:rsid w:val="00E7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69BF1-B270-4320-9C0A-2E46B3F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%3Bn%3D2875%3Bfld%3D134" TargetMode="External"/><Relationship Id="rId5" Type="http://schemas.openxmlformats.org/officeDocument/2006/relationships/hyperlink" Target="consultantplus://offline/main?base=LAW%3Bn%3D118780%3Bfld%3D134%3Bdst%3D100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 ДЕНИС ЮРЬЕВИЧ</dc:creator>
  <cp:lastModifiedBy>user</cp:lastModifiedBy>
  <cp:revision>2</cp:revision>
  <dcterms:created xsi:type="dcterms:W3CDTF">2015-07-20T16:14:00Z</dcterms:created>
  <dcterms:modified xsi:type="dcterms:W3CDTF">2015-07-20T16:14:00Z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2015-07-20T00:00:00Z</vt:filetime>
  </property>
</Properties>
</file>