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>№</w:t>
      </w:r>
      <w:r w:rsidRPr="00584695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03-07-РЗ/46026 от</w:t>
      </w:r>
      <w:r w:rsidRPr="00584695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15.09.2014</w:t>
      </w:r>
    </w:p>
    <w:p w:rsidR="006B65B1" w:rsidRPr="00584695" w:rsidRDefault="006B65B1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>В связи с вашим письмом о порядке заполнения</w:t>
      </w:r>
      <w:r w:rsidRPr="00584695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 xml:space="preserve">строки "Грузоотправитель и его адрес" </w:t>
      </w:r>
      <w:hyperlink r:id="rId4">
        <w:r w:rsidRPr="00584695">
          <w:rPr>
            <w:rFonts w:cs="Times New Roman"/>
            <w:sz w:val="24"/>
            <w:szCs w:val="24"/>
            <w:lang w:val="ru-RU"/>
          </w:rPr>
          <w:t>счета-фактуры</w:t>
        </w:r>
      </w:hyperlink>
      <w:r w:rsidRPr="00584695">
        <w:rPr>
          <w:rFonts w:cs="Times New Roman"/>
          <w:sz w:val="24"/>
          <w:szCs w:val="24"/>
          <w:lang w:val="ru-RU"/>
        </w:rPr>
        <w:t xml:space="preserve"> Департамент налоговой</w:t>
      </w:r>
      <w:r w:rsidRPr="00584695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и таможенно-тарифной политики</w:t>
      </w:r>
      <w:r w:rsidRPr="00584695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сообщает.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>Как следует из письма, покупатель приобретает товары по</w:t>
      </w:r>
      <w:r w:rsidRPr="0058469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договору, согласно которому поставка товаров производится на условиях</w:t>
      </w:r>
      <w:r w:rsidRPr="0058469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самовывоза, сотрудник покупателя принимает товары. Продавец выставляет в</w:t>
      </w:r>
      <w:r w:rsidRPr="00584695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 xml:space="preserve">адрес покупателя товарную накладную </w:t>
      </w:r>
      <w:hyperlink r:id="rId5">
        <w:r w:rsidRPr="00584695">
          <w:rPr>
            <w:rFonts w:cs="Times New Roman"/>
            <w:sz w:val="24"/>
            <w:szCs w:val="24"/>
            <w:lang w:val="ru-RU"/>
          </w:rPr>
          <w:t>ТОРГ-12</w:t>
        </w:r>
      </w:hyperlink>
      <w:r w:rsidRPr="00584695">
        <w:rPr>
          <w:rFonts w:cs="Times New Roman"/>
          <w:sz w:val="24"/>
          <w:szCs w:val="24"/>
          <w:lang w:val="ru-RU"/>
        </w:rPr>
        <w:t xml:space="preserve"> и</w:t>
      </w:r>
      <w:r w:rsidRPr="00584695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счет-фактуру.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 xml:space="preserve">При реализации товаров на основании </w:t>
      </w:r>
      <w:hyperlink r:id="rId6">
        <w:r w:rsidRPr="00584695">
          <w:rPr>
            <w:rFonts w:cs="Times New Roman"/>
            <w:sz w:val="24"/>
            <w:szCs w:val="24"/>
            <w:lang w:val="ru-RU"/>
          </w:rPr>
          <w:t>пункта 3 статьи 168</w:t>
        </w:r>
      </w:hyperlink>
      <w:r w:rsidRPr="00584695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Налогового кодекса Российской Федерации (далее - Кодекс)</w:t>
      </w:r>
      <w:r w:rsidRPr="0058469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выставляются соответствующие счета-фактуры не поздн</w:t>
      </w:r>
      <w:r>
        <w:rPr>
          <w:rFonts w:cs="Times New Roman"/>
          <w:sz w:val="24"/>
          <w:szCs w:val="24"/>
          <w:lang w:val="ru-RU"/>
        </w:rPr>
        <w:t>ее пяти календарных дней</w:t>
      </w:r>
      <w:r w:rsidRPr="00584695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считая со дня их</w:t>
      </w:r>
      <w:r w:rsidRPr="0058469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отгрузки.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 xml:space="preserve">Согласно статье </w:t>
      </w:r>
      <w:hyperlink r:id="rId7">
        <w:r w:rsidRPr="00584695">
          <w:rPr>
            <w:rFonts w:cs="Times New Roman"/>
            <w:sz w:val="24"/>
            <w:szCs w:val="24"/>
            <w:lang w:val="ru-RU"/>
          </w:rPr>
          <w:t>9 Федеральный закон от 6 декабря № 402-ФЗ</w:t>
        </w:r>
        <w:r w:rsidRPr="00584695">
          <w:rPr>
            <w:rFonts w:cs="Times New Roman"/>
            <w:spacing w:val="22"/>
            <w:sz w:val="24"/>
            <w:szCs w:val="24"/>
            <w:lang w:val="ru-RU"/>
          </w:rPr>
          <w:t xml:space="preserve"> </w:t>
        </w:r>
        <w:r w:rsidRPr="00584695">
          <w:rPr>
            <w:rFonts w:cs="Times New Roman"/>
            <w:sz w:val="24"/>
            <w:szCs w:val="24"/>
            <w:lang w:val="ru-RU"/>
          </w:rPr>
          <w:t>"О</w:t>
        </w:r>
      </w:hyperlink>
      <w:r w:rsidRPr="00584695">
        <w:rPr>
          <w:rFonts w:cs="Times New Roman"/>
          <w:sz w:val="24"/>
          <w:szCs w:val="24"/>
          <w:lang w:val="ru-RU"/>
        </w:rPr>
        <w:t xml:space="preserve"> </w:t>
      </w:r>
      <w:hyperlink r:id="rId8">
        <w:r w:rsidRPr="00584695">
          <w:rPr>
            <w:rFonts w:cs="Times New Roman"/>
            <w:sz w:val="24"/>
            <w:szCs w:val="24"/>
            <w:lang w:val="ru-RU"/>
          </w:rPr>
          <w:t>бухгалтерском учете</w:t>
        </w:r>
        <w:proofErr w:type="gramStart"/>
        <w:r w:rsidRPr="00584695">
          <w:rPr>
            <w:rFonts w:cs="Times New Roman"/>
            <w:sz w:val="24"/>
            <w:szCs w:val="24"/>
            <w:lang w:val="ru-RU"/>
          </w:rPr>
          <w:t>"</w:t>
        </w:r>
        <w:proofErr w:type="gramEnd"/>
      </w:hyperlink>
      <w:r w:rsidRPr="00584695">
        <w:rPr>
          <w:rFonts w:cs="Times New Roman"/>
          <w:sz w:val="24"/>
          <w:szCs w:val="24"/>
          <w:lang w:val="ru-RU"/>
        </w:rPr>
        <w:t xml:space="preserve"> каждый факт хозяйственной жизни</w:t>
      </w:r>
      <w:r w:rsidRPr="00584695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подлежит оформлению первичным учетным документом. Первичный учетный документ должен быть составлен при совершении факта</w:t>
      </w:r>
      <w:r w:rsidRPr="00584695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хозяйственной жизни, а если это не представляется возможным - непосредственно после</w:t>
      </w:r>
      <w:r w:rsidRPr="00584695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его окончания. При этом данные первичных документов, составляемых</w:t>
      </w:r>
      <w:r w:rsidRPr="0058469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при совершении хозяйственных операций, в том числе о лицах,</w:t>
      </w:r>
      <w:r w:rsidRPr="00584695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осуществляющих операции по отправке и приему груза, должны соответствовать</w:t>
      </w:r>
      <w:r w:rsidRPr="00584695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фактическ</w:t>
      </w:r>
      <w:bookmarkStart w:id="0" w:name="_GoBack"/>
      <w:bookmarkEnd w:id="0"/>
      <w:r w:rsidRPr="00584695">
        <w:rPr>
          <w:rFonts w:cs="Times New Roman"/>
          <w:sz w:val="24"/>
          <w:szCs w:val="24"/>
          <w:lang w:val="ru-RU"/>
        </w:rPr>
        <w:t>им обстоятельствам.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>Следовательно, при отгрузке товаров счета-фактуры составляются</w:t>
      </w:r>
      <w:r w:rsidRPr="00584695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на основе первого по времени составления первичного учетного документа,</w:t>
      </w:r>
      <w:r w:rsidRPr="0058469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то есть на основе уже имеющегося первичного документа, который</w:t>
      </w:r>
      <w:r w:rsidRPr="0058469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должен отражать конкретные факты хозяйственной жизни, подтверждаемые</w:t>
      </w:r>
      <w:r w:rsidRPr="00584695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этим первичным</w:t>
      </w:r>
      <w:r w:rsidRPr="00584695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документом.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>В том случае, если при продаже (отпуске)</w:t>
      </w:r>
      <w:r w:rsidRPr="00584695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товарно-материальных ценностей продавец применяет унифицированную форму</w:t>
      </w:r>
      <w:r w:rsidRPr="00584695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 xml:space="preserve">товарной накладной </w:t>
      </w:r>
      <w:hyperlink r:id="rId9">
        <w:r w:rsidRPr="00584695">
          <w:rPr>
            <w:rFonts w:cs="Times New Roman"/>
            <w:sz w:val="24"/>
            <w:szCs w:val="24"/>
            <w:lang w:val="ru-RU"/>
          </w:rPr>
          <w:t>ТОРГ-12</w:t>
        </w:r>
      </w:hyperlink>
      <w:r w:rsidRPr="00584695">
        <w:rPr>
          <w:rFonts w:cs="Times New Roman"/>
          <w:sz w:val="24"/>
          <w:szCs w:val="24"/>
          <w:lang w:val="ru-RU"/>
        </w:rPr>
        <w:t xml:space="preserve">, то необходимо учитывать, что данная </w:t>
      </w:r>
      <w:hyperlink r:id="rId10">
        <w:r w:rsidRPr="00584695">
          <w:rPr>
            <w:rFonts w:cs="Times New Roman"/>
            <w:sz w:val="24"/>
            <w:szCs w:val="24"/>
            <w:lang w:val="ru-RU"/>
          </w:rPr>
          <w:t>форма</w:t>
        </w:r>
      </w:hyperlink>
      <w:r w:rsidRPr="0058469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содержит такой реквизит, как организация-грузоотправитель, при заполнении</w:t>
      </w:r>
      <w:r w:rsidRPr="00584695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которой</w:t>
      </w:r>
      <w:r w:rsidRPr="0058469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указываются данные об этом лице. Аналогичные требования содержатся и</w:t>
      </w:r>
      <w:r w:rsidRPr="00584695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 xml:space="preserve">в </w:t>
      </w:r>
      <w:hyperlink r:id="rId11">
        <w:r w:rsidRPr="00584695">
          <w:rPr>
            <w:rFonts w:cs="Times New Roman"/>
            <w:sz w:val="24"/>
            <w:szCs w:val="24"/>
            <w:lang w:val="ru-RU"/>
          </w:rPr>
          <w:t>счете-фактуре</w:t>
        </w:r>
      </w:hyperlink>
      <w:r w:rsidRPr="00584695">
        <w:rPr>
          <w:rFonts w:cs="Times New Roman"/>
          <w:sz w:val="24"/>
          <w:szCs w:val="24"/>
          <w:lang w:val="ru-RU"/>
        </w:rPr>
        <w:t>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 xml:space="preserve">Так, согласно </w:t>
      </w:r>
      <w:hyperlink r:id="rId12">
        <w:r w:rsidRPr="00584695">
          <w:rPr>
            <w:rFonts w:cs="Times New Roman"/>
            <w:sz w:val="24"/>
            <w:szCs w:val="24"/>
            <w:lang w:val="ru-RU"/>
          </w:rPr>
          <w:t>пункту 5 статьи 169</w:t>
        </w:r>
      </w:hyperlink>
      <w:r w:rsidRPr="00584695">
        <w:rPr>
          <w:rFonts w:cs="Times New Roman"/>
          <w:sz w:val="24"/>
          <w:szCs w:val="24"/>
          <w:lang w:val="ru-RU"/>
        </w:rPr>
        <w:t xml:space="preserve"> Кодекса в счете-фактуре должно</w:t>
      </w:r>
      <w:r w:rsidRPr="00584695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быть указано наименование грузоотправителя и его</w:t>
      </w:r>
      <w:r w:rsidRPr="00584695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адрес.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 xml:space="preserve">Принимая во внимание, что </w:t>
      </w:r>
      <w:hyperlink r:id="rId13">
        <w:r w:rsidRPr="00584695">
          <w:rPr>
            <w:rFonts w:cs="Times New Roman"/>
            <w:sz w:val="24"/>
            <w:szCs w:val="24"/>
            <w:lang w:val="ru-RU"/>
          </w:rPr>
          <w:t>счет-фактура</w:t>
        </w:r>
      </w:hyperlink>
      <w:r w:rsidRPr="00584695">
        <w:rPr>
          <w:rFonts w:cs="Times New Roman"/>
          <w:sz w:val="24"/>
          <w:szCs w:val="24"/>
          <w:lang w:val="ru-RU"/>
        </w:rPr>
        <w:t xml:space="preserve"> составляется на</w:t>
      </w:r>
      <w:r w:rsidRPr="00584695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основании первичного учетного документа, а также учитывая в товарной</w:t>
      </w:r>
      <w:r w:rsidRPr="00584695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 xml:space="preserve">накладной </w:t>
      </w:r>
      <w:hyperlink r:id="rId14">
        <w:r w:rsidRPr="00584695">
          <w:rPr>
            <w:rFonts w:cs="Times New Roman"/>
            <w:sz w:val="24"/>
            <w:szCs w:val="24"/>
            <w:lang w:val="ru-RU"/>
          </w:rPr>
          <w:t>ТОРГ-12</w:t>
        </w:r>
      </w:hyperlink>
      <w:r w:rsidRPr="00584695">
        <w:rPr>
          <w:rFonts w:cs="Times New Roman"/>
          <w:sz w:val="24"/>
          <w:szCs w:val="24"/>
          <w:lang w:val="ru-RU"/>
        </w:rPr>
        <w:t xml:space="preserve"> данные о грузоотправителе, при заполнении </w:t>
      </w:r>
      <w:hyperlink r:id="rId15">
        <w:r w:rsidRPr="00584695">
          <w:rPr>
            <w:rFonts w:cs="Times New Roman"/>
            <w:sz w:val="24"/>
            <w:szCs w:val="24"/>
            <w:lang w:val="ru-RU"/>
          </w:rPr>
          <w:t>строки 3</w:t>
        </w:r>
      </w:hyperlink>
      <w:r w:rsidRPr="00584695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счета- фактуры в части наименования грузоотправителя следует указывать</w:t>
      </w:r>
      <w:r w:rsidRPr="0058469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данные, отраженные об этом лице в соответствующей строке товарной</w:t>
      </w:r>
      <w:r w:rsidRPr="00584695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 xml:space="preserve">накладной </w:t>
      </w:r>
      <w:hyperlink r:id="rId16">
        <w:r w:rsidRPr="00584695">
          <w:rPr>
            <w:rFonts w:cs="Times New Roman"/>
            <w:sz w:val="24"/>
            <w:szCs w:val="24"/>
            <w:lang w:val="ru-RU"/>
          </w:rPr>
          <w:t>ТОРГ-12</w:t>
        </w:r>
      </w:hyperlink>
      <w:r w:rsidRPr="00584695">
        <w:rPr>
          <w:rFonts w:cs="Times New Roman"/>
          <w:sz w:val="24"/>
          <w:szCs w:val="24"/>
          <w:lang w:val="ru-RU"/>
        </w:rPr>
        <w:t>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eastAsia="Calibri"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>Одновременно сообщаем, что в соответствии с абзацем вторым пункта</w:t>
      </w:r>
      <w:r w:rsidRPr="00584695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2 статьи</w:t>
      </w:r>
      <w:r w:rsidRPr="0058469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169</w:t>
      </w:r>
      <w:r w:rsidRPr="0058469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Кодекса</w:t>
      </w:r>
      <w:r w:rsidRPr="00584695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ошибки</w:t>
      </w:r>
      <w:r w:rsidRPr="0058469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в</w:t>
      </w:r>
      <w:r w:rsidRPr="00584695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счетах-фактурах</w:t>
      </w:r>
      <w:r w:rsidRPr="0058469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и</w:t>
      </w:r>
      <w:r w:rsidRPr="0058469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корректировочных</w:t>
      </w:r>
      <w:r w:rsidRPr="00584695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счетах- фактурах, не препятствующие налоговым органам при проведении</w:t>
      </w:r>
      <w:r w:rsidRPr="0058469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налоговой проверки идентифицировать продавца, покупателя товаров (работ,</w:t>
      </w:r>
      <w:r w:rsidRPr="00584695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услуг), имущественных прав, наименование товаров (работ, услуг),</w:t>
      </w:r>
      <w:r w:rsidRPr="00584695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имущественных прав, их стоимость, а также налоговую ставку и сумму</w:t>
      </w:r>
      <w:r w:rsidRPr="0058469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 xml:space="preserve">налога, предъявленную покупателю, не являются основанием для отказа в </w:t>
      </w:r>
      <w:r w:rsidRPr="00584695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принятии к вычету сумм</w:t>
      </w:r>
      <w:r w:rsidRPr="00584695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налога.</w:t>
      </w: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584695">
        <w:rPr>
          <w:rFonts w:cs="Times New Roman"/>
          <w:sz w:val="24"/>
          <w:szCs w:val="24"/>
          <w:lang w:val="ru-RU"/>
        </w:rPr>
        <w:t>Настоящее письмо не содержит правовых норм или общих</w:t>
      </w:r>
      <w:r w:rsidRPr="00584695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правил, конкретизирующих нормативные предписания, и не является</w:t>
      </w:r>
      <w:r w:rsidRPr="00584695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нормативным правовым</w:t>
      </w:r>
      <w:r w:rsidRPr="0058469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актом.</w:t>
      </w:r>
      <w:r w:rsidRPr="00584695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В</w:t>
      </w:r>
      <w:r w:rsidRPr="00584695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соответствии</w:t>
      </w:r>
      <w:r w:rsidRPr="0058469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с</w:t>
      </w:r>
      <w:r w:rsidRPr="00584695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письмом</w:t>
      </w:r>
      <w:r w:rsidRPr="0058469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Минфина</w:t>
      </w:r>
      <w:r w:rsidRPr="0058469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России</w:t>
      </w:r>
      <w:r w:rsidRPr="00584695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от</w:t>
      </w:r>
      <w:r w:rsidRPr="00584695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7</w:t>
      </w:r>
      <w:r w:rsidRPr="00584695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августа 2007</w:t>
      </w:r>
      <w:r w:rsidRPr="00584695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г. № 03-02-07/2-138 направляемое мнение имеет информационно- разъяснительный характер по вопросам применения</w:t>
      </w:r>
      <w:r w:rsidRPr="00584695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законодательства Российской Федерации о налогах и сборах и не</w:t>
      </w:r>
      <w:r w:rsidRPr="00584695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препятствует руководствоваться нормами законодательства о налогах и сборах</w:t>
      </w:r>
      <w:r w:rsidRPr="00584695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в понимании, отличающимся от трактовки, изложенной в настоящем</w:t>
      </w:r>
      <w:r w:rsidRPr="00584695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584695">
        <w:rPr>
          <w:rFonts w:cs="Times New Roman"/>
          <w:sz w:val="24"/>
          <w:szCs w:val="24"/>
          <w:lang w:val="ru-RU"/>
        </w:rPr>
        <w:t>письме.</w:t>
      </w:r>
    </w:p>
    <w:p w:rsidR="006B65B1" w:rsidRPr="00584695" w:rsidRDefault="006B65B1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6B65B1" w:rsidRPr="00584695" w:rsidRDefault="006B65B1" w:rsidP="0058469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6B65B1" w:rsidRPr="00584695" w:rsidRDefault="00584695" w:rsidP="00584695">
      <w:pPr>
        <w:pStyle w:val="a3"/>
        <w:ind w:left="0" w:firstLine="680"/>
        <w:jc w:val="both"/>
        <w:rPr>
          <w:rFonts w:cs="Times New Roman"/>
          <w:sz w:val="24"/>
          <w:szCs w:val="24"/>
        </w:rPr>
      </w:pPr>
      <w:proofErr w:type="spellStart"/>
      <w:r w:rsidRPr="00584695">
        <w:rPr>
          <w:rFonts w:cs="Times New Roman"/>
          <w:sz w:val="24"/>
          <w:szCs w:val="24"/>
        </w:rPr>
        <w:lastRenderedPageBreak/>
        <w:t>Директор</w:t>
      </w:r>
      <w:proofErr w:type="spellEnd"/>
      <w:r w:rsidRPr="00584695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584695">
        <w:rPr>
          <w:rFonts w:cs="Times New Roman"/>
          <w:sz w:val="24"/>
          <w:szCs w:val="24"/>
        </w:rPr>
        <w:t>Департамента</w:t>
      </w:r>
      <w:proofErr w:type="spellEnd"/>
      <w:r w:rsidRPr="00584695">
        <w:rPr>
          <w:rFonts w:cs="Times New Roman"/>
          <w:sz w:val="24"/>
          <w:szCs w:val="24"/>
        </w:rPr>
        <w:tab/>
      </w:r>
      <w:r w:rsidR="00F36D1C">
        <w:rPr>
          <w:rFonts w:cs="Times New Roman"/>
          <w:sz w:val="24"/>
          <w:szCs w:val="24"/>
        </w:rPr>
        <w:tab/>
      </w:r>
      <w:r w:rsidR="00F36D1C">
        <w:rPr>
          <w:rFonts w:cs="Times New Roman"/>
          <w:sz w:val="24"/>
          <w:szCs w:val="24"/>
        </w:rPr>
        <w:tab/>
      </w:r>
      <w:r w:rsidR="00F36D1C">
        <w:rPr>
          <w:rFonts w:cs="Times New Roman"/>
          <w:sz w:val="24"/>
          <w:szCs w:val="24"/>
        </w:rPr>
        <w:tab/>
      </w:r>
      <w:r w:rsidR="00F36D1C">
        <w:rPr>
          <w:rFonts w:cs="Times New Roman"/>
          <w:sz w:val="24"/>
          <w:szCs w:val="24"/>
        </w:rPr>
        <w:tab/>
      </w:r>
      <w:r w:rsidR="00F36D1C">
        <w:rPr>
          <w:rFonts w:cs="Times New Roman"/>
          <w:sz w:val="24"/>
          <w:szCs w:val="24"/>
        </w:rPr>
        <w:tab/>
      </w:r>
      <w:r w:rsidR="00F36D1C">
        <w:rPr>
          <w:rFonts w:cs="Times New Roman"/>
          <w:sz w:val="24"/>
          <w:szCs w:val="24"/>
        </w:rPr>
        <w:tab/>
      </w:r>
      <w:proofErr w:type="spellStart"/>
      <w:r w:rsidRPr="00584695">
        <w:rPr>
          <w:rFonts w:cs="Times New Roman"/>
          <w:sz w:val="24"/>
          <w:szCs w:val="24"/>
        </w:rPr>
        <w:t>И.В.Трунин</w:t>
      </w:r>
      <w:proofErr w:type="spellEnd"/>
    </w:p>
    <w:sectPr w:rsidR="006B65B1" w:rsidRPr="00584695" w:rsidSect="00584695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65B1"/>
    <w:rsid w:val="00584695"/>
    <w:rsid w:val="006B65B1"/>
    <w:rsid w:val="00F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BA203-5526-43AA-89C7-00EB0347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C97D0338C5C0CCF442F6C546A0114F24E270466AE629B115FD56C5F825F50B1D24CEC10DB86687FD3E3C6FDkBL1M" TargetMode="External"/><Relationship Id="rId13" Type="http://schemas.openxmlformats.org/officeDocument/2006/relationships/hyperlink" Target="consultantplus://offline/ref%3D28E4785DC93F520EC7504C666653BB31C83B2EAF1D8B8CD27605C199E3524436CAB0FA0141A848YC24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0C97D0338C5C0CCF442F6C546A0114F24E270466AE629B115FD56C5F825F50B1D24CEC10DB86687FD3E3C6FDkBL1M" TargetMode="External"/><Relationship Id="rId12" Type="http://schemas.openxmlformats.org/officeDocument/2006/relationships/hyperlink" Target="consultantplus://offline/ref%3D28E4785DC93F520EC7504C666653BB31C83A27AF1B8B8CD27605C199E3524436CAB0FA0141AC49YC2B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%3D28E4785DC93F520EC7504C666653BB31C23027A3188B8CD27605C199E3524436CAB0FA0140AE49YC2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%3D28E4785DC93F520EC7504C666653BB31C83A27AF1B8B8CD27605C199E3524436CAB0FF0342YA20L" TargetMode="External"/><Relationship Id="rId11" Type="http://schemas.openxmlformats.org/officeDocument/2006/relationships/hyperlink" Target="consultantplus://offline/ref%3D28E4785DC93F520EC7504C666653BB31C83B2EAF1D8B8CD27605C199E3524436CAB0FA0141A848YC24L" TargetMode="External"/><Relationship Id="rId5" Type="http://schemas.openxmlformats.org/officeDocument/2006/relationships/hyperlink" Target="consultantplus://offline/ref%3D28E4785DC93F520EC7504C666653BB31C23027A3188B8CD27605C199E3524436CAB0FA0140AE49YC22L" TargetMode="External"/><Relationship Id="rId15" Type="http://schemas.openxmlformats.org/officeDocument/2006/relationships/hyperlink" Target="consultantplus://offline/ref%3D28E4785DC93F520EC7504C666653BB31C83B2EAF1D8B8CD27605C199E3524436CAB0FA0141A849YC22L" TargetMode="External"/><Relationship Id="rId10" Type="http://schemas.openxmlformats.org/officeDocument/2006/relationships/hyperlink" Target="consultantplus://offline/ref%3D28E4785DC93F520EC7504C666653BB31C23027A3188B8CD27605C199E3524436CAB0FA0140AE49YC22L" TargetMode="External"/><Relationship Id="rId4" Type="http://schemas.openxmlformats.org/officeDocument/2006/relationships/hyperlink" Target="consultantplus://offline/ref%3D28E4785DC93F520EC7504C666653BB31C83B2EAF1D8B8CD27605C199E3524436CAB0FA0141A848YC24L" TargetMode="External"/><Relationship Id="rId9" Type="http://schemas.openxmlformats.org/officeDocument/2006/relationships/hyperlink" Target="consultantplus://offline/ref%3D28E4785DC93F520EC7504C666653BB31C23027A3188B8CD27605C199E3524436CAB0FA0140AE49YC22L" TargetMode="External"/><Relationship Id="rId14" Type="http://schemas.openxmlformats.org/officeDocument/2006/relationships/hyperlink" Target="consultantplus://offline/ref%3D28E4785DC93F520EC7504C666653BB31C23027A3188B8CD27605C199E3524436CAB0FA0140AE49YC2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ЕЛЕНА СЕРГЕЕВНА</dc:creator>
  <cp:lastModifiedBy>Климова Маргарита Александровна</cp:lastModifiedBy>
  <cp:revision>4</cp:revision>
  <dcterms:created xsi:type="dcterms:W3CDTF">2015-07-15T10:48:00Z</dcterms:created>
  <dcterms:modified xsi:type="dcterms:W3CDTF">2015-07-15T10:04:00Z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