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03-04-</w:t>
      </w:r>
      <w:r w:rsidRPr="001D3A8C">
        <w:rPr>
          <w:sz w:val="24"/>
          <w:szCs w:val="24"/>
          <w:lang w:val="ru-RU"/>
        </w:rPr>
        <w:t>РЗ/15807 от</w:t>
      </w:r>
      <w:r w:rsidRPr="001D3A8C">
        <w:rPr>
          <w:spacing w:val="-1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08.04.2014</w:t>
      </w:r>
    </w:p>
    <w:p w:rsidR="00216103" w:rsidRPr="001D3A8C" w:rsidRDefault="00216103" w:rsidP="001D3A8C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Департамент налоговой и таможенно</w:t>
      </w:r>
      <w:r w:rsidRPr="001D3A8C">
        <w:rPr>
          <w:sz w:val="24"/>
          <w:szCs w:val="24"/>
          <w:lang w:val="ru-RU"/>
        </w:rPr>
        <w:t>-</w:t>
      </w:r>
      <w:r w:rsidRPr="001D3A8C">
        <w:rPr>
          <w:sz w:val="24"/>
          <w:szCs w:val="24"/>
          <w:lang w:val="ru-RU"/>
        </w:rPr>
        <w:t>тарифной политики</w:t>
      </w:r>
      <w:r w:rsidRPr="001D3A8C">
        <w:rPr>
          <w:spacing w:val="3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рассмотрел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обращение по вопросу порядка исчисления налога на доходы физических</w:t>
      </w:r>
      <w:r w:rsidRPr="001D3A8C">
        <w:rPr>
          <w:spacing w:val="-14"/>
          <w:sz w:val="24"/>
          <w:szCs w:val="24"/>
          <w:lang w:val="ru-RU"/>
        </w:rPr>
        <w:t xml:space="preserve"> </w:t>
      </w:r>
      <w:r w:rsidRPr="001D3A8C">
        <w:rPr>
          <w:spacing w:val="-2"/>
          <w:sz w:val="24"/>
          <w:szCs w:val="24"/>
          <w:lang w:val="ru-RU"/>
        </w:rPr>
        <w:t>лиц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 xml:space="preserve">при обмене комнаты на квартиру и в соответствии со </w:t>
      </w:r>
      <w:r w:rsidRPr="001D3A8C">
        <w:rPr>
          <w:spacing w:val="2"/>
          <w:sz w:val="24"/>
          <w:szCs w:val="24"/>
          <w:lang w:val="ru-RU"/>
        </w:rPr>
        <w:t>34</w:t>
      </w:r>
      <w:r w:rsidRPr="001D3A8C">
        <w:rPr>
          <w:spacing w:val="2"/>
          <w:sz w:val="24"/>
          <w:szCs w:val="24"/>
          <w:vertAlign w:val="superscript"/>
          <w:lang w:val="ru-RU"/>
        </w:rPr>
        <w:t>2</w:t>
      </w:r>
      <w:r w:rsidRPr="001D3A8C">
        <w:rPr>
          <w:spacing w:val="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Налогового</w:t>
      </w:r>
      <w:r w:rsidRPr="001D3A8C">
        <w:rPr>
          <w:spacing w:val="25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кодекса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 xml:space="preserve">Российской Федерации (далее </w:t>
      </w:r>
      <w:r w:rsidRPr="001D3A8C">
        <w:rPr>
          <w:sz w:val="24"/>
          <w:szCs w:val="24"/>
          <w:lang w:val="ru-RU"/>
        </w:rPr>
        <w:t xml:space="preserve">- </w:t>
      </w:r>
      <w:r w:rsidRPr="001D3A8C">
        <w:rPr>
          <w:sz w:val="24"/>
          <w:szCs w:val="24"/>
          <w:lang w:val="ru-RU"/>
        </w:rPr>
        <w:t>Кодекс) разъясняет</w:t>
      </w:r>
      <w:r w:rsidRPr="001D3A8C">
        <w:rPr>
          <w:spacing w:val="-1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следующее.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 xml:space="preserve">Согласно </w:t>
      </w:r>
      <w:hyperlink r:id="rId4">
        <w:r w:rsidRPr="001D3A8C">
          <w:rPr>
            <w:sz w:val="24"/>
            <w:szCs w:val="24"/>
            <w:lang w:val="ru-RU"/>
          </w:rPr>
          <w:t xml:space="preserve">статье </w:t>
        </w:r>
        <w:r w:rsidRPr="001D3A8C">
          <w:rPr>
            <w:sz w:val="24"/>
            <w:szCs w:val="24"/>
            <w:lang w:val="ru-RU"/>
          </w:rPr>
          <w:t>41</w:t>
        </w:r>
      </w:hyperlink>
      <w:r w:rsidRPr="001D3A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Кодекса доходом </w:t>
      </w:r>
      <w:r w:rsidRPr="001D3A8C">
        <w:rPr>
          <w:sz w:val="24"/>
          <w:szCs w:val="24"/>
          <w:lang w:val="ru-RU"/>
        </w:rPr>
        <w:t>признается</w:t>
      </w:r>
      <w:r w:rsidRPr="001D3A8C">
        <w:rPr>
          <w:spacing w:val="3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экономическа</w:t>
      </w:r>
      <w:r w:rsidRPr="001D3A8C">
        <w:rPr>
          <w:sz w:val="24"/>
          <w:szCs w:val="24"/>
          <w:lang w:val="ru-RU"/>
        </w:rPr>
        <w:t>я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выгода в денежной или натуральной форме, учитываемая в</w:t>
      </w:r>
      <w:r w:rsidRPr="001D3A8C">
        <w:rPr>
          <w:spacing w:val="40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случае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 xml:space="preserve">возможности ее оценки и в той мере, в которой такую выгоду </w:t>
      </w:r>
      <w:r w:rsidRPr="001D3A8C">
        <w:rPr>
          <w:sz w:val="24"/>
          <w:szCs w:val="24"/>
          <w:lang w:val="ru-RU"/>
        </w:rPr>
        <w:t>можно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оценить, и определяемая в соответствии с главой 23</w:t>
      </w:r>
      <w:r w:rsidRPr="001D3A8C">
        <w:rPr>
          <w:spacing w:val="-1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Кодекса.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В соответствии с пунктом 1 статьи 210 Кодекса при</w:t>
      </w:r>
      <w:r w:rsidRPr="001D3A8C">
        <w:rPr>
          <w:spacing w:val="36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определении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</w:t>
      </w:r>
      <w:r w:rsidRPr="001D3A8C">
        <w:rPr>
          <w:sz w:val="24"/>
          <w:szCs w:val="24"/>
          <w:lang w:val="ru-RU"/>
        </w:rPr>
        <w:t>говой базы учитываются все доходы налогоплательщика, полученные</w:t>
      </w:r>
      <w:r w:rsidRPr="001D3A8C">
        <w:rPr>
          <w:spacing w:val="-1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как в денежной, так и в натуральной формах, а также доходы в</w:t>
      </w:r>
      <w:r w:rsidRPr="001D3A8C">
        <w:rPr>
          <w:spacing w:val="5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виде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материальной</w:t>
      </w:r>
      <w:r w:rsidRPr="001D3A8C">
        <w:rPr>
          <w:spacing w:val="-8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выгоды.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hyperlink r:id="rId5">
        <w:r w:rsidRPr="001D3A8C">
          <w:rPr>
            <w:sz w:val="24"/>
            <w:szCs w:val="24"/>
            <w:lang w:val="ru-RU"/>
          </w:rPr>
          <w:t>Статьей 567</w:t>
        </w:r>
      </w:hyperlink>
      <w:r w:rsidRPr="001D3A8C">
        <w:rPr>
          <w:sz w:val="24"/>
          <w:szCs w:val="24"/>
          <w:lang w:val="ru-RU"/>
        </w:rPr>
        <w:t xml:space="preserve"> Гражданского кодекса Российской Федерации</w:t>
      </w:r>
      <w:r w:rsidRPr="001D3A8C">
        <w:rPr>
          <w:spacing w:val="39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определено,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что к договору мены применяются соответственно правила о</w:t>
      </w:r>
      <w:r w:rsidRPr="001D3A8C">
        <w:rPr>
          <w:spacing w:val="18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купле</w:t>
      </w:r>
      <w:r w:rsidRPr="001D3A8C">
        <w:rPr>
          <w:sz w:val="24"/>
          <w:szCs w:val="24"/>
          <w:lang w:val="ru-RU"/>
        </w:rPr>
        <w:t>-</w:t>
      </w:r>
      <w:r w:rsidRPr="001D3A8C">
        <w:rPr>
          <w:sz w:val="24"/>
          <w:szCs w:val="24"/>
          <w:lang w:val="ru-RU"/>
        </w:rPr>
        <w:t>продаже,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если это не противоречит правилам главы 31 Гражданского</w:t>
      </w:r>
      <w:r w:rsidRPr="001D3A8C">
        <w:rPr>
          <w:spacing w:val="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кодекса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Российской Федерации и существу мены. При этом каждая из</w:t>
      </w:r>
      <w:r w:rsidRPr="001D3A8C">
        <w:rPr>
          <w:spacing w:val="40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сторон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признается продавцом товара, который она обязуется передать,</w:t>
      </w:r>
      <w:r w:rsidRPr="001D3A8C">
        <w:rPr>
          <w:spacing w:val="25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покупателем товара, который она обязуется принять</w:t>
      </w:r>
      <w:r w:rsidRPr="001D3A8C">
        <w:rPr>
          <w:sz w:val="24"/>
          <w:szCs w:val="24"/>
          <w:lang w:val="ru-RU"/>
        </w:rPr>
        <w:t xml:space="preserve"> в</w:t>
      </w:r>
      <w:r w:rsidRPr="001D3A8C">
        <w:rPr>
          <w:spacing w:val="-2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обмен.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Сумма</w:t>
      </w:r>
      <w:r w:rsidRPr="001D3A8C">
        <w:rPr>
          <w:spacing w:val="53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дохода,</w:t>
      </w:r>
      <w:r w:rsidRPr="001D3A8C">
        <w:rPr>
          <w:spacing w:val="5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полученного</w:t>
      </w:r>
      <w:r w:rsidRPr="001D3A8C">
        <w:rPr>
          <w:spacing w:val="5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</w:t>
      </w:r>
      <w:r w:rsidRPr="001D3A8C">
        <w:rPr>
          <w:spacing w:val="5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результате</w:t>
      </w:r>
      <w:r w:rsidRPr="001D3A8C">
        <w:rPr>
          <w:spacing w:val="53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исполнения</w:t>
      </w:r>
      <w:r w:rsidRPr="001D3A8C">
        <w:rPr>
          <w:spacing w:val="5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договора</w:t>
      </w:r>
      <w:r w:rsidRPr="001D3A8C">
        <w:rPr>
          <w:spacing w:val="5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мены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комнаты, определяется исходя из стоимости передаваемой</w:t>
      </w:r>
      <w:r w:rsidRPr="001D3A8C">
        <w:rPr>
          <w:spacing w:val="6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комнаты,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указанной в договоре</w:t>
      </w:r>
      <w:r w:rsidRPr="001D3A8C">
        <w:rPr>
          <w:spacing w:val="-8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мены.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Вместе с этим, согласно подпункту 1 пункта 1 статьи 220</w:t>
      </w:r>
      <w:r w:rsidRPr="001D3A8C">
        <w:rPr>
          <w:spacing w:val="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Кодекса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налогоплательщик при опреде</w:t>
      </w:r>
      <w:r w:rsidRPr="001D3A8C">
        <w:rPr>
          <w:sz w:val="24"/>
          <w:szCs w:val="24"/>
          <w:lang w:val="ru-RU"/>
        </w:rPr>
        <w:t>лении размера налоговой базы по налогу</w:t>
      </w:r>
      <w:r w:rsidRPr="001D3A8C">
        <w:rPr>
          <w:spacing w:val="25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доходы физических лиц имеет право на получение</w:t>
      </w:r>
      <w:r w:rsidRPr="001D3A8C">
        <w:rPr>
          <w:spacing w:val="66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имущественного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налогового вычета, в частности, при продаже имущества, а также</w:t>
      </w:r>
      <w:r w:rsidRPr="001D3A8C">
        <w:rPr>
          <w:spacing w:val="65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доли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(долей) в</w:t>
      </w:r>
      <w:r w:rsidRPr="001D3A8C">
        <w:rPr>
          <w:spacing w:val="-3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нем.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Указанный имущественный налоговый вычет предоставляется</w:t>
      </w:r>
      <w:r w:rsidRPr="001D3A8C">
        <w:rPr>
          <w:spacing w:val="6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размере доходов, полученных налогоплательщиком в налоговом периоде</w:t>
      </w:r>
      <w:r w:rsidRPr="001D3A8C">
        <w:rPr>
          <w:spacing w:val="66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от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продажи жилых домов, квартир, комнат, включая приватизированные жилые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 xml:space="preserve">помещения, дач, садовых домиков или земельных </w:t>
      </w:r>
      <w:proofErr w:type="gramStart"/>
      <w:r w:rsidRPr="001D3A8C">
        <w:rPr>
          <w:sz w:val="24"/>
          <w:szCs w:val="24"/>
          <w:lang w:val="ru-RU"/>
        </w:rPr>
        <w:t>участков</w:t>
      </w:r>
      <w:proofErr w:type="gramEnd"/>
      <w:r w:rsidRPr="001D3A8C">
        <w:rPr>
          <w:sz w:val="24"/>
          <w:szCs w:val="24"/>
          <w:lang w:val="ru-RU"/>
        </w:rPr>
        <w:t xml:space="preserve"> или доли</w:t>
      </w:r>
      <w:r w:rsidRPr="001D3A8C">
        <w:rPr>
          <w:spacing w:val="3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(долей)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 указанном имуществе, находившихся в собств</w:t>
      </w:r>
      <w:r w:rsidRPr="001D3A8C">
        <w:rPr>
          <w:sz w:val="24"/>
          <w:szCs w:val="24"/>
          <w:lang w:val="ru-RU"/>
        </w:rPr>
        <w:t>енности</w:t>
      </w:r>
      <w:r w:rsidRPr="001D3A8C">
        <w:rPr>
          <w:spacing w:val="3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налогоплательщика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менее трех лет, не превышающем в целом 1 000 000</w:t>
      </w:r>
      <w:r w:rsidRPr="001D3A8C">
        <w:rPr>
          <w:spacing w:val="-19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рублей.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При этом, в соответствии с подпунктом 2 пункта 2 статьи 220</w:t>
      </w:r>
      <w:r w:rsidRPr="001D3A8C">
        <w:rPr>
          <w:spacing w:val="3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Кодекса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вместо получения имущественного налогового вычета</w:t>
      </w:r>
      <w:r w:rsidRPr="001D3A8C">
        <w:rPr>
          <w:spacing w:val="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налогоплательщик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вправе уменьшить сумму своих облагаемы</w:t>
      </w:r>
      <w:r w:rsidRPr="001D3A8C">
        <w:rPr>
          <w:sz w:val="24"/>
          <w:szCs w:val="24"/>
          <w:lang w:val="ru-RU"/>
        </w:rPr>
        <w:t>х налогом доходов на</w:t>
      </w:r>
      <w:r w:rsidRPr="001D3A8C">
        <w:rPr>
          <w:spacing w:val="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сумму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фактически произведенных им и документально подтвержденных</w:t>
      </w:r>
      <w:r w:rsidRPr="001D3A8C">
        <w:rPr>
          <w:spacing w:val="5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расходов,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связанных с получением этих</w:t>
      </w:r>
      <w:r w:rsidRPr="001D3A8C">
        <w:rPr>
          <w:spacing w:val="-1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доходов.</w:t>
      </w:r>
    </w:p>
    <w:p w:rsidR="001D3A8C" w:rsidRDefault="001D3A8C" w:rsidP="001D3A8C">
      <w:pPr>
        <w:pStyle w:val="a3"/>
        <w:ind w:left="0" w:firstLine="709"/>
        <w:jc w:val="both"/>
        <w:rPr>
          <w:sz w:val="24"/>
          <w:szCs w:val="24"/>
        </w:rPr>
      </w:pPr>
      <w:r w:rsidRPr="001D3A8C">
        <w:rPr>
          <w:sz w:val="24"/>
          <w:szCs w:val="24"/>
          <w:lang w:val="ru-RU"/>
        </w:rPr>
        <w:t>К таким документально подтвержденным расходам можно отнести,</w:t>
      </w:r>
      <w:r w:rsidRPr="001D3A8C">
        <w:rPr>
          <w:spacing w:val="1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в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частности, расходы, связанные с приобретением продаваемого</w:t>
      </w:r>
      <w:r w:rsidRPr="001D3A8C">
        <w:rPr>
          <w:spacing w:val="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</w:t>
      </w:r>
      <w:r w:rsidRPr="001D3A8C">
        <w:rPr>
          <w:sz w:val="24"/>
          <w:szCs w:val="24"/>
          <w:lang w:val="ru-RU"/>
        </w:rPr>
        <w:t>мущества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(комнаты). При этом необходимо иметь документы,</w:t>
      </w:r>
      <w:r w:rsidRPr="001D3A8C">
        <w:rPr>
          <w:spacing w:val="3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фактически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подтверждающие данные</w:t>
      </w:r>
      <w:r w:rsidRPr="001D3A8C">
        <w:rPr>
          <w:spacing w:val="-12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расходы</w:t>
      </w:r>
      <w:r>
        <w:rPr>
          <w:sz w:val="24"/>
          <w:szCs w:val="24"/>
        </w:rPr>
        <w:t>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 xml:space="preserve">Таким образом, </w:t>
      </w:r>
      <w:hyperlink r:id="rId6">
        <w:r w:rsidRPr="001D3A8C">
          <w:rPr>
            <w:sz w:val="24"/>
            <w:szCs w:val="24"/>
            <w:lang w:val="ru-RU"/>
          </w:rPr>
          <w:t>Кодексом</w:t>
        </w:r>
      </w:hyperlink>
      <w:r w:rsidRPr="001D3A8C">
        <w:rPr>
          <w:sz w:val="24"/>
          <w:szCs w:val="24"/>
          <w:lang w:val="ru-RU"/>
        </w:rPr>
        <w:t xml:space="preserve"> предусмотрено два способа</w:t>
      </w:r>
      <w:r w:rsidRPr="001D3A8C">
        <w:rPr>
          <w:spacing w:val="3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получения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имущественного налогового вычета при продаже недвижимого</w:t>
      </w:r>
      <w:r w:rsidRPr="001D3A8C">
        <w:rPr>
          <w:spacing w:val="-19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имущества.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Сумма дохода, превышающая сумму примененного</w:t>
      </w:r>
      <w:r w:rsidRPr="001D3A8C">
        <w:rPr>
          <w:spacing w:val="63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имущественного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налогового вычета, подлежит налогообложению налогом на</w:t>
      </w:r>
      <w:r w:rsidRPr="001D3A8C">
        <w:rPr>
          <w:spacing w:val="39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доходы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физических лиц в</w:t>
      </w:r>
      <w:r w:rsidRPr="001D3A8C">
        <w:rPr>
          <w:sz w:val="24"/>
          <w:szCs w:val="24"/>
          <w:lang w:val="ru-RU"/>
        </w:rPr>
        <w:t xml:space="preserve"> общеустановленном порядке по ставке 13</w:t>
      </w:r>
      <w:r w:rsidRPr="001D3A8C">
        <w:rPr>
          <w:spacing w:val="-24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процентов.</w:t>
      </w: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1D3A8C">
        <w:rPr>
          <w:sz w:val="24"/>
          <w:szCs w:val="24"/>
          <w:lang w:val="ru-RU"/>
        </w:rPr>
        <w:t>Кроме того, налогоплательщики также имеют право на</w:t>
      </w:r>
      <w:r w:rsidRPr="001D3A8C">
        <w:rPr>
          <w:spacing w:val="58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получение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имущественного налогового вычета при приобретении, в частности,</w:t>
      </w:r>
      <w:r w:rsidRPr="001D3A8C">
        <w:rPr>
          <w:spacing w:val="37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комнаты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или кварт</w:t>
      </w:r>
      <w:bookmarkStart w:id="0" w:name="_GoBack"/>
      <w:bookmarkEnd w:id="0"/>
      <w:r w:rsidRPr="001D3A8C">
        <w:rPr>
          <w:sz w:val="24"/>
          <w:szCs w:val="24"/>
          <w:lang w:val="ru-RU"/>
        </w:rPr>
        <w:t>иры, в том числе по договору мены, в соответствии с</w:t>
      </w:r>
      <w:r w:rsidRPr="001D3A8C">
        <w:rPr>
          <w:spacing w:val="21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положениями</w:t>
      </w:r>
      <w:hyperlink r:id="rId7">
        <w:r w:rsidRPr="001D3A8C">
          <w:rPr>
            <w:sz w:val="24"/>
            <w:szCs w:val="24"/>
            <w:lang w:val="ru-RU"/>
          </w:rPr>
          <w:t xml:space="preserve"> </w:t>
        </w:r>
        <w:r w:rsidRPr="001D3A8C">
          <w:rPr>
            <w:sz w:val="24"/>
            <w:szCs w:val="24"/>
            <w:lang w:val="ru-RU"/>
          </w:rPr>
          <w:t>подпункта 3 пункта 1 статьи 220</w:t>
        </w:r>
      </w:hyperlink>
      <w:r w:rsidRPr="001D3A8C">
        <w:rPr>
          <w:sz w:val="24"/>
          <w:szCs w:val="24"/>
          <w:lang w:val="ru-RU"/>
        </w:rPr>
        <w:t xml:space="preserve"> Кодекса при условии, что</w:t>
      </w:r>
      <w:r w:rsidRPr="001D3A8C">
        <w:rPr>
          <w:spacing w:val="16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ранее</w:t>
      </w:r>
      <w:r w:rsidRPr="001D3A8C">
        <w:rPr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 xml:space="preserve">имущественным налоговым вычетом, предусмотренным </w:t>
      </w:r>
      <w:r w:rsidRPr="001D3A8C">
        <w:rPr>
          <w:sz w:val="24"/>
          <w:szCs w:val="24"/>
          <w:lang w:val="ru-RU"/>
        </w:rPr>
        <w:t>данным</w:t>
      </w:r>
      <w:r w:rsidRPr="001D3A8C">
        <w:rPr>
          <w:sz w:val="24"/>
          <w:szCs w:val="24"/>
          <w:lang w:val="ru-RU"/>
        </w:rPr>
        <w:t xml:space="preserve"> </w:t>
      </w:r>
      <w:hyperlink r:id="rId8">
        <w:r w:rsidRPr="001D3A8C">
          <w:rPr>
            <w:sz w:val="24"/>
            <w:szCs w:val="24"/>
            <w:lang w:val="ru-RU"/>
          </w:rPr>
          <w:t>подпунктом</w:t>
        </w:r>
      </w:hyperlink>
      <w:r w:rsidRPr="001D3A8C">
        <w:rPr>
          <w:sz w:val="24"/>
          <w:szCs w:val="24"/>
          <w:lang w:val="ru-RU"/>
        </w:rPr>
        <w:t>, не</w:t>
      </w:r>
      <w:r w:rsidRPr="001D3A8C">
        <w:rPr>
          <w:spacing w:val="-8"/>
          <w:sz w:val="24"/>
          <w:szCs w:val="24"/>
          <w:lang w:val="ru-RU"/>
        </w:rPr>
        <w:t xml:space="preserve"> </w:t>
      </w:r>
      <w:r w:rsidRPr="001D3A8C">
        <w:rPr>
          <w:sz w:val="24"/>
          <w:szCs w:val="24"/>
          <w:lang w:val="ru-RU"/>
        </w:rPr>
        <w:t>пользовались.</w:t>
      </w:r>
    </w:p>
    <w:p w:rsidR="00216103" w:rsidRPr="001D3A8C" w:rsidRDefault="00216103" w:rsidP="001D3A8C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216103" w:rsidRPr="001D3A8C" w:rsidRDefault="00216103" w:rsidP="001D3A8C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216103" w:rsidRPr="001D3A8C" w:rsidRDefault="001D3A8C" w:rsidP="001D3A8C">
      <w:pPr>
        <w:pStyle w:val="a3"/>
        <w:ind w:left="0" w:firstLine="709"/>
        <w:jc w:val="both"/>
        <w:rPr>
          <w:sz w:val="24"/>
          <w:szCs w:val="24"/>
        </w:rPr>
      </w:pPr>
      <w:proofErr w:type="spellStart"/>
      <w:r w:rsidRPr="001D3A8C">
        <w:rPr>
          <w:sz w:val="24"/>
          <w:szCs w:val="24"/>
        </w:rPr>
        <w:t>Директор</w:t>
      </w:r>
      <w:proofErr w:type="spellEnd"/>
      <w:r w:rsidRPr="001D3A8C">
        <w:rPr>
          <w:spacing w:val="-6"/>
          <w:sz w:val="24"/>
          <w:szCs w:val="24"/>
        </w:rPr>
        <w:t xml:space="preserve"> </w:t>
      </w:r>
      <w:proofErr w:type="spellStart"/>
      <w:r w:rsidRPr="001D3A8C">
        <w:rPr>
          <w:sz w:val="24"/>
          <w:szCs w:val="24"/>
        </w:rPr>
        <w:t>Департамента</w:t>
      </w:r>
      <w:proofErr w:type="spellEnd"/>
      <w:r w:rsidRPr="001D3A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D3A8C">
        <w:rPr>
          <w:sz w:val="24"/>
          <w:szCs w:val="24"/>
        </w:rPr>
        <w:t>И.В.Трунин</w:t>
      </w:r>
      <w:proofErr w:type="spellEnd"/>
    </w:p>
    <w:sectPr w:rsidR="00216103" w:rsidRPr="001D3A8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103"/>
    <w:rsid w:val="001D3A8C"/>
    <w:rsid w:val="002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5A13-CFF5-4592-A6D1-E61ACC5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BB854F2E914EE1586C0328085D45C7EE160373C7C2517FFF0498DB6FABEED0AD765FD688A33D7z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5BB854F2E914EE1586C0328085D45C7EE160373C7C2517FFF0498DB6FABEED0AD765FD688A33D7z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0787B61096887E87E1B905CE1E89FE10F607A943253CE0D7DC05EEC1F45E391B87F113CD0C344Fu7K" TargetMode="External"/><Relationship Id="rId5" Type="http://schemas.openxmlformats.org/officeDocument/2006/relationships/hyperlink" Target="consultantplus://offline/ref%3D0787B61096887E87E1B905CE1E89FE10F607AC49243EE0D7DC05EEC1F45E391B87F113C90D34F42A4Fu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%3D0787B61096887E87E1B905CE1E89FE10F607A943253DE0D7DC05EEC1F45E391B87F113C90D34F2234Fu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НАТАЛЬЯ ИГОРЕВНА</dc:creator>
  <cp:lastModifiedBy>Климова Маргарита Александровна</cp:lastModifiedBy>
  <cp:revision>2</cp:revision>
  <dcterms:created xsi:type="dcterms:W3CDTF">2015-07-14T16:18:00Z</dcterms:created>
  <dcterms:modified xsi:type="dcterms:W3CDTF">2015-07-14T15:33:00Z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