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7E0" w:rsidRPr="00C601C6" w:rsidRDefault="00C601C6" w:rsidP="00C601C6">
      <w:pPr>
        <w:pStyle w:val="a3"/>
        <w:rPr>
          <w:sz w:val="24"/>
          <w:szCs w:val="24"/>
          <w:lang w:val="ru-RU"/>
        </w:rPr>
      </w:pPr>
      <w:r w:rsidRPr="00C601C6">
        <w:rPr>
          <w:sz w:val="24"/>
          <w:szCs w:val="24"/>
          <w:lang w:val="ru-RU"/>
        </w:rPr>
        <w:t>№ 03</w:t>
      </w:r>
      <w:r w:rsidRPr="00C601C6">
        <w:rPr>
          <w:sz w:val="24"/>
          <w:szCs w:val="24"/>
          <w:lang w:val="ru-RU"/>
        </w:rPr>
        <w:t xml:space="preserve">-03-06/1/38933 </w:t>
      </w:r>
      <w:r w:rsidRPr="00C601C6">
        <w:rPr>
          <w:sz w:val="24"/>
          <w:szCs w:val="24"/>
          <w:lang w:val="ru-RU"/>
        </w:rPr>
        <w:t>от</w:t>
      </w:r>
      <w:r w:rsidRPr="00C601C6">
        <w:rPr>
          <w:spacing w:val="-18"/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06.07.2015</w:t>
      </w:r>
    </w:p>
    <w:p w:rsidR="001F27E0" w:rsidRPr="00C601C6" w:rsidRDefault="001F27E0" w:rsidP="00C601C6">
      <w:pPr>
        <w:pStyle w:val="a3"/>
        <w:rPr>
          <w:sz w:val="24"/>
          <w:szCs w:val="24"/>
          <w:lang w:val="ru-RU"/>
        </w:rPr>
      </w:pPr>
    </w:p>
    <w:p w:rsidR="001F27E0" w:rsidRPr="00C601C6" w:rsidRDefault="00C601C6" w:rsidP="00C601C6">
      <w:pPr>
        <w:pStyle w:val="a3"/>
        <w:jc w:val="both"/>
        <w:rPr>
          <w:sz w:val="24"/>
          <w:szCs w:val="24"/>
          <w:lang w:val="ru-RU"/>
        </w:rPr>
      </w:pPr>
      <w:r w:rsidRPr="00C601C6">
        <w:rPr>
          <w:sz w:val="24"/>
          <w:szCs w:val="24"/>
          <w:lang w:val="ru-RU"/>
        </w:rPr>
        <w:t>Департамент налоговой и таможенно</w:t>
      </w:r>
      <w:r w:rsidRPr="00C601C6">
        <w:rPr>
          <w:sz w:val="24"/>
          <w:szCs w:val="24"/>
          <w:lang w:val="ru-RU"/>
        </w:rPr>
        <w:t>-</w:t>
      </w:r>
      <w:r w:rsidRPr="00C601C6">
        <w:rPr>
          <w:sz w:val="24"/>
          <w:szCs w:val="24"/>
          <w:lang w:val="ru-RU"/>
        </w:rPr>
        <w:t>тарифной политики рассмотрел письмо</w:t>
      </w:r>
      <w:r w:rsidRPr="00C601C6">
        <w:rPr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от 10</w:t>
      </w:r>
      <w:r w:rsidRPr="00C601C6">
        <w:rPr>
          <w:sz w:val="24"/>
          <w:szCs w:val="24"/>
          <w:lang w:val="ru-RU"/>
        </w:rPr>
        <w:t>.06</w:t>
      </w:r>
      <w:r w:rsidRPr="00C601C6">
        <w:rPr>
          <w:sz w:val="24"/>
          <w:szCs w:val="24"/>
          <w:lang w:val="ru-RU"/>
        </w:rPr>
        <w:t>.2015 № НК</w:t>
      </w:r>
      <w:r w:rsidRPr="00C601C6">
        <w:rPr>
          <w:sz w:val="24"/>
          <w:szCs w:val="24"/>
          <w:lang w:val="ru-RU"/>
        </w:rPr>
        <w:t xml:space="preserve">-77/11419 </w:t>
      </w:r>
      <w:r w:rsidRPr="00C601C6">
        <w:rPr>
          <w:sz w:val="24"/>
          <w:szCs w:val="24"/>
          <w:lang w:val="ru-RU"/>
        </w:rPr>
        <w:t>и сообщает</w:t>
      </w:r>
      <w:r w:rsidRPr="00C601C6">
        <w:rPr>
          <w:spacing w:val="-20"/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следующее.</w:t>
      </w:r>
    </w:p>
    <w:p w:rsidR="001F27E0" w:rsidRPr="00C601C6" w:rsidRDefault="00C601C6" w:rsidP="00C601C6">
      <w:pPr>
        <w:pStyle w:val="a3"/>
        <w:jc w:val="both"/>
        <w:rPr>
          <w:sz w:val="24"/>
          <w:szCs w:val="24"/>
          <w:lang w:val="ru-RU"/>
        </w:rPr>
      </w:pPr>
      <w:r w:rsidRPr="00C601C6">
        <w:rPr>
          <w:sz w:val="24"/>
          <w:szCs w:val="24"/>
          <w:lang w:val="ru-RU"/>
        </w:rPr>
        <w:t>Статьей 269 Налогового кодекса Российской Федерации (далее – НК</w:t>
      </w:r>
      <w:r w:rsidRPr="00C601C6">
        <w:rPr>
          <w:spacing w:val="8"/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РФ)</w:t>
      </w:r>
      <w:r w:rsidRPr="00C601C6">
        <w:rPr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установлены особенности учета процентов по долговым обязательства</w:t>
      </w:r>
      <w:r>
        <w:rPr>
          <w:sz w:val="24"/>
          <w:szCs w:val="24"/>
          <w:lang w:val="ru-RU"/>
        </w:rPr>
        <w:t>м</w:t>
      </w:r>
      <w:r w:rsidRPr="00C601C6">
        <w:rPr>
          <w:sz w:val="24"/>
          <w:szCs w:val="24"/>
          <w:lang w:val="ru-RU"/>
        </w:rPr>
        <w:t xml:space="preserve"> в</w:t>
      </w:r>
      <w:r w:rsidRPr="00C601C6">
        <w:rPr>
          <w:spacing w:val="22"/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целях</w:t>
      </w:r>
      <w:r w:rsidRPr="00C601C6">
        <w:rPr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налогообложения прибыли</w:t>
      </w:r>
      <w:r w:rsidRPr="00C601C6">
        <w:rPr>
          <w:spacing w:val="-19"/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организаций.</w:t>
      </w:r>
    </w:p>
    <w:p w:rsidR="001F27E0" w:rsidRPr="00C601C6" w:rsidRDefault="00C601C6" w:rsidP="00C601C6">
      <w:pPr>
        <w:pStyle w:val="a3"/>
        <w:jc w:val="both"/>
        <w:rPr>
          <w:sz w:val="24"/>
          <w:szCs w:val="24"/>
          <w:lang w:val="ru-RU"/>
        </w:rPr>
      </w:pPr>
      <w:r w:rsidRPr="00C601C6">
        <w:rPr>
          <w:sz w:val="24"/>
          <w:szCs w:val="24"/>
          <w:lang w:val="ru-RU"/>
        </w:rPr>
        <w:t>Абзацем 3 пункта 1 указанной статьи установлено, что с 01.01.2015</w:t>
      </w:r>
      <w:r w:rsidRPr="00C601C6">
        <w:rPr>
          <w:spacing w:val="47"/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по</w:t>
      </w:r>
      <w:r w:rsidRPr="00C601C6">
        <w:rPr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долговым обязательствам любого вида, возникшим в результате</w:t>
      </w:r>
      <w:r w:rsidRPr="00C601C6">
        <w:rPr>
          <w:spacing w:val="55"/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сделок,</w:t>
      </w:r>
      <w:r w:rsidRPr="00C601C6">
        <w:rPr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признава</w:t>
      </w:r>
      <w:r w:rsidRPr="00C601C6">
        <w:rPr>
          <w:sz w:val="24"/>
          <w:szCs w:val="24"/>
          <w:lang w:val="ru-RU"/>
        </w:rPr>
        <w:t>емых в соответствии с НК РФ контролируемыми сделками,</w:t>
      </w:r>
      <w:r w:rsidRPr="00C601C6">
        <w:rPr>
          <w:spacing w:val="26"/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доходом</w:t>
      </w:r>
      <w:r w:rsidRPr="00C601C6">
        <w:rPr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(расходом) признается процент, исчисленный исходя из фактической ставки</w:t>
      </w:r>
      <w:r w:rsidRPr="00C601C6">
        <w:rPr>
          <w:spacing w:val="35"/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с</w:t>
      </w:r>
      <w:r w:rsidRPr="00C601C6">
        <w:rPr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 xml:space="preserve">учетом положений раздела </w:t>
      </w:r>
      <w:r w:rsidRPr="00C601C6">
        <w:rPr>
          <w:sz w:val="24"/>
          <w:szCs w:val="24"/>
        </w:rPr>
        <w:t>V</w:t>
      </w:r>
      <w:r w:rsidRPr="00C601C6">
        <w:rPr>
          <w:sz w:val="24"/>
          <w:szCs w:val="24"/>
          <w:lang w:val="ru-RU"/>
        </w:rPr>
        <w:t>.1 НК РФ, если иное не установлено статьей 269</w:t>
      </w:r>
      <w:r w:rsidRPr="00C601C6">
        <w:rPr>
          <w:spacing w:val="14"/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НК</w:t>
      </w:r>
      <w:r w:rsidRPr="00C601C6">
        <w:rPr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РФ.</w:t>
      </w:r>
    </w:p>
    <w:p w:rsidR="001F27E0" w:rsidRPr="00C601C6" w:rsidRDefault="00C601C6" w:rsidP="00C601C6">
      <w:pPr>
        <w:pStyle w:val="a3"/>
        <w:jc w:val="both"/>
        <w:rPr>
          <w:sz w:val="24"/>
          <w:szCs w:val="24"/>
          <w:lang w:val="ru-RU"/>
        </w:rPr>
      </w:pPr>
      <w:r w:rsidRPr="00C601C6">
        <w:rPr>
          <w:sz w:val="24"/>
          <w:szCs w:val="24"/>
          <w:lang w:val="ru-RU"/>
        </w:rPr>
        <w:t>При этом пунктом 1.1 статьи 269 НК РФ ус</w:t>
      </w:r>
      <w:r w:rsidRPr="00C601C6">
        <w:rPr>
          <w:sz w:val="24"/>
          <w:szCs w:val="24"/>
          <w:lang w:val="ru-RU"/>
        </w:rPr>
        <w:t>тановлено, что по</w:t>
      </w:r>
      <w:r w:rsidRPr="00C601C6">
        <w:rPr>
          <w:spacing w:val="-11"/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долговому</w:t>
      </w:r>
      <w:r w:rsidRPr="00C601C6">
        <w:rPr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обязательству,</w:t>
      </w:r>
      <w:r w:rsidRPr="00C601C6">
        <w:rPr>
          <w:spacing w:val="38"/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возникшему</w:t>
      </w:r>
      <w:r w:rsidRPr="00C601C6">
        <w:rPr>
          <w:spacing w:val="35"/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в</w:t>
      </w:r>
      <w:r w:rsidRPr="00C601C6">
        <w:rPr>
          <w:spacing w:val="38"/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результате</w:t>
      </w:r>
      <w:r w:rsidRPr="00C601C6">
        <w:rPr>
          <w:spacing w:val="38"/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сделки,</w:t>
      </w:r>
      <w:r w:rsidRPr="00C601C6">
        <w:rPr>
          <w:spacing w:val="38"/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признаваемой</w:t>
      </w:r>
      <w:r w:rsidRPr="00C601C6">
        <w:rPr>
          <w:spacing w:val="39"/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в</w:t>
      </w:r>
      <w:r w:rsidRPr="00C601C6">
        <w:rPr>
          <w:spacing w:val="38"/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соответствии</w:t>
      </w:r>
      <w:r w:rsidRPr="00C601C6">
        <w:rPr>
          <w:spacing w:val="37"/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с</w:t>
      </w:r>
      <w:r w:rsidRPr="00C601C6">
        <w:rPr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НК РФ контролируемой сделкой, налогоплательщик вправе признать</w:t>
      </w:r>
      <w:r w:rsidRPr="00C601C6">
        <w:rPr>
          <w:spacing w:val="59"/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доходом</w:t>
      </w:r>
      <w:r w:rsidRPr="00C601C6">
        <w:rPr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(расходом) процент, исчисленный исходя из фактической ставки по</w:t>
      </w:r>
      <w:r w:rsidRPr="00C601C6">
        <w:rPr>
          <w:spacing w:val="-3"/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таким</w:t>
      </w:r>
      <w:r w:rsidRPr="00C601C6">
        <w:rPr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долговым обязательствам, в рамках установленных интервалов</w:t>
      </w:r>
      <w:r w:rsidRPr="00C601C6">
        <w:rPr>
          <w:spacing w:val="41"/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предельных</w:t>
      </w:r>
      <w:r w:rsidRPr="00C601C6">
        <w:rPr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значений процентных ставок по долговым</w:t>
      </w:r>
      <w:r w:rsidRPr="00C601C6">
        <w:rPr>
          <w:spacing w:val="-14"/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обязательствам</w:t>
      </w:r>
      <w:r w:rsidRPr="00C601C6">
        <w:rPr>
          <w:sz w:val="24"/>
          <w:szCs w:val="24"/>
          <w:lang w:val="ru-RU"/>
        </w:rPr>
        <w:t>.</w:t>
      </w:r>
    </w:p>
    <w:p w:rsidR="001F27E0" w:rsidRPr="00C601C6" w:rsidRDefault="00C601C6" w:rsidP="00C601C6">
      <w:pPr>
        <w:pStyle w:val="a3"/>
        <w:jc w:val="both"/>
        <w:rPr>
          <w:sz w:val="24"/>
          <w:szCs w:val="24"/>
          <w:lang w:val="ru-RU"/>
        </w:rPr>
      </w:pPr>
      <w:r w:rsidRPr="00C601C6">
        <w:rPr>
          <w:sz w:val="24"/>
          <w:szCs w:val="24"/>
          <w:lang w:val="ru-RU"/>
        </w:rPr>
        <w:t xml:space="preserve">При несоблюдении условий, установленных абзацами первым </w:t>
      </w:r>
      <w:r w:rsidRPr="00C601C6">
        <w:rPr>
          <w:sz w:val="24"/>
          <w:szCs w:val="24"/>
          <w:lang w:val="ru-RU"/>
        </w:rPr>
        <w:t>-</w:t>
      </w:r>
      <w:r w:rsidRPr="00C601C6">
        <w:rPr>
          <w:spacing w:val="62"/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третьим</w:t>
      </w:r>
      <w:r w:rsidRPr="00C601C6">
        <w:rPr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вышеуказанного пункта, по долговым обязательствам, возникшим в</w:t>
      </w:r>
      <w:r w:rsidRPr="00C601C6">
        <w:rPr>
          <w:spacing w:val="32"/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ре</w:t>
      </w:r>
      <w:r w:rsidRPr="00C601C6">
        <w:rPr>
          <w:sz w:val="24"/>
          <w:szCs w:val="24"/>
          <w:lang w:val="ru-RU"/>
        </w:rPr>
        <w:t>зультате</w:t>
      </w:r>
      <w:r w:rsidRPr="00C601C6">
        <w:rPr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сделок, признаваемых в соответствии с НК РФ контролируемыми</w:t>
      </w:r>
      <w:r w:rsidRPr="00C601C6">
        <w:rPr>
          <w:spacing w:val="44"/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сделками,</w:t>
      </w:r>
      <w:r w:rsidRPr="00C601C6">
        <w:rPr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доходом (расходом) признается процент, исчисленный исходя из</w:t>
      </w:r>
      <w:r w:rsidRPr="00C601C6">
        <w:rPr>
          <w:spacing w:val="60"/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фактической</w:t>
      </w:r>
      <w:r w:rsidRPr="00C601C6">
        <w:rPr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 xml:space="preserve">ставки с учетом положений раздела </w:t>
      </w:r>
      <w:r w:rsidRPr="00C601C6">
        <w:rPr>
          <w:sz w:val="24"/>
          <w:szCs w:val="24"/>
        </w:rPr>
        <w:t>V</w:t>
      </w:r>
      <w:r w:rsidRPr="00C601C6">
        <w:rPr>
          <w:sz w:val="24"/>
          <w:szCs w:val="24"/>
          <w:lang w:val="ru-RU"/>
        </w:rPr>
        <w:t>.1 НК</w:t>
      </w:r>
      <w:r w:rsidRPr="00C601C6">
        <w:rPr>
          <w:spacing w:val="-6"/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РФ</w:t>
      </w:r>
    </w:p>
    <w:p w:rsidR="001F27E0" w:rsidRPr="00C601C6" w:rsidRDefault="00C601C6" w:rsidP="00C601C6">
      <w:pPr>
        <w:pStyle w:val="a3"/>
        <w:jc w:val="both"/>
        <w:rPr>
          <w:sz w:val="24"/>
          <w:szCs w:val="24"/>
          <w:lang w:val="ru-RU"/>
        </w:rPr>
      </w:pPr>
      <w:r w:rsidRPr="00C601C6">
        <w:rPr>
          <w:sz w:val="24"/>
          <w:szCs w:val="24"/>
          <w:lang w:val="ru-RU"/>
        </w:rPr>
        <w:t>Положения статьи 269 НК РФ, применяются в отношении</w:t>
      </w:r>
      <w:r w:rsidRPr="00C601C6">
        <w:rPr>
          <w:spacing w:val="22"/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проценто</w:t>
      </w:r>
      <w:r w:rsidRPr="00C601C6">
        <w:rPr>
          <w:sz w:val="24"/>
          <w:szCs w:val="24"/>
          <w:lang w:val="ru-RU"/>
        </w:rPr>
        <w:t>в,</w:t>
      </w:r>
      <w:r w:rsidRPr="00C601C6">
        <w:rPr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начисляемых с 1 января 2015 г. по договорам, заключенным как до 1 января</w:t>
      </w:r>
      <w:r w:rsidRPr="00C601C6">
        <w:rPr>
          <w:spacing w:val="65"/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2015</w:t>
      </w:r>
      <w:r w:rsidRPr="00C601C6">
        <w:rPr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г., так и после этой</w:t>
      </w:r>
      <w:r w:rsidRPr="00C601C6">
        <w:rPr>
          <w:spacing w:val="-4"/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даты.</w:t>
      </w:r>
    </w:p>
    <w:p w:rsidR="001F27E0" w:rsidRPr="00C601C6" w:rsidRDefault="00C601C6" w:rsidP="00C601C6">
      <w:pPr>
        <w:pStyle w:val="a3"/>
        <w:jc w:val="both"/>
        <w:rPr>
          <w:sz w:val="24"/>
          <w:szCs w:val="24"/>
          <w:lang w:val="ru-RU"/>
        </w:rPr>
      </w:pPr>
      <w:r w:rsidRPr="00C601C6">
        <w:rPr>
          <w:sz w:val="24"/>
          <w:szCs w:val="24"/>
          <w:lang w:val="ru-RU"/>
        </w:rPr>
        <w:t>Одновременно сообщается, что настоящее письмо Департамента не</w:t>
      </w:r>
      <w:r w:rsidRPr="00C601C6">
        <w:rPr>
          <w:spacing w:val="26"/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содержит</w:t>
      </w:r>
      <w:r w:rsidRPr="00C601C6">
        <w:rPr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правовых норм, не конкретизирует нормативные предписания и не</w:t>
      </w:r>
      <w:r w:rsidRPr="00C601C6">
        <w:rPr>
          <w:spacing w:val="63"/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является</w:t>
      </w:r>
      <w:r w:rsidRPr="00C601C6">
        <w:rPr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нормативным правовым актом. Письменные разъяснения Минфина России</w:t>
      </w:r>
      <w:r w:rsidRPr="00C601C6">
        <w:rPr>
          <w:spacing w:val="23"/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по</w:t>
      </w:r>
      <w:r w:rsidRPr="00C601C6">
        <w:rPr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вопросам применения законодательства Российской Федерации о налогах</w:t>
      </w:r>
      <w:r w:rsidRPr="00C601C6">
        <w:rPr>
          <w:spacing w:val="32"/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и</w:t>
      </w:r>
      <w:r w:rsidRPr="00C601C6">
        <w:rPr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сборах, направленные налогоплательщикам и (или) налоговым агентам,</w:t>
      </w:r>
      <w:r w:rsidRPr="00C601C6">
        <w:rPr>
          <w:spacing w:val="-11"/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имеют</w:t>
      </w:r>
      <w:r w:rsidRPr="00C601C6">
        <w:rPr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информационно</w:t>
      </w:r>
      <w:r w:rsidRPr="00C601C6">
        <w:rPr>
          <w:sz w:val="24"/>
          <w:szCs w:val="24"/>
          <w:lang w:val="ru-RU"/>
        </w:rPr>
        <w:t>-</w:t>
      </w:r>
      <w:r w:rsidRPr="00C601C6">
        <w:rPr>
          <w:sz w:val="24"/>
          <w:szCs w:val="24"/>
          <w:lang w:val="ru-RU"/>
        </w:rPr>
        <w:t>разъяснительный характер и не</w:t>
      </w:r>
      <w:r w:rsidRPr="00C601C6">
        <w:rPr>
          <w:spacing w:val="53"/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препятствуют</w:t>
      </w:r>
      <w:r w:rsidRPr="00C601C6">
        <w:rPr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 xml:space="preserve">налогоплательщикам, налоговым органам и налоговым </w:t>
      </w:r>
      <w:r w:rsidRPr="00C601C6">
        <w:rPr>
          <w:sz w:val="24"/>
          <w:szCs w:val="24"/>
          <w:lang w:val="ru-RU"/>
        </w:rPr>
        <w:t>агентам</w:t>
      </w:r>
      <w:r w:rsidRPr="00C601C6">
        <w:rPr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руководствоваться нормами законодательства Российской Федерации о налогах</w:t>
      </w:r>
      <w:r w:rsidRPr="00C601C6">
        <w:rPr>
          <w:spacing w:val="64"/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и</w:t>
      </w:r>
      <w:r w:rsidRPr="00C601C6">
        <w:rPr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сборах в понимании, отличающемся от трактовки, изложенной в</w:t>
      </w:r>
      <w:r w:rsidRPr="00C601C6">
        <w:rPr>
          <w:spacing w:val="69"/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настоящем</w:t>
      </w:r>
      <w:r w:rsidRPr="00C601C6">
        <w:rPr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письме.</w:t>
      </w:r>
    </w:p>
    <w:p w:rsidR="001F27E0" w:rsidRPr="00C601C6" w:rsidRDefault="001F27E0" w:rsidP="00C601C6">
      <w:pPr>
        <w:pStyle w:val="a3"/>
        <w:rPr>
          <w:sz w:val="24"/>
          <w:szCs w:val="24"/>
          <w:lang w:val="ru-RU"/>
        </w:rPr>
      </w:pPr>
    </w:p>
    <w:p w:rsidR="001F27E0" w:rsidRPr="00C601C6" w:rsidRDefault="001F27E0" w:rsidP="00C601C6">
      <w:pPr>
        <w:pStyle w:val="a3"/>
        <w:rPr>
          <w:sz w:val="24"/>
          <w:szCs w:val="24"/>
          <w:lang w:val="ru-RU"/>
        </w:rPr>
      </w:pPr>
    </w:p>
    <w:p w:rsidR="001F27E0" w:rsidRPr="00C601C6" w:rsidRDefault="00C601C6" w:rsidP="00C601C6">
      <w:pPr>
        <w:pStyle w:val="a3"/>
        <w:rPr>
          <w:sz w:val="24"/>
          <w:szCs w:val="24"/>
          <w:lang w:val="ru-RU"/>
        </w:rPr>
      </w:pPr>
      <w:r w:rsidRPr="00C601C6">
        <w:rPr>
          <w:sz w:val="24"/>
          <w:szCs w:val="24"/>
          <w:lang w:val="ru-RU"/>
        </w:rPr>
        <w:t>Заместитель</w:t>
      </w:r>
      <w:r w:rsidRPr="00C601C6">
        <w:rPr>
          <w:spacing w:val="-8"/>
          <w:sz w:val="24"/>
          <w:szCs w:val="24"/>
          <w:lang w:val="ru-RU"/>
        </w:rPr>
        <w:t xml:space="preserve"> </w:t>
      </w:r>
      <w:r w:rsidRPr="00C601C6">
        <w:rPr>
          <w:sz w:val="24"/>
          <w:szCs w:val="24"/>
          <w:lang w:val="ru-RU"/>
        </w:rPr>
        <w:t>директора</w:t>
      </w:r>
    </w:p>
    <w:p w:rsidR="001F27E0" w:rsidRPr="00C601C6" w:rsidRDefault="00C601C6" w:rsidP="00C601C6">
      <w:pPr>
        <w:pStyle w:val="a3"/>
        <w:rPr>
          <w:sz w:val="24"/>
          <w:szCs w:val="24"/>
          <w:lang w:val="ru-RU"/>
        </w:rPr>
      </w:pPr>
      <w:r w:rsidRPr="00C601C6">
        <w:rPr>
          <w:spacing w:val="-1"/>
          <w:sz w:val="24"/>
          <w:szCs w:val="24"/>
          <w:lang w:val="ru-RU"/>
        </w:rPr>
        <w:t>Депар</w:t>
      </w:r>
      <w:r w:rsidRPr="00C601C6">
        <w:rPr>
          <w:spacing w:val="-1"/>
          <w:sz w:val="24"/>
          <w:szCs w:val="24"/>
          <w:lang w:val="ru-RU"/>
        </w:rPr>
        <w:t>тамента</w:t>
      </w:r>
      <w:r w:rsidRPr="00C601C6">
        <w:rPr>
          <w:spacing w:val="-1"/>
          <w:sz w:val="24"/>
          <w:szCs w:val="24"/>
          <w:lang w:val="ru-RU"/>
        </w:rPr>
        <w:tab/>
      </w:r>
      <w:r>
        <w:rPr>
          <w:spacing w:val="-1"/>
          <w:sz w:val="24"/>
          <w:szCs w:val="24"/>
          <w:lang w:val="ru-RU"/>
        </w:rPr>
        <w:tab/>
      </w:r>
      <w:r>
        <w:rPr>
          <w:spacing w:val="-1"/>
          <w:sz w:val="24"/>
          <w:szCs w:val="24"/>
          <w:lang w:val="ru-RU"/>
        </w:rPr>
        <w:tab/>
      </w:r>
      <w:r>
        <w:rPr>
          <w:spacing w:val="-1"/>
          <w:sz w:val="24"/>
          <w:szCs w:val="24"/>
          <w:lang w:val="ru-RU"/>
        </w:rPr>
        <w:tab/>
      </w:r>
      <w:r>
        <w:rPr>
          <w:spacing w:val="-1"/>
          <w:sz w:val="24"/>
          <w:szCs w:val="24"/>
          <w:lang w:val="ru-RU"/>
        </w:rPr>
        <w:tab/>
      </w:r>
      <w:bookmarkStart w:id="0" w:name="_GoBack"/>
      <w:bookmarkEnd w:id="0"/>
      <w:r>
        <w:rPr>
          <w:spacing w:val="-1"/>
          <w:sz w:val="24"/>
          <w:szCs w:val="24"/>
          <w:lang w:val="ru-RU"/>
        </w:rPr>
        <w:tab/>
      </w:r>
      <w:r>
        <w:rPr>
          <w:spacing w:val="-1"/>
          <w:sz w:val="24"/>
          <w:szCs w:val="24"/>
          <w:lang w:val="ru-RU"/>
        </w:rPr>
        <w:tab/>
      </w:r>
      <w:r>
        <w:rPr>
          <w:spacing w:val="-1"/>
          <w:sz w:val="24"/>
          <w:szCs w:val="24"/>
          <w:lang w:val="ru-RU"/>
        </w:rPr>
        <w:tab/>
      </w:r>
      <w:r>
        <w:rPr>
          <w:spacing w:val="-1"/>
          <w:sz w:val="24"/>
          <w:szCs w:val="24"/>
          <w:lang w:val="ru-RU"/>
        </w:rPr>
        <w:tab/>
      </w:r>
      <w:r>
        <w:rPr>
          <w:spacing w:val="-1"/>
          <w:sz w:val="24"/>
          <w:szCs w:val="24"/>
          <w:lang w:val="ru-RU"/>
        </w:rPr>
        <w:tab/>
      </w:r>
      <w:r w:rsidRPr="00C601C6">
        <w:rPr>
          <w:spacing w:val="-1"/>
          <w:sz w:val="24"/>
          <w:szCs w:val="24"/>
          <w:lang w:val="ru-RU"/>
        </w:rPr>
        <w:t>А.С.</w:t>
      </w:r>
      <w:r w:rsidRPr="00C601C6">
        <w:rPr>
          <w:spacing w:val="8"/>
          <w:sz w:val="24"/>
          <w:szCs w:val="24"/>
          <w:lang w:val="ru-RU"/>
        </w:rPr>
        <w:t xml:space="preserve"> </w:t>
      </w:r>
      <w:proofErr w:type="spellStart"/>
      <w:r w:rsidRPr="00C601C6">
        <w:rPr>
          <w:sz w:val="24"/>
          <w:szCs w:val="24"/>
          <w:lang w:val="ru-RU"/>
        </w:rPr>
        <w:t>Кизимов</w:t>
      </w:r>
      <w:proofErr w:type="spellEnd"/>
    </w:p>
    <w:sectPr w:rsidR="001F27E0" w:rsidRPr="00C601C6">
      <w:type w:val="continuous"/>
      <w:pgSz w:w="11910" w:h="16840"/>
      <w:pgMar w:top="15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F27E0"/>
    <w:rsid w:val="001F27E0"/>
    <w:rsid w:val="00C6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0ABF2-068D-4963-899C-8CA946A3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4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 СЕРГЕЙ АЛЕКСЕЕВИЧ</dc:creator>
  <cp:lastModifiedBy>Климова Маргарита Александровна</cp:lastModifiedBy>
  <cp:revision>2</cp:revision>
  <dcterms:created xsi:type="dcterms:W3CDTF">2015-07-14T15:32:00Z</dcterms:created>
  <dcterms:modified xsi:type="dcterms:W3CDTF">2015-07-14T14:38:00Z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2015-07-14T00:00:00Z</vt:filetime>
  </property>
</Properties>
</file>