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41" w:rsidRDefault="00146341" w:rsidP="00402220">
      <w:pPr>
        <w:spacing w:after="0" w:line="360" w:lineRule="auto"/>
        <w:ind w:left="6379"/>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402220" w:rsidRDefault="00402220" w:rsidP="00402220">
      <w:pPr>
        <w:spacing w:after="0" w:line="240" w:lineRule="auto"/>
        <w:ind w:left="6379"/>
        <w:jc w:val="center"/>
        <w:rPr>
          <w:rFonts w:ascii="Times New Roman" w:hAnsi="Times New Roman" w:cs="Times New Roman"/>
          <w:sz w:val="28"/>
          <w:szCs w:val="28"/>
        </w:rPr>
      </w:pPr>
    </w:p>
    <w:p w:rsidR="008078B4" w:rsidRDefault="008078B4" w:rsidP="00402220">
      <w:pPr>
        <w:spacing w:after="0" w:line="240" w:lineRule="auto"/>
        <w:ind w:left="6379"/>
        <w:jc w:val="center"/>
        <w:rPr>
          <w:rFonts w:ascii="Times New Roman" w:hAnsi="Times New Roman" w:cs="Times New Roman"/>
          <w:sz w:val="28"/>
          <w:szCs w:val="28"/>
        </w:rPr>
      </w:pPr>
    </w:p>
    <w:p w:rsidR="00146341" w:rsidRDefault="00146341" w:rsidP="00402220">
      <w:pPr>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Президенту</w:t>
      </w:r>
    </w:p>
    <w:p w:rsidR="00146341" w:rsidRDefault="00146341" w:rsidP="00402220">
      <w:pPr>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46341" w:rsidRDefault="0093737B" w:rsidP="00402220">
      <w:pPr>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t xml:space="preserve">                                                             </w:t>
      </w:r>
      <w:r w:rsidR="00567A55">
        <w:rPr>
          <w:rFonts w:ascii="Times New Roman" w:hAnsi="Times New Roman" w:cs="Times New Roman"/>
          <w:sz w:val="28"/>
          <w:szCs w:val="28"/>
        </w:rPr>
        <w:t xml:space="preserve">        </w:t>
      </w:r>
      <w:r w:rsidR="00146341">
        <w:rPr>
          <w:rFonts w:ascii="Times New Roman" w:hAnsi="Times New Roman" w:cs="Times New Roman"/>
          <w:sz w:val="28"/>
          <w:szCs w:val="28"/>
        </w:rPr>
        <w:t>В.В. Путину</w:t>
      </w:r>
    </w:p>
    <w:p w:rsidR="00146341" w:rsidRDefault="00146341" w:rsidP="0093737B">
      <w:pPr>
        <w:spacing w:after="0"/>
        <w:ind w:firstLine="851"/>
        <w:jc w:val="center"/>
        <w:rPr>
          <w:rFonts w:ascii="Times New Roman" w:hAnsi="Times New Roman" w:cs="Times New Roman"/>
          <w:sz w:val="28"/>
          <w:szCs w:val="28"/>
        </w:rPr>
      </w:pPr>
    </w:p>
    <w:p w:rsidR="00146341" w:rsidRDefault="00146341" w:rsidP="0093737B">
      <w:pPr>
        <w:spacing w:after="0"/>
        <w:ind w:firstLine="851"/>
        <w:jc w:val="center"/>
        <w:rPr>
          <w:rFonts w:ascii="Times New Roman" w:hAnsi="Times New Roman" w:cs="Times New Roman"/>
          <w:sz w:val="28"/>
          <w:szCs w:val="28"/>
        </w:rPr>
      </w:pPr>
    </w:p>
    <w:p w:rsidR="008078B4" w:rsidRDefault="008078B4" w:rsidP="0093737B">
      <w:pPr>
        <w:spacing w:after="0"/>
        <w:ind w:firstLine="851"/>
        <w:jc w:val="center"/>
        <w:rPr>
          <w:rFonts w:ascii="Times New Roman" w:hAnsi="Times New Roman" w:cs="Times New Roman"/>
          <w:sz w:val="28"/>
          <w:szCs w:val="28"/>
        </w:rPr>
      </w:pPr>
    </w:p>
    <w:p w:rsidR="0023585D" w:rsidRDefault="0023585D" w:rsidP="0093737B">
      <w:pPr>
        <w:spacing w:after="0"/>
        <w:ind w:firstLine="851"/>
        <w:jc w:val="center"/>
        <w:rPr>
          <w:rFonts w:ascii="Times New Roman" w:hAnsi="Times New Roman" w:cs="Times New Roman"/>
          <w:sz w:val="28"/>
          <w:szCs w:val="28"/>
        </w:rPr>
      </w:pPr>
    </w:p>
    <w:p w:rsidR="0035524C" w:rsidRDefault="0035524C" w:rsidP="0093737B">
      <w:pPr>
        <w:spacing w:after="0"/>
        <w:ind w:firstLine="851"/>
        <w:jc w:val="center"/>
        <w:rPr>
          <w:rFonts w:ascii="Times New Roman" w:hAnsi="Times New Roman" w:cs="Times New Roman"/>
          <w:sz w:val="28"/>
          <w:szCs w:val="28"/>
        </w:rPr>
      </w:pPr>
    </w:p>
    <w:p w:rsidR="00146341" w:rsidRDefault="00146341" w:rsidP="0093737B">
      <w:pPr>
        <w:spacing w:after="0"/>
        <w:ind w:firstLine="851"/>
        <w:jc w:val="center"/>
        <w:rPr>
          <w:rFonts w:ascii="Times New Roman" w:hAnsi="Times New Roman" w:cs="Times New Roman"/>
          <w:sz w:val="28"/>
          <w:szCs w:val="28"/>
        </w:rPr>
      </w:pPr>
      <w:r>
        <w:rPr>
          <w:rFonts w:ascii="Times New Roman" w:hAnsi="Times New Roman" w:cs="Times New Roman"/>
          <w:sz w:val="28"/>
          <w:szCs w:val="28"/>
        </w:rPr>
        <w:t>Уважаемый Владимир Владимирович!</w:t>
      </w:r>
    </w:p>
    <w:p w:rsidR="00146341" w:rsidRDefault="00146341" w:rsidP="0093737B">
      <w:pPr>
        <w:spacing w:after="0" w:line="360" w:lineRule="auto"/>
        <w:ind w:firstLine="851"/>
        <w:jc w:val="both"/>
        <w:rPr>
          <w:rFonts w:ascii="Times New Roman" w:hAnsi="Times New Roman" w:cs="Times New Roman"/>
          <w:sz w:val="28"/>
          <w:szCs w:val="28"/>
        </w:rPr>
      </w:pPr>
    </w:p>
    <w:p w:rsidR="00146341" w:rsidRPr="002C6ABA" w:rsidRDefault="00146341" w:rsidP="0093737B">
      <w:pPr>
        <w:spacing w:after="0" w:line="360" w:lineRule="auto"/>
        <w:ind w:firstLine="851"/>
        <w:jc w:val="both"/>
        <w:rPr>
          <w:rFonts w:ascii="Times New Roman" w:hAnsi="Times New Roman" w:cs="Times New Roman"/>
          <w:sz w:val="28"/>
          <w:szCs w:val="28"/>
        </w:rPr>
      </w:pPr>
      <w:proofErr w:type="gramStart"/>
      <w:r w:rsidRPr="002C6ABA">
        <w:rPr>
          <w:rFonts w:ascii="Times New Roman" w:hAnsi="Times New Roman" w:cs="Times New Roman"/>
          <w:sz w:val="28"/>
          <w:szCs w:val="28"/>
        </w:rPr>
        <w:t xml:space="preserve">Правительство Российской Федерации во исполнение </w:t>
      </w:r>
      <w:r w:rsidR="00402220">
        <w:rPr>
          <w:rFonts w:ascii="Times New Roman" w:hAnsi="Times New Roman" w:cs="Times New Roman"/>
          <w:sz w:val="28"/>
          <w:szCs w:val="28"/>
        </w:rPr>
        <w:t xml:space="preserve">Вашего </w:t>
      </w:r>
      <w:r w:rsidRPr="002C6ABA">
        <w:rPr>
          <w:rFonts w:ascii="Times New Roman" w:hAnsi="Times New Roman" w:cs="Times New Roman"/>
          <w:sz w:val="28"/>
          <w:szCs w:val="28"/>
        </w:rPr>
        <w:t xml:space="preserve">поручения по обеспечению </w:t>
      </w:r>
      <w:r w:rsidR="00790140">
        <w:rPr>
          <w:rFonts w:ascii="Times New Roman" w:hAnsi="Times New Roman" w:cs="Times New Roman"/>
          <w:sz w:val="28"/>
          <w:szCs w:val="28"/>
        </w:rPr>
        <w:t>исполнения федерального бюджета на 2015 год и на плановый период 2016 и 2017 годов</w:t>
      </w:r>
      <w:r w:rsidRPr="002C6ABA">
        <w:rPr>
          <w:rFonts w:ascii="Times New Roman" w:hAnsi="Times New Roman" w:cs="Times New Roman"/>
          <w:sz w:val="28"/>
          <w:szCs w:val="28"/>
        </w:rPr>
        <w:t xml:space="preserve"> (подпункт</w:t>
      </w:r>
      <w:r w:rsidR="0073124B">
        <w:rPr>
          <w:rFonts w:ascii="Times New Roman" w:hAnsi="Times New Roman" w:cs="Times New Roman"/>
          <w:sz w:val="28"/>
          <w:szCs w:val="28"/>
        </w:rPr>
        <w:t>ы</w:t>
      </w:r>
      <w:r w:rsidRPr="002C6ABA">
        <w:rPr>
          <w:rFonts w:ascii="Times New Roman" w:hAnsi="Times New Roman" w:cs="Times New Roman"/>
          <w:sz w:val="28"/>
          <w:szCs w:val="28"/>
        </w:rPr>
        <w:t xml:space="preserve"> «а»</w:t>
      </w:r>
      <w:r w:rsidR="0073124B">
        <w:rPr>
          <w:rFonts w:ascii="Times New Roman" w:hAnsi="Times New Roman" w:cs="Times New Roman"/>
          <w:sz w:val="28"/>
          <w:szCs w:val="28"/>
        </w:rPr>
        <w:t xml:space="preserve"> - «г»</w:t>
      </w:r>
      <w:r w:rsidRPr="002C6ABA">
        <w:rPr>
          <w:rFonts w:ascii="Times New Roman" w:hAnsi="Times New Roman" w:cs="Times New Roman"/>
          <w:sz w:val="28"/>
          <w:szCs w:val="28"/>
        </w:rPr>
        <w:t xml:space="preserve"> пункта </w:t>
      </w:r>
      <w:r w:rsidR="0073124B">
        <w:rPr>
          <w:rFonts w:ascii="Times New Roman" w:hAnsi="Times New Roman" w:cs="Times New Roman"/>
          <w:sz w:val="28"/>
          <w:szCs w:val="28"/>
        </w:rPr>
        <w:t>1</w:t>
      </w:r>
      <w:r w:rsidRPr="002C6ABA">
        <w:rPr>
          <w:rFonts w:ascii="Times New Roman" w:hAnsi="Times New Roman" w:cs="Times New Roman"/>
          <w:sz w:val="28"/>
          <w:szCs w:val="28"/>
        </w:rPr>
        <w:t xml:space="preserve"> </w:t>
      </w:r>
      <w:r w:rsidR="006D31AF">
        <w:rPr>
          <w:rFonts w:ascii="Times New Roman" w:hAnsi="Times New Roman" w:cs="Times New Roman"/>
          <w:sz w:val="28"/>
          <w:szCs w:val="28"/>
        </w:rPr>
        <w:t>п</w:t>
      </w:r>
      <w:r w:rsidRPr="002C6ABA">
        <w:rPr>
          <w:rFonts w:ascii="Times New Roman" w:hAnsi="Times New Roman" w:cs="Times New Roman"/>
          <w:sz w:val="28"/>
          <w:szCs w:val="28"/>
        </w:rPr>
        <w:t xml:space="preserve">еречня поручений Президента Российской Федерации по </w:t>
      </w:r>
      <w:r w:rsidR="0073124B">
        <w:rPr>
          <w:rFonts w:ascii="Times New Roman" w:hAnsi="Times New Roman" w:cs="Times New Roman"/>
          <w:sz w:val="28"/>
          <w:szCs w:val="28"/>
        </w:rPr>
        <w:t>вопросу управления дебиторской задолженностью федеральных органов исполнительной власти</w:t>
      </w:r>
      <w:r w:rsidRPr="002C6ABA">
        <w:rPr>
          <w:rFonts w:ascii="Times New Roman" w:hAnsi="Times New Roman" w:cs="Times New Roman"/>
          <w:sz w:val="28"/>
          <w:szCs w:val="28"/>
        </w:rPr>
        <w:t xml:space="preserve">, </w:t>
      </w:r>
      <w:r w:rsidR="0073124B">
        <w:rPr>
          <w:rFonts w:ascii="Times New Roman" w:hAnsi="Times New Roman" w:cs="Times New Roman"/>
          <w:sz w:val="28"/>
          <w:szCs w:val="28"/>
        </w:rPr>
        <w:t xml:space="preserve">утвержденного </w:t>
      </w:r>
      <w:r w:rsidRPr="002C6ABA">
        <w:rPr>
          <w:rFonts w:ascii="Times New Roman" w:hAnsi="Times New Roman" w:cs="Times New Roman"/>
          <w:sz w:val="28"/>
          <w:szCs w:val="28"/>
        </w:rPr>
        <w:t>Президентом Российской Федерации 1</w:t>
      </w:r>
      <w:r w:rsidR="0073124B">
        <w:rPr>
          <w:rFonts w:ascii="Times New Roman" w:hAnsi="Times New Roman" w:cs="Times New Roman"/>
          <w:sz w:val="28"/>
          <w:szCs w:val="28"/>
        </w:rPr>
        <w:t>4</w:t>
      </w:r>
      <w:r w:rsidR="00BE6493">
        <w:rPr>
          <w:rFonts w:ascii="Times New Roman" w:hAnsi="Times New Roman" w:cs="Times New Roman"/>
          <w:sz w:val="28"/>
          <w:szCs w:val="28"/>
        </w:rPr>
        <w:t xml:space="preserve"> октября </w:t>
      </w:r>
      <w:r w:rsidR="0073124B">
        <w:rPr>
          <w:rFonts w:ascii="Times New Roman" w:hAnsi="Times New Roman" w:cs="Times New Roman"/>
          <w:sz w:val="28"/>
          <w:szCs w:val="28"/>
        </w:rPr>
        <w:t>2014</w:t>
      </w:r>
      <w:r w:rsidRPr="002C6ABA">
        <w:rPr>
          <w:rFonts w:ascii="Times New Roman" w:hAnsi="Times New Roman" w:cs="Times New Roman"/>
          <w:sz w:val="28"/>
          <w:szCs w:val="28"/>
        </w:rPr>
        <w:t xml:space="preserve"> </w:t>
      </w:r>
      <w:r w:rsidR="00BE6493">
        <w:rPr>
          <w:rFonts w:ascii="Times New Roman" w:hAnsi="Times New Roman" w:cs="Times New Roman"/>
          <w:sz w:val="28"/>
          <w:szCs w:val="28"/>
        </w:rPr>
        <w:t xml:space="preserve">г. </w:t>
      </w:r>
      <w:r w:rsidRPr="002C6ABA">
        <w:rPr>
          <w:rFonts w:ascii="Times New Roman" w:hAnsi="Times New Roman" w:cs="Times New Roman"/>
          <w:sz w:val="28"/>
          <w:szCs w:val="28"/>
        </w:rPr>
        <w:t>№</w:t>
      </w:r>
      <w:r w:rsidR="000F7BA6">
        <w:rPr>
          <w:rFonts w:ascii="Times New Roman" w:hAnsi="Times New Roman" w:cs="Times New Roman"/>
          <w:sz w:val="28"/>
          <w:szCs w:val="28"/>
        </w:rPr>
        <w:t xml:space="preserve"> </w:t>
      </w:r>
      <w:r w:rsidRPr="002C6ABA">
        <w:rPr>
          <w:rFonts w:ascii="Times New Roman" w:hAnsi="Times New Roman" w:cs="Times New Roman"/>
          <w:sz w:val="28"/>
          <w:szCs w:val="28"/>
        </w:rPr>
        <w:t>Пр</w:t>
      </w:r>
      <w:r w:rsidR="00251ADB" w:rsidRPr="002C6ABA">
        <w:rPr>
          <w:rFonts w:ascii="Times New Roman" w:hAnsi="Times New Roman" w:cs="Times New Roman"/>
          <w:sz w:val="28"/>
          <w:szCs w:val="28"/>
        </w:rPr>
        <w:t>-2</w:t>
      </w:r>
      <w:r w:rsidR="0073124B">
        <w:rPr>
          <w:rFonts w:ascii="Times New Roman" w:hAnsi="Times New Roman" w:cs="Times New Roman"/>
          <w:sz w:val="28"/>
          <w:szCs w:val="28"/>
        </w:rPr>
        <w:t>426 (далее – Перечень поручений)</w:t>
      </w:r>
      <w:r w:rsidRPr="002C6ABA">
        <w:rPr>
          <w:rFonts w:ascii="Times New Roman" w:hAnsi="Times New Roman" w:cs="Times New Roman"/>
          <w:sz w:val="28"/>
          <w:szCs w:val="28"/>
        </w:rPr>
        <w:t xml:space="preserve"> докладывает.</w:t>
      </w:r>
      <w:proofErr w:type="gramEnd"/>
    </w:p>
    <w:p w:rsidR="005F4DED" w:rsidRDefault="000F5F83" w:rsidP="005F4DED">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Пунктами «а» и «б» Перечня</w:t>
      </w:r>
      <w:r w:rsidR="0073124B">
        <w:rPr>
          <w:rFonts w:ascii="Times New Roman" w:hAnsi="Times New Roman" w:cs="Times New Roman"/>
          <w:sz w:val="28"/>
          <w:szCs w:val="28"/>
        </w:rPr>
        <w:t xml:space="preserve"> поручений Правительству Российской Федерации поручено в целях </w:t>
      </w:r>
      <w:r w:rsidR="0073124B" w:rsidRPr="0073124B">
        <w:rPr>
          <w:rFonts w:ascii="Times New Roman" w:hAnsi="Times New Roman" w:cs="Times New Roman"/>
          <w:sz w:val="28"/>
          <w:szCs w:val="28"/>
        </w:rPr>
        <w:t>обеспечени</w:t>
      </w:r>
      <w:r w:rsidR="0073124B">
        <w:rPr>
          <w:rFonts w:ascii="Times New Roman" w:hAnsi="Times New Roman" w:cs="Times New Roman"/>
          <w:sz w:val="28"/>
          <w:szCs w:val="28"/>
        </w:rPr>
        <w:t>я</w:t>
      </w:r>
      <w:r w:rsidR="0073124B" w:rsidRPr="0073124B">
        <w:rPr>
          <w:rFonts w:ascii="Times New Roman" w:hAnsi="Times New Roman" w:cs="Times New Roman"/>
          <w:sz w:val="28"/>
          <w:szCs w:val="28"/>
        </w:rPr>
        <w:t xml:space="preserve"> исполнения федерального бюджета на 2015 год и на плановый период 2016 и 2017 годов </w:t>
      </w:r>
      <w:r w:rsidR="0073124B">
        <w:rPr>
          <w:rFonts w:ascii="Times New Roman" w:hAnsi="Times New Roman" w:cs="Times New Roman"/>
          <w:sz w:val="28"/>
          <w:szCs w:val="28"/>
        </w:rPr>
        <w:t>установить запрет на осуществление авансовых платежей в размере 100 процентов суммы договора (государственного контракта) при заключении договоров (государственных контрактов) на поставку товаров, выполнение работ и оказание услуг, кроме государственных контрактов по гос</w:t>
      </w:r>
      <w:r>
        <w:rPr>
          <w:rFonts w:ascii="Times New Roman" w:hAnsi="Times New Roman" w:cs="Times New Roman"/>
          <w:sz w:val="28"/>
          <w:szCs w:val="28"/>
        </w:rPr>
        <w:t>ударственному оборонному</w:t>
      </w:r>
      <w:proofErr w:type="gramEnd"/>
      <w:r>
        <w:rPr>
          <w:rFonts w:ascii="Times New Roman" w:hAnsi="Times New Roman" w:cs="Times New Roman"/>
          <w:sz w:val="28"/>
          <w:szCs w:val="28"/>
        </w:rPr>
        <w:t xml:space="preserve"> заказу, а также определить основания для уплаты авансовых платежей в размере, превышающем 30 процентов суммы договора (государственного контракта).</w:t>
      </w:r>
    </w:p>
    <w:p w:rsidR="005F4DED" w:rsidRDefault="005F4DED" w:rsidP="005F4DED">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указанных поручений Правительством Российской Федерации принято постановление от 27 декабря 2014 года № 1563 «</w:t>
      </w:r>
      <w:r w:rsidRPr="005F4DED">
        <w:rPr>
          <w:rFonts w:ascii="Times New Roman" w:hAnsi="Times New Roman" w:cs="Times New Roman"/>
          <w:sz w:val="28"/>
          <w:szCs w:val="28"/>
        </w:rPr>
        <w:t xml:space="preserve">О мерах по </w:t>
      </w:r>
      <w:r>
        <w:rPr>
          <w:rFonts w:ascii="Times New Roman" w:hAnsi="Times New Roman" w:cs="Times New Roman"/>
          <w:sz w:val="28"/>
          <w:szCs w:val="28"/>
        </w:rPr>
        <w:t>реализации Федерального закона «</w:t>
      </w:r>
      <w:r w:rsidRPr="005F4DED">
        <w:rPr>
          <w:rFonts w:ascii="Times New Roman" w:hAnsi="Times New Roman" w:cs="Times New Roman"/>
          <w:sz w:val="28"/>
          <w:szCs w:val="28"/>
        </w:rPr>
        <w:t xml:space="preserve">О федеральном бюджете на 2015 год и на </w:t>
      </w:r>
      <w:r w:rsidRPr="005F4DED">
        <w:rPr>
          <w:rFonts w:ascii="Times New Roman" w:hAnsi="Times New Roman" w:cs="Times New Roman"/>
          <w:sz w:val="28"/>
          <w:szCs w:val="28"/>
        </w:rPr>
        <w:lastRenderedPageBreak/>
        <w:t>пл</w:t>
      </w:r>
      <w:r>
        <w:rPr>
          <w:rFonts w:ascii="Times New Roman" w:hAnsi="Times New Roman" w:cs="Times New Roman"/>
          <w:sz w:val="28"/>
          <w:szCs w:val="28"/>
        </w:rPr>
        <w:t>ановый период 2016 и 2017 годов», пунктом 29 которого установлены размеры авансовых платежей, которые получатели средств федерального бюджета вправе предусматривать при заключении договоров (государственных контрактов) о поставке товаров, вы</w:t>
      </w:r>
      <w:r w:rsidR="0035524C">
        <w:rPr>
          <w:rFonts w:ascii="Times New Roman" w:hAnsi="Times New Roman" w:cs="Times New Roman"/>
          <w:sz w:val="28"/>
          <w:szCs w:val="28"/>
        </w:rPr>
        <w:t>полнении работ и</w:t>
      </w:r>
      <w:proofErr w:type="gramEnd"/>
      <w:r w:rsidR="0035524C">
        <w:rPr>
          <w:rFonts w:ascii="Times New Roman" w:hAnsi="Times New Roman" w:cs="Times New Roman"/>
          <w:sz w:val="28"/>
          <w:szCs w:val="28"/>
        </w:rPr>
        <w:t xml:space="preserve"> </w:t>
      </w:r>
      <w:proofErr w:type="gramStart"/>
      <w:r w:rsidR="0035524C">
        <w:rPr>
          <w:rFonts w:ascii="Times New Roman" w:hAnsi="Times New Roman" w:cs="Times New Roman"/>
          <w:sz w:val="28"/>
          <w:szCs w:val="28"/>
        </w:rPr>
        <w:t>оказании</w:t>
      </w:r>
      <w:proofErr w:type="gramEnd"/>
      <w:r w:rsidR="0035524C">
        <w:rPr>
          <w:rFonts w:ascii="Times New Roman" w:hAnsi="Times New Roman" w:cs="Times New Roman"/>
          <w:sz w:val="28"/>
          <w:szCs w:val="28"/>
        </w:rPr>
        <w:t xml:space="preserve"> услуг, а именно:</w:t>
      </w:r>
    </w:p>
    <w:p w:rsidR="0035524C" w:rsidRPr="0035524C" w:rsidRDefault="0035524C" w:rsidP="0035524C">
      <w:pPr>
        <w:autoSpaceDE w:val="0"/>
        <w:autoSpaceDN w:val="0"/>
        <w:adjustRightInd w:val="0"/>
        <w:spacing w:after="0" w:line="360" w:lineRule="auto"/>
        <w:ind w:firstLine="851"/>
        <w:jc w:val="both"/>
        <w:rPr>
          <w:rFonts w:ascii="Times New Roman" w:hAnsi="Times New Roman" w:cs="Times New Roman"/>
          <w:sz w:val="28"/>
          <w:szCs w:val="28"/>
        </w:rPr>
      </w:pPr>
      <w:r w:rsidRPr="0035524C">
        <w:rPr>
          <w:rFonts w:ascii="Times New Roman" w:hAnsi="Times New Roman" w:cs="Times New Roman"/>
          <w:sz w:val="28"/>
          <w:szCs w:val="28"/>
        </w:rPr>
        <w:t xml:space="preserve">по договорам (государственным контрактам) о поставке товаров, выполнении работ и оказании услуг (за исключением договоров (государственных контрактов), условиями которых предусматривается обязательство по выполнению работ (оказанию услуг), их этапов продолжительностью не более одного месяца после оплаты договора (государственного контракта), этапа его исполнения) до 30 процентов суммы </w:t>
      </w:r>
      <w:proofErr w:type="gramStart"/>
      <w:r w:rsidRPr="0035524C">
        <w:rPr>
          <w:rFonts w:ascii="Times New Roman" w:hAnsi="Times New Roman" w:cs="Times New Roman"/>
          <w:sz w:val="28"/>
          <w:szCs w:val="28"/>
        </w:rPr>
        <w:t>договора (государственного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r w:rsidRPr="00B41F25">
        <w:rPr>
          <w:rFonts w:ascii="Times New Roman" w:hAnsi="Times New Roman" w:cs="Times New Roman"/>
          <w:sz w:val="28"/>
          <w:szCs w:val="28"/>
        </w:rPr>
        <w:t xml:space="preserve">, </w:t>
      </w:r>
      <w:r w:rsidRPr="006F4939">
        <w:rPr>
          <w:rFonts w:ascii="Times New Roman" w:hAnsi="Times New Roman" w:cs="Times New Roman"/>
          <w:sz w:val="28"/>
          <w:szCs w:val="28"/>
        </w:rPr>
        <w:t>если иное не установлено федеральными законами и нормативными правовыми актами Правительства Российской Федерации, после подтверждения выполнения работ</w:t>
      </w:r>
      <w:r w:rsidRPr="00B41F25">
        <w:rPr>
          <w:rFonts w:ascii="Times New Roman" w:hAnsi="Times New Roman" w:cs="Times New Roman"/>
          <w:sz w:val="28"/>
          <w:szCs w:val="28"/>
        </w:rPr>
        <w:t xml:space="preserve"> (оказания услуг), предусмотренных указанными договорами (государственными</w:t>
      </w:r>
      <w:r w:rsidRPr="0035524C">
        <w:rPr>
          <w:rFonts w:ascii="Times New Roman" w:hAnsi="Times New Roman" w:cs="Times New Roman"/>
          <w:sz w:val="28"/>
          <w:szCs w:val="28"/>
        </w:rPr>
        <w:t xml:space="preserve"> контрактами) (их этапов) в объеме произведенных платежей;</w:t>
      </w:r>
      <w:proofErr w:type="gramEnd"/>
    </w:p>
    <w:p w:rsidR="0035524C" w:rsidRPr="0035524C" w:rsidRDefault="0035524C" w:rsidP="0035524C">
      <w:pPr>
        <w:autoSpaceDE w:val="0"/>
        <w:autoSpaceDN w:val="0"/>
        <w:adjustRightInd w:val="0"/>
        <w:spacing w:after="0" w:line="360" w:lineRule="auto"/>
        <w:ind w:firstLine="851"/>
        <w:jc w:val="both"/>
        <w:rPr>
          <w:rFonts w:ascii="Times New Roman" w:hAnsi="Times New Roman" w:cs="Times New Roman"/>
          <w:sz w:val="28"/>
          <w:szCs w:val="28"/>
        </w:rPr>
      </w:pPr>
      <w:r w:rsidRPr="0035524C">
        <w:rPr>
          <w:rFonts w:ascii="Times New Roman" w:hAnsi="Times New Roman" w:cs="Times New Roman"/>
          <w:sz w:val="28"/>
          <w:szCs w:val="28"/>
        </w:rPr>
        <w:t>по договорам (государственным контрактам)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 если иное не установлено законодательством Российской Федерации:</w:t>
      </w:r>
    </w:p>
    <w:p w:rsidR="0035524C" w:rsidRPr="0035524C" w:rsidRDefault="006D31AF" w:rsidP="0035524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5524C" w:rsidRPr="0035524C">
        <w:rPr>
          <w:rFonts w:ascii="Times New Roman" w:hAnsi="Times New Roman" w:cs="Times New Roman"/>
          <w:sz w:val="28"/>
          <w:szCs w:val="28"/>
        </w:rPr>
        <w:t>на сумму, не превышающую 600 млн. рублей, -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rsidR="0035524C" w:rsidRDefault="006D31AF" w:rsidP="0035524C">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5524C" w:rsidRPr="0035524C">
        <w:rPr>
          <w:rFonts w:ascii="Times New Roman" w:hAnsi="Times New Roman" w:cs="Times New Roman"/>
          <w:sz w:val="28"/>
          <w:szCs w:val="28"/>
        </w:rPr>
        <w:t xml:space="preserve">на сумму, превышающую 600 млн. рублей, - до 30 процентов суммы договора (государственного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с последующим авансированием выполняемых работ после подтверждения </w:t>
      </w:r>
      <w:r w:rsidR="0035524C" w:rsidRPr="0035524C">
        <w:rPr>
          <w:rFonts w:ascii="Times New Roman" w:hAnsi="Times New Roman" w:cs="Times New Roman"/>
          <w:sz w:val="28"/>
          <w:szCs w:val="28"/>
        </w:rPr>
        <w:lastRenderedPageBreak/>
        <w:t>выполнения предусмотренных договором (государственным контрактом) работ в объеме произведенного авансового платежа (с ограничением общей суммы авансирования не более 70 процентов суммы договора</w:t>
      </w:r>
      <w:proofErr w:type="gramEnd"/>
      <w:r w:rsidR="0035524C" w:rsidRPr="0035524C">
        <w:rPr>
          <w:rFonts w:ascii="Times New Roman" w:hAnsi="Times New Roman" w:cs="Times New Roman"/>
          <w:sz w:val="28"/>
          <w:szCs w:val="28"/>
        </w:rPr>
        <w:t xml:space="preserve"> (государственного контракта).</w:t>
      </w:r>
    </w:p>
    <w:p w:rsidR="0035524C" w:rsidRDefault="0035524C" w:rsidP="0035524C">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Для о</w:t>
      </w:r>
      <w:r w:rsidR="005F4DED" w:rsidRPr="005F4DED">
        <w:rPr>
          <w:rFonts w:ascii="Times New Roman" w:hAnsi="Times New Roman" w:cs="Times New Roman"/>
          <w:sz w:val="28"/>
          <w:szCs w:val="28"/>
        </w:rPr>
        <w:t>существления ежеквартального мониторинга показателей и уровня дебиторской задолженности, в том числе по расходам инвестиционного характера, применительно к договорам (государственным контрактам) на поставку товаров, выполнение работ и оказание услуг, в целях исполнения подпункта «в» пункта 1 П</w:t>
      </w:r>
      <w:r>
        <w:rPr>
          <w:rFonts w:ascii="Times New Roman" w:hAnsi="Times New Roman" w:cs="Times New Roman"/>
          <w:sz w:val="28"/>
          <w:szCs w:val="28"/>
        </w:rPr>
        <w:t>еречня п</w:t>
      </w:r>
      <w:r w:rsidR="005F4DED" w:rsidRPr="005F4DED">
        <w:rPr>
          <w:rFonts w:ascii="Times New Roman" w:hAnsi="Times New Roman" w:cs="Times New Roman"/>
          <w:sz w:val="28"/>
          <w:szCs w:val="28"/>
        </w:rPr>
        <w:t>оручени</w:t>
      </w:r>
      <w:r>
        <w:rPr>
          <w:rFonts w:ascii="Times New Roman" w:hAnsi="Times New Roman" w:cs="Times New Roman"/>
          <w:sz w:val="28"/>
          <w:szCs w:val="28"/>
        </w:rPr>
        <w:t>й</w:t>
      </w:r>
      <w:r w:rsidR="005F4DED" w:rsidRPr="005F4DED">
        <w:rPr>
          <w:rFonts w:ascii="Times New Roman" w:hAnsi="Times New Roman" w:cs="Times New Roman"/>
          <w:sz w:val="28"/>
          <w:szCs w:val="28"/>
        </w:rPr>
        <w:t xml:space="preserve"> приказами Министерства финансов Российской Федерации</w:t>
      </w:r>
      <w:r w:rsidR="00B41F25">
        <w:rPr>
          <w:rFonts w:ascii="Times New Roman" w:hAnsi="Times New Roman" w:cs="Times New Roman"/>
          <w:sz w:val="28"/>
          <w:szCs w:val="28"/>
        </w:rPr>
        <w:t xml:space="preserve">, регулирующими </w:t>
      </w:r>
      <w:r w:rsidR="005F4DED" w:rsidRPr="005F4DED">
        <w:rPr>
          <w:rFonts w:ascii="Times New Roman" w:hAnsi="Times New Roman" w:cs="Times New Roman"/>
          <w:sz w:val="28"/>
          <w:szCs w:val="28"/>
        </w:rPr>
        <w:t>поряд</w:t>
      </w:r>
      <w:r w:rsidR="00B41F25">
        <w:rPr>
          <w:rFonts w:ascii="Times New Roman" w:hAnsi="Times New Roman" w:cs="Times New Roman"/>
          <w:sz w:val="28"/>
          <w:szCs w:val="28"/>
        </w:rPr>
        <w:t>ок</w:t>
      </w:r>
      <w:r w:rsidR="005F4DED" w:rsidRPr="005F4DED">
        <w:rPr>
          <w:rFonts w:ascii="Times New Roman" w:hAnsi="Times New Roman" w:cs="Times New Roman"/>
          <w:sz w:val="28"/>
          <w:szCs w:val="28"/>
        </w:rPr>
        <w:t xml:space="preserve"> составления и представления годовой, квартальной и месячной отчетности об исполнении бюджетов бюджетной системы Российской Федерации</w:t>
      </w:r>
      <w:proofErr w:type="gramEnd"/>
      <w:r w:rsidR="00B41F25">
        <w:rPr>
          <w:rFonts w:ascii="Times New Roman" w:hAnsi="Times New Roman" w:cs="Times New Roman"/>
          <w:sz w:val="28"/>
          <w:szCs w:val="28"/>
        </w:rPr>
        <w:t>, а также отчетност</w:t>
      </w:r>
      <w:r w:rsidR="006F4939">
        <w:rPr>
          <w:rFonts w:ascii="Times New Roman" w:hAnsi="Times New Roman" w:cs="Times New Roman"/>
          <w:sz w:val="28"/>
          <w:szCs w:val="28"/>
        </w:rPr>
        <w:t>и</w:t>
      </w:r>
      <w:r w:rsidR="005F4DED" w:rsidRPr="005F4DED">
        <w:rPr>
          <w:rFonts w:ascii="Times New Roman" w:hAnsi="Times New Roman" w:cs="Times New Roman"/>
          <w:sz w:val="28"/>
          <w:szCs w:val="28"/>
        </w:rPr>
        <w:t xml:space="preserve"> государственных (муниципальных) бюджетных и автономных учреждений</w:t>
      </w:r>
      <w:r w:rsidR="00B41F25">
        <w:rPr>
          <w:rFonts w:ascii="Times New Roman" w:hAnsi="Times New Roman" w:cs="Times New Roman"/>
          <w:sz w:val="28"/>
          <w:szCs w:val="28"/>
        </w:rPr>
        <w:t>,</w:t>
      </w:r>
      <w:r w:rsidR="005F4DED" w:rsidRPr="005F4DED">
        <w:rPr>
          <w:rFonts w:ascii="Times New Roman" w:hAnsi="Times New Roman" w:cs="Times New Roman"/>
          <w:sz w:val="28"/>
          <w:szCs w:val="28"/>
        </w:rPr>
        <w:t xml:space="preserve"> предусмотрено</w:t>
      </w:r>
      <w:r w:rsidR="00AC1972">
        <w:rPr>
          <w:rFonts w:ascii="Times New Roman" w:hAnsi="Times New Roman" w:cs="Times New Roman"/>
          <w:sz w:val="28"/>
          <w:szCs w:val="28"/>
        </w:rPr>
        <w:t>,</w:t>
      </w:r>
      <w:r w:rsidR="005F4DED" w:rsidRPr="005F4DED">
        <w:rPr>
          <w:rFonts w:ascii="Times New Roman" w:hAnsi="Times New Roman" w:cs="Times New Roman"/>
          <w:sz w:val="28"/>
          <w:szCs w:val="28"/>
        </w:rPr>
        <w:t xml:space="preserve"> начиная с 2015 года</w:t>
      </w:r>
      <w:r w:rsidR="00AC1972">
        <w:rPr>
          <w:rFonts w:ascii="Times New Roman" w:hAnsi="Times New Roman" w:cs="Times New Roman"/>
          <w:sz w:val="28"/>
          <w:szCs w:val="28"/>
        </w:rPr>
        <w:t>,</w:t>
      </w:r>
      <w:r w:rsidR="005F4DED" w:rsidRPr="005F4DED">
        <w:rPr>
          <w:rFonts w:ascii="Times New Roman" w:hAnsi="Times New Roman" w:cs="Times New Roman"/>
          <w:sz w:val="28"/>
          <w:szCs w:val="28"/>
        </w:rPr>
        <w:t xml:space="preserve"> раскрытие на ежеквартальной основе организациями государственного сектора в бухгалтерской (бюджетной) отчетности данных, необходимых для осуществления мониторинга</w:t>
      </w:r>
      <w:r w:rsidR="0060603E">
        <w:rPr>
          <w:rFonts w:ascii="Times New Roman" w:hAnsi="Times New Roman" w:cs="Times New Roman"/>
          <w:sz w:val="28"/>
          <w:szCs w:val="28"/>
        </w:rPr>
        <w:t>, в</w:t>
      </w:r>
      <w:r>
        <w:rPr>
          <w:rFonts w:ascii="Times New Roman" w:hAnsi="Times New Roman" w:cs="Times New Roman"/>
          <w:sz w:val="28"/>
          <w:szCs w:val="28"/>
        </w:rPr>
        <w:t xml:space="preserve"> частности</w:t>
      </w:r>
      <w:r w:rsidR="006D31AF">
        <w:rPr>
          <w:rFonts w:ascii="Times New Roman" w:hAnsi="Times New Roman" w:cs="Times New Roman"/>
          <w:sz w:val="28"/>
          <w:szCs w:val="28"/>
        </w:rPr>
        <w:t>,</w:t>
      </w:r>
      <w:r>
        <w:rPr>
          <w:rFonts w:ascii="Times New Roman" w:hAnsi="Times New Roman" w:cs="Times New Roman"/>
          <w:sz w:val="28"/>
          <w:szCs w:val="28"/>
        </w:rPr>
        <w:t xml:space="preserve"> информации:</w:t>
      </w:r>
    </w:p>
    <w:p w:rsidR="0035524C" w:rsidRDefault="005F4DED" w:rsidP="0035524C">
      <w:pPr>
        <w:autoSpaceDE w:val="0"/>
        <w:autoSpaceDN w:val="0"/>
        <w:adjustRightInd w:val="0"/>
        <w:spacing w:after="0" w:line="360" w:lineRule="auto"/>
        <w:ind w:firstLine="851"/>
        <w:jc w:val="both"/>
        <w:rPr>
          <w:rFonts w:ascii="Times New Roman" w:hAnsi="Times New Roman" w:cs="Times New Roman"/>
          <w:sz w:val="28"/>
          <w:szCs w:val="28"/>
        </w:rPr>
      </w:pPr>
      <w:r w:rsidRPr="005F4DED">
        <w:rPr>
          <w:rFonts w:ascii="Times New Roman" w:hAnsi="Times New Roman" w:cs="Times New Roman"/>
          <w:sz w:val="28"/>
          <w:szCs w:val="28"/>
        </w:rPr>
        <w:t>- об объеме обязательств, принимаемых организациями государственного сектора по соответствующему источнику финансового обеспечения указанных обязательств;</w:t>
      </w:r>
    </w:p>
    <w:p w:rsidR="0035524C" w:rsidRDefault="005F4DED" w:rsidP="0035524C">
      <w:pPr>
        <w:autoSpaceDE w:val="0"/>
        <w:autoSpaceDN w:val="0"/>
        <w:adjustRightInd w:val="0"/>
        <w:spacing w:after="0" w:line="360" w:lineRule="auto"/>
        <w:ind w:firstLine="851"/>
        <w:jc w:val="both"/>
        <w:rPr>
          <w:rFonts w:ascii="Times New Roman" w:hAnsi="Times New Roman" w:cs="Times New Roman"/>
          <w:sz w:val="28"/>
          <w:szCs w:val="28"/>
        </w:rPr>
      </w:pPr>
      <w:r w:rsidRPr="005F4DED">
        <w:rPr>
          <w:rFonts w:ascii="Times New Roman" w:hAnsi="Times New Roman" w:cs="Times New Roman"/>
          <w:sz w:val="28"/>
          <w:szCs w:val="28"/>
        </w:rPr>
        <w:t>- об объеме обязательств, принимаемых организациями государственного сектора с использованием конкурентных способов определения поставщиков (подрядчиков, исполнителей);</w:t>
      </w:r>
    </w:p>
    <w:p w:rsidR="0035524C" w:rsidRDefault="00B41F25" w:rsidP="0035524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об объеме принятых и не</w:t>
      </w:r>
      <w:r w:rsidR="005F4DED" w:rsidRPr="005F4DED">
        <w:rPr>
          <w:rFonts w:ascii="Times New Roman" w:hAnsi="Times New Roman" w:cs="Times New Roman"/>
          <w:sz w:val="28"/>
          <w:szCs w:val="28"/>
        </w:rPr>
        <w:t>исполненных обязательств (денежных обязательств);</w:t>
      </w:r>
    </w:p>
    <w:p w:rsidR="0035524C" w:rsidRDefault="005F4DED" w:rsidP="0035524C">
      <w:pPr>
        <w:autoSpaceDE w:val="0"/>
        <w:autoSpaceDN w:val="0"/>
        <w:adjustRightInd w:val="0"/>
        <w:spacing w:after="0" w:line="360" w:lineRule="auto"/>
        <w:ind w:firstLine="851"/>
        <w:jc w:val="both"/>
        <w:rPr>
          <w:rFonts w:ascii="Times New Roman" w:hAnsi="Times New Roman" w:cs="Times New Roman"/>
          <w:sz w:val="28"/>
          <w:szCs w:val="28"/>
        </w:rPr>
      </w:pPr>
      <w:r w:rsidRPr="005F4DED">
        <w:rPr>
          <w:rFonts w:ascii="Times New Roman" w:hAnsi="Times New Roman" w:cs="Times New Roman"/>
          <w:sz w:val="28"/>
          <w:szCs w:val="28"/>
        </w:rPr>
        <w:t>- по дебиторской и кредиторской задолженности в части расчетов по доходам и обязательствам с выделением просроченной задолженности, а также долгосрочной (</w:t>
      </w:r>
      <w:r w:rsidR="006D31AF">
        <w:rPr>
          <w:rFonts w:ascii="Times New Roman" w:hAnsi="Times New Roman" w:cs="Times New Roman"/>
          <w:sz w:val="28"/>
          <w:szCs w:val="28"/>
        </w:rPr>
        <w:t>более 12 месяцев) задолженности;</w:t>
      </w:r>
    </w:p>
    <w:p w:rsidR="005F4DED" w:rsidRDefault="005F4DED" w:rsidP="0035524C">
      <w:pPr>
        <w:autoSpaceDE w:val="0"/>
        <w:autoSpaceDN w:val="0"/>
        <w:adjustRightInd w:val="0"/>
        <w:spacing w:after="0" w:line="360" w:lineRule="auto"/>
        <w:ind w:firstLine="851"/>
        <w:jc w:val="both"/>
        <w:rPr>
          <w:rFonts w:ascii="Times New Roman" w:hAnsi="Times New Roman" w:cs="Times New Roman"/>
          <w:sz w:val="28"/>
          <w:szCs w:val="28"/>
        </w:rPr>
      </w:pPr>
      <w:r w:rsidRPr="005F4DED">
        <w:rPr>
          <w:rFonts w:ascii="Times New Roman" w:hAnsi="Times New Roman" w:cs="Times New Roman"/>
          <w:sz w:val="28"/>
          <w:szCs w:val="28"/>
        </w:rPr>
        <w:t>- о причинах возникновения неисполненных обязательств, просроченной дебиторской задолженности.</w:t>
      </w:r>
    </w:p>
    <w:p w:rsidR="00B660BC" w:rsidRPr="00B660BC" w:rsidRDefault="00B660BC" w:rsidP="00B660BC">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B660BC">
        <w:rPr>
          <w:rFonts w:ascii="Times New Roman" w:hAnsi="Times New Roman" w:cs="Times New Roman"/>
          <w:sz w:val="28"/>
          <w:szCs w:val="28"/>
        </w:rPr>
        <w:lastRenderedPageBreak/>
        <w:t>В целях урегулирования вопроса по списанию безнадежной к взысканию дебиторской задолженности в рамках исполнения</w:t>
      </w:r>
      <w:r>
        <w:rPr>
          <w:rFonts w:ascii="Times New Roman" w:hAnsi="Times New Roman" w:cs="Times New Roman"/>
          <w:sz w:val="28"/>
          <w:szCs w:val="28"/>
        </w:rPr>
        <w:t xml:space="preserve"> подпункта «г»</w:t>
      </w:r>
      <w:r w:rsidRPr="00B660BC">
        <w:rPr>
          <w:rFonts w:ascii="Times New Roman" w:hAnsi="Times New Roman" w:cs="Times New Roman"/>
          <w:sz w:val="28"/>
          <w:szCs w:val="28"/>
        </w:rPr>
        <w:t xml:space="preserve"> пункта 1 </w:t>
      </w:r>
      <w:r>
        <w:rPr>
          <w:rFonts w:ascii="Times New Roman" w:hAnsi="Times New Roman" w:cs="Times New Roman"/>
          <w:sz w:val="28"/>
          <w:szCs w:val="28"/>
        </w:rPr>
        <w:t>Перечня поручений</w:t>
      </w:r>
      <w:r w:rsidRPr="00B660BC">
        <w:rPr>
          <w:rFonts w:ascii="Times New Roman" w:hAnsi="Times New Roman" w:cs="Times New Roman"/>
          <w:sz w:val="28"/>
          <w:szCs w:val="28"/>
        </w:rPr>
        <w:t xml:space="preserve"> Минфином России подготовлен проект федерального закона «О внесении изменений в Бюджетный кодекс Российской Федерации и иные законодательные акты Российской Федерации» (далее - законопроект), который предусматривает введение в Бюджетный кодекс Российской Федерации (далее – Бюджетный кодекс) положений, которые устанавливают перечень оснований, необходимых для</w:t>
      </w:r>
      <w:proofErr w:type="gramEnd"/>
      <w:r w:rsidRPr="00B660BC">
        <w:rPr>
          <w:rFonts w:ascii="Times New Roman" w:hAnsi="Times New Roman" w:cs="Times New Roman"/>
          <w:sz w:val="28"/>
          <w:szCs w:val="28"/>
        </w:rPr>
        <w:t xml:space="preserve"> признания безнадёжной к взысканию и списани</w:t>
      </w:r>
      <w:r w:rsidR="006D31AF">
        <w:rPr>
          <w:rFonts w:ascii="Times New Roman" w:hAnsi="Times New Roman" w:cs="Times New Roman"/>
          <w:sz w:val="28"/>
          <w:szCs w:val="28"/>
        </w:rPr>
        <w:t>я</w:t>
      </w:r>
      <w:r w:rsidRPr="00B660BC">
        <w:rPr>
          <w:rFonts w:ascii="Times New Roman" w:hAnsi="Times New Roman" w:cs="Times New Roman"/>
          <w:sz w:val="28"/>
          <w:szCs w:val="28"/>
        </w:rPr>
        <w:t xml:space="preserve"> задолженности по платежам в бюджет, а также расширяет состав полномочий администратора доходов бюджетов полномочием по принятию решений о признании </w:t>
      </w:r>
      <w:proofErr w:type="gramStart"/>
      <w:r w:rsidRPr="00B660BC">
        <w:rPr>
          <w:rFonts w:ascii="Times New Roman" w:hAnsi="Times New Roman" w:cs="Times New Roman"/>
          <w:sz w:val="28"/>
          <w:szCs w:val="28"/>
        </w:rPr>
        <w:t>безнадёжными</w:t>
      </w:r>
      <w:proofErr w:type="gramEnd"/>
      <w:r w:rsidRPr="00B660BC">
        <w:rPr>
          <w:rFonts w:ascii="Times New Roman" w:hAnsi="Times New Roman" w:cs="Times New Roman"/>
          <w:sz w:val="28"/>
          <w:szCs w:val="28"/>
        </w:rPr>
        <w:t xml:space="preserve"> к взысканию и списании администрируемых им платежей. Законопроект направлен в Правительство Российской Федерации письмом от 31</w:t>
      </w:r>
      <w:r w:rsidR="006D31AF">
        <w:rPr>
          <w:rFonts w:ascii="Times New Roman" w:hAnsi="Times New Roman" w:cs="Times New Roman"/>
          <w:sz w:val="28"/>
          <w:szCs w:val="28"/>
        </w:rPr>
        <w:t xml:space="preserve"> декабря </w:t>
      </w:r>
      <w:r w:rsidRPr="00B660BC">
        <w:rPr>
          <w:rFonts w:ascii="Times New Roman" w:hAnsi="Times New Roman" w:cs="Times New Roman"/>
          <w:sz w:val="28"/>
          <w:szCs w:val="28"/>
        </w:rPr>
        <w:t xml:space="preserve">2014 </w:t>
      </w:r>
      <w:r w:rsidR="006D31AF">
        <w:rPr>
          <w:rFonts w:ascii="Times New Roman" w:hAnsi="Times New Roman" w:cs="Times New Roman"/>
          <w:sz w:val="28"/>
          <w:szCs w:val="28"/>
        </w:rPr>
        <w:t>г.</w:t>
      </w:r>
      <w:r w:rsidRPr="00B660BC">
        <w:rPr>
          <w:rFonts w:ascii="Times New Roman" w:hAnsi="Times New Roman" w:cs="Times New Roman"/>
          <w:sz w:val="28"/>
          <w:szCs w:val="28"/>
        </w:rPr>
        <w:t xml:space="preserve">  № 01-02-01/09-69033.</w:t>
      </w:r>
    </w:p>
    <w:p w:rsidR="0035524C" w:rsidRDefault="00B660BC" w:rsidP="00B660BC">
      <w:pPr>
        <w:autoSpaceDE w:val="0"/>
        <w:autoSpaceDN w:val="0"/>
        <w:adjustRightInd w:val="0"/>
        <w:spacing w:after="0" w:line="360" w:lineRule="auto"/>
        <w:ind w:firstLine="851"/>
        <w:jc w:val="both"/>
        <w:rPr>
          <w:rFonts w:ascii="Times New Roman" w:hAnsi="Times New Roman" w:cs="Times New Roman"/>
          <w:sz w:val="28"/>
          <w:szCs w:val="28"/>
        </w:rPr>
      </w:pPr>
      <w:r w:rsidRPr="00B660BC">
        <w:rPr>
          <w:rFonts w:ascii="Times New Roman" w:hAnsi="Times New Roman" w:cs="Times New Roman"/>
          <w:sz w:val="28"/>
          <w:szCs w:val="28"/>
        </w:rPr>
        <w:t xml:space="preserve">После </w:t>
      </w:r>
      <w:r w:rsidR="006D31AF">
        <w:rPr>
          <w:rFonts w:ascii="Times New Roman" w:hAnsi="Times New Roman" w:cs="Times New Roman"/>
          <w:sz w:val="28"/>
          <w:szCs w:val="28"/>
        </w:rPr>
        <w:t>внесени</w:t>
      </w:r>
      <w:r w:rsidRPr="00B660BC">
        <w:rPr>
          <w:rFonts w:ascii="Times New Roman" w:hAnsi="Times New Roman" w:cs="Times New Roman"/>
          <w:sz w:val="28"/>
          <w:szCs w:val="28"/>
        </w:rPr>
        <w:t xml:space="preserve">я вышеуказанных </w:t>
      </w:r>
      <w:r w:rsidR="006D31AF">
        <w:rPr>
          <w:rFonts w:ascii="Times New Roman" w:hAnsi="Times New Roman" w:cs="Times New Roman"/>
          <w:sz w:val="28"/>
          <w:szCs w:val="28"/>
        </w:rPr>
        <w:t>измене</w:t>
      </w:r>
      <w:r w:rsidRPr="00B660BC">
        <w:rPr>
          <w:rFonts w:ascii="Times New Roman" w:hAnsi="Times New Roman" w:cs="Times New Roman"/>
          <w:sz w:val="28"/>
          <w:szCs w:val="28"/>
        </w:rPr>
        <w:t>ний в Бюджетный кодекс будет издан нормативный правовой акт</w:t>
      </w:r>
      <w:r w:rsidR="006D31AF">
        <w:rPr>
          <w:rFonts w:ascii="Times New Roman" w:hAnsi="Times New Roman" w:cs="Times New Roman"/>
          <w:sz w:val="28"/>
          <w:szCs w:val="28"/>
        </w:rPr>
        <w:t>,</w:t>
      </w:r>
      <w:r w:rsidRPr="00B660BC">
        <w:rPr>
          <w:rFonts w:ascii="Times New Roman" w:hAnsi="Times New Roman" w:cs="Times New Roman"/>
          <w:sz w:val="28"/>
          <w:szCs w:val="28"/>
        </w:rPr>
        <w:t xml:space="preserve"> устанавливающий порядок и перечень документов</w:t>
      </w:r>
      <w:r w:rsidR="006D31AF">
        <w:rPr>
          <w:rFonts w:ascii="Times New Roman" w:hAnsi="Times New Roman" w:cs="Times New Roman"/>
          <w:sz w:val="28"/>
          <w:szCs w:val="28"/>
        </w:rPr>
        <w:t>,</w:t>
      </w:r>
      <w:r w:rsidRPr="00B660BC">
        <w:rPr>
          <w:rFonts w:ascii="Times New Roman" w:hAnsi="Times New Roman" w:cs="Times New Roman"/>
          <w:sz w:val="28"/>
          <w:szCs w:val="28"/>
        </w:rPr>
        <w:t xml:space="preserve"> подтверждающих обстоятельства и являющихся основанием для списания и отражения  операций по списанию в бюджетном учёте платежей, признанных безнадёжными к взысканию, который в настоящее </w:t>
      </w:r>
      <w:r w:rsidR="006D31AF">
        <w:rPr>
          <w:rFonts w:ascii="Times New Roman" w:hAnsi="Times New Roman" w:cs="Times New Roman"/>
          <w:sz w:val="28"/>
          <w:szCs w:val="28"/>
        </w:rPr>
        <w:t xml:space="preserve">время </w:t>
      </w:r>
      <w:bookmarkStart w:id="0" w:name="_GoBack"/>
      <w:bookmarkEnd w:id="0"/>
      <w:r w:rsidRPr="00B660BC">
        <w:rPr>
          <w:rFonts w:ascii="Times New Roman" w:hAnsi="Times New Roman" w:cs="Times New Roman"/>
          <w:sz w:val="28"/>
          <w:szCs w:val="28"/>
        </w:rPr>
        <w:t xml:space="preserve">разрабатывается Минфином России.  </w:t>
      </w:r>
    </w:p>
    <w:p w:rsidR="00160A23" w:rsidRPr="002C6ABA" w:rsidRDefault="00160A23" w:rsidP="0093737B">
      <w:pPr>
        <w:autoSpaceDE w:val="0"/>
        <w:autoSpaceDN w:val="0"/>
        <w:adjustRightInd w:val="0"/>
        <w:spacing w:after="0" w:line="360" w:lineRule="auto"/>
        <w:ind w:firstLine="851"/>
        <w:jc w:val="both"/>
        <w:rPr>
          <w:rFonts w:ascii="Times New Roman" w:hAnsi="Times New Roman" w:cs="Times New Roman"/>
          <w:sz w:val="28"/>
          <w:szCs w:val="28"/>
        </w:rPr>
      </w:pPr>
    </w:p>
    <w:sectPr w:rsidR="00160A23" w:rsidRPr="002C6ABA" w:rsidSect="00107750">
      <w:headerReference w:type="default" r:id="rId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16" w:rsidRDefault="00FB0316" w:rsidP="00107750">
      <w:pPr>
        <w:spacing w:after="0" w:line="240" w:lineRule="auto"/>
      </w:pPr>
      <w:r>
        <w:separator/>
      </w:r>
    </w:p>
  </w:endnote>
  <w:endnote w:type="continuationSeparator" w:id="0">
    <w:p w:rsidR="00FB0316" w:rsidRDefault="00FB0316" w:rsidP="0010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16" w:rsidRDefault="00FB0316" w:rsidP="00107750">
      <w:pPr>
        <w:spacing w:after="0" w:line="240" w:lineRule="auto"/>
      </w:pPr>
      <w:r>
        <w:separator/>
      </w:r>
    </w:p>
  </w:footnote>
  <w:footnote w:type="continuationSeparator" w:id="0">
    <w:p w:rsidR="00FB0316" w:rsidRDefault="00FB0316" w:rsidP="0010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64036"/>
      <w:docPartObj>
        <w:docPartGallery w:val="Page Numbers (Top of Page)"/>
        <w:docPartUnique/>
      </w:docPartObj>
    </w:sdtPr>
    <w:sdtEndPr/>
    <w:sdtContent>
      <w:p w:rsidR="00107750" w:rsidRDefault="00107750">
        <w:pPr>
          <w:pStyle w:val="a4"/>
          <w:jc w:val="center"/>
        </w:pPr>
        <w:r>
          <w:fldChar w:fldCharType="begin"/>
        </w:r>
        <w:r>
          <w:instrText>PAGE   \* MERGEFORMAT</w:instrText>
        </w:r>
        <w:r>
          <w:fldChar w:fldCharType="separate"/>
        </w:r>
        <w:r w:rsidR="006D31AF">
          <w:rPr>
            <w:noProof/>
          </w:rPr>
          <w:t>4</w:t>
        </w:r>
        <w:r>
          <w:fldChar w:fldCharType="end"/>
        </w:r>
      </w:p>
    </w:sdtContent>
  </w:sdt>
  <w:p w:rsidR="00107750" w:rsidRDefault="001077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FC"/>
    <w:rsid w:val="00001229"/>
    <w:rsid w:val="00016D56"/>
    <w:rsid w:val="00017E0D"/>
    <w:rsid w:val="00020393"/>
    <w:rsid w:val="00022E01"/>
    <w:rsid w:val="00030C7F"/>
    <w:rsid w:val="00035E6A"/>
    <w:rsid w:val="000366A2"/>
    <w:rsid w:val="00041C60"/>
    <w:rsid w:val="00042986"/>
    <w:rsid w:val="00043417"/>
    <w:rsid w:val="0004507D"/>
    <w:rsid w:val="00046039"/>
    <w:rsid w:val="00050A2D"/>
    <w:rsid w:val="00051BF2"/>
    <w:rsid w:val="00054B74"/>
    <w:rsid w:val="00057337"/>
    <w:rsid w:val="00061A87"/>
    <w:rsid w:val="00061F6A"/>
    <w:rsid w:val="0006243F"/>
    <w:rsid w:val="000633AD"/>
    <w:rsid w:val="00070636"/>
    <w:rsid w:val="00070B5D"/>
    <w:rsid w:val="00084641"/>
    <w:rsid w:val="000B046C"/>
    <w:rsid w:val="000B1D33"/>
    <w:rsid w:val="000B4A5A"/>
    <w:rsid w:val="000C4A20"/>
    <w:rsid w:val="000C4B9D"/>
    <w:rsid w:val="000D4849"/>
    <w:rsid w:val="000D4C57"/>
    <w:rsid w:val="000D5595"/>
    <w:rsid w:val="000D5F82"/>
    <w:rsid w:val="000F0224"/>
    <w:rsid w:val="000F040C"/>
    <w:rsid w:val="000F5F83"/>
    <w:rsid w:val="000F7BA6"/>
    <w:rsid w:val="0010185E"/>
    <w:rsid w:val="0010626E"/>
    <w:rsid w:val="00107750"/>
    <w:rsid w:val="00112665"/>
    <w:rsid w:val="0011277A"/>
    <w:rsid w:val="001143C7"/>
    <w:rsid w:val="00116FF8"/>
    <w:rsid w:val="001415EB"/>
    <w:rsid w:val="00146341"/>
    <w:rsid w:val="00160A23"/>
    <w:rsid w:val="0016360C"/>
    <w:rsid w:val="001724CA"/>
    <w:rsid w:val="0018078A"/>
    <w:rsid w:val="00183D9F"/>
    <w:rsid w:val="001A7E77"/>
    <w:rsid w:val="001D3D82"/>
    <w:rsid w:val="001D7C6F"/>
    <w:rsid w:val="001E4992"/>
    <w:rsid w:val="001F214A"/>
    <w:rsid w:val="001F245E"/>
    <w:rsid w:val="001F2A33"/>
    <w:rsid w:val="00201891"/>
    <w:rsid w:val="00204382"/>
    <w:rsid w:val="002059FF"/>
    <w:rsid w:val="002115C5"/>
    <w:rsid w:val="002127A2"/>
    <w:rsid w:val="00220427"/>
    <w:rsid w:val="00224ADF"/>
    <w:rsid w:val="002351C0"/>
    <w:rsid w:val="0023585D"/>
    <w:rsid w:val="00251ADB"/>
    <w:rsid w:val="00255D0D"/>
    <w:rsid w:val="002657CA"/>
    <w:rsid w:val="00273170"/>
    <w:rsid w:val="002749AE"/>
    <w:rsid w:val="00292559"/>
    <w:rsid w:val="00294596"/>
    <w:rsid w:val="002B226B"/>
    <w:rsid w:val="002B2354"/>
    <w:rsid w:val="002C18EA"/>
    <w:rsid w:val="002C22FC"/>
    <w:rsid w:val="002C3685"/>
    <w:rsid w:val="002C6ABA"/>
    <w:rsid w:val="002D67EF"/>
    <w:rsid w:val="002D7965"/>
    <w:rsid w:val="002E143B"/>
    <w:rsid w:val="002E3565"/>
    <w:rsid w:val="002F6451"/>
    <w:rsid w:val="00310426"/>
    <w:rsid w:val="0032382E"/>
    <w:rsid w:val="0033334D"/>
    <w:rsid w:val="0034600F"/>
    <w:rsid w:val="0035085C"/>
    <w:rsid w:val="003540A4"/>
    <w:rsid w:val="0035524C"/>
    <w:rsid w:val="00363920"/>
    <w:rsid w:val="00375C29"/>
    <w:rsid w:val="00377F99"/>
    <w:rsid w:val="00380341"/>
    <w:rsid w:val="00384F8B"/>
    <w:rsid w:val="003866D2"/>
    <w:rsid w:val="003A059F"/>
    <w:rsid w:val="003C5E41"/>
    <w:rsid w:val="003D4BCD"/>
    <w:rsid w:val="003D7157"/>
    <w:rsid w:val="003E2669"/>
    <w:rsid w:val="003E2D00"/>
    <w:rsid w:val="003E3752"/>
    <w:rsid w:val="003E46AB"/>
    <w:rsid w:val="003F68D8"/>
    <w:rsid w:val="00402220"/>
    <w:rsid w:val="00405B02"/>
    <w:rsid w:val="004112C2"/>
    <w:rsid w:val="00415BBF"/>
    <w:rsid w:val="00422789"/>
    <w:rsid w:val="004270E0"/>
    <w:rsid w:val="00432C04"/>
    <w:rsid w:val="00444309"/>
    <w:rsid w:val="004534AE"/>
    <w:rsid w:val="00454B67"/>
    <w:rsid w:val="00455D41"/>
    <w:rsid w:val="00463641"/>
    <w:rsid w:val="004864D6"/>
    <w:rsid w:val="004969D4"/>
    <w:rsid w:val="004A240A"/>
    <w:rsid w:val="004A29D8"/>
    <w:rsid w:val="004A4DF3"/>
    <w:rsid w:val="004A4EAE"/>
    <w:rsid w:val="004A521F"/>
    <w:rsid w:val="004B4EDF"/>
    <w:rsid w:val="004C30A0"/>
    <w:rsid w:val="004C5C92"/>
    <w:rsid w:val="004C5FC7"/>
    <w:rsid w:val="004C6BDC"/>
    <w:rsid w:val="004D4B86"/>
    <w:rsid w:val="004E32BC"/>
    <w:rsid w:val="004E7949"/>
    <w:rsid w:val="004F235E"/>
    <w:rsid w:val="004F3314"/>
    <w:rsid w:val="004F5120"/>
    <w:rsid w:val="005058AB"/>
    <w:rsid w:val="00511759"/>
    <w:rsid w:val="005241AD"/>
    <w:rsid w:val="00537A61"/>
    <w:rsid w:val="00545B59"/>
    <w:rsid w:val="00553486"/>
    <w:rsid w:val="005541B4"/>
    <w:rsid w:val="00567A50"/>
    <w:rsid w:val="00567A55"/>
    <w:rsid w:val="0057002C"/>
    <w:rsid w:val="005730C8"/>
    <w:rsid w:val="00576132"/>
    <w:rsid w:val="00576C96"/>
    <w:rsid w:val="00576FD0"/>
    <w:rsid w:val="00584030"/>
    <w:rsid w:val="005B117C"/>
    <w:rsid w:val="005C24A7"/>
    <w:rsid w:val="005C3AC9"/>
    <w:rsid w:val="005D1B92"/>
    <w:rsid w:val="005D4273"/>
    <w:rsid w:val="005F1FE5"/>
    <w:rsid w:val="005F3996"/>
    <w:rsid w:val="005F4DED"/>
    <w:rsid w:val="005F6970"/>
    <w:rsid w:val="00605B7E"/>
    <w:rsid w:val="0060603E"/>
    <w:rsid w:val="00606326"/>
    <w:rsid w:val="0062691A"/>
    <w:rsid w:val="006447D9"/>
    <w:rsid w:val="006465EE"/>
    <w:rsid w:val="00647A8F"/>
    <w:rsid w:val="0066252E"/>
    <w:rsid w:val="00667155"/>
    <w:rsid w:val="00690416"/>
    <w:rsid w:val="006C364F"/>
    <w:rsid w:val="006D31AF"/>
    <w:rsid w:val="006D6DAD"/>
    <w:rsid w:val="006E0506"/>
    <w:rsid w:val="006E56EF"/>
    <w:rsid w:val="006F32E2"/>
    <w:rsid w:val="006F4939"/>
    <w:rsid w:val="0070165E"/>
    <w:rsid w:val="007053CB"/>
    <w:rsid w:val="0072604E"/>
    <w:rsid w:val="007274B5"/>
    <w:rsid w:val="0073124B"/>
    <w:rsid w:val="00737A7C"/>
    <w:rsid w:val="007420E7"/>
    <w:rsid w:val="00742B5A"/>
    <w:rsid w:val="0074497D"/>
    <w:rsid w:val="00746AB0"/>
    <w:rsid w:val="007579B6"/>
    <w:rsid w:val="0076104A"/>
    <w:rsid w:val="0077723E"/>
    <w:rsid w:val="00777251"/>
    <w:rsid w:val="00787CA0"/>
    <w:rsid w:val="00790140"/>
    <w:rsid w:val="007A6A5B"/>
    <w:rsid w:val="007A7386"/>
    <w:rsid w:val="007B1ED7"/>
    <w:rsid w:val="007B5B9C"/>
    <w:rsid w:val="007C198C"/>
    <w:rsid w:val="007C1EA9"/>
    <w:rsid w:val="007C2FDA"/>
    <w:rsid w:val="007C3221"/>
    <w:rsid w:val="007D5FD0"/>
    <w:rsid w:val="007E39EF"/>
    <w:rsid w:val="007E5A74"/>
    <w:rsid w:val="007F1B98"/>
    <w:rsid w:val="00802BD2"/>
    <w:rsid w:val="008078B4"/>
    <w:rsid w:val="0080799D"/>
    <w:rsid w:val="0081201D"/>
    <w:rsid w:val="00812BB5"/>
    <w:rsid w:val="00821CE6"/>
    <w:rsid w:val="00822A9F"/>
    <w:rsid w:val="008255AD"/>
    <w:rsid w:val="00836EBA"/>
    <w:rsid w:val="008434FF"/>
    <w:rsid w:val="008512EE"/>
    <w:rsid w:val="0085367F"/>
    <w:rsid w:val="00856523"/>
    <w:rsid w:val="0085772F"/>
    <w:rsid w:val="008622BD"/>
    <w:rsid w:val="00862378"/>
    <w:rsid w:val="00864F55"/>
    <w:rsid w:val="00866241"/>
    <w:rsid w:val="008749B3"/>
    <w:rsid w:val="00880C19"/>
    <w:rsid w:val="00885F3D"/>
    <w:rsid w:val="00897B1A"/>
    <w:rsid w:val="00897E64"/>
    <w:rsid w:val="008A31B9"/>
    <w:rsid w:val="008A4A00"/>
    <w:rsid w:val="008D0998"/>
    <w:rsid w:val="008D1DCA"/>
    <w:rsid w:val="008D59D9"/>
    <w:rsid w:val="008D5DB7"/>
    <w:rsid w:val="008F06B6"/>
    <w:rsid w:val="008F13E9"/>
    <w:rsid w:val="008F668B"/>
    <w:rsid w:val="00906B37"/>
    <w:rsid w:val="00906B6A"/>
    <w:rsid w:val="00911D34"/>
    <w:rsid w:val="00921D8C"/>
    <w:rsid w:val="00924C91"/>
    <w:rsid w:val="00924E14"/>
    <w:rsid w:val="0093737B"/>
    <w:rsid w:val="0095371E"/>
    <w:rsid w:val="009555B2"/>
    <w:rsid w:val="0096072D"/>
    <w:rsid w:val="009934E1"/>
    <w:rsid w:val="00996D6B"/>
    <w:rsid w:val="009A261B"/>
    <w:rsid w:val="009A3933"/>
    <w:rsid w:val="009A4859"/>
    <w:rsid w:val="009A576E"/>
    <w:rsid w:val="009D08B0"/>
    <w:rsid w:val="009E4B6F"/>
    <w:rsid w:val="009E691B"/>
    <w:rsid w:val="009F2F8F"/>
    <w:rsid w:val="009F4813"/>
    <w:rsid w:val="009F5F11"/>
    <w:rsid w:val="00A0420A"/>
    <w:rsid w:val="00A052F4"/>
    <w:rsid w:val="00A2521A"/>
    <w:rsid w:val="00A30292"/>
    <w:rsid w:val="00A36314"/>
    <w:rsid w:val="00A36D14"/>
    <w:rsid w:val="00A372EE"/>
    <w:rsid w:val="00A51663"/>
    <w:rsid w:val="00A54046"/>
    <w:rsid w:val="00A573EE"/>
    <w:rsid w:val="00A603FA"/>
    <w:rsid w:val="00A62A18"/>
    <w:rsid w:val="00A70EFD"/>
    <w:rsid w:val="00A77EF2"/>
    <w:rsid w:val="00A92BB0"/>
    <w:rsid w:val="00A94C4B"/>
    <w:rsid w:val="00A95F00"/>
    <w:rsid w:val="00AA0BFA"/>
    <w:rsid w:val="00AA0FD5"/>
    <w:rsid w:val="00AA14B3"/>
    <w:rsid w:val="00AA3EB3"/>
    <w:rsid w:val="00AA5218"/>
    <w:rsid w:val="00AA5EDF"/>
    <w:rsid w:val="00AB7EA4"/>
    <w:rsid w:val="00AC1972"/>
    <w:rsid w:val="00AC469E"/>
    <w:rsid w:val="00AC5624"/>
    <w:rsid w:val="00AC7442"/>
    <w:rsid w:val="00AE32E2"/>
    <w:rsid w:val="00AE44C5"/>
    <w:rsid w:val="00AE5089"/>
    <w:rsid w:val="00AF2FC9"/>
    <w:rsid w:val="00B025DC"/>
    <w:rsid w:val="00B2152E"/>
    <w:rsid w:val="00B3202D"/>
    <w:rsid w:val="00B37B30"/>
    <w:rsid w:val="00B41F25"/>
    <w:rsid w:val="00B45B91"/>
    <w:rsid w:val="00B56682"/>
    <w:rsid w:val="00B603DB"/>
    <w:rsid w:val="00B62E21"/>
    <w:rsid w:val="00B660BC"/>
    <w:rsid w:val="00B74F79"/>
    <w:rsid w:val="00B87D26"/>
    <w:rsid w:val="00B918BE"/>
    <w:rsid w:val="00BB5268"/>
    <w:rsid w:val="00BC3B8A"/>
    <w:rsid w:val="00BC49E4"/>
    <w:rsid w:val="00BE6493"/>
    <w:rsid w:val="00BE78BA"/>
    <w:rsid w:val="00BF0A95"/>
    <w:rsid w:val="00C04DFA"/>
    <w:rsid w:val="00C06E41"/>
    <w:rsid w:val="00C247B7"/>
    <w:rsid w:val="00C338CF"/>
    <w:rsid w:val="00C45FFF"/>
    <w:rsid w:val="00C76B7B"/>
    <w:rsid w:val="00C8440D"/>
    <w:rsid w:val="00C916F1"/>
    <w:rsid w:val="00C956D6"/>
    <w:rsid w:val="00C97ABF"/>
    <w:rsid w:val="00CA2571"/>
    <w:rsid w:val="00CA330B"/>
    <w:rsid w:val="00CB2DEC"/>
    <w:rsid w:val="00CB3718"/>
    <w:rsid w:val="00CB411A"/>
    <w:rsid w:val="00CC67A6"/>
    <w:rsid w:val="00CC7940"/>
    <w:rsid w:val="00CD0060"/>
    <w:rsid w:val="00CE6DC3"/>
    <w:rsid w:val="00CF282B"/>
    <w:rsid w:val="00CF6715"/>
    <w:rsid w:val="00D04414"/>
    <w:rsid w:val="00D06187"/>
    <w:rsid w:val="00D21152"/>
    <w:rsid w:val="00D26926"/>
    <w:rsid w:val="00D27C90"/>
    <w:rsid w:val="00D314D1"/>
    <w:rsid w:val="00D319F4"/>
    <w:rsid w:val="00D346BE"/>
    <w:rsid w:val="00D41295"/>
    <w:rsid w:val="00D564AA"/>
    <w:rsid w:val="00D564CE"/>
    <w:rsid w:val="00D57F59"/>
    <w:rsid w:val="00D6093A"/>
    <w:rsid w:val="00D76266"/>
    <w:rsid w:val="00D81965"/>
    <w:rsid w:val="00D90BCB"/>
    <w:rsid w:val="00D97058"/>
    <w:rsid w:val="00D97F58"/>
    <w:rsid w:val="00DA48F8"/>
    <w:rsid w:val="00DB0B62"/>
    <w:rsid w:val="00DB0CDE"/>
    <w:rsid w:val="00DB1E76"/>
    <w:rsid w:val="00DB28D6"/>
    <w:rsid w:val="00DB42D9"/>
    <w:rsid w:val="00DB7F8D"/>
    <w:rsid w:val="00DC098E"/>
    <w:rsid w:val="00DC3C89"/>
    <w:rsid w:val="00DD571F"/>
    <w:rsid w:val="00DD6417"/>
    <w:rsid w:val="00DE20AA"/>
    <w:rsid w:val="00DE6831"/>
    <w:rsid w:val="00DE75E1"/>
    <w:rsid w:val="00DF1D5D"/>
    <w:rsid w:val="00DF56C2"/>
    <w:rsid w:val="00DF5AA8"/>
    <w:rsid w:val="00E3324C"/>
    <w:rsid w:val="00E40E11"/>
    <w:rsid w:val="00E471AD"/>
    <w:rsid w:val="00E52601"/>
    <w:rsid w:val="00E643C9"/>
    <w:rsid w:val="00E86449"/>
    <w:rsid w:val="00E92E3E"/>
    <w:rsid w:val="00EB15CA"/>
    <w:rsid w:val="00EB26CA"/>
    <w:rsid w:val="00EB3634"/>
    <w:rsid w:val="00ED08B4"/>
    <w:rsid w:val="00EF608E"/>
    <w:rsid w:val="00EF7756"/>
    <w:rsid w:val="00F03FC3"/>
    <w:rsid w:val="00F12014"/>
    <w:rsid w:val="00F209EE"/>
    <w:rsid w:val="00F2595F"/>
    <w:rsid w:val="00F30558"/>
    <w:rsid w:val="00F3239F"/>
    <w:rsid w:val="00F40D51"/>
    <w:rsid w:val="00F431D6"/>
    <w:rsid w:val="00F44256"/>
    <w:rsid w:val="00F45D7A"/>
    <w:rsid w:val="00F50180"/>
    <w:rsid w:val="00F51079"/>
    <w:rsid w:val="00F72EAB"/>
    <w:rsid w:val="00F77B33"/>
    <w:rsid w:val="00F954E5"/>
    <w:rsid w:val="00F97625"/>
    <w:rsid w:val="00FB0316"/>
    <w:rsid w:val="00FB22CA"/>
    <w:rsid w:val="00FB30D1"/>
    <w:rsid w:val="00FB76E5"/>
    <w:rsid w:val="00FD2B73"/>
    <w:rsid w:val="00FD3A94"/>
    <w:rsid w:val="00FF1483"/>
    <w:rsid w:val="00FF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41"/>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750"/>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77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7750"/>
  </w:style>
  <w:style w:type="paragraph" w:styleId="a6">
    <w:name w:val="footer"/>
    <w:basedOn w:val="a"/>
    <w:link w:val="a7"/>
    <w:uiPriority w:val="99"/>
    <w:unhideWhenUsed/>
    <w:rsid w:val="001077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7750"/>
  </w:style>
  <w:style w:type="paragraph" w:styleId="a8">
    <w:name w:val="List Paragraph"/>
    <w:basedOn w:val="a"/>
    <w:uiPriority w:val="34"/>
    <w:qFormat/>
    <w:rsid w:val="00F51079"/>
    <w:pPr>
      <w:ind w:left="720"/>
      <w:contextualSpacing/>
    </w:pPr>
  </w:style>
  <w:style w:type="character" w:styleId="a9">
    <w:name w:val="Hyperlink"/>
    <w:basedOn w:val="a0"/>
    <w:uiPriority w:val="99"/>
    <w:unhideWhenUsed/>
    <w:rsid w:val="00160A23"/>
    <w:rPr>
      <w:color w:val="0000FF" w:themeColor="hyperlink"/>
      <w:u w:val="single"/>
    </w:rPr>
  </w:style>
  <w:style w:type="character" w:customStyle="1" w:styleId="CharStyle13">
    <w:name w:val="Char Style 13"/>
    <w:basedOn w:val="a0"/>
    <w:link w:val="Style12"/>
    <w:uiPriority w:val="99"/>
    <w:rsid w:val="00D27C90"/>
    <w:rPr>
      <w:sz w:val="26"/>
      <w:szCs w:val="26"/>
      <w:shd w:val="clear" w:color="auto" w:fill="FFFFFF"/>
    </w:rPr>
  </w:style>
  <w:style w:type="character" w:customStyle="1" w:styleId="CharStyle14">
    <w:name w:val="Char Style 14"/>
    <w:basedOn w:val="CharStyle13"/>
    <w:uiPriority w:val="99"/>
    <w:rsid w:val="00D27C90"/>
    <w:rPr>
      <w:b/>
      <w:bCs/>
      <w:sz w:val="26"/>
      <w:szCs w:val="26"/>
      <w:shd w:val="clear" w:color="auto" w:fill="FFFFFF"/>
    </w:rPr>
  </w:style>
  <w:style w:type="paragraph" w:customStyle="1" w:styleId="Style12">
    <w:name w:val="Style 12"/>
    <w:basedOn w:val="a"/>
    <w:link w:val="CharStyle13"/>
    <w:uiPriority w:val="99"/>
    <w:rsid w:val="00D27C90"/>
    <w:pPr>
      <w:widowControl w:val="0"/>
      <w:shd w:val="clear" w:color="auto" w:fill="FFFFFF"/>
      <w:spacing w:after="0" w:line="365" w:lineRule="exact"/>
      <w:jc w:val="both"/>
    </w:pPr>
    <w:rPr>
      <w:sz w:val="26"/>
      <w:szCs w:val="26"/>
    </w:rPr>
  </w:style>
  <w:style w:type="character" w:customStyle="1" w:styleId="CharStyle9">
    <w:name w:val="Char Style 9"/>
    <w:basedOn w:val="a0"/>
    <w:link w:val="Style8"/>
    <w:uiPriority w:val="99"/>
    <w:rsid w:val="001E4992"/>
    <w:rPr>
      <w:sz w:val="26"/>
      <w:szCs w:val="26"/>
      <w:shd w:val="clear" w:color="auto" w:fill="FFFFFF"/>
    </w:rPr>
  </w:style>
  <w:style w:type="paragraph" w:customStyle="1" w:styleId="Style8">
    <w:name w:val="Style 8"/>
    <w:basedOn w:val="a"/>
    <w:link w:val="CharStyle9"/>
    <w:uiPriority w:val="99"/>
    <w:rsid w:val="001E4992"/>
    <w:pPr>
      <w:widowControl w:val="0"/>
      <w:shd w:val="clear" w:color="auto" w:fill="FFFFFF"/>
      <w:spacing w:after="0" w:line="326" w:lineRule="exact"/>
      <w:ind w:hanging="920"/>
      <w:jc w:val="both"/>
    </w:pPr>
    <w:rPr>
      <w:sz w:val="26"/>
      <w:szCs w:val="26"/>
    </w:rPr>
  </w:style>
  <w:style w:type="character" w:customStyle="1" w:styleId="CharStyle7">
    <w:name w:val="Char Style 7"/>
    <w:basedOn w:val="a0"/>
    <w:link w:val="Style6"/>
    <w:uiPriority w:val="99"/>
    <w:rsid w:val="00CD0060"/>
    <w:rPr>
      <w:sz w:val="26"/>
      <w:szCs w:val="26"/>
      <w:shd w:val="clear" w:color="auto" w:fill="FFFFFF"/>
    </w:rPr>
  </w:style>
  <w:style w:type="paragraph" w:customStyle="1" w:styleId="Style6">
    <w:name w:val="Style 6"/>
    <w:basedOn w:val="a"/>
    <w:link w:val="CharStyle7"/>
    <w:uiPriority w:val="99"/>
    <w:rsid w:val="00CD0060"/>
    <w:pPr>
      <w:widowControl w:val="0"/>
      <w:shd w:val="clear" w:color="auto" w:fill="FFFFFF"/>
      <w:spacing w:after="0" w:line="324" w:lineRule="exact"/>
      <w:jc w:val="both"/>
    </w:pPr>
    <w:rPr>
      <w:sz w:val="26"/>
      <w:szCs w:val="26"/>
    </w:rPr>
  </w:style>
  <w:style w:type="paragraph" w:styleId="aa">
    <w:name w:val="Balloon Text"/>
    <w:basedOn w:val="a"/>
    <w:link w:val="ab"/>
    <w:uiPriority w:val="99"/>
    <w:semiHidden/>
    <w:unhideWhenUsed/>
    <w:rsid w:val="00CD00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0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41"/>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750"/>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77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7750"/>
  </w:style>
  <w:style w:type="paragraph" w:styleId="a6">
    <w:name w:val="footer"/>
    <w:basedOn w:val="a"/>
    <w:link w:val="a7"/>
    <w:uiPriority w:val="99"/>
    <w:unhideWhenUsed/>
    <w:rsid w:val="001077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7750"/>
  </w:style>
  <w:style w:type="paragraph" w:styleId="a8">
    <w:name w:val="List Paragraph"/>
    <w:basedOn w:val="a"/>
    <w:uiPriority w:val="34"/>
    <w:qFormat/>
    <w:rsid w:val="00F51079"/>
    <w:pPr>
      <w:ind w:left="720"/>
      <w:contextualSpacing/>
    </w:pPr>
  </w:style>
  <w:style w:type="character" w:styleId="a9">
    <w:name w:val="Hyperlink"/>
    <w:basedOn w:val="a0"/>
    <w:uiPriority w:val="99"/>
    <w:unhideWhenUsed/>
    <w:rsid w:val="00160A23"/>
    <w:rPr>
      <w:color w:val="0000FF" w:themeColor="hyperlink"/>
      <w:u w:val="single"/>
    </w:rPr>
  </w:style>
  <w:style w:type="character" w:customStyle="1" w:styleId="CharStyle13">
    <w:name w:val="Char Style 13"/>
    <w:basedOn w:val="a0"/>
    <w:link w:val="Style12"/>
    <w:uiPriority w:val="99"/>
    <w:rsid w:val="00D27C90"/>
    <w:rPr>
      <w:sz w:val="26"/>
      <w:szCs w:val="26"/>
      <w:shd w:val="clear" w:color="auto" w:fill="FFFFFF"/>
    </w:rPr>
  </w:style>
  <w:style w:type="character" w:customStyle="1" w:styleId="CharStyle14">
    <w:name w:val="Char Style 14"/>
    <w:basedOn w:val="CharStyle13"/>
    <w:uiPriority w:val="99"/>
    <w:rsid w:val="00D27C90"/>
    <w:rPr>
      <w:b/>
      <w:bCs/>
      <w:sz w:val="26"/>
      <w:szCs w:val="26"/>
      <w:shd w:val="clear" w:color="auto" w:fill="FFFFFF"/>
    </w:rPr>
  </w:style>
  <w:style w:type="paragraph" w:customStyle="1" w:styleId="Style12">
    <w:name w:val="Style 12"/>
    <w:basedOn w:val="a"/>
    <w:link w:val="CharStyle13"/>
    <w:uiPriority w:val="99"/>
    <w:rsid w:val="00D27C90"/>
    <w:pPr>
      <w:widowControl w:val="0"/>
      <w:shd w:val="clear" w:color="auto" w:fill="FFFFFF"/>
      <w:spacing w:after="0" w:line="365" w:lineRule="exact"/>
      <w:jc w:val="both"/>
    </w:pPr>
    <w:rPr>
      <w:sz w:val="26"/>
      <w:szCs w:val="26"/>
    </w:rPr>
  </w:style>
  <w:style w:type="character" w:customStyle="1" w:styleId="CharStyle9">
    <w:name w:val="Char Style 9"/>
    <w:basedOn w:val="a0"/>
    <w:link w:val="Style8"/>
    <w:uiPriority w:val="99"/>
    <w:rsid w:val="001E4992"/>
    <w:rPr>
      <w:sz w:val="26"/>
      <w:szCs w:val="26"/>
      <w:shd w:val="clear" w:color="auto" w:fill="FFFFFF"/>
    </w:rPr>
  </w:style>
  <w:style w:type="paragraph" w:customStyle="1" w:styleId="Style8">
    <w:name w:val="Style 8"/>
    <w:basedOn w:val="a"/>
    <w:link w:val="CharStyle9"/>
    <w:uiPriority w:val="99"/>
    <w:rsid w:val="001E4992"/>
    <w:pPr>
      <w:widowControl w:val="0"/>
      <w:shd w:val="clear" w:color="auto" w:fill="FFFFFF"/>
      <w:spacing w:after="0" w:line="326" w:lineRule="exact"/>
      <w:ind w:hanging="920"/>
      <w:jc w:val="both"/>
    </w:pPr>
    <w:rPr>
      <w:sz w:val="26"/>
      <w:szCs w:val="26"/>
    </w:rPr>
  </w:style>
  <w:style w:type="character" w:customStyle="1" w:styleId="CharStyle7">
    <w:name w:val="Char Style 7"/>
    <w:basedOn w:val="a0"/>
    <w:link w:val="Style6"/>
    <w:uiPriority w:val="99"/>
    <w:rsid w:val="00CD0060"/>
    <w:rPr>
      <w:sz w:val="26"/>
      <w:szCs w:val="26"/>
      <w:shd w:val="clear" w:color="auto" w:fill="FFFFFF"/>
    </w:rPr>
  </w:style>
  <w:style w:type="paragraph" w:customStyle="1" w:styleId="Style6">
    <w:name w:val="Style 6"/>
    <w:basedOn w:val="a"/>
    <w:link w:val="CharStyle7"/>
    <w:uiPriority w:val="99"/>
    <w:rsid w:val="00CD0060"/>
    <w:pPr>
      <w:widowControl w:val="0"/>
      <w:shd w:val="clear" w:color="auto" w:fill="FFFFFF"/>
      <w:spacing w:after="0" w:line="324" w:lineRule="exact"/>
      <w:jc w:val="both"/>
    </w:pPr>
    <w:rPr>
      <w:sz w:val="26"/>
      <w:szCs w:val="26"/>
    </w:rPr>
  </w:style>
  <w:style w:type="paragraph" w:styleId="aa">
    <w:name w:val="Balloon Text"/>
    <w:basedOn w:val="a"/>
    <w:link w:val="ab"/>
    <w:uiPriority w:val="99"/>
    <w:semiHidden/>
    <w:unhideWhenUsed/>
    <w:rsid w:val="00CD00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0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BB07-0758-4F3A-B837-47D25D59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БАКУЛИН ЕВГЕНИЙ ВИКТОРОВИЧ</dc:creator>
  <cp:lastModifiedBy>КОЛЕГАЕВА ТАТЬЯНА СЕРГЕЕВНА</cp:lastModifiedBy>
  <cp:revision>7</cp:revision>
  <cp:lastPrinted>2015-01-13T10:55:00Z</cp:lastPrinted>
  <dcterms:created xsi:type="dcterms:W3CDTF">2015-01-13T08:55:00Z</dcterms:created>
  <dcterms:modified xsi:type="dcterms:W3CDTF">2015-01-13T11:12:00Z</dcterms:modified>
</cp:coreProperties>
</file>