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  <w:r w:rsidRPr="005F2EE7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EE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EE7">
        <w:rPr>
          <w:rFonts w:ascii="Times New Roman" w:hAnsi="Times New Roman" w:cs="Times New Roman"/>
          <w:b/>
          <w:bCs/>
          <w:sz w:val="24"/>
          <w:szCs w:val="24"/>
        </w:rPr>
        <w:t>от 5 ноября 2013 г. N 990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EE7">
        <w:rPr>
          <w:rFonts w:ascii="Times New Roman" w:hAnsi="Times New Roman" w:cs="Times New Roman"/>
          <w:b/>
          <w:bCs/>
          <w:sz w:val="24"/>
          <w:szCs w:val="24"/>
        </w:rPr>
        <w:t>О ПОРЯДКЕ РАЗМЕЩЕНИЯ СРЕДСТВ ФОНДА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EE7">
        <w:rPr>
          <w:rFonts w:ascii="Times New Roman" w:hAnsi="Times New Roman" w:cs="Times New Roman"/>
          <w:b/>
          <w:bCs/>
          <w:sz w:val="24"/>
          <w:szCs w:val="24"/>
        </w:rPr>
        <w:t>НАЦИОНАЛЬНОГО БЛАГОСОСТОЯНИЯ В ЦЕННЫЕ БУМАГИ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EE7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РОССИЙСКИХ ЭМИТЕНТОВ, </w:t>
      </w:r>
      <w:proofErr w:type="gramStart"/>
      <w:r w:rsidRPr="005F2EE7">
        <w:rPr>
          <w:rFonts w:ascii="Times New Roman" w:hAnsi="Times New Roman" w:cs="Times New Roman"/>
          <w:b/>
          <w:bCs/>
          <w:sz w:val="24"/>
          <w:szCs w:val="24"/>
        </w:rPr>
        <w:t>СВЯЗАННЫЕ</w:t>
      </w:r>
      <w:proofErr w:type="gramEnd"/>
      <w:r w:rsidRPr="005F2EE7">
        <w:rPr>
          <w:rFonts w:ascii="Times New Roman" w:hAnsi="Times New Roman" w:cs="Times New Roman"/>
          <w:b/>
          <w:bCs/>
          <w:sz w:val="24"/>
          <w:szCs w:val="24"/>
        </w:rPr>
        <w:t xml:space="preserve"> С РЕАЛИЗАЦИЕЙ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EE7">
        <w:rPr>
          <w:rFonts w:ascii="Times New Roman" w:hAnsi="Times New Roman" w:cs="Times New Roman"/>
          <w:b/>
          <w:bCs/>
          <w:sz w:val="24"/>
          <w:szCs w:val="24"/>
        </w:rPr>
        <w:t>САМООКУПАЕМЫХ ИНФРАСТРУКТУРНЫХ ПРОЕКТОВ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2EE7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5F2EE7" w:rsidRPr="005F2EE7">
        <w:rPr>
          <w:rFonts w:ascii="Times New Roman" w:hAnsi="Times New Roman" w:cs="Times New Roman"/>
          <w:sz w:val="24"/>
          <w:szCs w:val="24"/>
        </w:rPr>
        <w:t>п</w:t>
      </w:r>
      <w:r w:rsidRPr="005F2EE7">
        <w:rPr>
          <w:rFonts w:ascii="Times New Roman" w:hAnsi="Times New Roman" w:cs="Times New Roman"/>
          <w:sz w:val="24"/>
          <w:szCs w:val="24"/>
        </w:rPr>
        <w:t xml:space="preserve">остановлений Правительства РФ от 15.04.2014 </w:t>
      </w:r>
      <w:hyperlink r:id="rId7" w:history="1">
        <w:r w:rsidRPr="005F2EE7">
          <w:rPr>
            <w:rFonts w:ascii="Times New Roman" w:hAnsi="Times New Roman" w:cs="Times New Roman"/>
            <w:sz w:val="24"/>
            <w:szCs w:val="24"/>
          </w:rPr>
          <w:t>N 293</w:t>
        </w:r>
      </w:hyperlink>
      <w:r w:rsidRPr="005F2EE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 xml:space="preserve">от 31.10.2014 </w:t>
      </w:r>
      <w:hyperlink r:id="rId8" w:history="1">
        <w:r w:rsidRPr="005F2EE7">
          <w:rPr>
            <w:rFonts w:ascii="Times New Roman" w:hAnsi="Times New Roman" w:cs="Times New Roman"/>
            <w:sz w:val="24"/>
            <w:szCs w:val="24"/>
          </w:rPr>
          <w:t>N 1133</w:t>
        </w:r>
      </w:hyperlink>
      <w:r w:rsidRPr="005F2EE7">
        <w:rPr>
          <w:rFonts w:ascii="Times New Roman" w:hAnsi="Times New Roman" w:cs="Times New Roman"/>
          <w:sz w:val="24"/>
          <w:szCs w:val="24"/>
        </w:rPr>
        <w:t>)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8" w:history="1">
        <w:r w:rsidRPr="005F2EE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2. Министерству финансов Российской Федерации в 3-месячный срок утвердить: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history="1">
        <w:r w:rsidRPr="005F2EE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расчетов при размещении средств Фонда национального благосостояния в ценные бумаги российских эмитентов, связанные с реализацией самоокупаемых инфраструктурных проектов;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EE7">
        <w:rPr>
          <w:rFonts w:ascii="Times New Roman" w:hAnsi="Times New Roman" w:cs="Times New Roman"/>
          <w:sz w:val="24"/>
          <w:szCs w:val="24"/>
        </w:rPr>
        <w:t>б) форму соглашения между эмитентом ценных бумаг и федеральным органом исполнительной власти, уполномоченным Правительством Российской Федерации на осуществление контроля реализации самоокупаемого инфраструктурного проекта и целевого использования средств Фонда национального благосостояния (далее - уполномоченный орган), предусматривающего представление отчетов о ходе реализации такого проекта и об использовании средств Фонда национального благосостояния для его финансирования, а также согласие представлять по запросу уполномоченного органа дополнительную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 xml:space="preserve"> информацию, касающуюся финансового положения эмитента, реализации проекта и 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 xml:space="preserve"> привлеченных эмитентом за счет эмиссии ценных бумаг средств Фонда национального благосостояния;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в) формы отчетов о ходе реализации самоокупаемого инфраструктурного проекта и об использовании средств Фонда национального благосостояния для его финансирования, представляемых уполномоченным органом в Министерство финансов Российской Федерации и Министерство экономического развития Российской Федерации.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hyperlink r:id="rId10" w:history="1">
        <w:r w:rsidRPr="005F2EE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("золотой акции"), утвержденное постановлением Правительства Российской Федерации от 3 декабря 2004 г. N 738 "Об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("золотой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 xml:space="preserve"> акции")", не применяется к случаю управления находящимися в федеральной собственности акциями, приобретенными за счет средств Фонда национального благосостояния в порядке, предусмотренном настоящим постановлением.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 xml:space="preserve">Действие </w:t>
      </w:r>
      <w:hyperlink w:anchor="Par44" w:history="1">
        <w:r w:rsidRPr="005F2EE7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Правил, утвержденных настоящим постановлением, в части проведения оценки целесообразности финансирования инвестиционных проектов за счет средств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</w:t>
      </w:r>
      <w:r w:rsidRPr="005F2EE7">
        <w:rPr>
          <w:rFonts w:ascii="Times New Roman" w:hAnsi="Times New Roman" w:cs="Times New Roman"/>
          <w:sz w:val="24"/>
          <w:szCs w:val="24"/>
        </w:rPr>
        <w:lastRenderedPageBreak/>
        <w:t xml:space="preserve">основе не распространяется на самоокупаемые инфраструктурные проекты, предусмотренные </w:t>
      </w:r>
      <w:hyperlink r:id="rId11" w:history="1">
        <w:r w:rsidRPr="005F2EE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5F2EE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перечня, утвержденного распоряжением Правительства Российской Федерации от 5 ноября 2013 г. N 2044-р.</w:t>
      </w:r>
      <w:proofErr w:type="gramEnd"/>
    </w:p>
    <w:p w:rsidR="00163E26" w:rsidRPr="00FD5BE6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Д.МЕДВЕДЕВ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EE7" w:rsidRPr="005F2EE7" w:rsidRDefault="005F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EE7" w:rsidRPr="005F2EE7" w:rsidRDefault="005F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5F2EE7">
        <w:rPr>
          <w:rFonts w:ascii="Times New Roman" w:hAnsi="Times New Roman" w:cs="Times New Roman"/>
          <w:sz w:val="24"/>
          <w:szCs w:val="24"/>
        </w:rPr>
        <w:t>Утверждены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от 5 ноября 2013 г. N 990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8"/>
      <w:bookmarkEnd w:id="3"/>
      <w:r w:rsidRPr="005F2EE7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EE7">
        <w:rPr>
          <w:rFonts w:ascii="Times New Roman" w:hAnsi="Times New Roman" w:cs="Times New Roman"/>
          <w:b/>
          <w:bCs/>
          <w:sz w:val="24"/>
          <w:szCs w:val="24"/>
        </w:rPr>
        <w:t>РАЗМЕЩЕНИЯ СРЕДСТВ ФОНДА НАЦИОНАЛЬНОГО БЛАГОСОСТОЯНИЯ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EE7">
        <w:rPr>
          <w:rFonts w:ascii="Times New Roman" w:hAnsi="Times New Roman" w:cs="Times New Roman"/>
          <w:b/>
          <w:bCs/>
          <w:sz w:val="24"/>
          <w:szCs w:val="24"/>
        </w:rPr>
        <w:t>В ЦЕННЫЕ БУМАГИ РОССИЙСКИХ ЭМИТЕНТОВ, СВЯЗАННЫЕ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EE7">
        <w:rPr>
          <w:rFonts w:ascii="Times New Roman" w:hAnsi="Times New Roman" w:cs="Times New Roman"/>
          <w:b/>
          <w:bCs/>
          <w:sz w:val="24"/>
          <w:szCs w:val="24"/>
        </w:rPr>
        <w:t>С РЕАЛИЗАЦИЕЙ САМООКУПАЕМЫХ ИНФРАСТРУКТУРНЫХ ПРОЕКТОВ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размещения Министерством финансов Российской Федерации средств Фонда национального благосостояния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(далее соответственно - ценные бумаги, проекты), включая приобретение, владение, реализацию Министерством финансов Российской Федерации ценных бумаг и осуществление им прав владельца ценных бумаг.</w:t>
      </w:r>
      <w:proofErr w:type="gramEnd"/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  <w:r w:rsidRPr="005F2E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>Основанием для инвестирования средств Фонда национального благосостояния в ценные бумаги является акт Правительства Российской Федерации, которым утверждается перечень самоокупаемых инфраструктурных проектов (вносятся изменения в перечень), получивших положительное заключение по результатам оценки целесообразности финансирования инвестиционных проектов за счет средств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 (</w:t>
      </w:r>
      <w:hyperlink r:id="rId13" w:history="1">
        <w:r w:rsidRPr="005F2EE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проведения такой оценки устанавливается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>Правительством Российской Федерации), поручается Министерству финансов Российской Федерации осуществить финансирование проекта за счет средств Фонда национального благосостояния, утверждается паспорт проекта и устанавливаются предельный объем средств Фонда национального благосостояния, направляемый на финансирование проекта, вид, минимальная доходность, предельный срок обращения и иные параметры выпусков ценных бумаг, выпускаемых для финансирования проекта (далее - акт об утверждении перечня проектов).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 xml:space="preserve"> Указанные параметры включаются в проект акта об утверждении перечня проектов по согласованию с Министерством финансов Российской Федерации и Министерством экономического развития Российской Федерации.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3. Эмитентами ценных бумаг (далее - эмитенты) являются инициировавшие проекты российские юридические лица, указанные в качестве участников этих проектов в паспортах проектов и намеревающиеся осуществлять эмиссию ценных бумаг в целях привлечения сре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>я финансирования проектов.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 xml:space="preserve">4. Эмиссия ценных бумаг осуществляется в соответствии с </w:t>
      </w:r>
      <w:hyperlink r:id="rId14" w:history="1">
        <w:r w:rsidRPr="005F2E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5. Инвестирование средств Фонда национального благосостояния в соответствии с настоящими Правилами допускается исключительно при первичном размещении ценных бумаг.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lastRenderedPageBreak/>
        <w:t>6. Приобретение Министерством финансов Российской Федерации ценных бумаг за счет средств Фонда национального благосостояния осуществляется при соблюдении следующих условий: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а) у эмитента отсутствует просроченная (неурегулированная) задолженность по денежным обязательствам перед Российской Федерацией, а также по обязательным платежам в бюджеты бюджетной системы Российской Федерации;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б) в отношении эмитента не возбуждено дело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1"/>
      <w:bookmarkEnd w:id="5"/>
      <w:r w:rsidRPr="005F2EE7">
        <w:rPr>
          <w:rFonts w:ascii="Times New Roman" w:hAnsi="Times New Roman" w:cs="Times New Roman"/>
          <w:sz w:val="24"/>
          <w:szCs w:val="24"/>
        </w:rPr>
        <w:t xml:space="preserve">в) эмитентом и федеральным органом исполнительной власти, уполномоченным Правительством Российской Федерации на осуществление контроля реализации проекта и целевого использования средств Фонда национального благосостояния (далее - уполномоченный орган), привлекаемых эмитентом для финансирования проекта, подписано соглашение, предусматривающее представление эмитентом ежеквартально, не позднее 15-го числа месяца, следующего за отчетным кварталом, отчетов о ходе реализации проекта и об использовании средств Фонда национального благосостояния 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 xml:space="preserve"> финансирования, а также согласие представлять по запросу уполномоченного органа дополнительную информацию, касающуюся финансового положения эмитента, реализации проекта и 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 xml:space="preserve"> привлеченных эмитентом за счет эмиссии ценных бумаг средств Фонда национального благосостояния. Форма указанного соглашения устанавливается Министерством финансов Российской Федерации.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2"/>
      <w:bookmarkEnd w:id="6"/>
      <w:r w:rsidRPr="005F2EE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>Отчеты о ходе реализации проекта и об использовании средств Фонда национального благосостояния для его финансирования представляются уполномоченным органом за подписью руководителя уполномоченного органа или его заместителя в Министерство финансов Российской Федерации и Министерство экономического развития Российской Федерации ежеквартально, до последнего числа месяца, следующего за отчетным кварталом, по формам, устанавливаемым Министерством финансов Российской Федерации.</w:t>
      </w:r>
      <w:proofErr w:type="gramEnd"/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В случае установления уполномоченным органом фактов нецелевого использования в отчетах указываются размер средств, направленных на нецелевое использование, и период их нецелевого использования.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"/>
      <w:bookmarkEnd w:id="7"/>
      <w:r w:rsidRPr="005F2EE7">
        <w:rPr>
          <w:rFonts w:ascii="Times New Roman" w:hAnsi="Times New Roman" w:cs="Times New Roman"/>
          <w:sz w:val="24"/>
          <w:szCs w:val="24"/>
        </w:rPr>
        <w:t xml:space="preserve">8. Эмитент ценных бумаг представляет в Министерство финансов Российской Федерации проекты решения о выпуске ценных бумаг и проспекта ценных бумаг с приложением документов по </w:t>
      </w:r>
      <w:hyperlink w:anchor="Par92" w:history="1">
        <w:r w:rsidRPr="005F2EE7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согласно приложению (далее - пакет документов).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При необходимости Министерство финансов Российской Федерации вправе запросить у эмитента дополнительные документы, характеризующие его финансовое положение и кредитную историю, с указанием срока их представления.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Указанные документы прошиваются (каждый отдельно), подписываются или заверяются (за исключением нотариально заверенных копий) уполномоченным лицом эмитента, подпись которого скрепляется печатью данного юридического лица.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Документы, полученные Министерством финансов Российской Федерации, возврату не подлежат.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9. Министерство финансов Российской Федерации в течение 5 рабочих дней со дня получения от эмитента пакета документов направляет в Федеральную налоговую службу, Пенсионный фонд Российской Федерации и Фонд социального страхования Российской Федерации запрос о представлении: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документов, подтверждающих факт внесения записи об эмитенте в Единый государственный реестр юридических лиц;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EE7">
        <w:rPr>
          <w:rFonts w:ascii="Times New Roman" w:hAnsi="Times New Roman" w:cs="Times New Roman"/>
          <w:sz w:val="24"/>
          <w:szCs w:val="24"/>
        </w:rPr>
        <w:t xml:space="preserve">справок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эмитента соответственно по налогам, сборам и иным обязательным платежам в бюджеты бюджетной системы Российской Федерации, подтверждающих отсутствие недоимки по уплате налогов, сборов, обязательных платежей, а </w:t>
      </w:r>
      <w:r w:rsidRPr="005F2EE7">
        <w:rPr>
          <w:rFonts w:ascii="Times New Roman" w:hAnsi="Times New Roman" w:cs="Times New Roman"/>
          <w:sz w:val="24"/>
          <w:szCs w:val="24"/>
        </w:rPr>
        <w:lastRenderedPageBreak/>
        <w:t>также задолженности по уплате процентов за пользование бюджетными средствами, пеней, штрафов и иных финансовых санкций.</w:t>
      </w:r>
      <w:proofErr w:type="gramEnd"/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Эмитент вправе самостоятельно представлять в Министерство финансов Российской Федерации указанные документы и сведения.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2"/>
      <w:bookmarkEnd w:id="8"/>
      <w:r w:rsidRPr="005F2EE7">
        <w:rPr>
          <w:rFonts w:ascii="Times New Roman" w:hAnsi="Times New Roman" w:cs="Times New Roman"/>
          <w:sz w:val="24"/>
          <w:szCs w:val="24"/>
        </w:rPr>
        <w:t>10. Министерство финансов Российской Федерации проверяет пакет документов на соответствие положениям следующих документов:</w:t>
      </w:r>
    </w:p>
    <w:p w:rsidR="00163E26" w:rsidRPr="005F2EE7" w:rsidRDefault="00FD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63E26" w:rsidRPr="005F2EE7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163E26" w:rsidRPr="005F2EE7">
        <w:rPr>
          <w:rFonts w:ascii="Times New Roman" w:hAnsi="Times New Roman" w:cs="Times New Roman"/>
          <w:sz w:val="24"/>
          <w:szCs w:val="24"/>
        </w:rPr>
        <w:t xml:space="preserve"> к финансовым активам, в которые могут размещаться средства Фонда национального благосостояния, утвержденные постановлением Правительства Российской Федерации от 19 января 2008 г. N 18;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акт об утверждении перечня проектов.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По результатам проверки пакета документов Министерство финансов Российской Федерации вправе предложить эмитенту изменить параметры выпусков ценных бумаг, указанные в проектах решения о выпуске ценных бумаг и проспекта ценных бумаг, в целях обеспечения их соответствия параметрам, установленным в акте об утверждении перечня проектов.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Для проведения проверки пакета документов Министерство финансов Российской Федерации вправе привлекать сторонние организации.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 xml:space="preserve">11. Министерство финансов Российской Федерации в течение 30 дней со дня получения от эмитента полного пакета документов (включая запрошенные в соответствии с </w:t>
      </w:r>
      <w:hyperlink w:anchor="Par54" w:history="1">
        <w:r w:rsidRPr="005F2EE7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настоящих Правил дополнительные документы):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 xml:space="preserve">а) письменно информирует эмитента о согласовании проектов решения о выпуске ценных бумаг и проспекта ценных бумаг - в случае соответствия пакета документов положениям документов, указанных в </w:t>
      </w:r>
      <w:hyperlink w:anchor="Par62" w:history="1">
        <w:r w:rsidRPr="005F2EE7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настоящих Правил, и согласования с эмитентом параметров выпусков ценных бумаг;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EE7">
        <w:rPr>
          <w:rFonts w:ascii="Times New Roman" w:hAnsi="Times New Roman" w:cs="Times New Roman"/>
          <w:sz w:val="24"/>
          <w:szCs w:val="24"/>
        </w:rPr>
        <w:t xml:space="preserve">б) письменно информирует эмитента о невозможности инвестирования средств Фонда национального благосостояния в ценные бумаги с указанием причин и направляет соответствующий доклад в Правительство Российской Федерации и копию в Министерство экономического развития Российской Федерации - в случае несоответствия пакета документов положениям документов, указанных в </w:t>
      </w:r>
      <w:hyperlink w:anchor="Par62" w:history="1">
        <w:r w:rsidRPr="005F2EE7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настоящих Правил, и (или) получения письменного отказа эмитента привести параметры выпусков ценных бумаг в соответствие с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 xml:space="preserve"> параметрами, установленными актом об утверждении перечня проектов.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 xml:space="preserve">12. Эмитент направляет в Министерство финансов Российской 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 xml:space="preserve"> нотариально заверенные копии зарегистрированных в установленном </w:t>
      </w:r>
      <w:hyperlink r:id="rId16" w:history="1">
        <w:r w:rsidRPr="005F2E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решения о выпуске ценных бумаг и проспекта ценных бумаг.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13. Министерство финансов Российской Федерации и эмитент согласовывают сроки размещения и приобретения Министерством ценных бумаг в течение 10 дней со дня поступления в Министерство нотариально заверенных копий зарегистрированных решения о выпуске ценных бумаг и проспекта ценных бумаг.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 xml:space="preserve">14. Министерство финансов Российской Федерации в согласованные с эмитентом сроки приобретает 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>за счет средств Фонда национального благосостояния ценные бумаги в соответствии с порядком расчетов при размещении средств Фонда национального благосостояния в ценные бумаги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 xml:space="preserve"> российских эмитентов, связанные с реализацией проектов, утвержденным Министерством финансов Российской Федерации.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15. Права владельца по приобретенным ценным бумагам от имени Российской Федерации осуществляет Министерство финансов Российской Федерации.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4"/>
      <w:bookmarkEnd w:id="9"/>
      <w:r w:rsidRPr="005F2EE7">
        <w:rPr>
          <w:rFonts w:ascii="Times New Roman" w:hAnsi="Times New Roman" w:cs="Times New Roman"/>
          <w:sz w:val="24"/>
          <w:szCs w:val="24"/>
        </w:rPr>
        <w:t xml:space="preserve">16. Министерство финансов Российской Федерации проводит анализ отчетов, поступивших от уполномоченного органа в соответствии с </w:t>
      </w:r>
      <w:hyperlink w:anchor="Par52" w:history="1">
        <w:r w:rsidRPr="005F2EE7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настоящих Правил, а также общедоступной информации о финансовом положении эмитента и реализации проекта. Для проведения данного анализа Министерство финансов Российской Федерации вправе привлекать сторонние организации.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17. Министерство финансов Российской Федерации вправе принять решения о реализации (продаже) ценных бумаг при наступлении одного из следующих случаев: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анализа, проведенного в соответствии с </w:t>
      </w:r>
      <w:hyperlink w:anchor="Par74" w:history="1">
        <w:r w:rsidRPr="005F2EE7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настоящих Правил, свидетельствуют о нецелевом использовании средств Фонда национального благосостояния, значительном повышении рисков, связанных с реализацией проекта, и (или) ухудшении способности эмитента исполнять свои обязательства;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существует необходимость использования средств Фонда национального благосостояния, размещенных в ценные бумаги, в целях, установленных законодательством Российской Федерации.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Порядок расчетов при реализации (продаже) ценных бумаг определяет Министерство финансов Российской Федерации.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18. В случае если ценные бумаги, приобретенные за счет средств Фонда национального благосостояния, были реализованы и (или) досрочно предъявлены к погашению эмитенту, повторное вложение указанных сре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>енные бумаги, связанные с одним и тем же проектом, не допускается.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85"/>
      <w:bookmarkEnd w:id="10"/>
      <w:r w:rsidRPr="005F2EE7">
        <w:rPr>
          <w:rFonts w:ascii="Times New Roman" w:hAnsi="Times New Roman" w:cs="Times New Roman"/>
          <w:sz w:val="24"/>
          <w:szCs w:val="24"/>
        </w:rPr>
        <w:t>Приложение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к Правилам размещения средств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Фонда национального благосостояния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в ценные бумаги российских эмитентов,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F2EE7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 xml:space="preserve"> с реализацией самоокупаемых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инфраструктурных проектов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92"/>
      <w:bookmarkEnd w:id="11"/>
      <w:r w:rsidRPr="005F2EE7">
        <w:rPr>
          <w:rFonts w:ascii="Times New Roman" w:hAnsi="Times New Roman" w:cs="Times New Roman"/>
          <w:sz w:val="24"/>
          <w:szCs w:val="24"/>
        </w:rPr>
        <w:t>ПЕРЕЧЕНЬ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ДОКУМЕНТОВ, ПРЕДСТАВЛЯЕМЫХ ЭМИТЕНТОМ ЦЕННЫХ БУМАГ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В МИНИСТЕРСТВО ФИНАНСОВ РОССИЙСКОЙ ФЕДЕРАЦИИ В ЦЕЛЯХ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ПРИВЛЕЧЕНИЯ СРЕДСТВ ФОНДА НАЦИОНАЛЬНОГО БЛАГОСОСТОЯНИЯ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ЗА СЧЕТ ЭМИССИИ ЦЕННЫХ БУМАГ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1. Копия паспорта самоокупаемого инфраструктурного проекта.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2. Нотариально заверенные копии учредительных документов эмитента со всеми приложениями и изменениями.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 xml:space="preserve">Нотариально заверенные копии документов, подтверждающих полномочия единоличного исполнительного органа (иного уполномоченного лица) эмитента и главного бухгалтера (иного должностного лица, уполномоченного на ведение бухгалтерского учета) эмитента на направление в Министерство финансов Российской Федерации проектов решения о выпуске ценных бумаг и проспекта ценных бумаг и иных документов в соответствии с </w:t>
      </w:r>
      <w:hyperlink w:anchor="Par54" w:history="1">
        <w:r w:rsidRPr="005F2EE7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Правил размещения средств Фонда национального благосостояния в ценные бумаги российских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 xml:space="preserve"> эмитентов, связанные с реализацией самоокупаемых инфраструктурных проектов, утвержденных постановлением Правительства Российской Федерации от 5 ноября 2013 г. N 990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эмитента.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4. Справка эмитента о том, что в отношении его не возбуждено дело о несостоятельности (банкротстве) в установленном законодательством Российской Федерации о несостоятельности (банкротстве) порядке.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5. Документы, подтверждающие одобрение (согласие) уполномоченного органа управления эмитента на привлечение сре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 xml:space="preserve">я финансирования самоокупаемого инфраструктурного проекта за счет эмиссии ценных бумаг (в порядке и случаях, которые установлены законодательством Российской Федерации, учредительными и иными </w:t>
      </w:r>
      <w:r w:rsidRPr="005F2EE7">
        <w:rPr>
          <w:rFonts w:ascii="Times New Roman" w:hAnsi="Times New Roman" w:cs="Times New Roman"/>
          <w:sz w:val="24"/>
          <w:szCs w:val="24"/>
        </w:rPr>
        <w:lastRenderedPageBreak/>
        <w:t>документами эмитента).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>Заверенная эмитентом копия обязательного экземпляра бухгалтерской (финансовой) отчетности за год, предшествующий году направления проекта решения о выпуске ценных бумаг и проекта проспекта ценных бумаг (с приложением копии пояснительной записки к нему), и на каждую отчетную дату текущего года по установленным Министерством финансов Российской Федерации формам с отметкой налогового органа об их принятии.</w:t>
      </w:r>
      <w:proofErr w:type="gramEnd"/>
      <w:r w:rsidRPr="005F2EE7">
        <w:rPr>
          <w:rFonts w:ascii="Times New Roman" w:hAnsi="Times New Roman" w:cs="Times New Roman"/>
          <w:sz w:val="24"/>
          <w:szCs w:val="24"/>
        </w:rPr>
        <w:t xml:space="preserve"> Если в период между датой подачи документов и датой принятия Министерством финансов Российской Федерации решения о размещении средств Фонда национального благосостояния в ценные бумаги наступает очередная дата представления эмитентом бухгалтерской отчетности, указанная отчетность представляется в Министерство финансов Российской Федерации дополнительно.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 xml:space="preserve">7. Заверенная эмитентом копия аудиторского заключения о достоверности бухгалтерской (финансовой) отчетности эмитента за год, предшествующий году направления проекта решения о выпуске ценных бумаг и проекта проспекта ценных бумаг (для юридических лиц, бухгалтерская (финансовая) отчетность которых в соответствии с </w:t>
      </w:r>
      <w:hyperlink r:id="rId17" w:history="1">
        <w:r w:rsidRPr="005F2E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Российской Федерации подлежит обязательному аудиту).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>8. Документы, характеризующие кредитную историю эмитента, а также участников (акционеров) эмитента (при их наличии).</w:t>
      </w: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F2EE7">
        <w:rPr>
          <w:rFonts w:ascii="Times New Roman" w:hAnsi="Times New Roman" w:cs="Times New Roman"/>
          <w:sz w:val="24"/>
          <w:szCs w:val="24"/>
        </w:rPr>
        <w:t xml:space="preserve">Нотариально заверенная копия соглашения, указанного в </w:t>
      </w:r>
      <w:hyperlink w:anchor="Par51" w:history="1">
        <w:r w:rsidRPr="005F2EE7">
          <w:rPr>
            <w:rFonts w:ascii="Times New Roman" w:hAnsi="Times New Roman" w:cs="Times New Roman"/>
            <w:sz w:val="24"/>
            <w:szCs w:val="24"/>
          </w:rPr>
          <w:t>подпункте "в" пункта 6</w:t>
        </w:r>
      </w:hyperlink>
      <w:r w:rsidRPr="005F2EE7">
        <w:rPr>
          <w:rFonts w:ascii="Times New Roman" w:hAnsi="Times New Roman" w:cs="Times New Roman"/>
          <w:sz w:val="24"/>
          <w:szCs w:val="24"/>
        </w:rPr>
        <w:t xml:space="preserve"> Правил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проектов, утвержденных постановлением Правительства Российской Федерации от 5 ноября 2013 г. N 990.</w:t>
      </w:r>
      <w:proofErr w:type="gramEnd"/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E26" w:rsidRPr="005F2EE7" w:rsidRDefault="0016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E26" w:rsidRPr="005F2EE7" w:rsidRDefault="00163E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987" w:rsidRPr="005F2EE7" w:rsidRDefault="00810987">
      <w:pPr>
        <w:rPr>
          <w:rFonts w:ascii="Times New Roman" w:hAnsi="Times New Roman" w:cs="Times New Roman"/>
          <w:sz w:val="24"/>
          <w:szCs w:val="24"/>
        </w:rPr>
      </w:pPr>
    </w:p>
    <w:sectPr w:rsidR="00810987" w:rsidRPr="005F2EE7" w:rsidSect="005F2EE7">
      <w:head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E7" w:rsidRDefault="005F2EE7" w:rsidP="005F2EE7">
      <w:pPr>
        <w:spacing w:after="0" w:line="240" w:lineRule="auto"/>
      </w:pPr>
      <w:r>
        <w:separator/>
      </w:r>
    </w:p>
  </w:endnote>
  <w:endnote w:type="continuationSeparator" w:id="0">
    <w:p w:rsidR="005F2EE7" w:rsidRDefault="005F2EE7" w:rsidP="005F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E7" w:rsidRDefault="005F2EE7" w:rsidP="005F2EE7">
      <w:pPr>
        <w:spacing w:after="0" w:line="240" w:lineRule="auto"/>
      </w:pPr>
      <w:r>
        <w:separator/>
      </w:r>
    </w:p>
  </w:footnote>
  <w:footnote w:type="continuationSeparator" w:id="0">
    <w:p w:rsidR="005F2EE7" w:rsidRDefault="005F2EE7" w:rsidP="005F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368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2EE7" w:rsidRPr="005F2EE7" w:rsidRDefault="005F2EE7">
        <w:pPr>
          <w:pStyle w:val="a3"/>
          <w:jc w:val="center"/>
          <w:rPr>
            <w:rFonts w:ascii="Times New Roman" w:hAnsi="Times New Roman" w:cs="Times New Roman"/>
          </w:rPr>
        </w:pPr>
        <w:r w:rsidRPr="005F2EE7">
          <w:rPr>
            <w:rFonts w:ascii="Times New Roman" w:hAnsi="Times New Roman" w:cs="Times New Roman"/>
          </w:rPr>
          <w:fldChar w:fldCharType="begin"/>
        </w:r>
        <w:r w:rsidRPr="005F2EE7">
          <w:rPr>
            <w:rFonts w:ascii="Times New Roman" w:hAnsi="Times New Roman" w:cs="Times New Roman"/>
          </w:rPr>
          <w:instrText>PAGE   \* MERGEFORMAT</w:instrText>
        </w:r>
        <w:r w:rsidRPr="005F2EE7">
          <w:rPr>
            <w:rFonts w:ascii="Times New Roman" w:hAnsi="Times New Roman" w:cs="Times New Roman"/>
          </w:rPr>
          <w:fldChar w:fldCharType="separate"/>
        </w:r>
        <w:r w:rsidR="00FD5BE6">
          <w:rPr>
            <w:rFonts w:ascii="Times New Roman" w:hAnsi="Times New Roman" w:cs="Times New Roman"/>
            <w:noProof/>
          </w:rPr>
          <w:t>2</w:t>
        </w:r>
        <w:r w:rsidRPr="005F2EE7">
          <w:rPr>
            <w:rFonts w:ascii="Times New Roman" w:hAnsi="Times New Roman" w:cs="Times New Roman"/>
          </w:rPr>
          <w:fldChar w:fldCharType="end"/>
        </w:r>
      </w:p>
    </w:sdtContent>
  </w:sdt>
  <w:p w:rsidR="005F2EE7" w:rsidRDefault="005F2E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26"/>
    <w:rsid w:val="00002E50"/>
    <w:rsid w:val="00005EFF"/>
    <w:rsid w:val="00022E34"/>
    <w:rsid w:val="00030F79"/>
    <w:rsid w:val="00035676"/>
    <w:rsid w:val="00037E5C"/>
    <w:rsid w:val="00041664"/>
    <w:rsid w:val="00051E3E"/>
    <w:rsid w:val="000713E9"/>
    <w:rsid w:val="00073337"/>
    <w:rsid w:val="00087F87"/>
    <w:rsid w:val="000A2D55"/>
    <w:rsid w:val="000A3688"/>
    <w:rsid w:val="000E2634"/>
    <w:rsid w:val="000E3444"/>
    <w:rsid w:val="00115415"/>
    <w:rsid w:val="001162C1"/>
    <w:rsid w:val="0012306D"/>
    <w:rsid w:val="0014347F"/>
    <w:rsid w:val="001557F7"/>
    <w:rsid w:val="00163E26"/>
    <w:rsid w:val="001717B9"/>
    <w:rsid w:val="0017459A"/>
    <w:rsid w:val="001C2509"/>
    <w:rsid w:val="001C4691"/>
    <w:rsid w:val="001D5F60"/>
    <w:rsid w:val="001E1C29"/>
    <w:rsid w:val="001E2635"/>
    <w:rsid w:val="0020712F"/>
    <w:rsid w:val="0023232F"/>
    <w:rsid w:val="00233936"/>
    <w:rsid w:val="0023417D"/>
    <w:rsid w:val="00244095"/>
    <w:rsid w:val="00245BCF"/>
    <w:rsid w:val="00253BB0"/>
    <w:rsid w:val="0026685C"/>
    <w:rsid w:val="00270E72"/>
    <w:rsid w:val="002A1268"/>
    <w:rsid w:val="002A2CDD"/>
    <w:rsid w:val="002B45EA"/>
    <w:rsid w:val="002C31AA"/>
    <w:rsid w:val="002E19A7"/>
    <w:rsid w:val="002E2C7E"/>
    <w:rsid w:val="002E39AC"/>
    <w:rsid w:val="002E7C81"/>
    <w:rsid w:val="002F2A3C"/>
    <w:rsid w:val="002F3376"/>
    <w:rsid w:val="002F6B81"/>
    <w:rsid w:val="00325D74"/>
    <w:rsid w:val="00326752"/>
    <w:rsid w:val="00326F01"/>
    <w:rsid w:val="00327EEE"/>
    <w:rsid w:val="003302DC"/>
    <w:rsid w:val="0035340A"/>
    <w:rsid w:val="00356F1F"/>
    <w:rsid w:val="00370CB0"/>
    <w:rsid w:val="00374F08"/>
    <w:rsid w:val="003773A7"/>
    <w:rsid w:val="00382286"/>
    <w:rsid w:val="003928EA"/>
    <w:rsid w:val="00393CDA"/>
    <w:rsid w:val="003B12B3"/>
    <w:rsid w:val="003B1FB9"/>
    <w:rsid w:val="003B2B5C"/>
    <w:rsid w:val="003C1095"/>
    <w:rsid w:val="003C10EC"/>
    <w:rsid w:val="003D7AC8"/>
    <w:rsid w:val="003E225B"/>
    <w:rsid w:val="003F77E3"/>
    <w:rsid w:val="004061BB"/>
    <w:rsid w:val="0042160F"/>
    <w:rsid w:val="00443636"/>
    <w:rsid w:val="0046473A"/>
    <w:rsid w:val="00464A90"/>
    <w:rsid w:val="00472DE4"/>
    <w:rsid w:val="004771F6"/>
    <w:rsid w:val="004960CD"/>
    <w:rsid w:val="004A0BFD"/>
    <w:rsid w:val="004A11FF"/>
    <w:rsid w:val="004A14DD"/>
    <w:rsid w:val="004B08A2"/>
    <w:rsid w:val="004B568E"/>
    <w:rsid w:val="004D7978"/>
    <w:rsid w:val="004D7995"/>
    <w:rsid w:val="004E3B67"/>
    <w:rsid w:val="004E6589"/>
    <w:rsid w:val="004F1BA6"/>
    <w:rsid w:val="004F74B2"/>
    <w:rsid w:val="005004D2"/>
    <w:rsid w:val="00504F3A"/>
    <w:rsid w:val="005145D7"/>
    <w:rsid w:val="00525A99"/>
    <w:rsid w:val="00543EF9"/>
    <w:rsid w:val="005519C4"/>
    <w:rsid w:val="00557706"/>
    <w:rsid w:val="005603D2"/>
    <w:rsid w:val="00561197"/>
    <w:rsid w:val="005678E6"/>
    <w:rsid w:val="00567F90"/>
    <w:rsid w:val="0057088E"/>
    <w:rsid w:val="00576EF9"/>
    <w:rsid w:val="005B3276"/>
    <w:rsid w:val="005F2EE7"/>
    <w:rsid w:val="005F3665"/>
    <w:rsid w:val="006147B0"/>
    <w:rsid w:val="006310E8"/>
    <w:rsid w:val="00637F7E"/>
    <w:rsid w:val="00672468"/>
    <w:rsid w:val="0067713F"/>
    <w:rsid w:val="00682D9F"/>
    <w:rsid w:val="00696215"/>
    <w:rsid w:val="006972DE"/>
    <w:rsid w:val="006C02DC"/>
    <w:rsid w:val="006C119D"/>
    <w:rsid w:val="006C139C"/>
    <w:rsid w:val="006C5BFD"/>
    <w:rsid w:val="006C680B"/>
    <w:rsid w:val="006E0F7B"/>
    <w:rsid w:val="006F1170"/>
    <w:rsid w:val="00704925"/>
    <w:rsid w:val="00715638"/>
    <w:rsid w:val="00730108"/>
    <w:rsid w:val="00745132"/>
    <w:rsid w:val="00764286"/>
    <w:rsid w:val="00780E29"/>
    <w:rsid w:val="00784921"/>
    <w:rsid w:val="00785F84"/>
    <w:rsid w:val="00791256"/>
    <w:rsid w:val="00791262"/>
    <w:rsid w:val="00796329"/>
    <w:rsid w:val="00796ECF"/>
    <w:rsid w:val="007A6CC8"/>
    <w:rsid w:val="007E70FC"/>
    <w:rsid w:val="007E79BC"/>
    <w:rsid w:val="008059F3"/>
    <w:rsid w:val="00807D63"/>
    <w:rsid w:val="0081001C"/>
    <w:rsid w:val="008107F5"/>
    <w:rsid w:val="00810987"/>
    <w:rsid w:val="00811F8D"/>
    <w:rsid w:val="00827560"/>
    <w:rsid w:val="00831E7A"/>
    <w:rsid w:val="0083208F"/>
    <w:rsid w:val="0083593E"/>
    <w:rsid w:val="00835955"/>
    <w:rsid w:val="0089207F"/>
    <w:rsid w:val="00897D41"/>
    <w:rsid w:val="008A0815"/>
    <w:rsid w:val="008C52AD"/>
    <w:rsid w:val="008D782C"/>
    <w:rsid w:val="009102A9"/>
    <w:rsid w:val="00914809"/>
    <w:rsid w:val="00952C9E"/>
    <w:rsid w:val="009652D2"/>
    <w:rsid w:val="00971D3D"/>
    <w:rsid w:val="009935EF"/>
    <w:rsid w:val="00993B34"/>
    <w:rsid w:val="009A1B49"/>
    <w:rsid w:val="009A47A3"/>
    <w:rsid w:val="009B0916"/>
    <w:rsid w:val="009B5D4D"/>
    <w:rsid w:val="009C283D"/>
    <w:rsid w:val="009C66DA"/>
    <w:rsid w:val="009D3EFF"/>
    <w:rsid w:val="009E6DFE"/>
    <w:rsid w:val="00A06775"/>
    <w:rsid w:val="00A44482"/>
    <w:rsid w:val="00A55EA6"/>
    <w:rsid w:val="00A7708E"/>
    <w:rsid w:val="00A77952"/>
    <w:rsid w:val="00A80838"/>
    <w:rsid w:val="00A83A70"/>
    <w:rsid w:val="00A84D39"/>
    <w:rsid w:val="00A86B15"/>
    <w:rsid w:val="00A93101"/>
    <w:rsid w:val="00AA04E7"/>
    <w:rsid w:val="00AB3AA2"/>
    <w:rsid w:val="00AC6433"/>
    <w:rsid w:val="00AD04A6"/>
    <w:rsid w:val="00B00E9D"/>
    <w:rsid w:val="00B03F31"/>
    <w:rsid w:val="00B130A6"/>
    <w:rsid w:val="00B21859"/>
    <w:rsid w:val="00B30B5A"/>
    <w:rsid w:val="00B31431"/>
    <w:rsid w:val="00B41BFA"/>
    <w:rsid w:val="00B546B1"/>
    <w:rsid w:val="00B56480"/>
    <w:rsid w:val="00B56566"/>
    <w:rsid w:val="00B61A92"/>
    <w:rsid w:val="00B75A69"/>
    <w:rsid w:val="00B76B57"/>
    <w:rsid w:val="00B94160"/>
    <w:rsid w:val="00B94FA6"/>
    <w:rsid w:val="00BB4265"/>
    <w:rsid w:val="00BB4ADA"/>
    <w:rsid w:val="00BB5529"/>
    <w:rsid w:val="00BB6E90"/>
    <w:rsid w:val="00BC7BC0"/>
    <w:rsid w:val="00BD25AF"/>
    <w:rsid w:val="00BD7D84"/>
    <w:rsid w:val="00BE7238"/>
    <w:rsid w:val="00BF72AD"/>
    <w:rsid w:val="00BF7504"/>
    <w:rsid w:val="00C008EC"/>
    <w:rsid w:val="00C07A40"/>
    <w:rsid w:val="00C1602E"/>
    <w:rsid w:val="00C22330"/>
    <w:rsid w:val="00C41FBD"/>
    <w:rsid w:val="00C504FA"/>
    <w:rsid w:val="00C578B0"/>
    <w:rsid w:val="00C6552E"/>
    <w:rsid w:val="00C757E1"/>
    <w:rsid w:val="00C834BB"/>
    <w:rsid w:val="00C859E5"/>
    <w:rsid w:val="00C912AC"/>
    <w:rsid w:val="00CA3645"/>
    <w:rsid w:val="00CA63C1"/>
    <w:rsid w:val="00CB64C4"/>
    <w:rsid w:val="00CC4923"/>
    <w:rsid w:val="00CE6490"/>
    <w:rsid w:val="00CF15EA"/>
    <w:rsid w:val="00CF6C98"/>
    <w:rsid w:val="00D00FEB"/>
    <w:rsid w:val="00D022B3"/>
    <w:rsid w:val="00D02B12"/>
    <w:rsid w:val="00D02CFF"/>
    <w:rsid w:val="00D1311D"/>
    <w:rsid w:val="00D17F0E"/>
    <w:rsid w:val="00D233CD"/>
    <w:rsid w:val="00D309FF"/>
    <w:rsid w:val="00D31BD5"/>
    <w:rsid w:val="00D37E6B"/>
    <w:rsid w:val="00D52629"/>
    <w:rsid w:val="00D563AC"/>
    <w:rsid w:val="00D57EB7"/>
    <w:rsid w:val="00D72A49"/>
    <w:rsid w:val="00D81730"/>
    <w:rsid w:val="00D91B58"/>
    <w:rsid w:val="00DA0777"/>
    <w:rsid w:val="00DB4FEC"/>
    <w:rsid w:val="00DC14A4"/>
    <w:rsid w:val="00DD5AED"/>
    <w:rsid w:val="00DD69A1"/>
    <w:rsid w:val="00DD79C3"/>
    <w:rsid w:val="00DE7433"/>
    <w:rsid w:val="00DE79E1"/>
    <w:rsid w:val="00DF51DD"/>
    <w:rsid w:val="00E06F6A"/>
    <w:rsid w:val="00E157C8"/>
    <w:rsid w:val="00E30228"/>
    <w:rsid w:val="00E30F40"/>
    <w:rsid w:val="00E32794"/>
    <w:rsid w:val="00E370F8"/>
    <w:rsid w:val="00E54B9D"/>
    <w:rsid w:val="00E763E1"/>
    <w:rsid w:val="00E843A3"/>
    <w:rsid w:val="00E84DC1"/>
    <w:rsid w:val="00EB2049"/>
    <w:rsid w:val="00EB6AB3"/>
    <w:rsid w:val="00ED3CF5"/>
    <w:rsid w:val="00ED4D3D"/>
    <w:rsid w:val="00F02081"/>
    <w:rsid w:val="00F34E56"/>
    <w:rsid w:val="00F35847"/>
    <w:rsid w:val="00F42C2A"/>
    <w:rsid w:val="00F44D73"/>
    <w:rsid w:val="00F46C9B"/>
    <w:rsid w:val="00F47576"/>
    <w:rsid w:val="00F7064E"/>
    <w:rsid w:val="00F8767E"/>
    <w:rsid w:val="00FA1F21"/>
    <w:rsid w:val="00FA4AD2"/>
    <w:rsid w:val="00FB2ECD"/>
    <w:rsid w:val="00FC34BB"/>
    <w:rsid w:val="00FD5BE6"/>
    <w:rsid w:val="00FF3503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EE7"/>
  </w:style>
  <w:style w:type="paragraph" w:styleId="a5">
    <w:name w:val="footer"/>
    <w:basedOn w:val="a"/>
    <w:link w:val="a6"/>
    <w:uiPriority w:val="99"/>
    <w:unhideWhenUsed/>
    <w:rsid w:val="005F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EE7"/>
  </w:style>
  <w:style w:type="paragraph" w:styleId="a5">
    <w:name w:val="footer"/>
    <w:basedOn w:val="a"/>
    <w:link w:val="a6"/>
    <w:uiPriority w:val="99"/>
    <w:unhideWhenUsed/>
    <w:rsid w:val="005F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A5CC88016A6FE09E82C76A7929E195816E650CA9D88836D8310BC93508BAD1E252206F1E37E30B960M" TargetMode="External"/><Relationship Id="rId13" Type="http://schemas.openxmlformats.org/officeDocument/2006/relationships/hyperlink" Target="consultantplus://offline/ref=875A5CC88016A6FE09E82C76A7929E195816E650CE9888836D8310BC93508BAD1E252206F1E37E30B967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A5CC88016A6FE09E82C76A7929E195817E75DC99E88836D8310BC93508BAD1E252206F1E37E31B963M" TargetMode="External"/><Relationship Id="rId12" Type="http://schemas.openxmlformats.org/officeDocument/2006/relationships/hyperlink" Target="consultantplus://offline/ref=875A5CC88016A6FE09E8256FA0929E195C18E657C99888836D8310BC93508BAD1E252206F1E37E30B961M" TargetMode="External"/><Relationship Id="rId17" Type="http://schemas.openxmlformats.org/officeDocument/2006/relationships/hyperlink" Target="consultantplus://offline/ref=875A5CC88016A6FE09E82C76A7929E195019E452C192D58965DA1CBEB96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5A5CC88016A6FE09E82C76A7929E195817E057CB9D88836D8310BC93508BAD1E252206F1E37633B96F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5A5CC88016A6FE09E8256FA0929E195C18E657C99888836D8310BC93508BAD1E252206F1E37E30B96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5A5CC88016A6FE09E82C76A7929E195817E152CC9F88836D8310BC93508BAD1E252206F1E37E38B96FM" TargetMode="External"/><Relationship Id="rId10" Type="http://schemas.openxmlformats.org/officeDocument/2006/relationships/hyperlink" Target="consultantplus://offline/ref=875A5CC88016A6FE09E82C76A7929E195812E156C09888836D8310BC93508BAD1E252206BF61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A5CC88016A6FE09E82C76A7929E195817EF55CD9D88836D8310BC93508BAD1E252206F1E37E31B96FM" TargetMode="External"/><Relationship Id="rId14" Type="http://schemas.openxmlformats.org/officeDocument/2006/relationships/hyperlink" Target="consultantplus://offline/ref=875A5CC88016A6FE09E82C76A7929E195817E057CB9D88836D8310BC93508BAD1E252206F1E37C35B96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ДАРОНЬКИН МИХАИЛ СЕРГЕЕВИЧ</dc:creator>
  <cp:lastModifiedBy>ДАРОНЬКИН МИХАИЛ СЕРГЕЕВИЧ</cp:lastModifiedBy>
  <cp:revision>2</cp:revision>
  <dcterms:created xsi:type="dcterms:W3CDTF">2014-11-27T06:38:00Z</dcterms:created>
  <dcterms:modified xsi:type="dcterms:W3CDTF">2014-11-27T06:38:00Z</dcterms:modified>
</cp:coreProperties>
</file>