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5" w:rsidRPr="00C97D3C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97D3C">
        <w:rPr>
          <w:rFonts w:ascii="Times New Roman" w:hAnsi="Times New Roman" w:cs="Times New Roman"/>
          <w:b/>
          <w:sz w:val="28"/>
        </w:rPr>
        <w:t>I. Общие положения по Общественному совету при Минфине России</w:t>
      </w:r>
    </w:p>
    <w:p w:rsidR="00AE6495" w:rsidRPr="00C97D3C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</w:rPr>
      </w:pP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E6565">
        <w:rPr>
          <w:rFonts w:ascii="Times New Roman" w:hAnsi="Times New Roman" w:cs="Times New Roman"/>
          <w:sz w:val="28"/>
        </w:rPr>
        <w:t>Настоящее Положение определяет компетенцию и порядок деятельности Общественного совета при Министерстве финансов Российской Федерации (далее - Общественный совет), порядок формирования состава Общественного совета и порядок взаимодействия Министерства финансов Российской Федерации (далее - Министерство) с Общественной палатой Российской Федерации,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</w:t>
      </w:r>
      <w:proofErr w:type="gramEnd"/>
      <w:r w:rsidRPr="00DE6565">
        <w:rPr>
          <w:rFonts w:ascii="Times New Roman" w:hAnsi="Times New Roman" w:cs="Times New Roman"/>
          <w:sz w:val="28"/>
        </w:rPr>
        <w:t xml:space="preserve"> лиц.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2. Общественный совет является постоянно действующим совещательно-консультативным органом при Министерстве.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 xml:space="preserve">3. Общественный совет в своей деятельности руководствуется </w:t>
      </w:r>
      <w:hyperlink r:id="rId5" w:history="1">
        <w:r w:rsidRPr="00DE6565">
          <w:rPr>
            <w:rFonts w:ascii="Times New Roman" w:hAnsi="Times New Roman" w:cs="Times New Roman"/>
            <w:sz w:val="28"/>
          </w:rPr>
          <w:t>Конституцией</w:t>
        </w:r>
      </w:hyperlink>
      <w:r w:rsidRPr="00DE6565">
        <w:rPr>
          <w:rFonts w:ascii="Times New Roman" w:hAnsi="Times New Roman" w:cs="Times New Roman"/>
          <w:sz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а также настоящим Положением.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4. Общественный совет обеспечивает взаимодействие граждан Российской Федерации, общественных объединений и иных некоммерческих организаций с Министерством в целях учета потребности и интересов граждан Российской Федерации, защиты их прав и свобод, а также прав общественных объединений при формировании и реализации государственной политики в сфере, относящейся к компетенции Министерства.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5. Общественный совет осуществляет свою деятельность на основе принципов законности, уважения прав и свобод человека.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6. Решения Общественного совета носят рекомендательный характер.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Информация о состоянии рассмотрения рекомендации Общественного совета (учтенные, отклоненные, находящиеся на рассмотрении) и при необходимости дополнительные пояснения по отклоненным рекомендациям Общественного совета размещаются в разделе "Общественный совет" на официальном сайте Министерства.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Par61"/>
      <w:bookmarkEnd w:id="0"/>
      <w:r w:rsidRPr="00DE6565">
        <w:rPr>
          <w:rFonts w:ascii="Times New Roman" w:hAnsi="Times New Roman" w:cs="Times New Roman"/>
          <w:sz w:val="28"/>
        </w:rPr>
        <w:t>7. Задачами Общественного совета являются: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оптимизация взаимодействия Министерства и гражданского общества в установленной для Министерства сфере деятельности;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обеспечение участия граждан Российской Федерации,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Министерства;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выдвижение и обсуждение общественных инициатив, связанных с деятельностью Министерства;</w:t>
      </w:r>
    </w:p>
    <w:p w:rsidR="00AE649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 xml:space="preserve">- рассмотрение проектов нормативных правовых актов Министерства, подлежащих направлению в Общественный совет в соответствии с </w:t>
      </w:r>
      <w:r w:rsidRPr="00DE6565">
        <w:rPr>
          <w:rFonts w:ascii="Times New Roman" w:hAnsi="Times New Roman" w:cs="Times New Roman"/>
          <w:sz w:val="28"/>
        </w:rPr>
        <w:lastRenderedPageBreak/>
        <w:t>законодательством Российской Федерации, и формирование заключений на указанные проекты.</w:t>
      </w:r>
    </w:p>
    <w:p w:rsidR="00AE649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E6495" w:rsidRPr="00C97D3C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C97D3C">
        <w:rPr>
          <w:rFonts w:ascii="Times New Roman" w:hAnsi="Times New Roman" w:cs="Times New Roman"/>
          <w:b/>
          <w:sz w:val="28"/>
        </w:rPr>
        <w:t>II. Компетенция Общественного совета при Минфине России</w:t>
      </w:r>
    </w:p>
    <w:p w:rsidR="00AE6495" w:rsidRPr="00C97D3C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 xml:space="preserve">8. Общественный совет для выполнения задач, указанных в </w:t>
      </w:r>
      <w:hyperlink w:anchor="Par61" w:history="1">
        <w:r w:rsidRPr="00DE6565">
          <w:rPr>
            <w:rFonts w:ascii="Times New Roman" w:hAnsi="Times New Roman" w:cs="Times New Roman"/>
            <w:sz w:val="28"/>
          </w:rPr>
          <w:t>пункте 7</w:t>
        </w:r>
      </w:hyperlink>
      <w:r w:rsidRPr="00DE6565">
        <w:rPr>
          <w:rFonts w:ascii="Times New Roman" w:hAnsi="Times New Roman" w:cs="Times New Roman"/>
          <w:sz w:val="28"/>
        </w:rPr>
        <w:t xml:space="preserve"> настоящего Положения, осуществляет следующие полномочия: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 xml:space="preserve">- рассматривает инициативы граждан Российской Федерации, общественных объединений и иных организаций по вопросам, относящимся к сфере деятельности Министерства, и вносит предложения по их </w:t>
      </w:r>
      <w:bookmarkStart w:id="1" w:name="_GoBack"/>
      <w:r w:rsidRPr="00DE6565">
        <w:rPr>
          <w:rFonts w:ascii="Times New Roman" w:hAnsi="Times New Roman" w:cs="Times New Roman"/>
          <w:sz w:val="28"/>
        </w:rPr>
        <w:t>реализации;</w:t>
      </w:r>
    </w:p>
    <w:bookmarkEnd w:id="1"/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организует работу по привлечению граждан Российской Федерации, представителей общественных объединений и иных организаций к обсуждению вопросов, относящихся к сфере деятельности Министерства;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E6565">
        <w:rPr>
          <w:rFonts w:ascii="Times New Roman" w:hAnsi="Times New Roman" w:cs="Times New Roman"/>
          <w:sz w:val="28"/>
        </w:rPr>
        <w:t xml:space="preserve">- проводит рассмотрение проектов нормативных правовых актов Министерства, подлежащих направлению в Общественный совет в соответствии с </w:t>
      </w:r>
      <w:hyperlink r:id="rId6" w:history="1">
        <w:r w:rsidRPr="00DE6565">
          <w:rPr>
            <w:rFonts w:ascii="Times New Roman" w:hAnsi="Times New Roman" w:cs="Times New Roman"/>
            <w:sz w:val="28"/>
          </w:rPr>
          <w:t>Правилами</w:t>
        </w:r>
      </w:hyperlink>
      <w:r w:rsidRPr="00DE6565">
        <w:rPr>
          <w:rFonts w:ascii="Times New Roman" w:hAnsi="Times New Roman" w:cs="Times New Roman"/>
          <w:sz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851, а также проектов нормативных правовых актов и иных документов, подлежащих обсуждению на заседаниях Общественного совета</w:t>
      </w:r>
      <w:proofErr w:type="gramEnd"/>
      <w:r w:rsidRPr="00DE656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E6565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DE6565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DE6565">
        <w:rPr>
          <w:rFonts w:ascii="Times New Roman" w:hAnsi="Times New Roman" w:cs="Times New Roman"/>
          <w:sz w:val="28"/>
        </w:rPr>
        <w:t xml:space="preserve"> Правительства Российской Федерации от 1 сентября 2012 г. N 877 "Об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власти", и формирует заключения по данным проектам;</w:t>
      </w:r>
      <w:proofErr w:type="gramEnd"/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участвует в рассмотрении Плана деятельности Министерства и публичной декларации Министерства на год, вносит руководству Министерства рекомендации по их изменению;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участвует в рассмотрении квартальных и годовых отчетов о ходе реализации планов деятельности Министерства, а также информации о ходе реализации публичной декларации Министерства на год, оценивает соответствие итогов работы Министерства запланированным результатам.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9. Общественный совет вправе: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приглашать на заседания Общественного совета руководителей федеральных органов исполнительной власти, представителей общественных объединений и иных организаций;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6565">
        <w:rPr>
          <w:rFonts w:ascii="Times New Roman" w:hAnsi="Times New Roman" w:cs="Times New Roman"/>
          <w:sz w:val="28"/>
        </w:rPr>
        <w:t>- создавать по вопросам, относящимся к компетенции Общественного совета, комиссии и рабочие группы.</w:t>
      </w:r>
    </w:p>
    <w:p w:rsidR="00AE6495" w:rsidRPr="00DE6565" w:rsidRDefault="00AE6495" w:rsidP="00AE6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752DA" w:rsidRDefault="005752DA"/>
    <w:sectPr w:rsidR="0057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5"/>
    <w:rsid w:val="004C466D"/>
    <w:rsid w:val="005752DA"/>
    <w:rsid w:val="0086478C"/>
    <w:rsid w:val="00AE6495"/>
    <w:rsid w:val="00C97D3C"/>
    <w:rsid w:val="00E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7F1B9EDDF64B3E15E37577D13867736C5B8F1BDD7FFA364B3297D4CY9n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7F1B9EDDF64B3E15E37577D13867736C2B6FFBBD0FFA364B3297D4C946AFEE4CCD614BB72B8FCYBn1I" TargetMode="External"/><Relationship Id="rId5" Type="http://schemas.openxmlformats.org/officeDocument/2006/relationships/hyperlink" Target="consultantplus://offline/ref=C077F1B9EDDF64B3E15E37577D13867735C9B8FCB684A8A135E627Y7n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3</cp:revision>
  <cp:lastPrinted>2014-11-28T11:23:00Z</cp:lastPrinted>
  <dcterms:created xsi:type="dcterms:W3CDTF">2014-11-28T10:08:00Z</dcterms:created>
  <dcterms:modified xsi:type="dcterms:W3CDTF">2014-11-28T11:23:00Z</dcterms:modified>
</cp:coreProperties>
</file>