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1E" w:rsidRPr="00124B1E" w:rsidRDefault="00124B1E" w:rsidP="00124B1E">
      <w:pPr>
        <w:pStyle w:val="2"/>
        <w:spacing w:before="0" w:after="0" w:line="360" w:lineRule="exact"/>
        <w:ind w:left="0" w:firstLine="0"/>
        <w:jc w:val="right"/>
        <w:rPr>
          <w:i/>
          <w:sz w:val="28"/>
          <w:szCs w:val="28"/>
        </w:rPr>
      </w:pPr>
      <w:r w:rsidRPr="00124B1E">
        <w:rPr>
          <w:i/>
          <w:sz w:val="28"/>
          <w:szCs w:val="28"/>
        </w:rPr>
        <w:t>Проект</w:t>
      </w:r>
    </w:p>
    <w:p w:rsidR="00124B1E" w:rsidRDefault="00124B1E" w:rsidP="00124B1E">
      <w:pPr>
        <w:pStyle w:val="2"/>
        <w:spacing w:before="0" w:after="0" w:line="360" w:lineRule="exact"/>
        <w:ind w:left="0" w:firstLine="0"/>
        <w:jc w:val="right"/>
        <w:rPr>
          <w:b/>
          <w:sz w:val="28"/>
          <w:szCs w:val="28"/>
          <w:u w:val="single"/>
        </w:rPr>
      </w:pPr>
    </w:p>
    <w:p w:rsidR="00134E19" w:rsidRPr="00D0547A" w:rsidRDefault="00134DE7" w:rsidP="001E7E2B">
      <w:pPr>
        <w:pStyle w:val="2"/>
        <w:spacing w:before="0" w:after="0" w:line="360" w:lineRule="exact"/>
        <w:ind w:left="0" w:firstLine="0"/>
        <w:rPr>
          <w:b/>
          <w:sz w:val="28"/>
          <w:szCs w:val="28"/>
          <w:u w:val="single"/>
        </w:rPr>
      </w:pPr>
      <w:r w:rsidRPr="00D0547A">
        <w:rPr>
          <w:b/>
          <w:sz w:val="28"/>
          <w:szCs w:val="28"/>
          <w:u w:val="single"/>
        </w:rPr>
        <w:t>Р</w:t>
      </w:r>
      <w:r w:rsidR="00134E19" w:rsidRPr="00D0547A">
        <w:rPr>
          <w:b/>
          <w:sz w:val="28"/>
          <w:szCs w:val="28"/>
          <w:u w:val="single"/>
        </w:rPr>
        <w:t>екомендации</w:t>
      </w:r>
      <w:r w:rsidRPr="00D0547A">
        <w:rPr>
          <w:b/>
          <w:sz w:val="28"/>
          <w:szCs w:val="28"/>
          <w:u w:val="single"/>
        </w:rPr>
        <w:t xml:space="preserve"> по</w:t>
      </w:r>
      <w:r w:rsidR="001E7E2B" w:rsidRPr="00D0547A">
        <w:rPr>
          <w:b/>
          <w:sz w:val="28"/>
          <w:szCs w:val="28"/>
          <w:u w:val="single"/>
        </w:rPr>
        <w:t xml:space="preserve"> направлениям роста доходов и </w:t>
      </w:r>
      <w:r w:rsidRPr="00D0547A">
        <w:rPr>
          <w:b/>
          <w:sz w:val="28"/>
          <w:szCs w:val="28"/>
          <w:u w:val="single"/>
        </w:rPr>
        <w:t>оптимизации расходов при формировании бюджетов субъектов Российской Федерации на 2015-2017 годы</w:t>
      </w:r>
      <w:r w:rsidR="00134E19" w:rsidRPr="00D0547A">
        <w:rPr>
          <w:b/>
          <w:sz w:val="28"/>
          <w:szCs w:val="28"/>
          <w:u w:val="single"/>
        </w:rPr>
        <w:t>.</w:t>
      </w:r>
    </w:p>
    <w:p w:rsidR="00134E19" w:rsidRPr="00D0547A" w:rsidRDefault="00134E19" w:rsidP="00134E19">
      <w:pPr>
        <w:pStyle w:val="2"/>
        <w:spacing w:before="0" w:after="0" w:line="360" w:lineRule="exact"/>
        <w:ind w:left="0" w:firstLine="709"/>
        <w:jc w:val="center"/>
        <w:rPr>
          <w:b/>
          <w:sz w:val="28"/>
          <w:szCs w:val="28"/>
          <w:u w:val="single"/>
        </w:rPr>
      </w:pPr>
    </w:p>
    <w:p w:rsidR="00CC7495" w:rsidRPr="00D0547A" w:rsidRDefault="00134DE7" w:rsidP="00D0547A">
      <w:pPr>
        <w:pStyle w:val="2"/>
        <w:numPr>
          <w:ilvl w:val="0"/>
          <w:numId w:val="5"/>
        </w:numPr>
        <w:spacing w:before="0" w:after="0" w:line="360" w:lineRule="exact"/>
        <w:rPr>
          <w:b/>
          <w:sz w:val="28"/>
          <w:szCs w:val="28"/>
        </w:rPr>
      </w:pPr>
      <w:r w:rsidRPr="00D0547A">
        <w:rPr>
          <w:b/>
          <w:sz w:val="28"/>
          <w:szCs w:val="28"/>
        </w:rPr>
        <w:t>Основные принципы</w:t>
      </w:r>
      <w:r w:rsidR="00CC7495" w:rsidRPr="00D0547A">
        <w:rPr>
          <w:b/>
          <w:sz w:val="28"/>
          <w:szCs w:val="28"/>
        </w:rPr>
        <w:t xml:space="preserve"> формировани</w:t>
      </w:r>
      <w:r w:rsidRPr="00D0547A">
        <w:rPr>
          <w:b/>
          <w:sz w:val="28"/>
          <w:szCs w:val="28"/>
        </w:rPr>
        <w:t>я</w:t>
      </w:r>
      <w:r w:rsidR="00CC7495" w:rsidRPr="00D0547A">
        <w:rPr>
          <w:b/>
          <w:sz w:val="28"/>
          <w:szCs w:val="28"/>
        </w:rPr>
        <w:t xml:space="preserve"> бюджетов субъектов  Российской Федерации</w:t>
      </w:r>
    </w:p>
    <w:p w:rsidR="004B4A83" w:rsidRPr="00D0547A" w:rsidRDefault="004B4A83" w:rsidP="00D0547A">
      <w:pPr>
        <w:pStyle w:val="a3"/>
        <w:numPr>
          <w:ilvl w:val="0"/>
          <w:numId w:val="4"/>
        </w:numPr>
        <w:autoSpaceDE w:val="0"/>
        <w:autoSpaceDN w:val="0"/>
        <w:adjustRightInd w:val="0"/>
        <w:spacing w:after="0" w:line="360" w:lineRule="exact"/>
        <w:ind w:left="0" w:firstLine="540"/>
        <w:jc w:val="both"/>
        <w:rPr>
          <w:rFonts w:ascii="Times New Roman" w:hAnsi="Times New Roman" w:cs="Times New Roman"/>
          <w:sz w:val="28"/>
          <w:szCs w:val="28"/>
        </w:rPr>
      </w:pPr>
      <w:r w:rsidRPr="00D0547A">
        <w:rPr>
          <w:rFonts w:ascii="Times New Roman" w:hAnsi="Times New Roman" w:cs="Times New Roman"/>
          <w:sz w:val="28"/>
          <w:szCs w:val="28"/>
        </w:rPr>
        <w:t>В рамках существующих тенденций замедления темпов экономического роста при форм</w:t>
      </w:r>
      <w:r w:rsidR="00134DE7" w:rsidRPr="00D0547A">
        <w:rPr>
          <w:rFonts w:ascii="Times New Roman" w:hAnsi="Times New Roman" w:cs="Times New Roman"/>
          <w:sz w:val="28"/>
          <w:szCs w:val="28"/>
        </w:rPr>
        <w:t>ировании проекта бюджета субъекта Российской Федерации необходимо</w:t>
      </w:r>
      <w:r w:rsidRPr="00D0547A">
        <w:rPr>
          <w:rFonts w:ascii="Times New Roman" w:hAnsi="Times New Roman" w:cs="Times New Roman"/>
          <w:sz w:val="28"/>
          <w:szCs w:val="28"/>
        </w:rPr>
        <w:t xml:space="preserve"> исходить из консервативных сценариев </w:t>
      </w:r>
      <w:r w:rsidR="00134DE7" w:rsidRPr="00D0547A">
        <w:rPr>
          <w:rFonts w:ascii="Times New Roman" w:hAnsi="Times New Roman" w:cs="Times New Roman"/>
          <w:sz w:val="28"/>
          <w:szCs w:val="28"/>
        </w:rPr>
        <w:t>прогноза основных параметров бюджета</w:t>
      </w:r>
      <w:r w:rsidRPr="00D0547A">
        <w:rPr>
          <w:rFonts w:ascii="Times New Roman" w:hAnsi="Times New Roman" w:cs="Times New Roman"/>
          <w:sz w:val="28"/>
          <w:szCs w:val="28"/>
        </w:rPr>
        <w:t>.</w:t>
      </w:r>
    </w:p>
    <w:p w:rsidR="002E69A8" w:rsidRPr="00D0547A" w:rsidRDefault="00EB0376" w:rsidP="00D0547A">
      <w:pPr>
        <w:pStyle w:val="a3"/>
        <w:numPr>
          <w:ilvl w:val="0"/>
          <w:numId w:val="4"/>
        </w:numPr>
        <w:autoSpaceDE w:val="0"/>
        <w:autoSpaceDN w:val="0"/>
        <w:adjustRightInd w:val="0"/>
        <w:spacing w:after="0" w:line="360" w:lineRule="exact"/>
        <w:ind w:left="0" w:firstLine="709"/>
        <w:jc w:val="both"/>
        <w:rPr>
          <w:rFonts w:ascii="Times New Roman" w:hAnsi="Times New Roman" w:cs="Times New Roman"/>
          <w:sz w:val="28"/>
          <w:szCs w:val="28"/>
        </w:rPr>
      </w:pPr>
      <w:r w:rsidRPr="00D0547A">
        <w:rPr>
          <w:rFonts w:ascii="Times New Roman" w:hAnsi="Times New Roman" w:cs="Times New Roman"/>
          <w:sz w:val="28"/>
          <w:szCs w:val="28"/>
        </w:rPr>
        <w:t xml:space="preserve"> </w:t>
      </w:r>
      <w:r w:rsidR="00CC7495" w:rsidRPr="00D0547A">
        <w:rPr>
          <w:rFonts w:ascii="Times New Roman" w:hAnsi="Times New Roman" w:cs="Times New Roman"/>
          <w:sz w:val="28"/>
          <w:szCs w:val="28"/>
        </w:rPr>
        <w:t>Подразделить в</w:t>
      </w:r>
      <w:r w:rsidR="002E69A8" w:rsidRPr="00D0547A">
        <w:rPr>
          <w:rFonts w:ascii="Times New Roman" w:hAnsi="Times New Roman" w:cs="Times New Roman"/>
          <w:sz w:val="28"/>
          <w:szCs w:val="28"/>
        </w:rPr>
        <w:t xml:space="preserve">се расходные обязательства целесообразно на три группы в зависимости от приоритетности расходов и срока действия обязательств по времени: </w:t>
      </w:r>
    </w:p>
    <w:p w:rsidR="002E69A8" w:rsidRPr="00D0547A" w:rsidRDefault="00134DE7" w:rsidP="00D0547A">
      <w:pPr>
        <w:autoSpaceDE w:val="0"/>
        <w:autoSpaceDN w:val="0"/>
        <w:adjustRightInd w:val="0"/>
        <w:spacing w:after="0" w:line="360" w:lineRule="exact"/>
        <w:ind w:firstLine="540"/>
        <w:jc w:val="both"/>
        <w:rPr>
          <w:rFonts w:ascii="Times New Roman" w:hAnsi="Times New Roman" w:cs="Times New Roman"/>
          <w:sz w:val="28"/>
          <w:szCs w:val="28"/>
        </w:rPr>
      </w:pPr>
      <w:r w:rsidRPr="00D0547A">
        <w:rPr>
          <w:rFonts w:ascii="Times New Roman" w:hAnsi="Times New Roman" w:cs="Times New Roman"/>
          <w:sz w:val="28"/>
          <w:szCs w:val="28"/>
        </w:rPr>
        <w:t>первая группа</w:t>
      </w:r>
      <w:r w:rsidR="002E69A8" w:rsidRPr="00D0547A">
        <w:rPr>
          <w:rFonts w:ascii="Times New Roman" w:hAnsi="Times New Roman" w:cs="Times New Roman"/>
          <w:sz w:val="28"/>
          <w:szCs w:val="28"/>
        </w:rPr>
        <w:t xml:space="preserve"> – обязательства, не подлежащие сокращению при любых сценариях развития экономики; </w:t>
      </w:r>
    </w:p>
    <w:p w:rsidR="002E69A8" w:rsidRPr="00D0547A" w:rsidRDefault="00134DE7" w:rsidP="00D0547A">
      <w:pPr>
        <w:autoSpaceDE w:val="0"/>
        <w:autoSpaceDN w:val="0"/>
        <w:adjustRightInd w:val="0"/>
        <w:spacing w:after="0" w:line="360" w:lineRule="exact"/>
        <w:ind w:firstLine="540"/>
        <w:jc w:val="both"/>
        <w:rPr>
          <w:rFonts w:ascii="Times New Roman" w:hAnsi="Times New Roman" w:cs="Times New Roman"/>
          <w:sz w:val="28"/>
          <w:szCs w:val="28"/>
        </w:rPr>
      </w:pPr>
      <w:r w:rsidRPr="00D0547A">
        <w:rPr>
          <w:rFonts w:ascii="Times New Roman" w:hAnsi="Times New Roman" w:cs="Times New Roman"/>
          <w:sz w:val="28"/>
          <w:szCs w:val="28"/>
        </w:rPr>
        <w:t>вторая группа</w:t>
      </w:r>
      <w:r w:rsidR="002E69A8" w:rsidRPr="00D0547A">
        <w:rPr>
          <w:rFonts w:ascii="Times New Roman" w:hAnsi="Times New Roman" w:cs="Times New Roman"/>
          <w:sz w:val="28"/>
          <w:szCs w:val="28"/>
        </w:rPr>
        <w:t xml:space="preserve"> – обязательства, возможные к сокращению начиная с года, следующего за отчетным финансовым годом, </w:t>
      </w:r>
    </w:p>
    <w:p w:rsidR="002E69A8" w:rsidRPr="00D0547A" w:rsidRDefault="00134DE7" w:rsidP="00D0547A">
      <w:pPr>
        <w:autoSpaceDE w:val="0"/>
        <w:autoSpaceDN w:val="0"/>
        <w:adjustRightInd w:val="0"/>
        <w:spacing w:after="0" w:line="360" w:lineRule="exact"/>
        <w:ind w:firstLine="540"/>
        <w:jc w:val="both"/>
        <w:rPr>
          <w:rFonts w:ascii="Times New Roman" w:hAnsi="Times New Roman" w:cs="Times New Roman"/>
          <w:sz w:val="28"/>
          <w:szCs w:val="28"/>
        </w:rPr>
      </w:pPr>
      <w:r w:rsidRPr="00D0547A">
        <w:rPr>
          <w:rFonts w:ascii="Times New Roman" w:hAnsi="Times New Roman" w:cs="Times New Roman"/>
          <w:sz w:val="28"/>
          <w:szCs w:val="28"/>
        </w:rPr>
        <w:t>третья группа</w:t>
      </w:r>
      <w:r w:rsidR="002E69A8" w:rsidRPr="00D0547A">
        <w:rPr>
          <w:rFonts w:ascii="Times New Roman" w:hAnsi="Times New Roman" w:cs="Times New Roman"/>
          <w:sz w:val="28"/>
          <w:szCs w:val="28"/>
        </w:rPr>
        <w:t xml:space="preserve"> – обязательства, возможные к сокращению в очередном финансовом году.</w:t>
      </w:r>
    </w:p>
    <w:p w:rsidR="002E69A8" w:rsidRPr="00D0547A" w:rsidRDefault="002E69A8" w:rsidP="00D0547A">
      <w:pPr>
        <w:autoSpaceDE w:val="0"/>
        <w:autoSpaceDN w:val="0"/>
        <w:adjustRightInd w:val="0"/>
        <w:spacing w:after="0" w:line="360" w:lineRule="exact"/>
        <w:ind w:firstLine="540"/>
        <w:jc w:val="both"/>
        <w:rPr>
          <w:rFonts w:ascii="Times New Roman" w:hAnsi="Times New Roman" w:cs="Times New Roman"/>
          <w:sz w:val="28"/>
          <w:szCs w:val="28"/>
        </w:rPr>
      </w:pPr>
      <w:r w:rsidRPr="00D0547A">
        <w:rPr>
          <w:rFonts w:ascii="Times New Roman" w:hAnsi="Times New Roman" w:cs="Times New Roman"/>
          <w:sz w:val="28"/>
          <w:szCs w:val="28"/>
        </w:rPr>
        <w:t>Баланс между доходами и расходами регионального бюджета достигается исходя из того, что финансирование расходов</w:t>
      </w:r>
      <w:r w:rsidR="00134DE7" w:rsidRPr="00D0547A">
        <w:rPr>
          <w:rFonts w:ascii="Times New Roman" w:hAnsi="Times New Roman" w:cs="Times New Roman"/>
          <w:sz w:val="28"/>
          <w:szCs w:val="28"/>
        </w:rPr>
        <w:t xml:space="preserve"> первой</w:t>
      </w:r>
      <w:r w:rsidRPr="00D0547A">
        <w:rPr>
          <w:rFonts w:ascii="Times New Roman" w:hAnsi="Times New Roman" w:cs="Times New Roman"/>
          <w:sz w:val="28"/>
          <w:szCs w:val="28"/>
        </w:rPr>
        <w:t xml:space="preserve"> группы  обеспечивается при реализации пессимистич</w:t>
      </w:r>
      <w:r w:rsidR="00682987" w:rsidRPr="00D0547A">
        <w:rPr>
          <w:rFonts w:ascii="Times New Roman" w:hAnsi="Times New Roman" w:cs="Times New Roman"/>
          <w:sz w:val="28"/>
          <w:szCs w:val="28"/>
        </w:rPr>
        <w:t>ного</w:t>
      </w:r>
      <w:r w:rsidRPr="00D0547A">
        <w:rPr>
          <w:rFonts w:ascii="Times New Roman" w:hAnsi="Times New Roman" w:cs="Times New Roman"/>
          <w:sz w:val="28"/>
          <w:szCs w:val="28"/>
        </w:rPr>
        <w:t xml:space="preserve"> (консервативного) прогноза развития экономики, а расходов</w:t>
      </w:r>
      <w:r w:rsidR="00134DE7" w:rsidRPr="00D0547A">
        <w:rPr>
          <w:rFonts w:ascii="Times New Roman" w:hAnsi="Times New Roman" w:cs="Times New Roman"/>
          <w:sz w:val="28"/>
          <w:szCs w:val="28"/>
        </w:rPr>
        <w:t xml:space="preserve"> первой и второй </w:t>
      </w:r>
      <w:r w:rsidRPr="00D0547A">
        <w:rPr>
          <w:rFonts w:ascii="Times New Roman" w:hAnsi="Times New Roman" w:cs="Times New Roman"/>
          <w:sz w:val="28"/>
          <w:szCs w:val="28"/>
        </w:rPr>
        <w:t xml:space="preserve"> групп - при реализации базового варианта прогноза развития экономики. В случае развития ситуации с доходными поступлениями субъекта Российской Федерации по базовому сценарию расходы</w:t>
      </w:r>
      <w:r w:rsidR="00134DE7" w:rsidRPr="00D0547A">
        <w:rPr>
          <w:rFonts w:ascii="Times New Roman" w:hAnsi="Times New Roman" w:cs="Times New Roman"/>
          <w:sz w:val="28"/>
          <w:szCs w:val="28"/>
        </w:rPr>
        <w:t xml:space="preserve"> третьей</w:t>
      </w:r>
      <w:r w:rsidRPr="00D0547A">
        <w:rPr>
          <w:rFonts w:ascii="Times New Roman" w:hAnsi="Times New Roman" w:cs="Times New Roman"/>
          <w:sz w:val="28"/>
          <w:szCs w:val="28"/>
        </w:rPr>
        <w:t xml:space="preserve"> группы не осуществляются.</w:t>
      </w:r>
    </w:p>
    <w:p w:rsidR="009C02F9" w:rsidRPr="00D0547A" w:rsidRDefault="00CC7495" w:rsidP="00D0547A">
      <w:pPr>
        <w:pStyle w:val="2"/>
        <w:numPr>
          <w:ilvl w:val="0"/>
          <w:numId w:val="4"/>
        </w:numPr>
        <w:spacing w:after="0" w:line="360" w:lineRule="exact"/>
        <w:ind w:left="0" w:firstLine="540"/>
        <w:rPr>
          <w:sz w:val="28"/>
          <w:szCs w:val="28"/>
        </w:rPr>
      </w:pPr>
      <w:r w:rsidRPr="00D0547A">
        <w:rPr>
          <w:sz w:val="28"/>
          <w:szCs w:val="28"/>
        </w:rPr>
        <w:t xml:space="preserve">Включение </w:t>
      </w:r>
      <w:r w:rsidR="009C02F9" w:rsidRPr="00D0547A">
        <w:rPr>
          <w:sz w:val="28"/>
          <w:szCs w:val="28"/>
        </w:rPr>
        <w:t xml:space="preserve">в бюджет </w:t>
      </w:r>
      <w:r w:rsidRPr="00D0547A">
        <w:rPr>
          <w:sz w:val="28"/>
          <w:szCs w:val="28"/>
        </w:rPr>
        <w:t xml:space="preserve">в первоочередном порядке </w:t>
      </w:r>
      <w:r w:rsidR="009C02F9" w:rsidRPr="00D0547A">
        <w:rPr>
          <w:sz w:val="28"/>
          <w:szCs w:val="28"/>
        </w:rPr>
        <w:t>расход</w:t>
      </w:r>
      <w:r w:rsidRPr="00D0547A">
        <w:rPr>
          <w:sz w:val="28"/>
          <w:szCs w:val="28"/>
        </w:rPr>
        <w:t>ов</w:t>
      </w:r>
      <w:r w:rsidR="009C02F9" w:rsidRPr="00D0547A">
        <w:rPr>
          <w:sz w:val="28"/>
          <w:szCs w:val="28"/>
        </w:rPr>
        <w:t xml:space="preserve"> на финансирование действующих расходных обязательств, отраженных в реестре расходных обязательств. Принятие новых расходных обязательств осуществлять лишь в объеме разницы между объемом действующих обязательств и бюджетными доходами и источниками финансирования дефицита бюджета на плановый период. </w:t>
      </w:r>
      <w:r w:rsidR="009130A4" w:rsidRPr="00D0547A">
        <w:rPr>
          <w:sz w:val="28"/>
          <w:szCs w:val="28"/>
        </w:rPr>
        <w:t xml:space="preserve">Данная мера является </w:t>
      </w:r>
      <w:r w:rsidR="00F31ADD" w:rsidRPr="00D0547A">
        <w:rPr>
          <w:sz w:val="28"/>
          <w:szCs w:val="28"/>
        </w:rPr>
        <w:t>эффективным инструментом обеспечения финансовой устойчивости бюджета, так как  поможет избежать ситуации, когда в условиях невыполнения уже принятых обязатель</w:t>
      </w:r>
      <w:proofErr w:type="gramStart"/>
      <w:r w:rsidR="00F31ADD" w:rsidRPr="00D0547A">
        <w:rPr>
          <w:sz w:val="28"/>
          <w:szCs w:val="28"/>
        </w:rPr>
        <w:t>ств пр</w:t>
      </w:r>
      <w:proofErr w:type="gramEnd"/>
      <w:r w:rsidR="00F31ADD" w:rsidRPr="00D0547A">
        <w:rPr>
          <w:sz w:val="28"/>
          <w:szCs w:val="28"/>
        </w:rPr>
        <w:t xml:space="preserve">инимаются новые обязательства, в результате чего нагрузка на региональный бюджет существенно возрастает. </w:t>
      </w:r>
    </w:p>
    <w:p w:rsidR="00A06F85" w:rsidRPr="00D0547A" w:rsidRDefault="004F52BE" w:rsidP="00D0547A">
      <w:pPr>
        <w:pStyle w:val="2"/>
        <w:numPr>
          <w:ilvl w:val="0"/>
          <w:numId w:val="4"/>
        </w:numPr>
        <w:spacing w:after="0" w:line="360" w:lineRule="exact"/>
        <w:ind w:left="0" w:firstLine="540"/>
        <w:rPr>
          <w:sz w:val="28"/>
          <w:szCs w:val="28"/>
        </w:rPr>
      </w:pPr>
      <w:r w:rsidRPr="00D0547A">
        <w:rPr>
          <w:sz w:val="28"/>
          <w:szCs w:val="28"/>
        </w:rPr>
        <w:t>Взвешенный подход к участию в государственных программах</w:t>
      </w:r>
      <w:r w:rsidR="006D2A3E" w:rsidRPr="00D0547A">
        <w:rPr>
          <w:sz w:val="28"/>
          <w:szCs w:val="28"/>
        </w:rPr>
        <w:t xml:space="preserve"> Российской  Федерации</w:t>
      </w:r>
      <w:r w:rsidRPr="00D0547A">
        <w:rPr>
          <w:sz w:val="28"/>
          <w:szCs w:val="28"/>
        </w:rPr>
        <w:t xml:space="preserve"> с учетом возможности регионального бюджета по обеспечению обязательного объема софинансирования.</w:t>
      </w:r>
    </w:p>
    <w:p w:rsidR="001E7E2B" w:rsidRPr="00D0547A" w:rsidRDefault="001E7E2B" w:rsidP="00D0547A">
      <w:pPr>
        <w:pStyle w:val="2"/>
        <w:spacing w:after="0" w:line="360" w:lineRule="exact"/>
        <w:ind w:left="540" w:firstLine="0"/>
        <w:rPr>
          <w:sz w:val="28"/>
          <w:szCs w:val="28"/>
        </w:rPr>
      </w:pPr>
    </w:p>
    <w:p w:rsidR="001E7E2B" w:rsidRPr="00D0547A" w:rsidRDefault="001E7E2B" w:rsidP="00D0547A">
      <w:pPr>
        <w:pStyle w:val="a3"/>
        <w:numPr>
          <w:ilvl w:val="0"/>
          <w:numId w:val="5"/>
        </w:numPr>
        <w:spacing w:after="0" w:line="360" w:lineRule="exact"/>
        <w:jc w:val="both"/>
        <w:rPr>
          <w:rFonts w:ascii="Times New Roman" w:hAnsi="Times New Roman" w:cs="Times New Roman"/>
          <w:b/>
          <w:sz w:val="28"/>
          <w:szCs w:val="28"/>
        </w:rPr>
      </w:pPr>
      <w:bookmarkStart w:id="0" w:name="_GoBack"/>
      <w:bookmarkEnd w:id="0"/>
      <w:r w:rsidRPr="00D0547A">
        <w:rPr>
          <w:rFonts w:ascii="Times New Roman" w:hAnsi="Times New Roman" w:cs="Times New Roman"/>
          <w:b/>
          <w:sz w:val="28"/>
          <w:szCs w:val="28"/>
        </w:rPr>
        <w:lastRenderedPageBreak/>
        <w:t>Основные направления роста доходов бюджетов субъектов Российской Федерации</w:t>
      </w:r>
    </w:p>
    <w:p w:rsidR="001E7E2B" w:rsidRPr="00D0547A" w:rsidRDefault="001E7E2B" w:rsidP="00D0547A">
      <w:pPr>
        <w:pStyle w:val="a3"/>
        <w:numPr>
          <w:ilvl w:val="0"/>
          <w:numId w:val="8"/>
        </w:numPr>
        <w:spacing w:after="0" w:line="360" w:lineRule="exact"/>
        <w:ind w:left="0" w:firstLine="567"/>
        <w:jc w:val="both"/>
        <w:rPr>
          <w:rFonts w:ascii="Times New Roman" w:hAnsi="Times New Roman" w:cs="Times New Roman"/>
          <w:sz w:val="28"/>
          <w:szCs w:val="28"/>
        </w:rPr>
      </w:pPr>
      <w:proofErr w:type="gramStart"/>
      <w:r w:rsidRPr="00D0547A">
        <w:rPr>
          <w:rFonts w:ascii="Times New Roman" w:hAnsi="Times New Roman" w:cs="Times New Roman"/>
          <w:sz w:val="28"/>
          <w:szCs w:val="28"/>
        </w:rPr>
        <w:t>Организовать работу во всех муниципальных образованиях по принятию и официальному опубликованию не позднее 1 декабря 2014 года нормативных правовых актов о налоге на имущество физических лиц в соответствии с главой 32 Налогового кодекса Российской Федерации и признанию утратившими силу нормативных правовых актов о налоге на имущество физических лиц, принятых на основании Закона Российской Федерации от 09.12.1991 № 2003-1.</w:t>
      </w:r>
      <w:proofErr w:type="gramEnd"/>
    </w:p>
    <w:p w:rsidR="001E7E2B" w:rsidRPr="00D0547A" w:rsidRDefault="001E7E2B" w:rsidP="00D0547A">
      <w:pPr>
        <w:pStyle w:val="a3"/>
        <w:numPr>
          <w:ilvl w:val="0"/>
          <w:numId w:val="8"/>
        </w:numPr>
        <w:spacing w:after="0" w:line="360" w:lineRule="exact"/>
        <w:ind w:left="0" w:firstLine="567"/>
        <w:jc w:val="both"/>
        <w:rPr>
          <w:rFonts w:ascii="Times New Roman" w:hAnsi="Times New Roman" w:cs="Times New Roman"/>
          <w:sz w:val="28"/>
          <w:szCs w:val="28"/>
        </w:rPr>
      </w:pPr>
      <w:proofErr w:type="gramStart"/>
      <w:r w:rsidRPr="00D0547A">
        <w:rPr>
          <w:rFonts w:ascii="Times New Roman" w:hAnsi="Times New Roman" w:cs="Times New Roman"/>
          <w:sz w:val="28"/>
          <w:szCs w:val="28"/>
        </w:rPr>
        <w:t>Установить в срок до 20 ноября 2014 года единую дату начала применения на территории субъекта Российской Федерации порядка определения налоговой базы по налогу на имущество физических лиц исходя из кадастровой стоимости объектов налогообложения с 1 января 2015 года в случае, если субъектом Российской Федерации утверждены результаты определения кадастровой стоимости объектов недвижимого имущества.</w:t>
      </w:r>
      <w:proofErr w:type="gramEnd"/>
    </w:p>
    <w:p w:rsidR="001E7E2B" w:rsidRPr="00D0547A" w:rsidRDefault="001E7E2B" w:rsidP="00D0547A">
      <w:pPr>
        <w:pStyle w:val="a3"/>
        <w:numPr>
          <w:ilvl w:val="0"/>
          <w:numId w:val="8"/>
        </w:numPr>
        <w:spacing w:after="0" w:line="360" w:lineRule="exact"/>
        <w:ind w:left="0" w:firstLine="567"/>
        <w:jc w:val="both"/>
        <w:rPr>
          <w:rFonts w:ascii="Times New Roman" w:hAnsi="Times New Roman" w:cs="Times New Roman"/>
          <w:sz w:val="28"/>
          <w:szCs w:val="28"/>
        </w:rPr>
      </w:pPr>
      <w:r w:rsidRPr="00D0547A">
        <w:rPr>
          <w:rFonts w:ascii="Times New Roman" w:hAnsi="Times New Roman" w:cs="Times New Roman"/>
          <w:sz w:val="28"/>
          <w:szCs w:val="28"/>
        </w:rPr>
        <w:t>Организовать работу в муниципальных образованиях по принятию и официальному опубликованию в установленные сроки нормативных правовых актов, предусматривающих введение местных сборов на ведение торговли и предоставление услуг, после внесения соответствующих изменений в Налоговый кодекс Российской Федерации.</w:t>
      </w:r>
    </w:p>
    <w:p w:rsidR="001E7E2B" w:rsidRPr="00D0547A" w:rsidRDefault="001E7E2B" w:rsidP="00D0547A">
      <w:pPr>
        <w:pStyle w:val="a3"/>
        <w:numPr>
          <w:ilvl w:val="0"/>
          <w:numId w:val="8"/>
        </w:numPr>
        <w:spacing w:after="0" w:line="360" w:lineRule="exact"/>
        <w:ind w:left="0" w:firstLine="709"/>
        <w:jc w:val="both"/>
        <w:rPr>
          <w:rFonts w:ascii="Times New Roman" w:hAnsi="Times New Roman" w:cs="Times New Roman"/>
          <w:sz w:val="28"/>
          <w:szCs w:val="28"/>
        </w:rPr>
      </w:pPr>
      <w:r w:rsidRPr="00D0547A">
        <w:rPr>
          <w:rFonts w:ascii="Times New Roman" w:hAnsi="Times New Roman" w:cs="Times New Roman"/>
          <w:sz w:val="28"/>
          <w:szCs w:val="28"/>
        </w:rPr>
        <w:t xml:space="preserve">Провести оценку эффективности предоставляемых льгот и установленных ставок по налогам, не влияющих на стимулирование предпринимательской активности. </w:t>
      </w:r>
    </w:p>
    <w:p w:rsidR="001E7E2B" w:rsidRPr="00D0547A" w:rsidRDefault="001E7E2B" w:rsidP="00D0547A">
      <w:pPr>
        <w:pStyle w:val="a3"/>
        <w:numPr>
          <w:ilvl w:val="0"/>
          <w:numId w:val="8"/>
        </w:numPr>
        <w:spacing w:after="0" w:line="360" w:lineRule="exact"/>
        <w:ind w:left="0" w:firstLine="709"/>
        <w:jc w:val="both"/>
        <w:rPr>
          <w:rFonts w:ascii="Times New Roman" w:hAnsi="Times New Roman" w:cs="Times New Roman"/>
          <w:sz w:val="28"/>
          <w:szCs w:val="28"/>
        </w:rPr>
      </w:pPr>
      <w:r w:rsidRPr="00D0547A">
        <w:rPr>
          <w:rFonts w:ascii="Times New Roman" w:hAnsi="Times New Roman" w:cs="Times New Roman"/>
          <w:sz w:val="28"/>
          <w:szCs w:val="28"/>
        </w:rPr>
        <w:t>По отдельным видам доходов:</w:t>
      </w:r>
    </w:p>
    <w:p w:rsidR="001E7E2B" w:rsidRPr="00D0547A" w:rsidRDefault="001E7E2B" w:rsidP="00D0547A">
      <w:pPr>
        <w:pStyle w:val="a3"/>
        <w:spacing w:after="0" w:line="360" w:lineRule="exact"/>
        <w:ind w:left="0" w:firstLine="709"/>
        <w:jc w:val="both"/>
        <w:rPr>
          <w:rFonts w:ascii="Times New Roman" w:hAnsi="Times New Roman" w:cs="Times New Roman"/>
          <w:sz w:val="28"/>
          <w:szCs w:val="28"/>
        </w:rPr>
      </w:pPr>
      <w:r w:rsidRPr="00D0547A">
        <w:rPr>
          <w:rFonts w:ascii="Times New Roman" w:hAnsi="Times New Roman" w:cs="Times New Roman"/>
          <w:sz w:val="28"/>
          <w:szCs w:val="28"/>
        </w:rPr>
        <w:t>- по налогу на доходы физических лиц – инвентаризация (пересмотр) иных по сравнению с нормами Налогового кодекса Российской Федерации размеров социальных и имущественных налоговых вычетов;</w:t>
      </w:r>
    </w:p>
    <w:p w:rsidR="001E7E2B" w:rsidRPr="00D0547A" w:rsidRDefault="001E7E2B" w:rsidP="00D0547A">
      <w:pPr>
        <w:spacing w:after="0" w:line="360" w:lineRule="exact"/>
        <w:ind w:firstLine="709"/>
        <w:jc w:val="both"/>
        <w:rPr>
          <w:rFonts w:ascii="Times New Roman" w:hAnsi="Times New Roman" w:cs="Times New Roman"/>
          <w:sz w:val="28"/>
          <w:szCs w:val="28"/>
        </w:rPr>
      </w:pPr>
      <w:r w:rsidRPr="00D0547A">
        <w:rPr>
          <w:rFonts w:ascii="Times New Roman" w:hAnsi="Times New Roman" w:cs="Times New Roman"/>
          <w:sz w:val="28"/>
          <w:szCs w:val="28"/>
        </w:rPr>
        <w:t>- по транспортному налогу – установить максимальную ставку налога в пределах, установленных Налоговым кодексом Российской Федерации, порядок и сроки его уплаты; оптимизация  налоговых льгот и оснований для их использования налогоплательщиком;</w:t>
      </w:r>
    </w:p>
    <w:p w:rsidR="001E7E2B" w:rsidRPr="00D0547A" w:rsidRDefault="001E7E2B" w:rsidP="00D0547A">
      <w:pPr>
        <w:spacing w:after="0" w:line="360" w:lineRule="exact"/>
        <w:ind w:firstLine="709"/>
        <w:jc w:val="both"/>
        <w:rPr>
          <w:rFonts w:ascii="Times New Roman" w:eastAsia="Times New Roman" w:hAnsi="Times New Roman" w:cs="Times New Roman"/>
          <w:sz w:val="28"/>
          <w:szCs w:val="28"/>
          <w:lang w:eastAsia="ru-RU"/>
        </w:rPr>
      </w:pPr>
      <w:r w:rsidRPr="00D0547A">
        <w:rPr>
          <w:rFonts w:ascii="Times New Roman" w:hAnsi="Times New Roman" w:cs="Times New Roman"/>
          <w:sz w:val="28"/>
          <w:szCs w:val="28"/>
        </w:rPr>
        <w:t xml:space="preserve">- </w:t>
      </w:r>
      <w:r w:rsidRPr="00D0547A">
        <w:rPr>
          <w:rFonts w:ascii="Times New Roman" w:eastAsia="Times New Roman" w:hAnsi="Times New Roman" w:cs="Times New Roman"/>
          <w:sz w:val="28"/>
          <w:szCs w:val="28"/>
          <w:lang w:eastAsia="ru-RU"/>
        </w:rPr>
        <w:t xml:space="preserve">проведение с органами местного </w:t>
      </w:r>
      <w:proofErr w:type="spellStart"/>
      <w:r w:rsidRPr="00D0547A">
        <w:rPr>
          <w:rFonts w:ascii="Times New Roman" w:eastAsia="Times New Roman" w:hAnsi="Times New Roman" w:cs="Times New Roman"/>
          <w:sz w:val="28"/>
          <w:szCs w:val="28"/>
          <w:lang w:eastAsia="ru-RU"/>
        </w:rPr>
        <w:t>самоуправаления</w:t>
      </w:r>
      <w:proofErr w:type="spellEnd"/>
      <w:r w:rsidRPr="00D0547A">
        <w:rPr>
          <w:rFonts w:ascii="Times New Roman" w:eastAsia="Times New Roman" w:hAnsi="Times New Roman" w:cs="Times New Roman"/>
          <w:sz w:val="28"/>
          <w:szCs w:val="28"/>
          <w:lang w:eastAsia="ru-RU"/>
        </w:rPr>
        <w:t xml:space="preserve"> мероприятий по выявлению собственников земельных участков и другого недвижимого имущества и привлечения их к налогообложению, </w:t>
      </w:r>
      <w:r w:rsidRPr="00D0547A">
        <w:rPr>
          <w:rFonts w:ascii="Times New Roman" w:hAnsi="Times New Roman" w:cs="Times New Roman"/>
          <w:sz w:val="28"/>
          <w:szCs w:val="28"/>
        </w:rPr>
        <w:t>содействие в оформлении прав собственности на земельные участки и имущество физическими лицами</w:t>
      </w:r>
      <w:r w:rsidRPr="00D0547A">
        <w:rPr>
          <w:rFonts w:ascii="Times New Roman" w:eastAsia="Times New Roman" w:hAnsi="Times New Roman" w:cs="Times New Roman"/>
          <w:sz w:val="28"/>
          <w:szCs w:val="28"/>
          <w:lang w:eastAsia="ru-RU"/>
        </w:rPr>
        <w:t>;</w:t>
      </w:r>
    </w:p>
    <w:p w:rsidR="001E7E2B" w:rsidRPr="00D0547A" w:rsidRDefault="001E7E2B" w:rsidP="00D0547A">
      <w:pPr>
        <w:pStyle w:val="a3"/>
        <w:numPr>
          <w:ilvl w:val="0"/>
          <w:numId w:val="8"/>
        </w:numPr>
        <w:spacing w:after="0" w:line="360" w:lineRule="exact"/>
        <w:ind w:left="0" w:firstLine="720"/>
        <w:jc w:val="both"/>
        <w:rPr>
          <w:rFonts w:ascii="Times New Roman" w:hAnsi="Times New Roman" w:cs="Times New Roman"/>
          <w:sz w:val="28"/>
          <w:szCs w:val="28"/>
        </w:rPr>
      </w:pPr>
      <w:r w:rsidRPr="00D0547A">
        <w:rPr>
          <w:rFonts w:ascii="Times New Roman" w:hAnsi="Times New Roman" w:cs="Times New Roman"/>
          <w:sz w:val="28"/>
          <w:szCs w:val="28"/>
        </w:rPr>
        <w:t>Обеспечить взаимодействие с налоговыми органами в целях повышения собираемости налоговых доходов, в первую очередь, по региональным и местным налогам. Создание комиссии по мобилизации доходов, в которую входят представители региона и налоговые органы. В полномочия данной комиссии может входить рассмотрение дел неплательщиков налогов. Мероприятия в данной области включают в себя работу по сокращению и ликвидации задолженности, в том числе по начисленным штрафным санкциям.</w:t>
      </w:r>
    </w:p>
    <w:p w:rsidR="001E7E2B" w:rsidRPr="00D0547A" w:rsidRDefault="001E7E2B" w:rsidP="00D0547A">
      <w:pPr>
        <w:pStyle w:val="a3"/>
        <w:numPr>
          <w:ilvl w:val="0"/>
          <w:numId w:val="8"/>
        </w:numPr>
        <w:spacing w:after="0" w:line="360" w:lineRule="exact"/>
        <w:ind w:left="0" w:firstLine="720"/>
        <w:jc w:val="both"/>
        <w:rPr>
          <w:rFonts w:ascii="Times New Roman" w:hAnsi="Times New Roman" w:cs="Times New Roman"/>
          <w:sz w:val="28"/>
          <w:szCs w:val="28"/>
        </w:rPr>
      </w:pPr>
      <w:r w:rsidRPr="00D0547A">
        <w:rPr>
          <w:rFonts w:ascii="Times New Roman" w:hAnsi="Times New Roman" w:cs="Times New Roman"/>
          <w:sz w:val="28"/>
          <w:szCs w:val="28"/>
        </w:rPr>
        <w:lastRenderedPageBreak/>
        <w:t>Установить ответственных администраторов неналоговых доходов и определить требования к их деятельности.</w:t>
      </w:r>
    </w:p>
    <w:p w:rsidR="001E7E2B" w:rsidRPr="00D0547A" w:rsidRDefault="001E7E2B" w:rsidP="00D0547A">
      <w:pPr>
        <w:pStyle w:val="a3"/>
        <w:numPr>
          <w:ilvl w:val="0"/>
          <w:numId w:val="8"/>
        </w:numPr>
        <w:spacing w:after="0" w:line="360" w:lineRule="exact"/>
        <w:ind w:left="0" w:firstLine="720"/>
        <w:jc w:val="both"/>
        <w:rPr>
          <w:rFonts w:ascii="Times New Roman" w:hAnsi="Times New Roman" w:cs="Times New Roman"/>
          <w:sz w:val="28"/>
          <w:szCs w:val="28"/>
        </w:rPr>
      </w:pPr>
      <w:r w:rsidRPr="00D0547A">
        <w:rPr>
          <w:rFonts w:ascii="Times New Roman" w:hAnsi="Times New Roman" w:cs="Times New Roman"/>
          <w:sz w:val="28"/>
          <w:szCs w:val="28"/>
        </w:rPr>
        <w:t>Провести инвентаризацию имущества, находящегося в государственной собственности, то есть систематизацию сведений о его наличии и использовании:</w:t>
      </w:r>
    </w:p>
    <w:p w:rsidR="001E7E2B" w:rsidRPr="00D0547A" w:rsidRDefault="001E7E2B" w:rsidP="00D0547A">
      <w:pPr>
        <w:pStyle w:val="a3"/>
        <w:spacing w:after="0" w:line="360" w:lineRule="exact"/>
        <w:ind w:left="0" w:firstLine="720"/>
        <w:jc w:val="both"/>
        <w:rPr>
          <w:rFonts w:ascii="Times New Roman" w:hAnsi="Times New Roman" w:cs="Times New Roman"/>
          <w:sz w:val="28"/>
          <w:szCs w:val="28"/>
        </w:rPr>
      </w:pPr>
      <w:r w:rsidRPr="00D0547A">
        <w:rPr>
          <w:rFonts w:ascii="Times New Roman" w:hAnsi="Times New Roman" w:cs="Times New Roman"/>
          <w:sz w:val="28"/>
          <w:szCs w:val="28"/>
        </w:rPr>
        <w:t xml:space="preserve">- выявление неиспользованного (бесхозного) и установления направления эффективного его использования; </w:t>
      </w:r>
    </w:p>
    <w:p w:rsidR="001E7E2B" w:rsidRPr="00D0547A" w:rsidRDefault="001E7E2B" w:rsidP="00D0547A">
      <w:pPr>
        <w:pStyle w:val="a3"/>
        <w:spacing w:after="0" w:line="360" w:lineRule="exact"/>
        <w:ind w:left="0" w:firstLine="720"/>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w:t>
      </w:r>
      <w:r w:rsidRPr="00D0547A">
        <w:rPr>
          <w:rFonts w:ascii="Times New Roman" w:eastAsia="Times New Roman" w:hAnsi="Times New Roman" w:cs="Times New Roman"/>
          <w:sz w:val="28"/>
          <w:szCs w:val="28"/>
          <w:lang w:eastAsia="ru-RU"/>
        </w:rPr>
        <w:tab/>
        <w:t xml:space="preserve">определение и утверждение перечня сдаваемого в аренду имущества с целью увеличения доходов, </w:t>
      </w:r>
      <w:proofErr w:type="gramStart"/>
      <w:r w:rsidRPr="00D0547A">
        <w:rPr>
          <w:rFonts w:ascii="Times New Roman" w:eastAsia="Times New Roman" w:hAnsi="Times New Roman" w:cs="Times New Roman"/>
          <w:sz w:val="28"/>
          <w:szCs w:val="28"/>
          <w:lang w:eastAsia="ru-RU"/>
        </w:rPr>
        <w:t>получаемых</w:t>
      </w:r>
      <w:proofErr w:type="gramEnd"/>
      <w:r w:rsidRPr="00D0547A">
        <w:rPr>
          <w:rFonts w:ascii="Times New Roman" w:eastAsia="Times New Roman" w:hAnsi="Times New Roman" w:cs="Times New Roman"/>
          <w:sz w:val="28"/>
          <w:szCs w:val="28"/>
          <w:lang w:eastAsia="ru-RU"/>
        </w:rPr>
        <w:t xml:space="preserve"> в виде арендной платы или иной платы за сдачу во временное владение и пользование;</w:t>
      </w:r>
    </w:p>
    <w:p w:rsidR="001E7E2B" w:rsidRPr="00D0547A" w:rsidRDefault="001E7E2B" w:rsidP="00D0547A">
      <w:pPr>
        <w:spacing w:after="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w:t>
      </w:r>
      <w:r w:rsidRPr="00D0547A">
        <w:rPr>
          <w:rFonts w:ascii="Times New Roman" w:eastAsia="Times New Roman" w:hAnsi="Times New Roman" w:cs="Times New Roman"/>
          <w:sz w:val="28"/>
          <w:szCs w:val="28"/>
          <w:lang w:eastAsia="ru-RU"/>
        </w:rPr>
        <w:tab/>
        <w:t xml:space="preserve">корректировка методики установления арендной платы за сдаваемое в аренду государственное (муниципальное) имущество в направлении максимального ее приближения </w:t>
      </w:r>
      <w:proofErr w:type="gramStart"/>
      <w:r w:rsidRPr="00D0547A">
        <w:rPr>
          <w:rFonts w:ascii="Times New Roman" w:eastAsia="Times New Roman" w:hAnsi="Times New Roman" w:cs="Times New Roman"/>
          <w:sz w:val="28"/>
          <w:szCs w:val="28"/>
          <w:lang w:eastAsia="ru-RU"/>
        </w:rPr>
        <w:t>к</w:t>
      </w:r>
      <w:proofErr w:type="gramEnd"/>
      <w:r w:rsidRPr="00D0547A">
        <w:rPr>
          <w:rFonts w:ascii="Times New Roman" w:eastAsia="Times New Roman" w:hAnsi="Times New Roman" w:cs="Times New Roman"/>
          <w:sz w:val="28"/>
          <w:szCs w:val="28"/>
          <w:lang w:eastAsia="ru-RU"/>
        </w:rPr>
        <w:t xml:space="preserve"> рыночной и четкого обоснования исключений из этого правила;</w:t>
      </w:r>
    </w:p>
    <w:p w:rsidR="001E7E2B" w:rsidRPr="00D0547A" w:rsidRDefault="001E7E2B" w:rsidP="00D0547A">
      <w:pPr>
        <w:spacing w:after="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w:t>
      </w:r>
      <w:r w:rsidRPr="00D0547A">
        <w:rPr>
          <w:rFonts w:ascii="Times New Roman" w:eastAsia="Times New Roman" w:hAnsi="Times New Roman" w:cs="Times New Roman"/>
          <w:sz w:val="28"/>
          <w:szCs w:val="28"/>
          <w:lang w:eastAsia="ru-RU"/>
        </w:rPr>
        <w:tab/>
        <w:t>выявление неиспользуемых основных фондов государственных учреждений и принятие соответствующих мер по их продаже или сдаче в аренду;</w:t>
      </w:r>
    </w:p>
    <w:p w:rsidR="001E7E2B" w:rsidRPr="00D0547A" w:rsidRDefault="001E7E2B" w:rsidP="00D0547A">
      <w:pPr>
        <w:pStyle w:val="a3"/>
        <w:numPr>
          <w:ilvl w:val="0"/>
          <w:numId w:val="8"/>
        </w:numPr>
        <w:spacing w:after="0" w:line="360" w:lineRule="exact"/>
        <w:ind w:left="0" w:firstLine="720"/>
        <w:jc w:val="both"/>
        <w:rPr>
          <w:rFonts w:ascii="Times New Roman" w:hAnsi="Times New Roman" w:cs="Times New Roman"/>
          <w:sz w:val="28"/>
          <w:szCs w:val="28"/>
        </w:rPr>
      </w:pPr>
      <w:proofErr w:type="gramStart"/>
      <w:r w:rsidRPr="00D0547A">
        <w:rPr>
          <w:rFonts w:ascii="Times New Roman" w:hAnsi="Times New Roman" w:cs="Times New Roman"/>
          <w:sz w:val="28"/>
          <w:szCs w:val="28"/>
        </w:rPr>
        <w:t xml:space="preserve">В отношении акционерных обществ, акции которых находятся в государственной собственности субъекта Российской Федерации, исходить из необходимости направления на выплату </w:t>
      </w:r>
      <w:proofErr w:type="spellStart"/>
      <w:r w:rsidRPr="00D0547A">
        <w:rPr>
          <w:rFonts w:ascii="Times New Roman" w:hAnsi="Times New Roman" w:cs="Times New Roman"/>
          <w:sz w:val="28"/>
          <w:szCs w:val="28"/>
        </w:rPr>
        <w:t>дивидентов</w:t>
      </w:r>
      <w:proofErr w:type="spellEnd"/>
      <w:r w:rsidRPr="00D0547A">
        <w:rPr>
          <w:rFonts w:ascii="Times New Roman" w:hAnsi="Times New Roman" w:cs="Times New Roman"/>
          <w:sz w:val="28"/>
          <w:szCs w:val="28"/>
        </w:rPr>
        <w:t xml:space="preserve"> не менее 25 процентов чистой прибыли акционерного общества, а начиная с 2016 года (в части </w:t>
      </w:r>
      <w:proofErr w:type="spellStart"/>
      <w:r w:rsidRPr="00D0547A">
        <w:rPr>
          <w:rFonts w:ascii="Times New Roman" w:hAnsi="Times New Roman" w:cs="Times New Roman"/>
          <w:sz w:val="28"/>
          <w:szCs w:val="28"/>
        </w:rPr>
        <w:t>дивидентов</w:t>
      </w:r>
      <w:proofErr w:type="spellEnd"/>
      <w:r w:rsidRPr="00D0547A">
        <w:rPr>
          <w:rFonts w:ascii="Times New Roman" w:hAnsi="Times New Roman" w:cs="Times New Roman"/>
          <w:sz w:val="28"/>
          <w:szCs w:val="28"/>
        </w:rPr>
        <w:t xml:space="preserve"> по итогам предыдущего года) – исходя из необходимости направления на выплату </w:t>
      </w:r>
      <w:proofErr w:type="spellStart"/>
      <w:r w:rsidRPr="00D0547A">
        <w:rPr>
          <w:rFonts w:ascii="Times New Roman" w:hAnsi="Times New Roman" w:cs="Times New Roman"/>
          <w:sz w:val="28"/>
          <w:szCs w:val="28"/>
        </w:rPr>
        <w:t>дивидентов</w:t>
      </w:r>
      <w:proofErr w:type="spellEnd"/>
      <w:r w:rsidRPr="00D0547A">
        <w:rPr>
          <w:rFonts w:ascii="Times New Roman" w:hAnsi="Times New Roman" w:cs="Times New Roman"/>
          <w:sz w:val="28"/>
          <w:szCs w:val="28"/>
        </w:rPr>
        <w:t xml:space="preserve"> 35 % чистой прибыли, рассчитанной по показателям консолидированной финансовой отчетности.</w:t>
      </w:r>
      <w:proofErr w:type="gramEnd"/>
    </w:p>
    <w:p w:rsidR="001E7E2B" w:rsidRPr="00D0547A" w:rsidRDefault="001E7E2B" w:rsidP="00D0547A">
      <w:pPr>
        <w:pStyle w:val="a3"/>
        <w:spacing w:after="0" w:line="360" w:lineRule="exact"/>
        <w:jc w:val="both"/>
        <w:rPr>
          <w:rFonts w:ascii="Times New Roman" w:hAnsi="Times New Roman" w:cs="Times New Roman"/>
          <w:b/>
          <w:sz w:val="28"/>
          <w:szCs w:val="28"/>
        </w:rPr>
      </w:pPr>
    </w:p>
    <w:p w:rsidR="00A06F85" w:rsidRPr="00D0547A" w:rsidRDefault="00134DE7" w:rsidP="00D0547A">
      <w:pPr>
        <w:pStyle w:val="2"/>
        <w:numPr>
          <w:ilvl w:val="0"/>
          <w:numId w:val="5"/>
        </w:numPr>
        <w:spacing w:after="0" w:line="360" w:lineRule="exact"/>
        <w:rPr>
          <w:b/>
          <w:sz w:val="28"/>
          <w:szCs w:val="28"/>
        </w:rPr>
      </w:pPr>
      <w:r w:rsidRPr="00D0547A">
        <w:rPr>
          <w:b/>
          <w:sz w:val="28"/>
          <w:szCs w:val="28"/>
        </w:rPr>
        <w:t>Основные направления о</w:t>
      </w:r>
      <w:r w:rsidR="00A348AE" w:rsidRPr="00D0547A">
        <w:rPr>
          <w:b/>
          <w:sz w:val="28"/>
          <w:szCs w:val="28"/>
        </w:rPr>
        <w:t>птимизаци</w:t>
      </w:r>
      <w:r w:rsidRPr="00D0547A">
        <w:rPr>
          <w:b/>
          <w:sz w:val="28"/>
          <w:szCs w:val="28"/>
        </w:rPr>
        <w:t>и</w:t>
      </w:r>
      <w:r w:rsidR="00A348AE" w:rsidRPr="00D0547A">
        <w:rPr>
          <w:b/>
          <w:sz w:val="28"/>
          <w:szCs w:val="28"/>
        </w:rPr>
        <w:t xml:space="preserve"> </w:t>
      </w:r>
      <w:r w:rsidR="00A06F85" w:rsidRPr="00D0547A">
        <w:rPr>
          <w:b/>
          <w:sz w:val="28"/>
          <w:szCs w:val="28"/>
        </w:rPr>
        <w:t>расходов</w:t>
      </w:r>
      <w:r w:rsidRPr="00D0547A">
        <w:rPr>
          <w:b/>
          <w:sz w:val="28"/>
          <w:szCs w:val="28"/>
        </w:rPr>
        <w:t xml:space="preserve"> бюджета субъекта Российской Федерации</w:t>
      </w:r>
    </w:p>
    <w:p w:rsidR="00D717F8" w:rsidRPr="00D0547A" w:rsidRDefault="00A06F85" w:rsidP="00D0547A">
      <w:pPr>
        <w:pStyle w:val="2"/>
        <w:numPr>
          <w:ilvl w:val="0"/>
          <w:numId w:val="6"/>
        </w:numPr>
        <w:spacing w:after="0" w:line="360" w:lineRule="exact"/>
        <w:ind w:left="0" w:firstLine="709"/>
        <w:rPr>
          <w:sz w:val="28"/>
          <w:szCs w:val="28"/>
        </w:rPr>
      </w:pPr>
      <w:r w:rsidRPr="00D0547A">
        <w:rPr>
          <w:sz w:val="28"/>
          <w:szCs w:val="28"/>
          <w:u w:val="single"/>
        </w:rPr>
        <w:t>Оптимизация бюджетной сети</w:t>
      </w:r>
      <w:r w:rsidR="00917ED2" w:rsidRPr="00D0547A">
        <w:rPr>
          <w:sz w:val="28"/>
          <w:szCs w:val="28"/>
          <w:u w:val="single"/>
        </w:rPr>
        <w:t xml:space="preserve"> и органов управления</w:t>
      </w:r>
      <w:r w:rsidR="006D2A3E" w:rsidRPr="00D0547A">
        <w:rPr>
          <w:sz w:val="28"/>
          <w:szCs w:val="28"/>
        </w:rPr>
        <w:t>:</w:t>
      </w:r>
    </w:p>
    <w:p w:rsidR="00A348AE" w:rsidRPr="00D0547A" w:rsidRDefault="00A06F85" w:rsidP="00D0547A">
      <w:pPr>
        <w:pStyle w:val="2"/>
        <w:spacing w:after="0" w:line="360" w:lineRule="exact"/>
        <w:ind w:left="0" w:firstLine="709"/>
        <w:rPr>
          <w:sz w:val="28"/>
          <w:szCs w:val="28"/>
        </w:rPr>
      </w:pPr>
      <w:r w:rsidRPr="00D0547A">
        <w:rPr>
          <w:sz w:val="28"/>
          <w:szCs w:val="28"/>
        </w:rPr>
        <w:t xml:space="preserve">- </w:t>
      </w:r>
      <w:r w:rsidR="00A348AE" w:rsidRPr="00D0547A">
        <w:rPr>
          <w:sz w:val="28"/>
          <w:szCs w:val="28"/>
        </w:rPr>
        <w:t>организ</w:t>
      </w:r>
      <w:r w:rsidR="006D2A3E" w:rsidRPr="00D0547A">
        <w:rPr>
          <w:sz w:val="28"/>
          <w:szCs w:val="28"/>
        </w:rPr>
        <w:t>ация</w:t>
      </w:r>
      <w:r w:rsidR="00A348AE" w:rsidRPr="00D0547A">
        <w:rPr>
          <w:sz w:val="28"/>
          <w:szCs w:val="28"/>
        </w:rPr>
        <w:t xml:space="preserve"> мониторинг</w:t>
      </w:r>
      <w:r w:rsidR="009130A4" w:rsidRPr="00D0547A">
        <w:rPr>
          <w:sz w:val="28"/>
          <w:szCs w:val="28"/>
        </w:rPr>
        <w:t>а</w:t>
      </w:r>
      <w:r w:rsidR="00A348AE" w:rsidRPr="00D0547A">
        <w:rPr>
          <w:sz w:val="28"/>
          <w:szCs w:val="28"/>
        </w:rPr>
        <w:t xml:space="preserve"> бюджетной сети (количество бюджетных учреждений, количество персонала, используемые фонды, объемы и качество предоставляемых государственных  услуг в разрезе бюджетных учреждений);</w:t>
      </w:r>
    </w:p>
    <w:p w:rsidR="00A348AE" w:rsidRPr="00D0547A" w:rsidRDefault="00A348AE" w:rsidP="00D0547A">
      <w:pPr>
        <w:pStyle w:val="2"/>
        <w:spacing w:before="0" w:after="0" w:line="360" w:lineRule="exact"/>
        <w:ind w:left="0" w:firstLine="709"/>
        <w:rPr>
          <w:sz w:val="28"/>
          <w:szCs w:val="28"/>
        </w:rPr>
      </w:pPr>
      <w:r w:rsidRPr="00D0547A">
        <w:rPr>
          <w:sz w:val="28"/>
          <w:szCs w:val="28"/>
        </w:rPr>
        <w:t>- оцен</w:t>
      </w:r>
      <w:r w:rsidR="00FB19C7" w:rsidRPr="00D0547A">
        <w:rPr>
          <w:sz w:val="28"/>
          <w:szCs w:val="28"/>
        </w:rPr>
        <w:t>ка</w:t>
      </w:r>
      <w:r w:rsidRPr="00D0547A">
        <w:rPr>
          <w:sz w:val="28"/>
          <w:szCs w:val="28"/>
        </w:rPr>
        <w:t xml:space="preserve"> потребност</w:t>
      </w:r>
      <w:r w:rsidR="00FB19C7" w:rsidRPr="00D0547A">
        <w:rPr>
          <w:sz w:val="28"/>
          <w:szCs w:val="28"/>
        </w:rPr>
        <w:t>и</w:t>
      </w:r>
      <w:r w:rsidRPr="00D0547A">
        <w:rPr>
          <w:sz w:val="28"/>
          <w:szCs w:val="28"/>
        </w:rPr>
        <w:t xml:space="preserve"> в бюджетных учреждениях с учетом необходимого (желаемого) уровня об</w:t>
      </w:r>
      <w:r w:rsidR="009130A4" w:rsidRPr="00D0547A">
        <w:rPr>
          <w:sz w:val="28"/>
          <w:szCs w:val="28"/>
        </w:rPr>
        <w:t xml:space="preserve">еспеченности государственными </w:t>
      </w:r>
      <w:r w:rsidRPr="00D0547A">
        <w:rPr>
          <w:sz w:val="28"/>
          <w:szCs w:val="28"/>
        </w:rPr>
        <w:t>услугами</w:t>
      </w:r>
      <w:r w:rsidR="00D717F8" w:rsidRPr="00D0547A">
        <w:rPr>
          <w:sz w:val="28"/>
          <w:szCs w:val="28"/>
        </w:rPr>
        <w:t>, в том числе исходя из сложившейся структуры расселения</w:t>
      </w:r>
      <w:r w:rsidRPr="00D0547A">
        <w:rPr>
          <w:sz w:val="28"/>
          <w:szCs w:val="28"/>
        </w:rPr>
        <w:t>;</w:t>
      </w:r>
    </w:p>
    <w:p w:rsidR="00C06B98" w:rsidRPr="00D0547A" w:rsidRDefault="00A348AE" w:rsidP="00D0547A">
      <w:pPr>
        <w:widowControl w:val="0"/>
        <w:autoSpaceDE w:val="0"/>
        <w:autoSpaceDN w:val="0"/>
        <w:adjustRightInd w:val="0"/>
        <w:spacing w:after="0" w:line="360" w:lineRule="exact"/>
        <w:ind w:firstLine="708"/>
        <w:jc w:val="both"/>
        <w:rPr>
          <w:rFonts w:ascii="Times New Roman" w:eastAsia="Calibri" w:hAnsi="Times New Roman" w:cs="Times New Roman"/>
          <w:sz w:val="28"/>
          <w:szCs w:val="28"/>
        </w:rPr>
      </w:pPr>
      <w:proofErr w:type="gramStart"/>
      <w:r w:rsidRPr="00D0547A">
        <w:rPr>
          <w:rFonts w:ascii="Times New Roman" w:hAnsi="Times New Roman" w:cs="Times New Roman"/>
          <w:sz w:val="28"/>
          <w:szCs w:val="28"/>
        </w:rPr>
        <w:t>- разработ</w:t>
      </w:r>
      <w:r w:rsidR="00FB19C7" w:rsidRPr="00D0547A">
        <w:rPr>
          <w:rFonts w:ascii="Times New Roman" w:hAnsi="Times New Roman" w:cs="Times New Roman"/>
          <w:sz w:val="28"/>
          <w:szCs w:val="28"/>
        </w:rPr>
        <w:t>ка</w:t>
      </w:r>
      <w:r w:rsidRPr="00D0547A">
        <w:rPr>
          <w:rFonts w:ascii="Times New Roman" w:hAnsi="Times New Roman" w:cs="Times New Roman"/>
          <w:sz w:val="28"/>
          <w:szCs w:val="28"/>
        </w:rPr>
        <w:t xml:space="preserve"> и утвер</w:t>
      </w:r>
      <w:r w:rsidR="00FB19C7" w:rsidRPr="00D0547A">
        <w:rPr>
          <w:rFonts w:ascii="Times New Roman" w:hAnsi="Times New Roman" w:cs="Times New Roman"/>
          <w:sz w:val="28"/>
          <w:szCs w:val="28"/>
        </w:rPr>
        <w:t>ждение</w:t>
      </w:r>
      <w:r w:rsidRPr="00D0547A">
        <w:rPr>
          <w:rFonts w:ascii="Times New Roman" w:hAnsi="Times New Roman" w:cs="Times New Roman"/>
          <w:sz w:val="28"/>
          <w:szCs w:val="28"/>
        </w:rPr>
        <w:t xml:space="preserve"> программ</w:t>
      </w:r>
      <w:r w:rsidR="00FB19C7" w:rsidRPr="00D0547A">
        <w:rPr>
          <w:rFonts w:ascii="Times New Roman" w:hAnsi="Times New Roman" w:cs="Times New Roman"/>
          <w:sz w:val="28"/>
          <w:szCs w:val="28"/>
        </w:rPr>
        <w:t>ы</w:t>
      </w:r>
      <w:r w:rsidRPr="00D0547A">
        <w:rPr>
          <w:rFonts w:ascii="Times New Roman" w:hAnsi="Times New Roman" w:cs="Times New Roman"/>
          <w:sz w:val="28"/>
          <w:szCs w:val="28"/>
        </w:rPr>
        <w:t xml:space="preserve"> реструктуризации бюджетной сети (по отраслям), включая изменение типа существующих государственных учреждений, перепрофилирование бюджетных учреждений, присоединение отдельных учреждений (объединение нескольких) к другим организациям, ликвидацию бюджетных учреждений,</w:t>
      </w:r>
      <w:r w:rsidR="00C06B98" w:rsidRPr="00D0547A">
        <w:rPr>
          <w:rFonts w:ascii="Times New Roman" w:eastAsia="Calibri" w:hAnsi="Times New Roman" w:cs="Times New Roman"/>
          <w:sz w:val="28"/>
          <w:szCs w:val="28"/>
        </w:rPr>
        <w:t xml:space="preserve"> в том числе деятельность которых не соответствует полномочиям, возложенным на публично-правовое образование, которое является его учредителем, а также не соответствует профилю органа, осуществляющего функции и полномочия учредителя</w:t>
      </w:r>
      <w:r w:rsidR="0039477E" w:rsidRPr="00D0547A">
        <w:rPr>
          <w:rFonts w:ascii="Times New Roman" w:eastAsia="Calibri" w:hAnsi="Times New Roman" w:cs="Times New Roman"/>
          <w:sz w:val="28"/>
          <w:szCs w:val="28"/>
        </w:rPr>
        <w:t>;</w:t>
      </w:r>
      <w:proofErr w:type="gramEnd"/>
    </w:p>
    <w:p w:rsidR="00585729" w:rsidRPr="00D0547A" w:rsidRDefault="00585729" w:rsidP="00D0547A">
      <w:pPr>
        <w:pStyle w:val="2"/>
        <w:spacing w:before="0" w:after="0" w:line="360" w:lineRule="exact"/>
        <w:ind w:left="0" w:firstLine="709"/>
        <w:rPr>
          <w:sz w:val="28"/>
          <w:szCs w:val="28"/>
        </w:rPr>
      </w:pPr>
      <w:r w:rsidRPr="00D0547A">
        <w:rPr>
          <w:sz w:val="28"/>
          <w:szCs w:val="28"/>
        </w:rPr>
        <w:lastRenderedPageBreak/>
        <w:t>- обеспечение оценки влияния результатов реструктуризации бюджетной сети на удовлетворенность населения предоставляемыми государственными услугами (результаты опросов). С учетом результатов  оценки определить дальнейшие планы по реструктуризации бюджетной сети;</w:t>
      </w:r>
    </w:p>
    <w:p w:rsidR="0039477E" w:rsidRPr="00D0547A" w:rsidRDefault="0039477E" w:rsidP="00D0547A">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r w:rsidRPr="00D0547A">
        <w:rPr>
          <w:rFonts w:ascii="Times New Roman" w:eastAsia="Calibri" w:hAnsi="Times New Roman" w:cs="Times New Roman"/>
          <w:sz w:val="28"/>
          <w:szCs w:val="28"/>
        </w:rPr>
        <w:t>- выведение непрофильных услуг (работ), исключение невостребованных услуг (работ);</w:t>
      </w:r>
    </w:p>
    <w:p w:rsidR="0039477E" w:rsidRPr="00D0547A" w:rsidRDefault="0039477E" w:rsidP="00D0547A">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r w:rsidRPr="00D0547A">
        <w:rPr>
          <w:rFonts w:ascii="Times New Roman" w:eastAsia="Calibri" w:hAnsi="Times New Roman" w:cs="Times New Roman"/>
          <w:sz w:val="28"/>
          <w:szCs w:val="28"/>
        </w:rPr>
        <w:t>- повышение эффективности расходов на содержание учреждений (установление нормативов на использование основных средств и материальных ресурсов);</w:t>
      </w:r>
    </w:p>
    <w:p w:rsidR="006D78AE" w:rsidRPr="00D0547A" w:rsidRDefault="0039477E" w:rsidP="00D0547A">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r w:rsidRPr="00D0547A">
        <w:rPr>
          <w:rFonts w:ascii="Times New Roman" w:eastAsia="Calibri" w:hAnsi="Times New Roman" w:cs="Times New Roman"/>
          <w:sz w:val="28"/>
          <w:szCs w:val="28"/>
        </w:rPr>
        <w:t>- снижение затрат на предоставление единицы услуг (выполнение работ за счет прогрессивных технологических решений, оптимизация расходов на административно-управленческий и вспомогательный персонал с учетом установления предельной доли этих расходов в фон</w:t>
      </w:r>
      <w:r w:rsidR="006D78AE" w:rsidRPr="00D0547A">
        <w:rPr>
          <w:rFonts w:ascii="Times New Roman" w:eastAsia="Calibri" w:hAnsi="Times New Roman" w:cs="Times New Roman"/>
          <w:sz w:val="28"/>
          <w:szCs w:val="28"/>
        </w:rPr>
        <w:t>де оплаты труда не более 40 %)</w:t>
      </w:r>
    </w:p>
    <w:p w:rsidR="00A348AE" w:rsidRPr="00D0547A" w:rsidRDefault="00C06B98" w:rsidP="00D0547A">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r w:rsidRPr="00D0547A">
        <w:rPr>
          <w:rFonts w:ascii="Times New Roman" w:hAnsi="Times New Roman" w:cs="Times New Roman"/>
          <w:sz w:val="28"/>
          <w:szCs w:val="28"/>
        </w:rPr>
        <w:t xml:space="preserve">- </w:t>
      </w:r>
      <w:r w:rsidR="00A348AE" w:rsidRPr="00D0547A">
        <w:rPr>
          <w:rFonts w:ascii="Times New Roman" w:hAnsi="Times New Roman" w:cs="Times New Roman"/>
          <w:sz w:val="28"/>
          <w:szCs w:val="28"/>
        </w:rPr>
        <w:t>привлечение частного сектора для</w:t>
      </w:r>
      <w:r w:rsidR="006D78AE" w:rsidRPr="00D0547A">
        <w:rPr>
          <w:rFonts w:ascii="Times New Roman" w:hAnsi="Times New Roman" w:cs="Times New Roman"/>
          <w:sz w:val="28"/>
          <w:szCs w:val="28"/>
        </w:rPr>
        <w:t xml:space="preserve"> предоставления государственных</w:t>
      </w:r>
      <w:r w:rsidR="00A348AE" w:rsidRPr="00D0547A">
        <w:rPr>
          <w:rFonts w:ascii="Times New Roman" w:hAnsi="Times New Roman" w:cs="Times New Roman"/>
          <w:sz w:val="28"/>
          <w:szCs w:val="28"/>
        </w:rPr>
        <w:t xml:space="preserve"> услуг;</w:t>
      </w:r>
    </w:p>
    <w:p w:rsidR="00A348AE" w:rsidRPr="00D0547A" w:rsidRDefault="00A348AE" w:rsidP="00D0547A">
      <w:pPr>
        <w:pStyle w:val="2"/>
        <w:spacing w:before="0" w:after="0" w:line="360" w:lineRule="exact"/>
        <w:ind w:left="0" w:firstLine="709"/>
        <w:rPr>
          <w:sz w:val="28"/>
          <w:szCs w:val="28"/>
        </w:rPr>
      </w:pPr>
      <w:r w:rsidRPr="00D0547A">
        <w:rPr>
          <w:sz w:val="28"/>
          <w:szCs w:val="28"/>
        </w:rPr>
        <w:t>- организ</w:t>
      </w:r>
      <w:r w:rsidR="00FB19C7" w:rsidRPr="00D0547A">
        <w:rPr>
          <w:sz w:val="28"/>
          <w:szCs w:val="28"/>
        </w:rPr>
        <w:t>ация</w:t>
      </w:r>
      <w:r w:rsidRPr="00D0547A">
        <w:rPr>
          <w:sz w:val="28"/>
          <w:szCs w:val="28"/>
        </w:rPr>
        <w:t xml:space="preserve"> работ</w:t>
      </w:r>
      <w:r w:rsidR="00FB19C7" w:rsidRPr="00D0547A">
        <w:rPr>
          <w:sz w:val="28"/>
          <w:szCs w:val="28"/>
        </w:rPr>
        <w:t>ы</w:t>
      </w:r>
      <w:r w:rsidRPr="00D0547A">
        <w:rPr>
          <w:sz w:val="28"/>
          <w:szCs w:val="28"/>
        </w:rPr>
        <w:t xml:space="preserve"> с населением и работниками бюджетных</w:t>
      </w:r>
      <w:r w:rsidR="006D78AE" w:rsidRPr="00D0547A">
        <w:rPr>
          <w:sz w:val="28"/>
          <w:szCs w:val="28"/>
        </w:rPr>
        <w:t xml:space="preserve"> учреждений с целью </w:t>
      </w:r>
      <w:proofErr w:type="gramStart"/>
      <w:r w:rsidR="006D78AE" w:rsidRPr="00D0547A">
        <w:rPr>
          <w:sz w:val="28"/>
          <w:szCs w:val="28"/>
        </w:rPr>
        <w:t xml:space="preserve">повышения уровня </w:t>
      </w:r>
      <w:r w:rsidRPr="00D0547A">
        <w:rPr>
          <w:sz w:val="28"/>
          <w:szCs w:val="28"/>
        </w:rPr>
        <w:t>общественной поддержки процесса оптимизации</w:t>
      </w:r>
      <w:proofErr w:type="gramEnd"/>
      <w:r w:rsidRPr="00D0547A">
        <w:rPr>
          <w:sz w:val="28"/>
          <w:szCs w:val="28"/>
        </w:rPr>
        <w:t xml:space="preserve"> бюджетной сети;</w:t>
      </w:r>
    </w:p>
    <w:p w:rsidR="00214F13" w:rsidRPr="00D0547A" w:rsidRDefault="00214F13" w:rsidP="00D0547A">
      <w:pPr>
        <w:pStyle w:val="2"/>
        <w:spacing w:before="0" w:after="0" w:line="360" w:lineRule="exact"/>
        <w:ind w:left="0" w:firstLine="709"/>
        <w:rPr>
          <w:sz w:val="28"/>
          <w:szCs w:val="28"/>
        </w:rPr>
      </w:pPr>
      <w:r w:rsidRPr="00D0547A">
        <w:rPr>
          <w:sz w:val="28"/>
          <w:szCs w:val="28"/>
        </w:rPr>
        <w:t>- реорганизация органов исполнительной власти путем присоединения агентств и служб субъекта Российской Федерации, выполняющих, в том числе переданные полномочия Российской Федерации, к соответствующим отраслевым министерствам субъекта Российской Федерации. В рамках работы по формированию расходов на содержание органов государственной власти сокращение служебных командировок, расходов на подписку на периодические издания, информационное освещение деятельности органов государственной власти;</w:t>
      </w:r>
    </w:p>
    <w:p w:rsidR="00585729" w:rsidRPr="00D0547A" w:rsidRDefault="00585729" w:rsidP="00D0547A">
      <w:pPr>
        <w:pStyle w:val="2"/>
        <w:spacing w:after="0" w:line="360" w:lineRule="exact"/>
        <w:ind w:left="0" w:firstLine="709"/>
        <w:rPr>
          <w:sz w:val="28"/>
          <w:szCs w:val="28"/>
        </w:rPr>
      </w:pPr>
      <w:r w:rsidRPr="00D0547A">
        <w:rPr>
          <w:sz w:val="28"/>
          <w:szCs w:val="28"/>
        </w:rPr>
        <w:t>-</w:t>
      </w:r>
      <w:r w:rsidRPr="00D0547A">
        <w:rPr>
          <w:sz w:val="28"/>
          <w:szCs w:val="28"/>
        </w:rPr>
        <w:tab/>
        <w:t xml:space="preserve">создание централизованных бухгалтерий, в том числе создание единой централизованной информационной системы учета и отчетности в органах государственной власти субъекта Российской Федерации и государственных учреждениях региона; </w:t>
      </w:r>
    </w:p>
    <w:p w:rsidR="00214F13" w:rsidRPr="00D0547A" w:rsidRDefault="00214F13" w:rsidP="00D0547A">
      <w:pPr>
        <w:pStyle w:val="2"/>
        <w:spacing w:after="0" w:line="360" w:lineRule="exact"/>
        <w:ind w:left="0" w:firstLine="709"/>
        <w:rPr>
          <w:sz w:val="28"/>
          <w:szCs w:val="28"/>
        </w:rPr>
      </w:pPr>
      <w:r w:rsidRPr="00D0547A">
        <w:rPr>
          <w:sz w:val="28"/>
          <w:szCs w:val="28"/>
        </w:rPr>
        <w:t xml:space="preserve">- объединение (укрупнение) отделений в комплексных центрах социального обслуживания населения и центрах </w:t>
      </w:r>
      <w:r w:rsidR="005A2489" w:rsidRPr="00D0547A">
        <w:rPr>
          <w:sz w:val="28"/>
          <w:szCs w:val="28"/>
        </w:rPr>
        <w:t>социальной помощи семье и детям;</w:t>
      </w:r>
    </w:p>
    <w:p w:rsidR="00214F13" w:rsidRPr="00D0547A" w:rsidRDefault="00214F13" w:rsidP="00D0547A">
      <w:pPr>
        <w:pStyle w:val="2"/>
        <w:spacing w:after="0" w:line="360" w:lineRule="exact"/>
        <w:ind w:left="0" w:firstLine="709"/>
        <w:rPr>
          <w:sz w:val="28"/>
          <w:szCs w:val="28"/>
        </w:rPr>
      </w:pPr>
      <w:r w:rsidRPr="00D0547A">
        <w:rPr>
          <w:sz w:val="28"/>
          <w:szCs w:val="28"/>
        </w:rPr>
        <w:t>-</w:t>
      </w:r>
      <w:r w:rsidRPr="00D0547A">
        <w:rPr>
          <w:sz w:val="28"/>
          <w:szCs w:val="28"/>
        </w:rPr>
        <w:tab/>
        <w:t>создание образовательных центров в районных центрах (присоединение к школе детского сада, других школ и учреждений допо</w:t>
      </w:r>
      <w:r w:rsidR="005A2489" w:rsidRPr="00D0547A">
        <w:rPr>
          <w:sz w:val="28"/>
          <w:szCs w:val="28"/>
        </w:rPr>
        <w:t>лнительного образования детей);</w:t>
      </w:r>
    </w:p>
    <w:p w:rsidR="00214F13" w:rsidRPr="00D0547A" w:rsidRDefault="00214F13" w:rsidP="00D0547A">
      <w:pPr>
        <w:pStyle w:val="2"/>
        <w:spacing w:after="0" w:line="360" w:lineRule="exact"/>
        <w:ind w:left="0" w:firstLine="709"/>
        <w:rPr>
          <w:sz w:val="28"/>
          <w:szCs w:val="28"/>
        </w:rPr>
      </w:pPr>
      <w:r w:rsidRPr="00D0547A">
        <w:rPr>
          <w:sz w:val="28"/>
          <w:szCs w:val="28"/>
        </w:rPr>
        <w:t>-</w:t>
      </w:r>
      <w:r w:rsidRPr="00D0547A">
        <w:rPr>
          <w:sz w:val="28"/>
          <w:szCs w:val="28"/>
        </w:rPr>
        <w:tab/>
        <w:t>передача несвойственных функций бюджетных учреждений на аутсорсинг (организация теплоснабжения, организация питания школьников, уборка помещений, транспортное обеспечение обучающихся), вывод медицинских работников детских садов и</w:t>
      </w:r>
      <w:r w:rsidR="005A2489" w:rsidRPr="00D0547A">
        <w:rPr>
          <w:sz w:val="28"/>
          <w:szCs w:val="28"/>
        </w:rPr>
        <w:t xml:space="preserve"> школ в систему здравоохранения;</w:t>
      </w:r>
      <w:r w:rsidRPr="00D0547A">
        <w:rPr>
          <w:sz w:val="28"/>
          <w:szCs w:val="28"/>
        </w:rPr>
        <w:t xml:space="preserve"> </w:t>
      </w:r>
    </w:p>
    <w:p w:rsidR="00214F13" w:rsidRPr="00D0547A" w:rsidRDefault="00214F13" w:rsidP="00D0547A">
      <w:pPr>
        <w:pStyle w:val="2"/>
        <w:spacing w:after="0" w:line="360" w:lineRule="exact"/>
        <w:ind w:left="0" w:firstLine="709"/>
        <w:rPr>
          <w:sz w:val="28"/>
          <w:szCs w:val="28"/>
        </w:rPr>
      </w:pPr>
      <w:r w:rsidRPr="00D0547A">
        <w:rPr>
          <w:sz w:val="28"/>
          <w:szCs w:val="28"/>
        </w:rPr>
        <w:t>-</w:t>
      </w:r>
      <w:r w:rsidRPr="00D0547A">
        <w:rPr>
          <w:sz w:val="28"/>
          <w:szCs w:val="28"/>
        </w:rPr>
        <w:tab/>
        <w:t xml:space="preserve">замещение  неотложной медицинской помощью вызовов скорой медицинской помощи (расходы на оказание неотложной медицинской помощи </w:t>
      </w:r>
      <w:r w:rsidRPr="00D0547A">
        <w:rPr>
          <w:sz w:val="28"/>
          <w:szCs w:val="28"/>
        </w:rPr>
        <w:lastRenderedPageBreak/>
        <w:t xml:space="preserve">менее </w:t>
      </w:r>
      <w:proofErr w:type="spellStart"/>
      <w:r w:rsidRPr="00D0547A">
        <w:rPr>
          <w:sz w:val="28"/>
          <w:szCs w:val="28"/>
        </w:rPr>
        <w:t>затратны</w:t>
      </w:r>
      <w:proofErr w:type="spellEnd"/>
      <w:r w:rsidRPr="00D0547A">
        <w:rPr>
          <w:sz w:val="28"/>
          <w:szCs w:val="28"/>
        </w:rPr>
        <w:t>, чем скорой медицинской помощи, по укомплектованности бригад, оснащённости медицинским оборудованием автомобиля и перечню медикаментов). В рамках реализации проекта федерального закона «Новая скорая и неотложная помощь» БУ «Станция скорая медицинская помощь» передача транспортных услуг специализированной о</w:t>
      </w:r>
      <w:r w:rsidR="005A2489" w:rsidRPr="00D0547A">
        <w:rPr>
          <w:sz w:val="28"/>
          <w:szCs w:val="28"/>
        </w:rPr>
        <w:t>рганизации (передача автопарка);</w:t>
      </w:r>
    </w:p>
    <w:p w:rsidR="00214F13" w:rsidRPr="00D0547A" w:rsidRDefault="00214F13" w:rsidP="00D0547A">
      <w:pPr>
        <w:pStyle w:val="2"/>
        <w:spacing w:after="0" w:line="360" w:lineRule="exact"/>
        <w:ind w:left="0" w:firstLine="709"/>
        <w:rPr>
          <w:sz w:val="28"/>
          <w:szCs w:val="28"/>
        </w:rPr>
      </w:pPr>
      <w:r w:rsidRPr="00D0547A">
        <w:rPr>
          <w:sz w:val="28"/>
          <w:szCs w:val="28"/>
        </w:rPr>
        <w:t>-</w:t>
      </w:r>
      <w:r w:rsidRPr="00D0547A">
        <w:rPr>
          <w:sz w:val="28"/>
          <w:szCs w:val="28"/>
        </w:rPr>
        <w:tab/>
        <w:t>изменение организационно-штатной структуры местной администрации  в связи с передачей части вопросов местного значения от сельских поселений муниципальным районам, предусмотренной Федеральным законом от  27  мая 2014  года   № 136-ФЗ</w:t>
      </w:r>
      <w:r w:rsidR="005736A3" w:rsidRPr="00D0547A">
        <w:rPr>
          <w:sz w:val="28"/>
          <w:szCs w:val="28"/>
        </w:rPr>
        <w:t xml:space="preserve"> (объединение финансовых, кадровых и материальных ресурсов)</w:t>
      </w:r>
      <w:r w:rsidRPr="00D0547A">
        <w:rPr>
          <w:sz w:val="28"/>
          <w:szCs w:val="28"/>
        </w:rPr>
        <w:t xml:space="preserve">. </w:t>
      </w:r>
      <w:r w:rsidR="005736A3" w:rsidRPr="00D0547A">
        <w:rPr>
          <w:sz w:val="28"/>
          <w:szCs w:val="28"/>
        </w:rPr>
        <w:t>Кроме того, оптимизация структуры при добровольной передаче по</w:t>
      </w:r>
      <w:r w:rsidRPr="00D0547A">
        <w:rPr>
          <w:sz w:val="28"/>
          <w:szCs w:val="28"/>
        </w:rPr>
        <w:t>лномочий в сфере культуры и библиотечного обслуживания с уровня поселений на уровень муниципального района</w:t>
      </w:r>
      <w:r w:rsidR="00585729" w:rsidRPr="00D0547A">
        <w:rPr>
          <w:sz w:val="28"/>
          <w:szCs w:val="28"/>
        </w:rPr>
        <w:t>.</w:t>
      </w:r>
    </w:p>
    <w:p w:rsidR="00917ED2" w:rsidRPr="00D0547A" w:rsidRDefault="00FB19C7" w:rsidP="00D0547A">
      <w:pPr>
        <w:pStyle w:val="2"/>
        <w:spacing w:before="0" w:after="0" w:line="360" w:lineRule="exact"/>
        <w:ind w:left="0" w:firstLine="709"/>
        <w:rPr>
          <w:sz w:val="28"/>
          <w:szCs w:val="28"/>
        </w:rPr>
      </w:pPr>
      <w:r w:rsidRPr="00D0547A">
        <w:rPr>
          <w:sz w:val="28"/>
          <w:szCs w:val="28"/>
        </w:rPr>
        <w:t>2</w:t>
      </w:r>
      <w:r w:rsidR="00042E5F" w:rsidRPr="00D0547A">
        <w:rPr>
          <w:sz w:val="28"/>
          <w:szCs w:val="28"/>
        </w:rPr>
        <w:t xml:space="preserve">. </w:t>
      </w:r>
      <w:r w:rsidR="00917ED2" w:rsidRPr="00D0547A">
        <w:rPr>
          <w:sz w:val="28"/>
          <w:szCs w:val="28"/>
          <w:u w:val="single"/>
        </w:rPr>
        <w:t>Меры социальной поддержки:</w:t>
      </w:r>
    </w:p>
    <w:p w:rsidR="004F52BE" w:rsidRPr="00D0547A" w:rsidRDefault="00917ED2" w:rsidP="00D0547A">
      <w:pPr>
        <w:pStyle w:val="2"/>
        <w:spacing w:before="0" w:after="0" w:line="360" w:lineRule="exact"/>
        <w:ind w:left="0" w:firstLine="709"/>
        <w:rPr>
          <w:sz w:val="28"/>
          <w:szCs w:val="28"/>
        </w:rPr>
      </w:pPr>
      <w:r w:rsidRPr="00D0547A">
        <w:rPr>
          <w:sz w:val="28"/>
          <w:szCs w:val="28"/>
        </w:rPr>
        <w:t>- п</w:t>
      </w:r>
      <w:r w:rsidR="004F52BE" w:rsidRPr="00D0547A">
        <w:rPr>
          <w:sz w:val="28"/>
          <w:szCs w:val="28"/>
        </w:rPr>
        <w:t>роведение инвентаризации социальных выплат и льгот, установленн</w:t>
      </w:r>
      <w:r w:rsidR="00BE092B" w:rsidRPr="00D0547A">
        <w:rPr>
          <w:sz w:val="28"/>
          <w:szCs w:val="28"/>
        </w:rPr>
        <w:t>ых региональным зак</w:t>
      </w:r>
      <w:r w:rsidR="004F52BE" w:rsidRPr="00D0547A">
        <w:rPr>
          <w:sz w:val="28"/>
          <w:szCs w:val="28"/>
        </w:rPr>
        <w:t>он</w:t>
      </w:r>
      <w:r w:rsidR="00BE092B" w:rsidRPr="00D0547A">
        <w:rPr>
          <w:sz w:val="28"/>
          <w:szCs w:val="28"/>
        </w:rPr>
        <w:t>о</w:t>
      </w:r>
      <w:r w:rsidR="004F52BE" w:rsidRPr="00D0547A">
        <w:rPr>
          <w:sz w:val="28"/>
          <w:szCs w:val="28"/>
        </w:rPr>
        <w:t>дательством, и их пересмотр на основе при</w:t>
      </w:r>
      <w:r w:rsidR="006D2A3E" w:rsidRPr="00D0547A">
        <w:rPr>
          <w:sz w:val="28"/>
          <w:szCs w:val="28"/>
        </w:rPr>
        <w:t>нципов адресности и нуждаемости</w:t>
      </w:r>
      <w:r w:rsidR="0091010C" w:rsidRPr="00D0547A">
        <w:rPr>
          <w:sz w:val="28"/>
          <w:szCs w:val="28"/>
        </w:rPr>
        <w:t>;</w:t>
      </w:r>
    </w:p>
    <w:p w:rsidR="004F52BE" w:rsidRPr="00D0547A" w:rsidRDefault="004F52BE" w:rsidP="00D0547A">
      <w:pPr>
        <w:pStyle w:val="2"/>
        <w:spacing w:before="0" w:after="0" w:line="360" w:lineRule="exact"/>
        <w:ind w:left="0" w:firstLine="709"/>
        <w:rPr>
          <w:sz w:val="28"/>
          <w:szCs w:val="28"/>
        </w:rPr>
      </w:pPr>
      <w:r w:rsidRPr="00D0547A">
        <w:rPr>
          <w:sz w:val="28"/>
          <w:szCs w:val="28"/>
        </w:rPr>
        <w:t xml:space="preserve">- </w:t>
      </w:r>
      <w:r w:rsidR="00BE092B" w:rsidRPr="00D0547A">
        <w:rPr>
          <w:sz w:val="28"/>
          <w:szCs w:val="28"/>
        </w:rPr>
        <w:t>введение нормативно-</w:t>
      </w:r>
      <w:proofErr w:type="spellStart"/>
      <w:r w:rsidR="00BE092B" w:rsidRPr="00D0547A">
        <w:rPr>
          <w:sz w:val="28"/>
          <w:szCs w:val="28"/>
        </w:rPr>
        <w:t>подушевого</w:t>
      </w:r>
      <w:proofErr w:type="spellEnd"/>
      <w:r w:rsidR="00BE092B" w:rsidRPr="00D0547A">
        <w:rPr>
          <w:sz w:val="28"/>
          <w:szCs w:val="28"/>
        </w:rPr>
        <w:t xml:space="preserve"> финансирования, исходя из численности контингента;</w:t>
      </w:r>
    </w:p>
    <w:p w:rsidR="00214F13" w:rsidRPr="00D0547A" w:rsidRDefault="00214F13" w:rsidP="00D0547A">
      <w:pPr>
        <w:pStyle w:val="2"/>
        <w:spacing w:before="0" w:after="0" w:line="360" w:lineRule="exact"/>
        <w:ind w:left="0" w:firstLine="709"/>
        <w:rPr>
          <w:sz w:val="28"/>
          <w:szCs w:val="28"/>
        </w:rPr>
      </w:pPr>
      <w:r w:rsidRPr="00D0547A">
        <w:rPr>
          <w:sz w:val="28"/>
          <w:szCs w:val="28"/>
        </w:rPr>
        <w:t xml:space="preserve">- изменение условий присвоения звания «Ветеран труда субъекта Российской Федерации», в том числе присвоение звания при наличии наград регионального уровня и не менее половины трудового стажа на территории </w:t>
      </w:r>
      <w:r w:rsidR="00585729" w:rsidRPr="00D0547A">
        <w:rPr>
          <w:sz w:val="28"/>
          <w:szCs w:val="28"/>
        </w:rPr>
        <w:t>региона</w:t>
      </w:r>
      <w:r w:rsidRPr="00D0547A">
        <w:rPr>
          <w:sz w:val="28"/>
          <w:szCs w:val="28"/>
        </w:rPr>
        <w:t>;</w:t>
      </w:r>
    </w:p>
    <w:p w:rsidR="00214F13" w:rsidRPr="00D0547A" w:rsidRDefault="00214F13" w:rsidP="00D0547A">
      <w:pPr>
        <w:pStyle w:val="2"/>
        <w:spacing w:before="0" w:after="0" w:line="360" w:lineRule="exact"/>
        <w:ind w:left="0" w:firstLine="709"/>
        <w:rPr>
          <w:sz w:val="28"/>
          <w:szCs w:val="28"/>
        </w:rPr>
      </w:pPr>
      <w:r w:rsidRPr="00D0547A">
        <w:rPr>
          <w:sz w:val="28"/>
          <w:szCs w:val="28"/>
        </w:rPr>
        <w:t>- исключение из стажа, необходимого для присвоения звания «Ветеран труда субъекта Российской Федерации», периодов получения профессионального образования и периоды, в течение которых граждане были зарегистрированы в качестве безработных;</w:t>
      </w:r>
    </w:p>
    <w:p w:rsidR="00214F13" w:rsidRPr="00D0547A" w:rsidRDefault="00214F13" w:rsidP="00D0547A">
      <w:pPr>
        <w:pStyle w:val="2"/>
        <w:spacing w:after="0" w:line="360" w:lineRule="exact"/>
        <w:ind w:left="0" w:firstLine="709"/>
        <w:rPr>
          <w:sz w:val="28"/>
          <w:szCs w:val="28"/>
        </w:rPr>
      </w:pPr>
      <w:r w:rsidRPr="00D0547A">
        <w:rPr>
          <w:sz w:val="28"/>
          <w:szCs w:val="28"/>
        </w:rPr>
        <w:t>-</w:t>
      </w:r>
      <w:r w:rsidRPr="00D0547A">
        <w:rPr>
          <w:sz w:val="28"/>
          <w:szCs w:val="28"/>
        </w:rPr>
        <w:tab/>
        <w:t>изменение порядка предоставления субсидий, пособий, ежемесячных единовременных выплат (мер социальной поддержки) в части предоставления сведений о доходах для подтверждения статуса малоимущей семьи (отмена возможности самостоятельного декларирования доходов граждан, не имеющих трудовые доходы, предоставление сведений  из соответствующих учреждений)</w:t>
      </w:r>
      <w:r w:rsidR="005A2489" w:rsidRPr="00D0547A">
        <w:rPr>
          <w:sz w:val="28"/>
          <w:szCs w:val="28"/>
        </w:rPr>
        <w:t>;</w:t>
      </w:r>
      <w:r w:rsidRPr="00D0547A">
        <w:rPr>
          <w:sz w:val="28"/>
          <w:szCs w:val="28"/>
        </w:rPr>
        <w:t xml:space="preserve"> </w:t>
      </w:r>
    </w:p>
    <w:p w:rsidR="00214F13" w:rsidRPr="00D0547A" w:rsidRDefault="00214F13" w:rsidP="00D0547A">
      <w:pPr>
        <w:pStyle w:val="2"/>
        <w:spacing w:after="0" w:line="360" w:lineRule="exact"/>
        <w:ind w:left="0" w:firstLine="709"/>
        <w:rPr>
          <w:sz w:val="28"/>
          <w:szCs w:val="28"/>
        </w:rPr>
      </w:pPr>
      <w:r w:rsidRPr="00D0547A">
        <w:rPr>
          <w:sz w:val="28"/>
          <w:szCs w:val="28"/>
        </w:rPr>
        <w:t>-</w:t>
      </w:r>
      <w:r w:rsidRPr="00D0547A">
        <w:rPr>
          <w:sz w:val="28"/>
          <w:szCs w:val="28"/>
        </w:rPr>
        <w:tab/>
        <w:t xml:space="preserve">исключение в региональном законодательстве норм об обеспечении отдельными социальными выплатами категорий лиц, имеющих возможность получать соответствующие выплаты за счет средств </w:t>
      </w:r>
      <w:proofErr w:type="gramStart"/>
      <w:r w:rsidRPr="00D0547A">
        <w:rPr>
          <w:sz w:val="28"/>
          <w:szCs w:val="28"/>
        </w:rPr>
        <w:t>федерального</w:t>
      </w:r>
      <w:proofErr w:type="gramEnd"/>
      <w:r w:rsidRPr="00D0547A">
        <w:rPr>
          <w:sz w:val="28"/>
          <w:szCs w:val="28"/>
        </w:rPr>
        <w:t xml:space="preserve"> бюдж</w:t>
      </w:r>
      <w:r w:rsidR="005A2489" w:rsidRPr="00D0547A">
        <w:rPr>
          <w:sz w:val="28"/>
          <w:szCs w:val="28"/>
        </w:rPr>
        <w:t>ета (лекарственное обеспечение);</w:t>
      </w:r>
    </w:p>
    <w:p w:rsidR="00214F13" w:rsidRPr="00D0547A" w:rsidRDefault="00214F13" w:rsidP="00D0547A">
      <w:pPr>
        <w:pStyle w:val="2"/>
        <w:spacing w:before="0" w:after="0" w:line="360" w:lineRule="exact"/>
        <w:ind w:left="0" w:firstLine="709"/>
        <w:rPr>
          <w:sz w:val="28"/>
          <w:szCs w:val="28"/>
        </w:rPr>
      </w:pPr>
      <w:r w:rsidRPr="00D0547A">
        <w:rPr>
          <w:sz w:val="28"/>
          <w:szCs w:val="28"/>
        </w:rPr>
        <w:t>-</w:t>
      </w:r>
      <w:r w:rsidRPr="00D0547A">
        <w:rPr>
          <w:sz w:val="28"/>
          <w:szCs w:val="28"/>
        </w:rPr>
        <w:tab/>
        <w:t xml:space="preserve"> отмена социальных выплат, исходя из повышения оплаты труда работников бюджетных учреждений, как следствие, повышение уровня жизни указанных категорий населения (например, выплаты педагогическим р</w:t>
      </w:r>
      <w:r w:rsidR="005A2489" w:rsidRPr="00D0547A">
        <w:rPr>
          <w:sz w:val="28"/>
          <w:szCs w:val="28"/>
        </w:rPr>
        <w:t>аботникам при выходе на пенсию);</w:t>
      </w:r>
    </w:p>
    <w:p w:rsidR="005A2489" w:rsidRPr="00D0547A" w:rsidRDefault="005A2489" w:rsidP="00D0547A">
      <w:pPr>
        <w:pStyle w:val="2"/>
        <w:spacing w:before="0" w:after="0" w:line="360" w:lineRule="exact"/>
        <w:ind w:left="0" w:firstLine="709"/>
        <w:rPr>
          <w:sz w:val="28"/>
          <w:szCs w:val="28"/>
        </w:rPr>
      </w:pPr>
      <w:r w:rsidRPr="00D0547A">
        <w:rPr>
          <w:sz w:val="28"/>
          <w:szCs w:val="28"/>
        </w:rPr>
        <w:t xml:space="preserve">- переход </w:t>
      </w:r>
      <w:r w:rsidR="005736A3" w:rsidRPr="00D0547A">
        <w:rPr>
          <w:sz w:val="28"/>
          <w:szCs w:val="28"/>
        </w:rPr>
        <w:t xml:space="preserve">от </w:t>
      </w:r>
      <w:r w:rsidRPr="00D0547A">
        <w:rPr>
          <w:sz w:val="28"/>
          <w:szCs w:val="28"/>
        </w:rPr>
        <w:t xml:space="preserve">оплаты ежемесячной денежной выплаты  на оплату жилищно-коммунальных услуг от стандарта стоимости ЖКУ к их фактическому потреблению. </w:t>
      </w:r>
      <w:r w:rsidRPr="00D0547A">
        <w:rPr>
          <w:sz w:val="28"/>
          <w:szCs w:val="28"/>
        </w:rPr>
        <w:lastRenderedPageBreak/>
        <w:t xml:space="preserve">Средняя выплата определяется индивидуально для каждого льготника, исходя из потребленных конкретно им жилищно-коммунальных услуг   (один раз в полгода размер ЕДВ на оплату ЖКУ корректируется по фактически начисленным </w:t>
      </w:r>
      <w:proofErr w:type="gramStart"/>
      <w:r w:rsidRPr="00D0547A">
        <w:rPr>
          <w:sz w:val="28"/>
          <w:szCs w:val="28"/>
        </w:rPr>
        <w:t>за</w:t>
      </w:r>
      <w:proofErr w:type="gramEnd"/>
      <w:r w:rsidRPr="00D0547A">
        <w:rPr>
          <w:sz w:val="28"/>
          <w:szCs w:val="28"/>
        </w:rPr>
        <w:t xml:space="preserve"> предшествующие 6 месяцев платежам по оплате ЖКУ).</w:t>
      </w:r>
    </w:p>
    <w:p w:rsidR="00404E83" w:rsidRPr="00D0547A" w:rsidRDefault="00404E83" w:rsidP="00D0547A">
      <w:pPr>
        <w:pStyle w:val="2"/>
        <w:spacing w:before="0" w:after="0" w:line="360" w:lineRule="exact"/>
        <w:ind w:left="0" w:firstLine="709"/>
        <w:rPr>
          <w:sz w:val="28"/>
          <w:szCs w:val="28"/>
        </w:rPr>
      </w:pPr>
      <w:r w:rsidRPr="00D0547A">
        <w:rPr>
          <w:sz w:val="28"/>
          <w:szCs w:val="28"/>
        </w:rPr>
        <w:t xml:space="preserve">3. </w:t>
      </w:r>
      <w:r w:rsidRPr="00D0547A">
        <w:rPr>
          <w:sz w:val="28"/>
          <w:szCs w:val="28"/>
          <w:u w:val="single"/>
        </w:rPr>
        <w:t xml:space="preserve">В области </w:t>
      </w:r>
      <w:r w:rsidR="006D2A3E" w:rsidRPr="00D0547A">
        <w:rPr>
          <w:sz w:val="28"/>
          <w:szCs w:val="28"/>
          <w:u w:val="single"/>
        </w:rPr>
        <w:t>жилищно-коммунального хозяйства</w:t>
      </w:r>
      <w:r w:rsidR="006D2A3E" w:rsidRPr="00D0547A">
        <w:rPr>
          <w:sz w:val="28"/>
          <w:szCs w:val="28"/>
        </w:rPr>
        <w:t>:</w:t>
      </w:r>
    </w:p>
    <w:p w:rsidR="00A51256" w:rsidRPr="00D0547A" w:rsidRDefault="00A51256" w:rsidP="00D0547A">
      <w:pPr>
        <w:spacing w:after="0" w:line="360" w:lineRule="exact"/>
        <w:ind w:firstLine="709"/>
        <w:jc w:val="both"/>
        <w:rPr>
          <w:rFonts w:ascii="Times New Roman" w:hAnsi="Times New Roman"/>
          <w:sz w:val="28"/>
          <w:szCs w:val="28"/>
        </w:rPr>
      </w:pPr>
      <w:r w:rsidRPr="00D0547A">
        <w:rPr>
          <w:rFonts w:ascii="Times New Roman" w:hAnsi="Times New Roman"/>
          <w:sz w:val="28"/>
          <w:szCs w:val="28"/>
        </w:rPr>
        <w:t>- реализация программ комплексного развития систем коммунальной инфраструктуры муниципального образования, реализация положений заключенных концессионных соглашений, утверж</w:t>
      </w:r>
      <w:r w:rsidR="006D78AE" w:rsidRPr="00D0547A">
        <w:rPr>
          <w:rFonts w:ascii="Times New Roman" w:hAnsi="Times New Roman"/>
          <w:sz w:val="28"/>
          <w:szCs w:val="28"/>
        </w:rPr>
        <w:t xml:space="preserve">денных инвестиционных </w:t>
      </w:r>
      <w:r w:rsidRPr="00D0547A">
        <w:rPr>
          <w:rFonts w:ascii="Times New Roman" w:hAnsi="Times New Roman"/>
          <w:sz w:val="28"/>
          <w:szCs w:val="28"/>
        </w:rPr>
        <w:t>и производственных программ, направленных на повышение на</w:t>
      </w:r>
      <w:r w:rsidR="006D78AE" w:rsidRPr="00D0547A">
        <w:rPr>
          <w:rFonts w:ascii="Times New Roman" w:hAnsi="Times New Roman"/>
          <w:sz w:val="28"/>
          <w:szCs w:val="28"/>
        </w:rPr>
        <w:t xml:space="preserve">дежности и качества оказываемых </w:t>
      </w:r>
      <w:r w:rsidRPr="00D0547A">
        <w:rPr>
          <w:rFonts w:ascii="Times New Roman" w:hAnsi="Times New Roman"/>
          <w:sz w:val="28"/>
          <w:szCs w:val="28"/>
        </w:rPr>
        <w:t>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A51256" w:rsidRPr="00D0547A" w:rsidRDefault="00A51256" w:rsidP="00D0547A">
      <w:pPr>
        <w:spacing w:after="0" w:line="360" w:lineRule="exact"/>
        <w:ind w:firstLine="709"/>
        <w:jc w:val="both"/>
        <w:rPr>
          <w:rFonts w:ascii="Times New Roman" w:hAnsi="Times New Roman"/>
          <w:sz w:val="28"/>
          <w:szCs w:val="28"/>
        </w:rPr>
      </w:pPr>
      <w:r w:rsidRPr="00D0547A">
        <w:rPr>
          <w:rFonts w:ascii="Times New Roman" w:hAnsi="Times New Roman"/>
          <w:sz w:val="28"/>
          <w:szCs w:val="28"/>
        </w:rPr>
        <w:t>- установление нормативов потребления коммунальных услуг в соответствии с требованиями законодательства Российской Федерации;</w:t>
      </w:r>
    </w:p>
    <w:p w:rsidR="00A51256" w:rsidRPr="00D0547A" w:rsidRDefault="00A51256" w:rsidP="00D0547A">
      <w:pPr>
        <w:spacing w:after="0" w:line="360" w:lineRule="exact"/>
        <w:ind w:firstLine="709"/>
        <w:jc w:val="both"/>
        <w:rPr>
          <w:rFonts w:ascii="Times New Roman" w:hAnsi="Times New Roman"/>
          <w:color w:val="FF0000"/>
          <w:sz w:val="28"/>
          <w:szCs w:val="28"/>
        </w:rPr>
      </w:pPr>
      <w:r w:rsidRPr="00D0547A">
        <w:rPr>
          <w:rFonts w:ascii="Times New Roman" w:hAnsi="Times New Roman"/>
          <w:sz w:val="28"/>
          <w:szCs w:val="28"/>
        </w:rPr>
        <w:t>-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A51256" w:rsidRPr="00D0547A" w:rsidRDefault="00A51256" w:rsidP="00D0547A">
      <w:pPr>
        <w:spacing w:after="0" w:line="360" w:lineRule="exact"/>
        <w:ind w:firstLine="709"/>
        <w:jc w:val="both"/>
        <w:rPr>
          <w:rFonts w:ascii="Times New Roman" w:hAnsi="Times New Roman"/>
          <w:sz w:val="28"/>
          <w:szCs w:val="28"/>
        </w:rPr>
      </w:pPr>
      <w:r w:rsidRPr="00D0547A">
        <w:rPr>
          <w:rFonts w:ascii="Times New Roman" w:hAnsi="Times New Roman"/>
          <w:sz w:val="28"/>
          <w:szCs w:val="28"/>
        </w:rPr>
        <w:t>-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A51256" w:rsidRPr="00D0547A" w:rsidRDefault="00516470" w:rsidP="00D0547A">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D0547A">
        <w:rPr>
          <w:rFonts w:ascii="Times New Roman" w:hAnsi="Times New Roman" w:cs="Times New Roman"/>
          <w:sz w:val="28"/>
          <w:szCs w:val="28"/>
        </w:rPr>
        <w:t>4</w:t>
      </w:r>
      <w:r w:rsidR="00783F37" w:rsidRPr="00D0547A">
        <w:rPr>
          <w:rFonts w:ascii="Times New Roman" w:hAnsi="Times New Roman" w:cs="Times New Roman"/>
          <w:sz w:val="28"/>
          <w:szCs w:val="28"/>
        </w:rPr>
        <w:t xml:space="preserve">. </w:t>
      </w:r>
      <w:r w:rsidR="00A51256" w:rsidRPr="00D0547A">
        <w:rPr>
          <w:rFonts w:ascii="Times New Roman" w:hAnsi="Times New Roman" w:cs="Times New Roman"/>
          <w:sz w:val="28"/>
          <w:szCs w:val="28"/>
          <w:u w:val="single"/>
        </w:rPr>
        <w:t>Субсидии юридическим лицам</w:t>
      </w:r>
      <w:r w:rsidR="006D2A3E" w:rsidRPr="00D0547A">
        <w:rPr>
          <w:rFonts w:ascii="Times New Roman" w:hAnsi="Times New Roman" w:cs="Times New Roman"/>
          <w:sz w:val="28"/>
          <w:szCs w:val="28"/>
        </w:rPr>
        <w:t>:</w:t>
      </w:r>
    </w:p>
    <w:p w:rsidR="00783F37" w:rsidRPr="00D0547A" w:rsidRDefault="00367E5D" w:rsidP="00D0547A">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r w:rsidRPr="00D0547A">
        <w:rPr>
          <w:rFonts w:ascii="Times New Roman" w:eastAsia="Calibri" w:hAnsi="Times New Roman" w:cs="Times New Roman"/>
          <w:sz w:val="28"/>
          <w:szCs w:val="28"/>
        </w:rPr>
        <w:t>- о</w:t>
      </w:r>
      <w:r w:rsidR="00783F37" w:rsidRPr="00D0547A">
        <w:rPr>
          <w:rFonts w:ascii="Times New Roman" w:eastAsia="Calibri" w:hAnsi="Times New Roman" w:cs="Times New Roman"/>
          <w:sz w:val="28"/>
          <w:szCs w:val="28"/>
        </w:rPr>
        <w:t xml:space="preserve">ценка эффективности предоставления из </w:t>
      </w:r>
      <w:r w:rsidR="006D2A3E" w:rsidRPr="00D0547A">
        <w:rPr>
          <w:rFonts w:ascii="Times New Roman" w:eastAsia="Calibri" w:hAnsi="Times New Roman" w:cs="Times New Roman"/>
          <w:sz w:val="28"/>
          <w:szCs w:val="28"/>
        </w:rPr>
        <w:t>регионального</w:t>
      </w:r>
      <w:r w:rsidR="00783F37" w:rsidRPr="00D0547A">
        <w:rPr>
          <w:rFonts w:ascii="Times New Roman" w:eastAsia="Calibri" w:hAnsi="Times New Roman" w:cs="Times New Roman"/>
          <w:sz w:val="28"/>
          <w:szCs w:val="28"/>
        </w:rPr>
        <w:t xml:space="preserve"> бюджета субсидий юридическим лицам - организациям СМИ, тел</w:t>
      </w:r>
      <w:proofErr w:type="gramStart"/>
      <w:r w:rsidR="00783F37" w:rsidRPr="00D0547A">
        <w:rPr>
          <w:rFonts w:ascii="Times New Roman" w:eastAsia="Calibri" w:hAnsi="Times New Roman" w:cs="Times New Roman"/>
          <w:sz w:val="28"/>
          <w:szCs w:val="28"/>
        </w:rPr>
        <w:t>е-</w:t>
      </w:r>
      <w:proofErr w:type="gramEnd"/>
      <w:r w:rsidR="00783F37" w:rsidRPr="00D0547A">
        <w:rPr>
          <w:rFonts w:ascii="Times New Roman" w:eastAsia="Calibri" w:hAnsi="Times New Roman" w:cs="Times New Roman"/>
          <w:sz w:val="28"/>
          <w:szCs w:val="28"/>
        </w:rPr>
        <w:t xml:space="preserve"> и радиовещательным компаниям, предприятиям физкультурно-оздоровительного компл</w:t>
      </w:r>
      <w:r w:rsidRPr="00D0547A">
        <w:rPr>
          <w:rFonts w:ascii="Times New Roman" w:eastAsia="Calibri" w:hAnsi="Times New Roman" w:cs="Times New Roman"/>
          <w:sz w:val="28"/>
          <w:szCs w:val="28"/>
        </w:rPr>
        <w:t>екса, транспортным предприятиям;</w:t>
      </w:r>
    </w:p>
    <w:p w:rsidR="00350C9B" w:rsidRPr="00D0547A" w:rsidRDefault="00641201" w:rsidP="00D0547A">
      <w:pPr>
        <w:pStyle w:val="2"/>
        <w:spacing w:before="0" w:after="0" w:line="360" w:lineRule="exact"/>
        <w:ind w:left="0" w:firstLine="709"/>
        <w:rPr>
          <w:rFonts w:eastAsia="Calibri"/>
          <w:sz w:val="28"/>
          <w:szCs w:val="28"/>
          <w:lang w:eastAsia="en-US"/>
        </w:rPr>
      </w:pPr>
      <w:r w:rsidRPr="00D0547A">
        <w:rPr>
          <w:rFonts w:eastAsia="Calibri"/>
          <w:sz w:val="28"/>
          <w:szCs w:val="28"/>
          <w:lang w:eastAsia="en-US"/>
        </w:rPr>
        <w:t>-</w:t>
      </w:r>
      <w:r w:rsidR="00367E5D" w:rsidRPr="00D0547A">
        <w:rPr>
          <w:rFonts w:eastAsia="Calibri"/>
          <w:sz w:val="28"/>
          <w:szCs w:val="28"/>
          <w:lang w:eastAsia="en-US"/>
        </w:rPr>
        <w:t>р</w:t>
      </w:r>
      <w:r w:rsidR="00783F37" w:rsidRPr="00D0547A">
        <w:rPr>
          <w:rFonts w:eastAsia="Calibri"/>
          <w:sz w:val="28"/>
          <w:szCs w:val="28"/>
          <w:lang w:eastAsia="en-US"/>
        </w:rPr>
        <w:t>азработка мероприятий по выводу указанных организаций на безубыточный уровень</w:t>
      </w:r>
      <w:r w:rsidR="006D2A3E" w:rsidRPr="00D0547A">
        <w:rPr>
          <w:rFonts w:eastAsia="Calibri"/>
          <w:sz w:val="28"/>
          <w:szCs w:val="28"/>
          <w:lang w:eastAsia="en-US"/>
        </w:rPr>
        <w:t>;</w:t>
      </w:r>
    </w:p>
    <w:p w:rsidR="006D2A3E" w:rsidRPr="00D0547A" w:rsidRDefault="006D2A3E" w:rsidP="00D0547A">
      <w:pPr>
        <w:pStyle w:val="2"/>
        <w:spacing w:before="0" w:after="0" w:line="360" w:lineRule="exact"/>
        <w:ind w:left="0" w:firstLine="709"/>
        <w:rPr>
          <w:rFonts w:eastAsia="Calibri"/>
          <w:sz w:val="28"/>
          <w:szCs w:val="28"/>
          <w:lang w:eastAsia="en-US"/>
        </w:rPr>
      </w:pPr>
      <w:r w:rsidRPr="00D0547A">
        <w:rPr>
          <w:rFonts w:eastAsia="Calibri"/>
          <w:sz w:val="28"/>
          <w:szCs w:val="28"/>
          <w:lang w:eastAsia="en-US"/>
        </w:rPr>
        <w:t xml:space="preserve">- оценка всех видов государственных преференций юридическим лицам (льготы, субсидии, компенсация % ставок по кредитам, гарантии и др.) и финансового результата </w:t>
      </w:r>
      <w:proofErr w:type="gramStart"/>
      <w:r w:rsidRPr="00D0547A">
        <w:rPr>
          <w:rFonts w:eastAsia="Calibri"/>
          <w:sz w:val="28"/>
          <w:szCs w:val="28"/>
          <w:lang w:eastAsia="en-US"/>
        </w:rPr>
        <w:t>для</w:t>
      </w:r>
      <w:proofErr w:type="gramEnd"/>
      <w:r w:rsidRPr="00D0547A">
        <w:rPr>
          <w:rFonts w:eastAsia="Calibri"/>
          <w:sz w:val="28"/>
          <w:szCs w:val="28"/>
          <w:lang w:eastAsia="en-US"/>
        </w:rPr>
        <w:t xml:space="preserve"> регионального  бюджета;</w:t>
      </w:r>
    </w:p>
    <w:p w:rsidR="006D2A3E" w:rsidRPr="00D0547A" w:rsidRDefault="006D2A3E" w:rsidP="00D0547A">
      <w:pPr>
        <w:pStyle w:val="2"/>
        <w:spacing w:before="0" w:after="0" w:line="360" w:lineRule="exact"/>
        <w:ind w:left="0" w:firstLine="709"/>
        <w:rPr>
          <w:sz w:val="28"/>
          <w:szCs w:val="28"/>
        </w:rPr>
      </w:pPr>
      <w:r w:rsidRPr="00D0547A">
        <w:rPr>
          <w:rFonts w:eastAsia="Calibri"/>
          <w:sz w:val="28"/>
          <w:szCs w:val="28"/>
          <w:lang w:eastAsia="en-US"/>
        </w:rPr>
        <w:t>- оптимизация (сокращение) отдельных видов преференций.</w:t>
      </w:r>
    </w:p>
    <w:p w:rsidR="00D717F8" w:rsidRPr="00D0547A" w:rsidRDefault="00516470" w:rsidP="00D0547A">
      <w:pPr>
        <w:pStyle w:val="2"/>
        <w:spacing w:before="0" w:after="0" w:line="360" w:lineRule="exact"/>
        <w:ind w:left="0" w:firstLine="709"/>
        <w:rPr>
          <w:sz w:val="28"/>
          <w:szCs w:val="28"/>
        </w:rPr>
      </w:pPr>
      <w:r w:rsidRPr="00D0547A">
        <w:rPr>
          <w:sz w:val="28"/>
          <w:szCs w:val="28"/>
        </w:rPr>
        <w:t>5</w:t>
      </w:r>
      <w:r w:rsidR="00D717F8" w:rsidRPr="00D0547A">
        <w:rPr>
          <w:sz w:val="28"/>
          <w:szCs w:val="28"/>
        </w:rPr>
        <w:t xml:space="preserve">. </w:t>
      </w:r>
      <w:r w:rsidR="00367E5D" w:rsidRPr="00D0547A">
        <w:rPr>
          <w:sz w:val="28"/>
          <w:szCs w:val="28"/>
          <w:u w:val="single"/>
        </w:rPr>
        <w:t>Управление инвестициями</w:t>
      </w:r>
      <w:r w:rsidR="00367E5D" w:rsidRPr="00D0547A">
        <w:rPr>
          <w:sz w:val="28"/>
          <w:szCs w:val="28"/>
        </w:rPr>
        <w:t>:</w:t>
      </w:r>
    </w:p>
    <w:p w:rsidR="00A55F0A" w:rsidRPr="00D0547A" w:rsidRDefault="00A55F0A" w:rsidP="00D0547A">
      <w:pPr>
        <w:autoSpaceDE w:val="0"/>
        <w:autoSpaceDN w:val="0"/>
        <w:adjustRightInd w:val="0"/>
        <w:spacing w:before="60" w:after="0" w:line="360" w:lineRule="exact"/>
        <w:ind w:firstLine="540"/>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 xml:space="preserve">- </w:t>
      </w:r>
      <w:r w:rsidR="00917ED2" w:rsidRPr="00D0547A">
        <w:rPr>
          <w:rFonts w:ascii="Times New Roman" w:eastAsia="Times New Roman" w:hAnsi="Times New Roman" w:cs="Times New Roman"/>
          <w:sz w:val="28"/>
          <w:szCs w:val="28"/>
          <w:lang w:eastAsia="ru-RU"/>
        </w:rPr>
        <w:t>провести анализ целесообразности завершения</w:t>
      </w:r>
      <w:r w:rsidRPr="00D0547A">
        <w:rPr>
          <w:rFonts w:ascii="Times New Roman" w:eastAsia="Times New Roman" w:hAnsi="Times New Roman" w:cs="Times New Roman"/>
          <w:sz w:val="28"/>
          <w:szCs w:val="28"/>
          <w:lang w:eastAsia="ru-RU"/>
        </w:rPr>
        <w:t xml:space="preserve"> ранее начато</w:t>
      </w:r>
      <w:r w:rsidR="00917ED2" w:rsidRPr="00D0547A">
        <w:rPr>
          <w:rFonts w:ascii="Times New Roman" w:eastAsia="Times New Roman" w:hAnsi="Times New Roman" w:cs="Times New Roman"/>
          <w:sz w:val="28"/>
          <w:szCs w:val="28"/>
          <w:lang w:eastAsia="ru-RU"/>
        </w:rPr>
        <w:t xml:space="preserve">го </w:t>
      </w:r>
      <w:r w:rsidRPr="00D0547A">
        <w:rPr>
          <w:rFonts w:ascii="Times New Roman" w:eastAsia="Times New Roman" w:hAnsi="Times New Roman" w:cs="Times New Roman"/>
          <w:sz w:val="28"/>
          <w:szCs w:val="28"/>
          <w:lang w:eastAsia="ru-RU"/>
        </w:rPr>
        <w:t>строительств</w:t>
      </w:r>
      <w:r w:rsidR="0091010C" w:rsidRPr="00D0547A">
        <w:rPr>
          <w:rFonts w:ascii="Times New Roman" w:eastAsia="Times New Roman" w:hAnsi="Times New Roman" w:cs="Times New Roman"/>
          <w:sz w:val="28"/>
          <w:szCs w:val="28"/>
          <w:lang w:eastAsia="ru-RU"/>
        </w:rPr>
        <w:t>а</w:t>
      </w:r>
      <w:r w:rsidRPr="00D0547A">
        <w:rPr>
          <w:rFonts w:ascii="Times New Roman" w:eastAsia="Times New Roman" w:hAnsi="Times New Roman" w:cs="Times New Roman"/>
          <w:sz w:val="28"/>
          <w:szCs w:val="28"/>
          <w:lang w:eastAsia="ru-RU"/>
        </w:rPr>
        <w:t>;</w:t>
      </w:r>
    </w:p>
    <w:p w:rsidR="0039477E" w:rsidRPr="00D0547A" w:rsidRDefault="0039477E" w:rsidP="00D0547A">
      <w:pPr>
        <w:autoSpaceDE w:val="0"/>
        <w:autoSpaceDN w:val="0"/>
        <w:adjustRightInd w:val="0"/>
        <w:spacing w:before="60" w:after="0" w:line="360" w:lineRule="exact"/>
        <w:ind w:firstLine="540"/>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 включать в региональные адресные инвестиционные программы</w:t>
      </w:r>
      <w:r w:rsidR="0061503D" w:rsidRPr="00D0547A">
        <w:rPr>
          <w:rFonts w:ascii="Times New Roman" w:eastAsia="Times New Roman" w:hAnsi="Times New Roman" w:cs="Times New Roman"/>
          <w:sz w:val="28"/>
          <w:szCs w:val="28"/>
          <w:lang w:eastAsia="ru-RU"/>
        </w:rPr>
        <w:t xml:space="preserve"> объекты капитального строительства с финансированием</w:t>
      </w:r>
      <w:r w:rsidR="00A46FD0" w:rsidRPr="00D0547A">
        <w:rPr>
          <w:rFonts w:ascii="Times New Roman" w:eastAsia="Times New Roman" w:hAnsi="Times New Roman" w:cs="Times New Roman"/>
          <w:sz w:val="28"/>
          <w:szCs w:val="28"/>
          <w:lang w:eastAsia="ru-RU"/>
        </w:rPr>
        <w:t xml:space="preserve"> в очередном финансовом году только при наличии утве</w:t>
      </w:r>
      <w:r w:rsidR="00517ADE" w:rsidRPr="00D0547A">
        <w:rPr>
          <w:rFonts w:ascii="Times New Roman" w:eastAsia="Times New Roman" w:hAnsi="Times New Roman" w:cs="Times New Roman"/>
          <w:sz w:val="28"/>
          <w:szCs w:val="28"/>
          <w:lang w:eastAsia="ru-RU"/>
        </w:rPr>
        <w:t xml:space="preserve">ржденной проектной документации, а в случае ее отсутствия только на плановый период </w:t>
      </w:r>
      <w:r w:rsidR="00A46FD0" w:rsidRPr="00D0547A">
        <w:rPr>
          <w:rFonts w:ascii="Times New Roman" w:eastAsia="Times New Roman" w:hAnsi="Times New Roman" w:cs="Times New Roman"/>
          <w:sz w:val="28"/>
          <w:szCs w:val="28"/>
          <w:lang w:eastAsia="ru-RU"/>
        </w:rPr>
        <w:t>при условии наличия заключений об эффективности использования бюджетных средств</w:t>
      </w:r>
      <w:r w:rsidR="00517ADE" w:rsidRPr="00D0547A">
        <w:rPr>
          <w:rFonts w:ascii="Times New Roman" w:eastAsia="Times New Roman" w:hAnsi="Times New Roman" w:cs="Times New Roman"/>
          <w:sz w:val="28"/>
          <w:szCs w:val="28"/>
          <w:lang w:eastAsia="ru-RU"/>
        </w:rPr>
        <w:t xml:space="preserve"> (</w:t>
      </w:r>
      <w:r w:rsidR="009145EA" w:rsidRPr="00D0547A">
        <w:rPr>
          <w:rFonts w:ascii="Times New Roman" w:eastAsia="Times New Roman" w:hAnsi="Times New Roman" w:cs="Times New Roman"/>
          <w:sz w:val="28"/>
          <w:szCs w:val="28"/>
          <w:lang w:eastAsia="ru-RU"/>
        </w:rPr>
        <w:t xml:space="preserve">оценка </w:t>
      </w:r>
      <w:r w:rsidR="00517ADE" w:rsidRPr="00D0547A">
        <w:rPr>
          <w:rFonts w:ascii="Times New Roman" w:eastAsia="Times New Roman" w:hAnsi="Times New Roman" w:cs="Times New Roman"/>
          <w:sz w:val="28"/>
          <w:szCs w:val="28"/>
          <w:lang w:eastAsia="ru-RU"/>
        </w:rPr>
        <w:t>эффективност</w:t>
      </w:r>
      <w:r w:rsidR="009145EA" w:rsidRPr="00D0547A">
        <w:rPr>
          <w:rFonts w:ascii="Times New Roman" w:eastAsia="Times New Roman" w:hAnsi="Times New Roman" w:cs="Times New Roman"/>
          <w:sz w:val="28"/>
          <w:szCs w:val="28"/>
          <w:lang w:eastAsia="ru-RU"/>
        </w:rPr>
        <w:t>и</w:t>
      </w:r>
      <w:r w:rsidR="00517ADE" w:rsidRPr="00D0547A">
        <w:rPr>
          <w:rFonts w:ascii="Times New Roman" w:eastAsia="Times New Roman" w:hAnsi="Times New Roman" w:cs="Times New Roman"/>
          <w:sz w:val="28"/>
          <w:szCs w:val="28"/>
          <w:lang w:eastAsia="ru-RU"/>
        </w:rPr>
        <w:t xml:space="preserve"> и экономическ</w:t>
      </w:r>
      <w:r w:rsidR="009145EA" w:rsidRPr="00D0547A">
        <w:rPr>
          <w:rFonts w:ascii="Times New Roman" w:eastAsia="Times New Roman" w:hAnsi="Times New Roman" w:cs="Times New Roman"/>
          <w:sz w:val="28"/>
          <w:szCs w:val="28"/>
          <w:lang w:eastAsia="ru-RU"/>
        </w:rPr>
        <w:t>ой</w:t>
      </w:r>
      <w:r w:rsidR="00517ADE" w:rsidRPr="00D0547A">
        <w:rPr>
          <w:rFonts w:ascii="Times New Roman" w:eastAsia="Times New Roman" w:hAnsi="Times New Roman" w:cs="Times New Roman"/>
          <w:sz w:val="28"/>
          <w:szCs w:val="28"/>
          <w:lang w:eastAsia="ru-RU"/>
        </w:rPr>
        <w:t xml:space="preserve"> целесообразност</w:t>
      </w:r>
      <w:r w:rsidR="009145EA" w:rsidRPr="00D0547A">
        <w:rPr>
          <w:rFonts w:ascii="Times New Roman" w:eastAsia="Times New Roman" w:hAnsi="Times New Roman" w:cs="Times New Roman"/>
          <w:sz w:val="28"/>
          <w:szCs w:val="28"/>
          <w:lang w:eastAsia="ru-RU"/>
        </w:rPr>
        <w:t>и</w:t>
      </w:r>
      <w:r w:rsidR="00517ADE" w:rsidRPr="00D0547A">
        <w:rPr>
          <w:rFonts w:ascii="Times New Roman" w:eastAsia="Times New Roman" w:hAnsi="Times New Roman" w:cs="Times New Roman"/>
          <w:sz w:val="28"/>
          <w:szCs w:val="28"/>
          <w:lang w:eastAsia="ru-RU"/>
        </w:rPr>
        <w:t xml:space="preserve"> проектного решения и обоснованност</w:t>
      </w:r>
      <w:r w:rsidR="009145EA" w:rsidRPr="00D0547A">
        <w:rPr>
          <w:rFonts w:ascii="Times New Roman" w:eastAsia="Times New Roman" w:hAnsi="Times New Roman" w:cs="Times New Roman"/>
          <w:sz w:val="28"/>
          <w:szCs w:val="28"/>
          <w:lang w:eastAsia="ru-RU"/>
        </w:rPr>
        <w:t>и</w:t>
      </w:r>
      <w:r w:rsidR="00517ADE" w:rsidRPr="00D0547A">
        <w:rPr>
          <w:rFonts w:ascii="Times New Roman" w:eastAsia="Times New Roman" w:hAnsi="Times New Roman" w:cs="Times New Roman"/>
          <w:sz w:val="28"/>
          <w:szCs w:val="28"/>
          <w:lang w:eastAsia="ru-RU"/>
        </w:rPr>
        <w:t xml:space="preserve"> сметной стоимости)</w:t>
      </w:r>
      <w:r w:rsidR="00A46FD0" w:rsidRPr="00D0547A">
        <w:rPr>
          <w:rFonts w:ascii="Times New Roman" w:eastAsia="Times New Roman" w:hAnsi="Times New Roman" w:cs="Times New Roman"/>
          <w:sz w:val="28"/>
          <w:szCs w:val="28"/>
          <w:lang w:eastAsia="ru-RU"/>
        </w:rPr>
        <w:t xml:space="preserve">;  </w:t>
      </w:r>
    </w:p>
    <w:p w:rsidR="00A55F0A" w:rsidRPr="00D0547A" w:rsidRDefault="00A55F0A" w:rsidP="00D0547A">
      <w:pPr>
        <w:autoSpaceDE w:val="0"/>
        <w:autoSpaceDN w:val="0"/>
        <w:adjustRightInd w:val="0"/>
        <w:spacing w:before="60" w:after="0" w:line="360" w:lineRule="exact"/>
        <w:ind w:firstLine="540"/>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lastRenderedPageBreak/>
        <w:t>- осуществлять капитальные расходы, способствующие снижению текущих затрат в среднесрочной перспективе (например, внедрение ресурсосберегающих технологий или затраты на р</w:t>
      </w:r>
      <w:r w:rsidR="006D2A3E" w:rsidRPr="00D0547A">
        <w:rPr>
          <w:rFonts w:ascii="Times New Roman" w:eastAsia="Times New Roman" w:hAnsi="Times New Roman" w:cs="Times New Roman"/>
          <w:sz w:val="28"/>
          <w:szCs w:val="28"/>
          <w:lang w:eastAsia="ru-RU"/>
        </w:rPr>
        <w:t>еструктуризацию бюджетной сети).</w:t>
      </w:r>
    </w:p>
    <w:p w:rsidR="00F02D03" w:rsidRPr="00D0547A" w:rsidRDefault="00367E5D" w:rsidP="00D0547A">
      <w:pPr>
        <w:autoSpaceDE w:val="0"/>
        <w:autoSpaceDN w:val="0"/>
        <w:adjustRightInd w:val="0"/>
        <w:spacing w:before="60" w:after="0" w:line="360" w:lineRule="exact"/>
        <w:ind w:firstLine="540"/>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6</w:t>
      </w:r>
      <w:r w:rsidR="00A55F0A" w:rsidRPr="00D0547A">
        <w:rPr>
          <w:rFonts w:ascii="Times New Roman" w:eastAsia="Times New Roman" w:hAnsi="Times New Roman" w:cs="Times New Roman"/>
          <w:sz w:val="28"/>
          <w:szCs w:val="28"/>
          <w:lang w:eastAsia="ru-RU"/>
        </w:rPr>
        <w:t xml:space="preserve">. </w:t>
      </w:r>
      <w:r w:rsidR="00F02D03" w:rsidRPr="00D0547A">
        <w:rPr>
          <w:rFonts w:ascii="Times New Roman" w:eastAsia="Times New Roman" w:hAnsi="Times New Roman" w:cs="Times New Roman"/>
          <w:sz w:val="28"/>
          <w:szCs w:val="28"/>
          <w:u w:val="single"/>
          <w:lang w:eastAsia="ru-RU"/>
        </w:rPr>
        <w:t>В целях повышения эффективности государственных закупок основываться на следующих критериях</w:t>
      </w:r>
      <w:r w:rsidR="00F02D03" w:rsidRPr="00D0547A">
        <w:rPr>
          <w:rFonts w:ascii="Times New Roman" w:eastAsia="Times New Roman" w:hAnsi="Times New Roman" w:cs="Times New Roman"/>
          <w:sz w:val="28"/>
          <w:szCs w:val="28"/>
          <w:lang w:eastAsia="ru-RU"/>
        </w:rPr>
        <w:t>:</w:t>
      </w:r>
    </w:p>
    <w:p w:rsidR="00A55F0A" w:rsidRPr="00D0547A" w:rsidRDefault="00F02D03" w:rsidP="00D0547A">
      <w:pPr>
        <w:autoSpaceDE w:val="0"/>
        <w:autoSpaceDN w:val="0"/>
        <w:adjustRightInd w:val="0"/>
        <w:spacing w:before="60" w:after="0" w:line="360" w:lineRule="exact"/>
        <w:ind w:firstLine="540"/>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 xml:space="preserve">- </w:t>
      </w:r>
      <w:r w:rsidR="00EB0376" w:rsidRPr="00D0547A">
        <w:rPr>
          <w:rFonts w:ascii="Times New Roman" w:eastAsia="Times New Roman" w:hAnsi="Times New Roman" w:cs="Times New Roman"/>
          <w:sz w:val="28"/>
          <w:szCs w:val="28"/>
          <w:lang w:eastAsia="ru-RU"/>
        </w:rPr>
        <w:t>обоснованности закупок, начальных (максимальных) цен контрактов;</w:t>
      </w:r>
    </w:p>
    <w:p w:rsidR="00EB0376" w:rsidRPr="00D0547A" w:rsidRDefault="00641201" w:rsidP="00D0547A">
      <w:pPr>
        <w:autoSpaceDE w:val="0"/>
        <w:autoSpaceDN w:val="0"/>
        <w:adjustRightInd w:val="0"/>
        <w:spacing w:before="60" w:after="0" w:line="360" w:lineRule="exact"/>
        <w:ind w:firstLine="540"/>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w:t>
      </w:r>
      <w:r w:rsidRPr="00D0547A">
        <w:rPr>
          <w:rFonts w:ascii="Times New Roman" w:eastAsia="Times New Roman" w:hAnsi="Times New Roman" w:cs="Times New Roman"/>
          <w:sz w:val="28"/>
          <w:szCs w:val="28"/>
          <w:lang w:eastAsia="ru-RU"/>
        </w:rPr>
        <w:tab/>
      </w:r>
      <w:r w:rsidR="00EB0376" w:rsidRPr="00D0547A">
        <w:rPr>
          <w:rFonts w:ascii="Times New Roman" w:eastAsia="Times New Roman" w:hAnsi="Times New Roman" w:cs="Times New Roman"/>
          <w:sz w:val="28"/>
          <w:szCs w:val="28"/>
          <w:lang w:eastAsia="ru-RU"/>
        </w:rPr>
        <w:t>стремления к экономии в ходе закупочных процедур при условии соблюдения качества и требований законодательства;</w:t>
      </w:r>
    </w:p>
    <w:p w:rsidR="00EB0376" w:rsidRPr="00D0547A" w:rsidRDefault="00641201" w:rsidP="00D0547A">
      <w:pPr>
        <w:autoSpaceDE w:val="0"/>
        <w:autoSpaceDN w:val="0"/>
        <w:adjustRightInd w:val="0"/>
        <w:spacing w:before="60" w:after="0" w:line="360" w:lineRule="exact"/>
        <w:ind w:firstLine="540"/>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w:t>
      </w:r>
      <w:r w:rsidRPr="00D0547A">
        <w:rPr>
          <w:rFonts w:ascii="Times New Roman" w:eastAsia="Times New Roman" w:hAnsi="Times New Roman" w:cs="Times New Roman"/>
          <w:sz w:val="28"/>
          <w:szCs w:val="28"/>
          <w:lang w:eastAsia="ru-RU"/>
        </w:rPr>
        <w:tab/>
      </w:r>
      <w:proofErr w:type="gramStart"/>
      <w:r w:rsidR="00EB0376" w:rsidRPr="00D0547A">
        <w:rPr>
          <w:rFonts w:ascii="Times New Roman" w:eastAsia="Times New Roman" w:hAnsi="Times New Roman" w:cs="Times New Roman"/>
          <w:sz w:val="28"/>
          <w:szCs w:val="28"/>
          <w:lang w:eastAsia="ru-RU"/>
        </w:rPr>
        <w:t>проведении</w:t>
      </w:r>
      <w:proofErr w:type="gramEnd"/>
      <w:r w:rsidR="00EB0376" w:rsidRPr="00D0547A">
        <w:rPr>
          <w:rFonts w:ascii="Times New Roman" w:eastAsia="Times New Roman" w:hAnsi="Times New Roman" w:cs="Times New Roman"/>
          <w:sz w:val="28"/>
          <w:szCs w:val="28"/>
          <w:lang w:eastAsia="ru-RU"/>
        </w:rPr>
        <w:t xml:space="preserve"> экспертизы качества поставленного товара,</w:t>
      </w:r>
      <w:r w:rsidR="005A2489" w:rsidRPr="00D0547A">
        <w:rPr>
          <w:rFonts w:ascii="Times New Roman" w:eastAsia="Times New Roman" w:hAnsi="Times New Roman" w:cs="Times New Roman"/>
          <w:sz w:val="28"/>
          <w:szCs w:val="28"/>
          <w:lang w:eastAsia="ru-RU"/>
        </w:rPr>
        <w:t xml:space="preserve"> результатов выполненной работы;</w:t>
      </w:r>
    </w:p>
    <w:p w:rsidR="005A2489" w:rsidRPr="00D0547A" w:rsidRDefault="005A2489" w:rsidP="00D0547A">
      <w:pPr>
        <w:pStyle w:val="2"/>
        <w:spacing w:before="0" w:after="0" w:line="360" w:lineRule="exact"/>
        <w:ind w:left="0" w:firstLine="709"/>
        <w:rPr>
          <w:sz w:val="28"/>
          <w:szCs w:val="28"/>
        </w:rPr>
      </w:pPr>
      <w:proofErr w:type="gramStart"/>
      <w:r w:rsidRPr="00D0547A">
        <w:rPr>
          <w:sz w:val="28"/>
          <w:szCs w:val="28"/>
        </w:rPr>
        <w:t>- создание комиссии по повышению эффективности осуществления закупок товаров, работ, услуг для обеспечения нужд субъекта Российской Федерации (</w:t>
      </w:r>
      <w:r w:rsidRPr="00D0547A">
        <w:rPr>
          <w:rFonts w:eastAsia="Calibri"/>
          <w:sz w:val="28"/>
          <w:szCs w:val="28"/>
          <w:lang w:eastAsia="en-US"/>
        </w:rPr>
        <w:t>исключение необоснованных видов и объёмов работ, прочих затрат  из проектов смет на реконструкцию, ремонт и строительство, которые являются составной частью технико-экономического задания, что приводит к значительному уменьшению начальной максимальной цены контракта, выявление и предотвращение закупок «предметов роскоши»).</w:t>
      </w:r>
      <w:proofErr w:type="gramEnd"/>
    </w:p>
    <w:p w:rsidR="00C748DE" w:rsidRPr="00D0547A" w:rsidRDefault="00367E5D" w:rsidP="00D0547A">
      <w:pPr>
        <w:pStyle w:val="2"/>
        <w:spacing w:before="0" w:after="0" w:line="360" w:lineRule="exact"/>
        <w:ind w:left="0" w:firstLine="709"/>
        <w:rPr>
          <w:sz w:val="28"/>
          <w:szCs w:val="28"/>
        </w:rPr>
      </w:pPr>
      <w:r w:rsidRPr="00D0547A">
        <w:rPr>
          <w:sz w:val="28"/>
          <w:szCs w:val="28"/>
        </w:rPr>
        <w:t>7</w:t>
      </w:r>
      <w:r w:rsidR="00EB0376" w:rsidRPr="00D0547A">
        <w:rPr>
          <w:sz w:val="28"/>
          <w:szCs w:val="28"/>
        </w:rPr>
        <w:t xml:space="preserve">. </w:t>
      </w:r>
      <w:r w:rsidR="006D2A3E" w:rsidRPr="00D0547A">
        <w:rPr>
          <w:sz w:val="28"/>
          <w:szCs w:val="28"/>
          <w:u w:val="single"/>
        </w:rPr>
        <w:t>Межбюджетные трансферты</w:t>
      </w:r>
      <w:r w:rsidR="00EB0376" w:rsidRPr="00D0547A">
        <w:rPr>
          <w:sz w:val="28"/>
          <w:szCs w:val="28"/>
          <w:u w:val="single"/>
        </w:rPr>
        <w:t xml:space="preserve"> бюджет</w:t>
      </w:r>
      <w:r w:rsidR="006D2A3E" w:rsidRPr="00D0547A">
        <w:rPr>
          <w:sz w:val="28"/>
          <w:szCs w:val="28"/>
          <w:u w:val="single"/>
        </w:rPr>
        <w:t>ам</w:t>
      </w:r>
      <w:r w:rsidR="00EB0376" w:rsidRPr="00D0547A">
        <w:rPr>
          <w:sz w:val="28"/>
          <w:szCs w:val="28"/>
          <w:u w:val="single"/>
        </w:rPr>
        <w:t xml:space="preserve"> муниципальных образований</w:t>
      </w:r>
      <w:r w:rsidR="006D2A3E" w:rsidRPr="00D0547A">
        <w:rPr>
          <w:sz w:val="28"/>
          <w:szCs w:val="28"/>
        </w:rPr>
        <w:t>:</w:t>
      </w:r>
      <w:r w:rsidR="00EB0376" w:rsidRPr="00D0547A">
        <w:rPr>
          <w:sz w:val="28"/>
          <w:szCs w:val="28"/>
        </w:rPr>
        <w:t xml:space="preserve"> </w:t>
      </w:r>
    </w:p>
    <w:p w:rsidR="00A51256" w:rsidRPr="00D0547A" w:rsidRDefault="00A51256" w:rsidP="00D0547A">
      <w:pPr>
        <w:pStyle w:val="2"/>
        <w:spacing w:before="0" w:after="0" w:line="360" w:lineRule="exact"/>
        <w:ind w:left="0" w:firstLine="709"/>
        <w:rPr>
          <w:sz w:val="28"/>
          <w:szCs w:val="28"/>
        </w:rPr>
      </w:pPr>
      <w:r w:rsidRPr="00D0547A">
        <w:rPr>
          <w:sz w:val="28"/>
          <w:szCs w:val="28"/>
        </w:rPr>
        <w:t xml:space="preserve">- рассмотреть вопрос предоставления </w:t>
      </w:r>
      <w:r w:rsidR="00917ED2" w:rsidRPr="00D0547A">
        <w:rPr>
          <w:sz w:val="28"/>
          <w:szCs w:val="28"/>
        </w:rPr>
        <w:t xml:space="preserve">укрупненной </w:t>
      </w:r>
      <w:r w:rsidRPr="00D0547A">
        <w:rPr>
          <w:sz w:val="28"/>
          <w:szCs w:val="28"/>
        </w:rPr>
        <w:t xml:space="preserve"> субсидии</w:t>
      </w:r>
      <w:r w:rsidR="00004BC8" w:rsidRPr="00D0547A">
        <w:rPr>
          <w:sz w:val="28"/>
          <w:szCs w:val="28"/>
        </w:rPr>
        <w:t xml:space="preserve"> </w:t>
      </w:r>
      <w:r w:rsidR="00917ED2" w:rsidRPr="00D0547A">
        <w:rPr>
          <w:sz w:val="28"/>
          <w:szCs w:val="28"/>
        </w:rPr>
        <w:t>по государственным региональным программам</w:t>
      </w:r>
      <w:r w:rsidRPr="00D0547A">
        <w:rPr>
          <w:sz w:val="28"/>
          <w:szCs w:val="28"/>
        </w:rPr>
        <w:t xml:space="preserve"> с установлением набора приоритетных целей (или объектов, мероприятий), на которые могут направляться средства указанной  субсидии по усмотрению </w:t>
      </w:r>
      <w:r w:rsidR="00004BC8" w:rsidRPr="00D0547A">
        <w:rPr>
          <w:sz w:val="28"/>
          <w:szCs w:val="28"/>
        </w:rPr>
        <w:t>получателя трансферта (</w:t>
      </w:r>
      <w:r w:rsidRPr="00D0547A">
        <w:rPr>
          <w:sz w:val="28"/>
          <w:szCs w:val="28"/>
        </w:rPr>
        <w:t>органов местного самоуправления</w:t>
      </w:r>
      <w:r w:rsidR="00917ED2" w:rsidRPr="00D0547A">
        <w:rPr>
          <w:sz w:val="28"/>
          <w:szCs w:val="28"/>
        </w:rPr>
        <w:t xml:space="preserve">) с учетом </w:t>
      </w:r>
      <w:proofErr w:type="gramStart"/>
      <w:r w:rsidR="00917ED2" w:rsidRPr="00D0547A">
        <w:rPr>
          <w:sz w:val="28"/>
          <w:szCs w:val="28"/>
        </w:rPr>
        <w:t>показателей реализации Указов Президента Российской Федерации</w:t>
      </w:r>
      <w:proofErr w:type="gramEnd"/>
      <w:r w:rsidR="00917ED2" w:rsidRPr="00D0547A">
        <w:rPr>
          <w:sz w:val="28"/>
          <w:szCs w:val="28"/>
        </w:rPr>
        <w:t xml:space="preserve"> и государственных программ Российской Федерации</w:t>
      </w:r>
      <w:r w:rsidRPr="00D0547A">
        <w:rPr>
          <w:sz w:val="28"/>
          <w:szCs w:val="28"/>
        </w:rPr>
        <w:t>;</w:t>
      </w:r>
    </w:p>
    <w:p w:rsidR="00420C21" w:rsidRPr="00D0547A" w:rsidRDefault="00A51256" w:rsidP="00D0547A">
      <w:pPr>
        <w:pStyle w:val="2"/>
        <w:spacing w:before="0" w:after="0" w:line="360" w:lineRule="exact"/>
        <w:ind w:left="0" w:firstLine="709"/>
        <w:rPr>
          <w:sz w:val="28"/>
          <w:szCs w:val="28"/>
        </w:rPr>
      </w:pPr>
      <w:r w:rsidRPr="00D0547A">
        <w:rPr>
          <w:sz w:val="28"/>
          <w:szCs w:val="28"/>
        </w:rPr>
        <w:t xml:space="preserve">- </w:t>
      </w:r>
      <w:r w:rsidR="00420C21" w:rsidRPr="00D0547A">
        <w:rPr>
          <w:sz w:val="28"/>
          <w:szCs w:val="28"/>
        </w:rPr>
        <w:t>при формировании фондов финансовой поддержки муниципальных образований необходимо учитывать, что в случае внесения федеральными законами изменений, приводящих к увеличению расходов и (или) снижению доходов бюджетов субъектов Российской Федерации объем распределенной дотации на выравнивание бюджетной обеспеченности муниципальны</w:t>
      </w:r>
      <w:r w:rsidR="00E63D89" w:rsidRPr="00D0547A">
        <w:rPr>
          <w:sz w:val="28"/>
          <w:szCs w:val="28"/>
        </w:rPr>
        <w:t>м</w:t>
      </w:r>
      <w:r w:rsidR="00B85E77" w:rsidRPr="00D0547A">
        <w:rPr>
          <w:sz w:val="28"/>
          <w:szCs w:val="28"/>
        </w:rPr>
        <w:t xml:space="preserve"> образовани</w:t>
      </w:r>
      <w:r w:rsidR="00E63D89" w:rsidRPr="00D0547A">
        <w:rPr>
          <w:sz w:val="28"/>
          <w:szCs w:val="28"/>
        </w:rPr>
        <w:t>ям</w:t>
      </w:r>
      <w:r w:rsidR="00B85E77" w:rsidRPr="00D0547A">
        <w:rPr>
          <w:sz w:val="28"/>
          <w:szCs w:val="28"/>
        </w:rPr>
        <w:t xml:space="preserve"> может быть изменен.</w:t>
      </w:r>
    </w:p>
    <w:p w:rsidR="00AA0EAA" w:rsidRPr="00D0547A" w:rsidRDefault="00AA0EAA" w:rsidP="00D0547A">
      <w:pPr>
        <w:pStyle w:val="2"/>
        <w:spacing w:before="0" w:after="0" w:line="360" w:lineRule="exact"/>
        <w:ind w:left="0" w:firstLine="709"/>
        <w:rPr>
          <w:sz w:val="28"/>
          <w:szCs w:val="28"/>
        </w:rPr>
      </w:pPr>
      <w:r w:rsidRPr="00D0547A">
        <w:rPr>
          <w:sz w:val="28"/>
          <w:szCs w:val="28"/>
        </w:rPr>
        <w:t xml:space="preserve">8. </w:t>
      </w:r>
      <w:proofErr w:type="gramStart"/>
      <w:r w:rsidRPr="00D0547A">
        <w:rPr>
          <w:sz w:val="28"/>
          <w:szCs w:val="28"/>
          <w:u w:val="single"/>
        </w:rPr>
        <w:t>Принятие мер, направленных на сокращение объемов дебиторской задолженности и обеспечиваю</w:t>
      </w:r>
      <w:r w:rsidR="000A7A69" w:rsidRPr="00D0547A">
        <w:rPr>
          <w:sz w:val="28"/>
          <w:szCs w:val="28"/>
          <w:u w:val="single"/>
        </w:rPr>
        <w:t>щ</w:t>
      </w:r>
      <w:r w:rsidRPr="00D0547A">
        <w:rPr>
          <w:sz w:val="28"/>
          <w:szCs w:val="28"/>
          <w:u w:val="single"/>
        </w:rPr>
        <w:t>ие</w:t>
      </w:r>
      <w:r w:rsidRPr="00D0547A">
        <w:rPr>
          <w:sz w:val="28"/>
          <w:szCs w:val="28"/>
        </w:rPr>
        <w:t>:</w:t>
      </w:r>
      <w:proofErr w:type="gramEnd"/>
    </w:p>
    <w:p w:rsidR="00AA0EAA" w:rsidRPr="00D0547A" w:rsidRDefault="00641201" w:rsidP="00D0547A">
      <w:pPr>
        <w:pStyle w:val="2"/>
        <w:spacing w:before="0" w:after="0" w:line="360" w:lineRule="exact"/>
        <w:ind w:left="0" w:firstLine="709"/>
        <w:rPr>
          <w:sz w:val="28"/>
          <w:szCs w:val="28"/>
        </w:rPr>
      </w:pPr>
      <w:r w:rsidRPr="00D0547A">
        <w:rPr>
          <w:sz w:val="28"/>
          <w:szCs w:val="28"/>
        </w:rPr>
        <w:t>-</w:t>
      </w:r>
      <w:r w:rsidR="00AA0EAA" w:rsidRPr="00D0547A">
        <w:rPr>
          <w:sz w:val="28"/>
          <w:szCs w:val="28"/>
        </w:rPr>
        <w:t>инвентаризацию числящейся на балансовом учете дебиторской задолженности;</w:t>
      </w:r>
    </w:p>
    <w:p w:rsidR="00AA0EAA" w:rsidRPr="00D0547A" w:rsidRDefault="00AA0EAA" w:rsidP="00D0547A">
      <w:pPr>
        <w:pStyle w:val="2"/>
        <w:spacing w:before="0" w:after="0" w:line="360" w:lineRule="exact"/>
        <w:ind w:left="0" w:firstLine="709"/>
        <w:rPr>
          <w:sz w:val="28"/>
          <w:szCs w:val="28"/>
        </w:rPr>
      </w:pPr>
      <w:r w:rsidRPr="00D0547A">
        <w:rPr>
          <w:sz w:val="28"/>
          <w:szCs w:val="28"/>
        </w:rPr>
        <w:t>- выявление безнадежной к взысканию дебиторской задолженности;</w:t>
      </w:r>
    </w:p>
    <w:p w:rsidR="00AA0EAA" w:rsidRPr="00D0547A" w:rsidRDefault="00AA0EAA" w:rsidP="00D0547A">
      <w:pPr>
        <w:pStyle w:val="2"/>
        <w:spacing w:before="0" w:after="0" w:line="360" w:lineRule="exact"/>
        <w:ind w:left="0" w:firstLine="709"/>
        <w:rPr>
          <w:sz w:val="28"/>
          <w:szCs w:val="28"/>
        </w:rPr>
      </w:pPr>
      <w:r w:rsidRPr="00D0547A">
        <w:rPr>
          <w:sz w:val="28"/>
          <w:szCs w:val="28"/>
        </w:rPr>
        <w:t>- взыскание задолженности по платежам в региональный бюджет.</w:t>
      </w:r>
    </w:p>
    <w:p w:rsidR="00214F13" w:rsidRPr="00D0547A" w:rsidRDefault="00214F13" w:rsidP="00D0547A">
      <w:pPr>
        <w:pStyle w:val="2"/>
        <w:spacing w:before="0" w:after="0" w:line="360" w:lineRule="exact"/>
        <w:ind w:firstLine="426"/>
        <w:rPr>
          <w:sz w:val="28"/>
          <w:szCs w:val="28"/>
        </w:rPr>
      </w:pPr>
      <w:r w:rsidRPr="00D0547A">
        <w:rPr>
          <w:sz w:val="28"/>
          <w:szCs w:val="28"/>
        </w:rPr>
        <w:t xml:space="preserve">9. </w:t>
      </w:r>
      <w:proofErr w:type="gramStart"/>
      <w:r w:rsidRPr="00D0547A">
        <w:rPr>
          <w:sz w:val="28"/>
          <w:szCs w:val="28"/>
          <w:u w:val="single"/>
        </w:rPr>
        <w:t>В части страховых взносов  на обязательное медицинское страхование</w:t>
      </w:r>
      <w:r w:rsidRPr="00D0547A">
        <w:rPr>
          <w:sz w:val="28"/>
          <w:szCs w:val="28"/>
        </w:rPr>
        <w:t xml:space="preserve"> за неработающее население актуализация сведений о  численности неработающего населения, в том числе Отделением Пенсионного фонда Российской Федерации по застрахованным лицам в системе учета по обязательному пенсионному </w:t>
      </w:r>
      <w:r w:rsidRPr="00D0547A">
        <w:rPr>
          <w:sz w:val="28"/>
          <w:szCs w:val="28"/>
        </w:rPr>
        <w:lastRenderedPageBreak/>
        <w:t>страхованию со статусом «работающий», Территориальным фондом обязательного медицинского страхования по застрахованным лицам, но работающим на других территориях, отделом ЗАГС  в части сведений об умерших.</w:t>
      </w:r>
      <w:proofErr w:type="gramEnd"/>
    </w:p>
    <w:p w:rsidR="001E7E2B" w:rsidRPr="00D0547A" w:rsidRDefault="001E7E2B" w:rsidP="00D0547A">
      <w:pPr>
        <w:pStyle w:val="2"/>
        <w:spacing w:before="0" w:after="0" w:line="360" w:lineRule="exact"/>
        <w:ind w:firstLine="426"/>
        <w:rPr>
          <w:sz w:val="28"/>
          <w:szCs w:val="28"/>
        </w:rPr>
      </w:pPr>
    </w:p>
    <w:p w:rsidR="001E7E2B" w:rsidRPr="00D0547A" w:rsidRDefault="00E20601" w:rsidP="00D0547A">
      <w:pPr>
        <w:pStyle w:val="2"/>
        <w:numPr>
          <w:ilvl w:val="0"/>
          <w:numId w:val="5"/>
        </w:numPr>
        <w:spacing w:before="0" w:after="0" w:line="360" w:lineRule="exact"/>
        <w:rPr>
          <w:b/>
          <w:sz w:val="28"/>
          <w:szCs w:val="28"/>
        </w:rPr>
      </w:pPr>
      <w:r w:rsidRPr="00D0547A">
        <w:rPr>
          <w:b/>
          <w:sz w:val="28"/>
          <w:szCs w:val="28"/>
        </w:rPr>
        <w:t>Основные направления оптимизации источников финансирования дефицита региональных бюджетов, управление государственным долгом субъекта Российской Федерации</w:t>
      </w:r>
    </w:p>
    <w:p w:rsidR="00E20601" w:rsidRPr="00D0547A" w:rsidRDefault="00E20601" w:rsidP="00D0547A">
      <w:pPr>
        <w:spacing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Рекомендуется осуществлять управление государственным долгом субъекта Российской Федерации с учетом следующих подходов:</w:t>
      </w:r>
    </w:p>
    <w:p w:rsidR="00E20601" w:rsidRPr="00D0547A" w:rsidRDefault="00E20601" w:rsidP="00D0547A">
      <w:pPr>
        <w:spacing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1. проведение ежегодного анализа объема и состава задолженности, в том числе с точки зрения сроков погашения, стоимости обслуживания заимствований, влияния на общую платежеспособность, разработка и применение механизма оценки эффективности заимствований;</w:t>
      </w:r>
    </w:p>
    <w:p w:rsidR="00E20601" w:rsidRPr="00D0547A" w:rsidRDefault="00E20601" w:rsidP="00D0547A">
      <w:pPr>
        <w:spacing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 xml:space="preserve">2.  сокращение объема привлечения краткосрочных заемных средств на срок менее одного года (оптимальный уровень – не более 15% объема заимствований), их привлечение только для поддержки текущей ликвидности (рекомендуется не использовать краткосрочные заимствования для финансирования долгосрочных инвестиционных проектов); </w:t>
      </w:r>
    </w:p>
    <w:p w:rsidR="00E20601" w:rsidRPr="00D0547A" w:rsidRDefault="00E20601" w:rsidP="00D0547A">
      <w:pPr>
        <w:spacing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 xml:space="preserve">3. привлечение долгосрочных заемных средств (более пяти лет) для финансирования инвестиций в общественную инфраструктуру, долгосрочных и среднесрочных (более одного года до пяти лет) - на рефинансирование имеющегося долга с целью оптимизации структуры заимствований; </w:t>
      </w:r>
    </w:p>
    <w:p w:rsidR="00E20601" w:rsidRPr="00D0547A" w:rsidRDefault="00E20601" w:rsidP="00D0547A">
      <w:pPr>
        <w:spacing w:after="60" w:line="360" w:lineRule="exact"/>
        <w:ind w:firstLine="709"/>
        <w:jc w:val="both"/>
        <w:rPr>
          <w:rFonts w:ascii="Times New Roman" w:eastAsia="Times New Roman" w:hAnsi="Times New Roman" w:cs="Times New Roman"/>
          <w:sz w:val="28"/>
          <w:szCs w:val="28"/>
          <w:lang w:eastAsia="ru-RU"/>
        </w:rPr>
      </w:pPr>
      <w:proofErr w:type="gramStart"/>
      <w:r w:rsidRPr="00D0547A">
        <w:rPr>
          <w:rFonts w:ascii="Times New Roman" w:eastAsia="Times New Roman" w:hAnsi="Times New Roman" w:cs="Times New Roman"/>
          <w:sz w:val="28"/>
          <w:szCs w:val="28"/>
          <w:lang w:eastAsia="ru-RU"/>
        </w:rPr>
        <w:t>4. активнее использовать государственные ценные бумаги как источники долгосрочного финансирования дефицита бюджета, которые обладают рядом преимуществ, не характерных для кредитов коммерческих банков: возможность привлечения более «длинных» денег, отсутствие зависимости от одного кредитора, займы с погашением частями в течение срока обращения, а не единовременно в дату погашения, также позволяют формировать более гибкие графики погашения обязательств и являются дополнительным инструментом регулирования объема</w:t>
      </w:r>
      <w:proofErr w:type="gramEnd"/>
      <w:r w:rsidRPr="00D0547A">
        <w:rPr>
          <w:rFonts w:ascii="Times New Roman" w:eastAsia="Times New Roman" w:hAnsi="Times New Roman" w:cs="Times New Roman"/>
          <w:sz w:val="28"/>
          <w:szCs w:val="28"/>
          <w:lang w:eastAsia="ru-RU"/>
        </w:rPr>
        <w:t xml:space="preserve"> расходов на обслуживание долга;</w:t>
      </w:r>
    </w:p>
    <w:p w:rsidR="00E20601" w:rsidRPr="00D0547A" w:rsidRDefault="00E20601" w:rsidP="00D0547A">
      <w:pPr>
        <w:spacing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 xml:space="preserve">5. добиваться равномерности выплат по обслуживанию и погашению долга (наличие «пиков» выплат по долговым обязательствам негативно </w:t>
      </w:r>
      <w:proofErr w:type="gramStart"/>
      <w:r w:rsidRPr="00D0547A">
        <w:rPr>
          <w:rFonts w:ascii="Times New Roman" w:eastAsia="Times New Roman" w:hAnsi="Times New Roman" w:cs="Times New Roman"/>
          <w:sz w:val="28"/>
          <w:szCs w:val="28"/>
          <w:lang w:eastAsia="ru-RU"/>
        </w:rPr>
        <w:t>сказывается на текущей ликвидности и требует</w:t>
      </w:r>
      <w:proofErr w:type="gramEnd"/>
      <w:r w:rsidRPr="00D0547A">
        <w:rPr>
          <w:rFonts w:ascii="Times New Roman" w:eastAsia="Times New Roman" w:hAnsi="Times New Roman" w:cs="Times New Roman"/>
          <w:sz w:val="28"/>
          <w:szCs w:val="28"/>
          <w:lang w:eastAsia="ru-RU"/>
        </w:rPr>
        <w:t xml:space="preserve"> заблаговременного создания крупных резервов; равномерный график погашения и обслуживания долговых обязательств позволяет повысить финансовую стабильность и эффективность использования финансовых ресурсов при неизменном уровне долговой нагрузки), оптимальный уровень годовой суммы платежей по погашению и обслуживанию государственного долга субъекта Российской Федерации – не более 13% годового объема налоговых и неналоговых доходов регионального бюджета;</w:t>
      </w:r>
    </w:p>
    <w:p w:rsidR="00E20601" w:rsidRPr="00D0547A" w:rsidRDefault="00E20601" w:rsidP="00D0547A">
      <w:pPr>
        <w:spacing w:after="60" w:line="360" w:lineRule="exact"/>
        <w:ind w:firstLine="709"/>
        <w:jc w:val="both"/>
        <w:rPr>
          <w:rFonts w:ascii="Times New Roman" w:eastAsia="Times New Roman" w:hAnsi="Times New Roman" w:cs="Times New Roman"/>
          <w:sz w:val="28"/>
          <w:szCs w:val="28"/>
          <w:lang w:eastAsia="ru-RU"/>
        </w:rPr>
      </w:pPr>
      <w:proofErr w:type="gramStart"/>
      <w:r w:rsidRPr="00D0547A">
        <w:rPr>
          <w:rFonts w:ascii="Times New Roman" w:eastAsia="Times New Roman" w:hAnsi="Times New Roman" w:cs="Times New Roman"/>
          <w:sz w:val="28"/>
          <w:szCs w:val="28"/>
          <w:lang w:eastAsia="ru-RU"/>
        </w:rPr>
        <w:lastRenderedPageBreak/>
        <w:t>6. предпринимать меры к сохранению уровня государственного долга субъекта Российской Федерации и расходов на его обслуживание на безопасном уровне, при условии, что объем государственного долга субъекта Российской Федерации к общему объему доходов бюджета без учета безвозмездных поступлений не превышает 50%, а доля расходов на обслуживание государственного долга субъекта Российской Федерации, в общем объеме расходов бюджета, не превышает 5%.</w:t>
      </w:r>
      <w:proofErr w:type="gramEnd"/>
    </w:p>
    <w:p w:rsidR="00E20601" w:rsidRPr="00D0547A" w:rsidRDefault="00E20601" w:rsidP="00D0547A">
      <w:pPr>
        <w:spacing w:before="60"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 xml:space="preserve">Субъектам Российской Федерации также рекомендуется при проведении долговой политики учитывать возможное резкое снижение доступности кредитных ресурсов коммерческих банков, в том числе в связи с ростом ставок при привлечении кредитов. При прогнозировании привлечения кредитных ресурсов целесообразно рассчитывать на объем, не превышающий потребность средств на погашение ранее осуществленных заимствований. </w:t>
      </w:r>
    </w:p>
    <w:p w:rsidR="00E20601" w:rsidRPr="00D0547A" w:rsidRDefault="00E20601" w:rsidP="00D0547A">
      <w:pPr>
        <w:spacing w:before="60"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 xml:space="preserve">При этом субъектам Российской Федерации, проводящим активную долговую политику, рекомендуется принять законодательство, устанавливающее более жесткие требования к предельному объему государственного долга, чем установленные Бюджетным кодексом Российской Федерации. </w:t>
      </w:r>
    </w:p>
    <w:p w:rsidR="00E20601" w:rsidRPr="00D0547A" w:rsidRDefault="00E20601" w:rsidP="00D0547A">
      <w:pPr>
        <w:spacing w:before="60"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Отдельные регионы планируют получение значительных объемов бюджетных кредитов из федерального бюджета при формировании проекта бюджета субъекта Российской Федерации на очередной финансовый год и плановый период. Планирование привлечения бюджетных кредитов из федерального бюджета в региональный бюджет до принятия соответствующего решения на федеральном уровне является недопустимым.</w:t>
      </w:r>
    </w:p>
    <w:p w:rsidR="00E20601" w:rsidRPr="00D0547A" w:rsidRDefault="00E20601" w:rsidP="00D0547A">
      <w:pPr>
        <w:spacing w:before="60"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Рекомендуется также ограничить объем предоставляемых государственных гарантий. Инструмент бюджетных гарантий в условиях ухудшения экономической конъюнктуры представляется достаточно рискованным и непрозрачным. В этой связи субъектам Российской Федерации рекомендуется:</w:t>
      </w:r>
    </w:p>
    <w:p w:rsidR="00E20601" w:rsidRPr="00D0547A" w:rsidRDefault="00E20601" w:rsidP="00D0547A">
      <w:pPr>
        <w:spacing w:before="60"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1</w:t>
      </w:r>
      <w:r w:rsidR="004D11A3" w:rsidRPr="00D0547A">
        <w:rPr>
          <w:rFonts w:ascii="Times New Roman" w:eastAsia="Times New Roman" w:hAnsi="Times New Roman" w:cs="Times New Roman"/>
          <w:sz w:val="28"/>
          <w:szCs w:val="28"/>
          <w:lang w:eastAsia="ru-RU"/>
        </w:rPr>
        <w:t>.</w:t>
      </w:r>
      <w:r w:rsidRPr="00D0547A">
        <w:rPr>
          <w:rFonts w:ascii="Times New Roman" w:eastAsia="Times New Roman" w:hAnsi="Times New Roman" w:cs="Times New Roman"/>
          <w:sz w:val="28"/>
          <w:szCs w:val="28"/>
          <w:lang w:eastAsia="ru-RU"/>
        </w:rPr>
        <w:t xml:space="preserve"> воздержаться от дальнейшего наращивания объема государственных гарантий;</w:t>
      </w:r>
    </w:p>
    <w:p w:rsidR="00E20601" w:rsidRPr="00D0547A" w:rsidRDefault="00E20601" w:rsidP="00D0547A">
      <w:pPr>
        <w:spacing w:before="60"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2</w:t>
      </w:r>
      <w:r w:rsidR="004D11A3" w:rsidRPr="00D0547A">
        <w:rPr>
          <w:rFonts w:ascii="Times New Roman" w:eastAsia="Times New Roman" w:hAnsi="Times New Roman" w:cs="Times New Roman"/>
          <w:sz w:val="28"/>
          <w:szCs w:val="28"/>
          <w:lang w:eastAsia="ru-RU"/>
        </w:rPr>
        <w:t>.</w:t>
      </w:r>
      <w:r w:rsidRPr="00D0547A">
        <w:rPr>
          <w:rFonts w:ascii="Times New Roman" w:eastAsia="Times New Roman" w:hAnsi="Times New Roman" w:cs="Times New Roman"/>
          <w:sz w:val="28"/>
          <w:szCs w:val="28"/>
          <w:lang w:eastAsia="ru-RU"/>
        </w:rPr>
        <w:t xml:space="preserve"> предоставлять бюджетные гарантии только при наличии соответствующего обеспечения;</w:t>
      </w:r>
    </w:p>
    <w:p w:rsidR="00E20601" w:rsidRPr="00D0547A" w:rsidRDefault="00E20601" w:rsidP="00D0547A">
      <w:pPr>
        <w:spacing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3</w:t>
      </w:r>
      <w:r w:rsidR="004D11A3" w:rsidRPr="00D0547A">
        <w:rPr>
          <w:rFonts w:ascii="Times New Roman" w:eastAsia="Times New Roman" w:hAnsi="Times New Roman" w:cs="Times New Roman"/>
          <w:sz w:val="28"/>
          <w:szCs w:val="28"/>
          <w:lang w:eastAsia="ru-RU"/>
        </w:rPr>
        <w:t>.</w:t>
      </w:r>
      <w:r w:rsidRPr="00D0547A">
        <w:rPr>
          <w:rFonts w:ascii="Times New Roman" w:eastAsia="Times New Roman" w:hAnsi="Times New Roman" w:cs="Times New Roman"/>
          <w:sz w:val="28"/>
          <w:szCs w:val="28"/>
          <w:lang w:eastAsia="ru-RU"/>
        </w:rPr>
        <w:t xml:space="preserve"> утверждение формализованной процедуры отбора претендентов на получение гарантии;</w:t>
      </w:r>
    </w:p>
    <w:p w:rsidR="00E20601" w:rsidRPr="00D0547A" w:rsidRDefault="00E20601" w:rsidP="00D0547A">
      <w:pPr>
        <w:spacing w:after="60" w:line="360" w:lineRule="exact"/>
        <w:ind w:firstLine="709"/>
        <w:jc w:val="both"/>
        <w:rPr>
          <w:rFonts w:ascii="Times New Roman" w:eastAsia="Times New Roman" w:hAnsi="Times New Roman" w:cs="Times New Roman"/>
          <w:sz w:val="28"/>
          <w:szCs w:val="28"/>
          <w:lang w:eastAsia="ru-RU"/>
        </w:rPr>
      </w:pPr>
      <w:r w:rsidRPr="00D0547A">
        <w:rPr>
          <w:rFonts w:ascii="Times New Roman" w:eastAsia="Times New Roman" w:hAnsi="Times New Roman" w:cs="Times New Roman"/>
          <w:sz w:val="28"/>
          <w:szCs w:val="28"/>
          <w:lang w:eastAsia="ru-RU"/>
        </w:rPr>
        <w:t>4</w:t>
      </w:r>
      <w:r w:rsidR="004D11A3" w:rsidRPr="00D0547A">
        <w:rPr>
          <w:rFonts w:ascii="Times New Roman" w:eastAsia="Times New Roman" w:hAnsi="Times New Roman" w:cs="Times New Roman"/>
          <w:sz w:val="28"/>
          <w:szCs w:val="28"/>
          <w:lang w:eastAsia="ru-RU"/>
        </w:rPr>
        <w:t>.</w:t>
      </w:r>
      <w:r w:rsidRPr="00D0547A">
        <w:rPr>
          <w:rFonts w:ascii="Times New Roman" w:eastAsia="Times New Roman" w:hAnsi="Times New Roman" w:cs="Times New Roman"/>
          <w:sz w:val="28"/>
          <w:szCs w:val="28"/>
          <w:lang w:eastAsia="ru-RU"/>
        </w:rPr>
        <w:t xml:space="preserve"> усилить </w:t>
      </w:r>
      <w:proofErr w:type="gramStart"/>
      <w:r w:rsidRPr="00D0547A">
        <w:rPr>
          <w:rFonts w:ascii="Times New Roman" w:eastAsia="Times New Roman" w:hAnsi="Times New Roman" w:cs="Times New Roman"/>
          <w:sz w:val="28"/>
          <w:szCs w:val="28"/>
          <w:lang w:eastAsia="ru-RU"/>
        </w:rPr>
        <w:t>контроль за</w:t>
      </w:r>
      <w:proofErr w:type="gramEnd"/>
      <w:r w:rsidRPr="00D0547A">
        <w:rPr>
          <w:rFonts w:ascii="Times New Roman" w:eastAsia="Times New Roman" w:hAnsi="Times New Roman" w:cs="Times New Roman"/>
          <w:sz w:val="28"/>
          <w:szCs w:val="28"/>
          <w:lang w:eastAsia="ru-RU"/>
        </w:rPr>
        <w:t xml:space="preserve"> финансовым состоянием принципала при предоставлении государственной гарантии.</w:t>
      </w:r>
    </w:p>
    <w:p w:rsidR="00E20601" w:rsidRPr="00D0547A" w:rsidRDefault="00E20601" w:rsidP="00D0547A">
      <w:pPr>
        <w:pStyle w:val="2"/>
        <w:spacing w:before="0" w:after="0" w:line="360" w:lineRule="exact"/>
        <w:rPr>
          <w:b/>
          <w:sz w:val="28"/>
          <w:szCs w:val="28"/>
        </w:rPr>
      </w:pPr>
    </w:p>
    <w:sectPr w:rsidR="00E20601" w:rsidRPr="00D0547A" w:rsidSect="00D0547A">
      <w:headerReference w:type="default" r:id="rId9"/>
      <w:pgSz w:w="11906" w:h="16838"/>
      <w:pgMar w:top="1134" w:right="707" w:bottom="709"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B9" w:rsidRDefault="009809B9" w:rsidP="00367E5D">
      <w:pPr>
        <w:spacing w:after="0" w:line="240" w:lineRule="auto"/>
      </w:pPr>
      <w:r>
        <w:separator/>
      </w:r>
    </w:p>
  </w:endnote>
  <w:endnote w:type="continuationSeparator" w:id="0">
    <w:p w:rsidR="009809B9" w:rsidRDefault="009809B9" w:rsidP="0036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B9" w:rsidRDefault="009809B9" w:rsidP="00367E5D">
      <w:pPr>
        <w:spacing w:after="0" w:line="240" w:lineRule="auto"/>
      </w:pPr>
      <w:r>
        <w:separator/>
      </w:r>
    </w:p>
  </w:footnote>
  <w:footnote w:type="continuationSeparator" w:id="0">
    <w:p w:rsidR="009809B9" w:rsidRDefault="009809B9" w:rsidP="00367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244751"/>
      <w:docPartObj>
        <w:docPartGallery w:val="Page Numbers (Top of Page)"/>
        <w:docPartUnique/>
      </w:docPartObj>
    </w:sdtPr>
    <w:sdtEndPr/>
    <w:sdtContent>
      <w:p w:rsidR="001E1C3F" w:rsidRDefault="001E1C3F">
        <w:pPr>
          <w:pStyle w:val="a7"/>
          <w:jc w:val="center"/>
        </w:pPr>
        <w:r>
          <w:fldChar w:fldCharType="begin"/>
        </w:r>
        <w:r>
          <w:instrText>PAGE   \* MERGEFORMAT</w:instrText>
        </w:r>
        <w:r>
          <w:fldChar w:fldCharType="separate"/>
        </w:r>
        <w:r w:rsidR="00124B1E">
          <w:rPr>
            <w:noProof/>
          </w:rPr>
          <w:t>9</w:t>
        </w:r>
        <w:r>
          <w:fldChar w:fldCharType="end"/>
        </w:r>
      </w:p>
    </w:sdtContent>
  </w:sdt>
  <w:p w:rsidR="001E1C3F" w:rsidRDefault="001E1C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F38"/>
    <w:multiLevelType w:val="hybridMultilevel"/>
    <w:tmpl w:val="FB8E287A"/>
    <w:lvl w:ilvl="0" w:tplc="635C2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5A4D45"/>
    <w:multiLevelType w:val="hybridMultilevel"/>
    <w:tmpl w:val="9E7684CC"/>
    <w:lvl w:ilvl="0" w:tplc="FA3218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D7D6358"/>
    <w:multiLevelType w:val="hybridMultilevel"/>
    <w:tmpl w:val="FB404E38"/>
    <w:lvl w:ilvl="0" w:tplc="57023A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36ED6A9E"/>
    <w:multiLevelType w:val="hybridMultilevel"/>
    <w:tmpl w:val="19BC8ABA"/>
    <w:lvl w:ilvl="0" w:tplc="86C258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79B7D42"/>
    <w:multiLevelType w:val="hybridMultilevel"/>
    <w:tmpl w:val="D72C6C8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D812FA0"/>
    <w:multiLevelType w:val="hybridMultilevel"/>
    <w:tmpl w:val="7610B11A"/>
    <w:lvl w:ilvl="0" w:tplc="17C8BD9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8B2E88"/>
    <w:multiLevelType w:val="hybridMultilevel"/>
    <w:tmpl w:val="D9AA0C56"/>
    <w:lvl w:ilvl="0" w:tplc="45C2B6F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8E9063F"/>
    <w:multiLevelType w:val="hybridMultilevel"/>
    <w:tmpl w:val="FD30D940"/>
    <w:lvl w:ilvl="0" w:tplc="249A7F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19"/>
    <w:rsid w:val="00000632"/>
    <w:rsid w:val="000028D1"/>
    <w:rsid w:val="00004BC8"/>
    <w:rsid w:val="00011284"/>
    <w:rsid w:val="00011A2E"/>
    <w:rsid w:val="00014A20"/>
    <w:rsid w:val="00015890"/>
    <w:rsid w:val="00015DC7"/>
    <w:rsid w:val="00016B7C"/>
    <w:rsid w:val="000212DE"/>
    <w:rsid w:val="00021A7C"/>
    <w:rsid w:val="00022425"/>
    <w:rsid w:val="00022EE3"/>
    <w:rsid w:val="00024459"/>
    <w:rsid w:val="00024D8A"/>
    <w:rsid w:val="00026E16"/>
    <w:rsid w:val="000317A0"/>
    <w:rsid w:val="00032C01"/>
    <w:rsid w:val="00033F45"/>
    <w:rsid w:val="0003497C"/>
    <w:rsid w:val="00036C86"/>
    <w:rsid w:val="00036E70"/>
    <w:rsid w:val="00042E5F"/>
    <w:rsid w:val="00043293"/>
    <w:rsid w:val="00054572"/>
    <w:rsid w:val="00056DCF"/>
    <w:rsid w:val="00057F80"/>
    <w:rsid w:val="00061FC6"/>
    <w:rsid w:val="00073E68"/>
    <w:rsid w:val="000756E4"/>
    <w:rsid w:val="00077A3F"/>
    <w:rsid w:val="00077E3D"/>
    <w:rsid w:val="00080E26"/>
    <w:rsid w:val="00080EEF"/>
    <w:rsid w:val="00081F55"/>
    <w:rsid w:val="0008206D"/>
    <w:rsid w:val="000908B9"/>
    <w:rsid w:val="000916A1"/>
    <w:rsid w:val="0009180F"/>
    <w:rsid w:val="00092198"/>
    <w:rsid w:val="0009292E"/>
    <w:rsid w:val="000931F7"/>
    <w:rsid w:val="000934D7"/>
    <w:rsid w:val="00093716"/>
    <w:rsid w:val="00094BD0"/>
    <w:rsid w:val="00097756"/>
    <w:rsid w:val="000A1B46"/>
    <w:rsid w:val="000A3A17"/>
    <w:rsid w:val="000A48CD"/>
    <w:rsid w:val="000A7A69"/>
    <w:rsid w:val="000A7EA4"/>
    <w:rsid w:val="000C06DB"/>
    <w:rsid w:val="000E0258"/>
    <w:rsid w:val="000E1EB4"/>
    <w:rsid w:val="000E25E6"/>
    <w:rsid w:val="000E7A60"/>
    <w:rsid w:val="000F0B19"/>
    <w:rsid w:val="000F29EC"/>
    <w:rsid w:val="000F5661"/>
    <w:rsid w:val="000F7D73"/>
    <w:rsid w:val="00100381"/>
    <w:rsid w:val="0010071B"/>
    <w:rsid w:val="00102F35"/>
    <w:rsid w:val="00104035"/>
    <w:rsid w:val="0010408E"/>
    <w:rsid w:val="001058CD"/>
    <w:rsid w:val="00105EC5"/>
    <w:rsid w:val="00106611"/>
    <w:rsid w:val="0010690D"/>
    <w:rsid w:val="00107095"/>
    <w:rsid w:val="00107B21"/>
    <w:rsid w:val="0011122A"/>
    <w:rsid w:val="00112D89"/>
    <w:rsid w:val="001138ED"/>
    <w:rsid w:val="001159F5"/>
    <w:rsid w:val="00121901"/>
    <w:rsid w:val="00124A5C"/>
    <w:rsid w:val="00124B1E"/>
    <w:rsid w:val="00130863"/>
    <w:rsid w:val="0013100F"/>
    <w:rsid w:val="00131B87"/>
    <w:rsid w:val="0013383A"/>
    <w:rsid w:val="001342FF"/>
    <w:rsid w:val="00134DE7"/>
    <w:rsid w:val="00134E19"/>
    <w:rsid w:val="00136A2A"/>
    <w:rsid w:val="0013751A"/>
    <w:rsid w:val="00144236"/>
    <w:rsid w:val="00144E83"/>
    <w:rsid w:val="0014738E"/>
    <w:rsid w:val="00147A17"/>
    <w:rsid w:val="00147D2D"/>
    <w:rsid w:val="00156C5E"/>
    <w:rsid w:val="00161983"/>
    <w:rsid w:val="001637A8"/>
    <w:rsid w:val="00170601"/>
    <w:rsid w:val="00171F2B"/>
    <w:rsid w:val="00172A19"/>
    <w:rsid w:val="00172C48"/>
    <w:rsid w:val="001749E5"/>
    <w:rsid w:val="0018297B"/>
    <w:rsid w:val="00182CFA"/>
    <w:rsid w:val="00186DFE"/>
    <w:rsid w:val="00190AC8"/>
    <w:rsid w:val="00190DAD"/>
    <w:rsid w:val="001959EB"/>
    <w:rsid w:val="00195A59"/>
    <w:rsid w:val="00195D1B"/>
    <w:rsid w:val="0019697D"/>
    <w:rsid w:val="00197A66"/>
    <w:rsid w:val="001A089D"/>
    <w:rsid w:val="001A243E"/>
    <w:rsid w:val="001A70FA"/>
    <w:rsid w:val="001B0196"/>
    <w:rsid w:val="001B08C3"/>
    <w:rsid w:val="001B175A"/>
    <w:rsid w:val="001B5EAA"/>
    <w:rsid w:val="001B68C4"/>
    <w:rsid w:val="001B7271"/>
    <w:rsid w:val="001C05F9"/>
    <w:rsid w:val="001C0F01"/>
    <w:rsid w:val="001C1AEE"/>
    <w:rsid w:val="001C231B"/>
    <w:rsid w:val="001C6802"/>
    <w:rsid w:val="001C7E1F"/>
    <w:rsid w:val="001D1429"/>
    <w:rsid w:val="001D3654"/>
    <w:rsid w:val="001D63D6"/>
    <w:rsid w:val="001D7574"/>
    <w:rsid w:val="001E0B40"/>
    <w:rsid w:val="001E1A93"/>
    <w:rsid w:val="001E1C3F"/>
    <w:rsid w:val="001E2C80"/>
    <w:rsid w:val="001E5B91"/>
    <w:rsid w:val="001E5DFC"/>
    <w:rsid w:val="001E7E2B"/>
    <w:rsid w:val="001F0D71"/>
    <w:rsid w:val="001F1EB0"/>
    <w:rsid w:val="001F1F54"/>
    <w:rsid w:val="001F2D81"/>
    <w:rsid w:val="00200924"/>
    <w:rsid w:val="0020171A"/>
    <w:rsid w:val="00202A37"/>
    <w:rsid w:val="00203B24"/>
    <w:rsid w:val="002043B7"/>
    <w:rsid w:val="00205617"/>
    <w:rsid w:val="00210454"/>
    <w:rsid w:val="0021107E"/>
    <w:rsid w:val="002134A6"/>
    <w:rsid w:val="00214AC7"/>
    <w:rsid w:val="00214F13"/>
    <w:rsid w:val="0021516F"/>
    <w:rsid w:val="002166C6"/>
    <w:rsid w:val="0021705C"/>
    <w:rsid w:val="00221161"/>
    <w:rsid w:val="00222786"/>
    <w:rsid w:val="0022296E"/>
    <w:rsid w:val="00226598"/>
    <w:rsid w:val="002302C9"/>
    <w:rsid w:val="00231019"/>
    <w:rsid w:val="002320D0"/>
    <w:rsid w:val="00233122"/>
    <w:rsid w:val="00233CBB"/>
    <w:rsid w:val="002409FE"/>
    <w:rsid w:val="00241EF6"/>
    <w:rsid w:val="00243350"/>
    <w:rsid w:val="00244754"/>
    <w:rsid w:val="00247043"/>
    <w:rsid w:val="002503A5"/>
    <w:rsid w:val="002514E5"/>
    <w:rsid w:val="0025584D"/>
    <w:rsid w:val="00255F45"/>
    <w:rsid w:val="002564F5"/>
    <w:rsid w:val="00256D7B"/>
    <w:rsid w:val="002606AE"/>
    <w:rsid w:val="0026305C"/>
    <w:rsid w:val="00264459"/>
    <w:rsid w:val="00267063"/>
    <w:rsid w:val="00271AB4"/>
    <w:rsid w:val="00271B59"/>
    <w:rsid w:val="00274679"/>
    <w:rsid w:val="00281FB1"/>
    <w:rsid w:val="002836BF"/>
    <w:rsid w:val="00283C01"/>
    <w:rsid w:val="0029025C"/>
    <w:rsid w:val="00295D12"/>
    <w:rsid w:val="00296C51"/>
    <w:rsid w:val="002A1581"/>
    <w:rsid w:val="002A1C77"/>
    <w:rsid w:val="002A5323"/>
    <w:rsid w:val="002B0750"/>
    <w:rsid w:val="002B6922"/>
    <w:rsid w:val="002C0A9C"/>
    <w:rsid w:val="002C1536"/>
    <w:rsid w:val="002C1F8F"/>
    <w:rsid w:val="002C2FD5"/>
    <w:rsid w:val="002C4E41"/>
    <w:rsid w:val="002C53F4"/>
    <w:rsid w:val="002C5D81"/>
    <w:rsid w:val="002C7E8F"/>
    <w:rsid w:val="002D0E67"/>
    <w:rsid w:val="002D253B"/>
    <w:rsid w:val="002D3018"/>
    <w:rsid w:val="002D4C08"/>
    <w:rsid w:val="002D7149"/>
    <w:rsid w:val="002D76FD"/>
    <w:rsid w:val="002D7D89"/>
    <w:rsid w:val="002E2353"/>
    <w:rsid w:val="002E5300"/>
    <w:rsid w:val="002E63D4"/>
    <w:rsid w:val="002E69A8"/>
    <w:rsid w:val="002E7491"/>
    <w:rsid w:val="002F1868"/>
    <w:rsid w:val="002F2BC6"/>
    <w:rsid w:val="002F3C50"/>
    <w:rsid w:val="002F5156"/>
    <w:rsid w:val="002F63A4"/>
    <w:rsid w:val="002F6B2D"/>
    <w:rsid w:val="002F6D33"/>
    <w:rsid w:val="002F6D48"/>
    <w:rsid w:val="00302F10"/>
    <w:rsid w:val="00304522"/>
    <w:rsid w:val="00305B61"/>
    <w:rsid w:val="00307E72"/>
    <w:rsid w:val="003104C6"/>
    <w:rsid w:val="0031114E"/>
    <w:rsid w:val="00313078"/>
    <w:rsid w:val="00317D80"/>
    <w:rsid w:val="003257C6"/>
    <w:rsid w:val="00325E3D"/>
    <w:rsid w:val="00330088"/>
    <w:rsid w:val="00335CFC"/>
    <w:rsid w:val="00341771"/>
    <w:rsid w:val="003426A7"/>
    <w:rsid w:val="003442D2"/>
    <w:rsid w:val="00345167"/>
    <w:rsid w:val="00345994"/>
    <w:rsid w:val="00347585"/>
    <w:rsid w:val="00350C9B"/>
    <w:rsid w:val="00352DD8"/>
    <w:rsid w:val="0035326B"/>
    <w:rsid w:val="00357B9E"/>
    <w:rsid w:val="00360991"/>
    <w:rsid w:val="003627A5"/>
    <w:rsid w:val="0036363F"/>
    <w:rsid w:val="00367E5D"/>
    <w:rsid w:val="00371594"/>
    <w:rsid w:val="00372984"/>
    <w:rsid w:val="00372A74"/>
    <w:rsid w:val="0038033B"/>
    <w:rsid w:val="00380C0B"/>
    <w:rsid w:val="00381B77"/>
    <w:rsid w:val="003825BE"/>
    <w:rsid w:val="00391E20"/>
    <w:rsid w:val="0039449F"/>
    <w:rsid w:val="0039477E"/>
    <w:rsid w:val="003954A2"/>
    <w:rsid w:val="003959E0"/>
    <w:rsid w:val="003960F2"/>
    <w:rsid w:val="00397047"/>
    <w:rsid w:val="0039799A"/>
    <w:rsid w:val="003A19A6"/>
    <w:rsid w:val="003A62F1"/>
    <w:rsid w:val="003B2725"/>
    <w:rsid w:val="003B7D62"/>
    <w:rsid w:val="003B7E55"/>
    <w:rsid w:val="003C056C"/>
    <w:rsid w:val="003C4693"/>
    <w:rsid w:val="003C4B0C"/>
    <w:rsid w:val="003C5863"/>
    <w:rsid w:val="003C7A0C"/>
    <w:rsid w:val="003D0ACB"/>
    <w:rsid w:val="003D1AB0"/>
    <w:rsid w:val="003D5CAA"/>
    <w:rsid w:val="003D7224"/>
    <w:rsid w:val="003D774A"/>
    <w:rsid w:val="003D781C"/>
    <w:rsid w:val="003E37DC"/>
    <w:rsid w:val="003E52D4"/>
    <w:rsid w:val="003E568D"/>
    <w:rsid w:val="003F1671"/>
    <w:rsid w:val="003F19E9"/>
    <w:rsid w:val="003F788B"/>
    <w:rsid w:val="003F7FA9"/>
    <w:rsid w:val="00400BA0"/>
    <w:rsid w:val="00401EA9"/>
    <w:rsid w:val="00404538"/>
    <w:rsid w:val="00404E83"/>
    <w:rsid w:val="00406AAF"/>
    <w:rsid w:val="0041153A"/>
    <w:rsid w:val="004122FC"/>
    <w:rsid w:val="00412815"/>
    <w:rsid w:val="00414AF9"/>
    <w:rsid w:val="00414F14"/>
    <w:rsid w:val="00420C21"/>
    <w:rsid w:val="00420D1B"/>
    <w:rsid w:val="00423277"/>
    <w:rsid w:val="00423748"/>
    <w:rsid w:val="00423D2F"/>
    <w:rsid w:val="004246FA"/>
    <w:rsid w:val="00425503"/>
    <w:rsid w:val="004277A9"/>
    <w:rsid w:val="004316D7"/>
    <w:rsid w:val="00431935"/>
    <w:rsid w:val="00435441"/>
    <w:rsid w:val="0044135E"/>
    <w:rsid w:val="00447759"/>
    <w:rsid w:val="00452F65"/>
    <w:rsid w:val="0045575B"/>
    <w:rsid w:val="00460364"/>
    <w:rsid w:val="0046180C"/>
    <w:rsid w:val="0046653F"/>
    <w:rsid w:val="0047071F"/>
    <w:rsid w:val="00470D6F"/>
    <w:rsid w:val="0047286A"/>
    <w:rsid w:val="00473147"/>
    <w:rsid w:val="00473A44"/>
    <w:rsid w:val="004775A5"/>
    <w:rsid w:val="00481897"/>
    <w:rsid w:val="00483016"/>
    <w:rsid w:val="00483288"/>
    <w:rsid w:val="00483555"/>
    <w:rsid w:val="004835B7"/>
    <w:rsid w:val="0048564A"/>
    <w:rsid w:val="00490837"/>
    <w:rsid w:val="0049445E"/>
    <w:rsid w:val="00496D55"/>
    <w:rsid w:val="004975FF"/>
    <w:rsid w:val="004A2DD6"/>
    <w:rsid w:val="004A2EE0"/>
    <w:rsid w:val="004A4050"/>
    <w:rsid w:val="004A4FB0"/>
    <w:rsid w:val="004A5C1A"/>
    <w:rsid w:val="004A6E21"/>
    <w:rsid w:val="004A79EA"/>
    <w:rsid w:val="004B4A83"/>
    <w:rsid w:val="004B5209"/>
    <w:rsid w:val="004B646C"/>
    <w:rsid w:val="004B6BC7"/>
    <w:rsid w:val="004B7A59"/>
    <w:rsid w:val="004C21B7"/>
    <w:rsid w:val="004C2935"/>
    <w:rsid w:val="004C2A6A"/>
    <w:rsid w:val="004C68E7"/>
    <w:rsid w:val="004C6CF9"/>
    <w:rsid w:val="004C6E9C"/>
    <w:rsid w:val="004D089C"/>
    <w:rsid w:val="004D11A3"/>
    <w:rsid w:val="004D1CD1"/>
    <w:rsid w:val="004D2EF2"/>
    <w:rsid w:val="004D6B11"/>
    <w:rsid w:val="004D7858"/>
    <w:rsid w:val="004E25CE"/>
    <w:rsid w:val="004E309B"/>
    <w:rsid w:val="004E56AF"/>
    <w:rsid w:val="004E6CA9"/>
    <w:rsid w:val="004F2FD6"/>
    <w:rsid w:val="004F52BE"/>
    <w:rsid w:val="004F539D"/>
    <w:rsid w:val="004F63D8"/>
    <w:rsid w:val="004F74B3"/>
    <w:rsid w:val="004F7B70"/>
    <w:rsid w:val="005015AD"/>
    <w:rsid w:val="00504884"/>
    <w:rsid w:val="00504EFA"/>
    <w:rsid w:val="00504F8E"/>
    <w:rsid w:val="00506562"/>
    <w:rsid w:val="00507F2F"/>
    <w:rsid w:val="00513583"/>
    <w:rsid w:val="00513608"/>
    <w:rsid w:val="005137D7"/>
    <w:rsid w:val="00514423"/>
    <w:rsid w:val="0051505C"/>
    <w:rsid w:val="00515713"/>
    <w:rsid w:val="00516470"/>
    <w:rsid w:val="00517ADE"/>
    <w:rsid w:val="00517D14"/>
    <w:rsid w:val="00520E91"/>
    <w:rsid w:val="005218BC"/>
    <w:rsid w:val="00524D48"/>
    <w:rsid w:val="00526041"/>
    <w:rsid w:val="00526975"/>
    <w:rsid w:val="00526E34"/>
    <w:rsid w:val="00530E28"/>
    <w:rsid w:val="005344F0"/>
    <w:rsid w:val="00541E1C"/>
    <w:rsid w:val="00542011"/>
    <w:rsid w:val="005421FE"/>
    <w:rsid w:val="005451E8"/>
    <w:rsid w:val="005505C4"/>
    <w:rsid w:val="00550DFC"/>
    <w:rsid w:val="005514DE"/>
    <w:rsid w:val="00552958"/>
    <w:rsid w:val="0055343C"/>
    <w:rsid w:val="00557BCF"/>
    <w:rsid w:val="005673BA"/>
    <w:rsid w:val="005736A3"/>
    <w:rsid w:val="00575EE0"/>
    <w:rsid w:val="005775F1"/>
    <w:rsid w:val="00581C7B"/>
    <w:rsid w:val="00583492"/>
    <w:rsid w:val="00585729"/>
    <w:rsid w:val="00586935"/>
    <w:rsid w:val="005904D7"/>
    <w:rsid w:val="00590EF7"/>
    <w:rsid w:val="00593E1F"/>
    <w:rsid w:val="00594A42"/>
    <w:rsid w:val="00594D96"/>
    <w:rsid w:val="00595DDB"/>
    <w:rsid w:val="00597F3C"/>
    <w:rsid w:val="005A0E73"/>
    <w:rsid w:val="005A2489"/>
    <w:rsid w:val="005A4ACD"/>
    <w:rsid w:val="005A5B87"/>
    <w:rsid w:val="005A6217"/>
    <w:rsid w:val="005A786E"/>
    <w:rsid w:val="005B263F"/>
    <w:rsid w:val="005B3926"/>
    <w:rsid w:val="005B39C0"/>
    <w:rsid w:val="005B3EAD"/>
    <w:rsid w:val="005B5E24"/>
    <w:rsid w:val="005B75A6"/>
    <w:rsid w:val="005B7A8A"/>
    <w:rsid w:val="005C2CBC"/>
    <w:rsid w:val="005C33CE"/>
    <w:rsid w:val="005C4154"/>
    <w:rsid w:val="005C4423"/>
    <w:rsid w:val="005C47FB"/>
    <w:rsid w:val="005C7547"/>
    <w:rsid w:val="005D3BA7"/>
    <w:rsid w:val="005D4320"/>
    <w:rsid w:val="005D582F"/>
    <w:rsid w:val="005E12C6"/>
    <w:rsid w:val="005E35E9"/>
    <w:rsid w:val="005E55A4"/>
    <w:rsid w:val="005E76CB"/>
    <w:rsid w:val="005F0B47"/>
    <w:rsid w:val="005F2E00"/>
    <w:rsid w:val="005F6597"/>
    <w:rsid w:val="005F66E3"/>
    <w:rsid w:val="00600979"/>
    <w:rsid w:val="00601888"/>
    <w:rsid w:val="00603BF6"/>
    <w:rsid w:val="00603CF9"/>
    <w:rsid w:val="006048F3"/>
    <w:rsid w:val="006067F1"/>
    <w:rsid w:val="0061101E"/>
    <w:rsid w:val="006111D5"/>
    <w:rsid w:val="006121E3"/>
    <w:rsid w:val="0061503D"/>
    <w:rsid w:val="0062123F"/>
    <w:rsid w:val="00626702"/>
    <w:rsid w:val="006276E2"/>
    <w:rsid w:val="00627A5A"/>
    <w:rsid w:val="00627FF7"/>
    <w:rsid w:val="0063255D"/>
    <w:rsid w:val="006326D3"/>
    <w:rsid w:val="0063310B"/>
    <w:rsid w:val="00641201"/>
    <w:rsid w:val="00641ECC"/>
    <w:rsid w:val="006426BF"/>
    <w:rsid w:val="00652B10"/>
    <w:rsid w:val="00656812"/>
    <w:rsid w:val="00656F29"/>
    <w:rsid w:val="00661D5B"/>
    <w:rsid w:val="006632CB"/>
    <w:rsid w:val="0066496C"/>
    <w:rsid w:val="00664E5F"/>
    <w:rsid w:val="006675FA"/>
    <w:rsid w:val="00671978"/>
    <w:rsid w:val="00673D3C"/>
    <w:rsid w:val="00674251"/>
    <w:rsid w:val="006744AC"/>
    <w:rsid w:val="00676DA6"/>
    <w:rsid w:val="00677CE9"/>
    <w:rsid w:val="00677F65"/>
    <w:rsid w:val="00682987"/>
    <w:rsid w:val="00683219"/>
    <w:rsid w:val="00683D0F"/>
    <w:rsid w:val="00685654"/>
    <w:rsid w:val="0068625E"/>
    <w:rsid w:val="00686D9C"/>
    <w:rsid w:val="00687BC5"/>
    <w:rsid w:val="006901FA"/>
    <w:rsid w:val="00692929"/>
    <w:rsid w:val="00693F2E"/>
    <w:rsid w:val="00694647"/>
    <w:rsid w:val="00694922"/>
    <w:rsid w:val="00697C09"/>
    <w:rsid w:val="006A1E41"/>
    <w:rsid w:val="006A1FD1"/>
    <w:rsid w:val="006A368A"/>
    <w:rsid w:val="006A3C85"/>
    <w:rsid w:val="006A3E29"/>
    <w:rsid w:val="006A48FB"/>
    <w:rsid w:val="006A4B8B"/>
    <w:rsid w:val="006A4D26"/>
    <w:rsid w:val="006A583B"/>
    <w:rsid w:val="006A7051"/>
    <w:rsid w:val="006B0F9F"/>
    <w:rsid w:val="006B1E4F"/>
    <w:rsid w:val="006B389A"/>
    <w:rsid w:val="006B4412"/>
    <w:rsid w:val="006B54D6"/>
    <w:rsid w:val="006B5D18"/>
    <w:rsid w:val="006C1002"/>
    <w:rsid w:val="006C2014"/>
    <w:rsid w:val="006C4491"/>
    <w:rsid w:val="006D04B5"/>
    <w:rsid w:val="006D24E5"/>
    <w:rsid w:val="006D2A3E"/>
    <w:rsid w:val="006D2A97"/>
    <w:rsid w:val="006D2F06"/>
    <w:rsid w:val="006D38D3"/>
    <w:rsid w:val="006D39A9"/>
    <w:rsid w:val="006D43CB"/>
    <w:rsid w:val="006D6BC0"/>
    <w:rsid w:val="006D78AE"/>
    <w:rsid w:val="006D7C1D"/>
    <w:rsid w:val="006E1E95"/>
    <w:rsid w:val="006E3B94"/>
    <w:rsid w:val="006E5152"/>
    <w:rsid w:val="006E77B3"/>
    <w:rsid w:val="006F010F"/>
    <w:rsid w:val="006F066F"/>
    <w:rsid w:val="006F0ED7"/>
    <w:rsid w:val="006F760E"/>
    <w:rsid w:val="006F782A"/>
    <w:rsid w:val="00700A3D"/>
    <w:rsid w:val="0070167F"/>
    <w:rsid w:val="00702D3D"/>
    <w:rsid w:val="00703036"/>
    <w:rsid w:val="00703BDA"/>
    <w:rsid w:val="00703FF2"/>
    <w:rsid w:val="007040B7"/>
    <w:rsid w:val="00705A7B"/>
    <w:rsid w:val="00706370"/>
    <w:rsid w:val="00707984"/>
    <w:rsid w:val="007164BA"/>
    <w:rsid w:val="00717914"/>
    <w:rsid w:val="00720D28"/>
    <w:rsid w:val="00721CF3"/>
    <w:rsid w:val="00722A2D"/>
    <w:rsid w:val="00722CAD"/>
    <w:rsid w:val="00723499"/>
    <w:rsid w:val="00727166"/>
    <w:rsid w:val="007303EC"/>
    <w:rsid w:val="0073335F"/>
    <w:rsid w:val="00733430"/>
    <w:rsid w:val="007344CD"/>
    <w:rsid w:val="0073450D"/>
    <w:rsid w:val="00736D16"/>
    <w:rsid w:val="00743A94"/>
    <w:rsid w:val="00744B26"/>
    <w:rsid w:val="00745250"/>
    <w:rsid w:val="007477B0"/>
    <w:rsid w:val="00755B5C"/>
    <w:rsid w:val="007572EE"/>
    <w:rsid w:val="0076002F"/>
    <w:rsid w:val="0076160D"/>
    <w:rsid w:val="00763824"/>
    <w:rsid w:val="00767330"/>
    <w:rsid w:val="00767DBF"/>
    <w:rsid w:val="00770104"/>
    <w:rsid w:val="00770109"/>
    <w:rsid w:val="00773766"/>
    <w:rsid w:val="0077405C"/>
    <w:rsid w:val="0077500B"/>
    <w:rsid w:val="00775984"/>
    <w:rsid w:val="00775A09"/>
    <w:rsid w:val="00776D08"/>
    <w:rsid w:val="00777D04"/>
    <w:rsid w:val="00783F37"/>
    <w:rsid w:val="00785470"/>
    <w:rsid w:val="00787656"/>
    <w:rsid w:val="0079082F"/>
    <w:rsid w:val="00790A32"/>
    <w:rsid w:val="00791E8E"/>
    <w:rsid w:val="007A218C"/>
    <w:rsid w:val="007A2A7C"/>
    <w:rsid w:val="007A74B1"/>
    <w:rsid w:val="007B12FF"/>
    <w:rsid w:val="007B37BF"/>
    <w:rsid w:val="007B6B6C"/>
    <w:rsid w:val="007C019B"/>
    <w:rsid w:val="007C1E4C"/>
    <w:rsid w:val="007C4979"/>
    <w:rsid w:val="007C5ADD"/>
    <w:rsid w:val="007C745B"/>
    <w:rsid w:val="007D3A77"/>
    <w:rsid w:val="007D49AA"/>
    <w:rsid w:val="007D53BF"/>
    <w:rsid w:val="007D55B5"/>
    <w:rsid w:val="007D5930"/>
    <w:rsid w:val="007E238F"/>
    <w:rsid w:val="007E2674"/>
    <w:rsid w:val="007E52AD"/>
    <w:rsid w:val="007E7EF6"/>
    <w:rsid w:val="007F17FB"/>
    <w:rsid w:val="007F1981"/>
    <w:rsid w:val="007F2C7F"/>
    <w:rsid w:val="007F322C"/>
    <w:rsid w:val="007F5417"/>
    <w:rsid w:val="007F6AF6"/>
    <w:rsid w:val="007F7188"/>
    <w:rsid w:val="00800F5E"/>
    <w:rsid w:val="00806347"/>
    <w:rsid w:val="008109B4"/>
    <w:rsid w:val="00811961"/>
    <w:rsid w:val="008147A3"/>
    <w:rsid w:val="00814A7D"/>
    <w:rsid w:val="008156C5"/>
    <w:rsid w:val="00815B68"/>
    <w:rsid w:val="008203DD"/>
    <w:rsid w:val="00823E86"/>
    <w:rsid w:val="00825F6A"/>
    <w:rsid w:val="008278F4"/>
    <w:rsid w:val="0083078F"/>
    <w:rsid w:val="00833FA0"/>
    <w:rsid w:val="008344D0"/>
    <w:rsid w:val="00840470"/>
    <w:rsid w:val="00840EB7"/>
    <w:rsid w:val="00841DDE"/>
    <w:rsid w:val="00843694"/>
    <w:rsid w:val="00845AD0"/>
    <w:rsid w:val="0084620B"/>
    <w:rsid w:val="008501B2"/>
    <w:rsid w:val="00852DB2"/>
    <w:rsid w:val="00853501"/>
    <w:rsid w:val="008553B8"/>
    <w:rsid w:val="00861D4D"/>
    <w:rsid w:val="00862C22"/>
    <w:rsid w:val="008630C9"/>
    <w:rsid w:val="008645F9"/>
    <w:rsid w:val="008646E9"/>
    <w:rsid w:val="00864E76"/>
    <w:rsid w:val="008656EA"/>
    <w:rsid w:val="00867108"/>
    <w:rsid w:val="00870C19"/>
    <w:rsid w:val="00871578"/>
    <w:rsid w:val="00872942"/>
    <w:rsid w:val="00873111"/>
    <w:rsid w:val="008738F4"/>
    <w:rsid w:val="008804C1"/>
    <w:rsid w:val="008819F0"/>
    <w:rsid w:val="00885025"/>
    <w:rsid w:val="0088584C"/>
    <w:rsid w:val="00887831"/>
    <w:rsid w:val="00887877"/>
    <w:rsid w:val="00890853"/>
    <w:rsid w:val="00890AD4"/>
    <w:rsid w:val="0089219A"/>
    <w:rsid w:val="008934D5"/>
    <w:rsid w:val="00896316"/>
    <w:rsid w:val="00896E6E"/>
    <w:rsid w:val="00896EA7"/>
    <w:rsid w:val="00897BF1"/>
    <w:rsid w:val="00897D6C"/>
    <w:rsid w:val="008A1CAA"/>
    <w:rsid w:val="008A5C43"/>
    <w:rsid w:val="008A6968"/>
    <w:rsid w:val="008A7F65"/>
    <w:rsid w:val="008B2028"/>
    <w:rsid w:val="008B29E1"/>
    <w:rsid w:val="008B5596"/>
    <w:rsid w:val="008B6E67"/>
    <w:rsid w:val="008B76A9"/>
    <w:rsid w:val="008B76AD"/>
    <w:rsid w:val="008C00ED"/>
    <w:rsid w:val="008C0867"/>
    <w:rsid w:val="008C1BF5"/>
    <w:rsid w:val="008C2C1C"/>
    <w:rsid w:val="008C71F2"/>
    <w:rsid w:val="008D0972"/>
    <w:rsid w:val="008D1A02"/>
    <w:rsid w:val="008D712A"/>
    <w:rsid w:val="008E00B7"/>
    <w:rsid w:val="008E1E7E"/>
    <w:rsid w:val="008E242A"/>
    <w:rsid w:val="008E373A"/>
    <w:rsid w:val="008E658A"/>
    <w:rsid w:val="008E6BC9"/>
    <w:rsid w:val="008E70B7"/>
    <w:rsid w:val="008E71B4"/>
    <w:rsid w:val="008F094F"/>
    <w:rsid w:val="008F578C"/>
    <w:rsid w:val="008F5AA8"/>
    <w:rsid w:val="00900952"/>
    <w:rsid w:val="00902DE7"/>
    <w:rsid w:val="00904AF1"/>
    <w:rsid w:val="00904EB2"/>
    <w:rsid w:val="00906009"/>
    <w:rsid w:val="00906EE9"/>
    <w:rsid w:val="0091010C"/>
    <w:rsid w:val="009106BD"/>
    <w:rsid w:val="009130A4"/>
    <w:rsid w:val="009145EA"/>
    <w:rsid w:val="0091609D"/>
    <w:rsid w:val="00917ED2"/>
    <w:rsid w:val="00924019"/>
    <w:rsid w:val="00926CB5"/>
    <w:rsid w:val="009272FF"/>
    <w:rsid w:val="00931C2B"/>
    <w:rsid w:val="0094029B"/>
    <w:rsid w:val="00941F41"/>
    <w:rsid w:val="009444A8"/>
    <w:rsid w:val="00944EB6"/>
    <w:rsid w:val="00945F7E"/>
    <w:rsid w:val="009460E6"/>
    <w:rsid w:val="00947A30"/>
    <w:rsid w:val="0095250E"/>
    <w:rsid w:val="00953279"/>
    <w:rsid w:val="00953E12"/>
    <w:rsid w:val="00956C03"/>
    <w:rsid w:val="00960182"/>
    <w:rsid w:val="0096113B"/>
    <w:rsid w:val="00961998"/>
    <w:rsid w:val="009638D0"/>
    <w:rsid w:val="00963F41"/>
    <w:rsid w:val="00966CAF"/>
    <w:rsid w:val="0096742B"/>
    <w:rsid w:val="009674CA"/>
    <w:rsid w:val="009675A9"/>
    <w:rsid w:val="0097078A"/>
    <w:rsid w:val="00971C1F"/>
    <w:rsid w:val="009739ED"/>
    <w:rsid w:val="0097572E"/>
    <w:rsid w:val="00975C34"/>
    <w:rsid w:val="00976740"/>
    <w:rsid w:val="00977419"/>
    <w:rsid w:val="00977CF0"/>
    <w:rsid w:val="009809B9"/>
    <w:rsid w:val="00981C81"/>
    <w:rsid w:val="009844A5"/>
    <w:rsid w:val="00987550"/>
    <w:rsid w:val="0099020D"/>
    <w:rsid w:val="0099217B"/>
    <w:rsid w:val="00995E06"/>
    <w:rsid w:val="009977CE"/>
    <w:rsid w:val="009A031F"/>
    <w:rsid w:val="009A2944"/>
    <w:rsid w:val="009A2D0C"/>
    <w:rsid w:val="009A3754"/>
    <w:rsid w:val="009A3D81"/>
    <w:rsid w:val="009A6824"/>
    <w:rsid w:val="009B09DF"/>
    <w:rsid w:val="009B32E8"/>
    <w:rsid w:val="009B7DF5"/>
    <w:rsid w:val="009C02F9"/>
    <w:rsid w:val="009C5397"/>
    <w:rsid w:val="009C6673"/>
    <w:rsid w:val="009C6753"/>
    <w:rsid w:val="009D096D"/>
    <w:rsid w:val="009D0EE6"/>
    <w:rsid w:val="009D118D"/>
    <w:rsid w:val="009D1B3F"/>
    <w:rsid w:val="009D31C7"/>
    <w:rsid w:val="009D5178"/>
    <w:rsid w:val="009D53A8"/>
    <w:rsid w:val="009D6A82"/>
    <w:rsid w:val="009D705F"/>
    <w:rsid w:val="009E0101"/>
    <w:rsid w:val="009E0BF5"/>
    <w:rsid w:val="009E22CB"/>
    <w:rsid w:val="009E2C84"/>
    <w:rsid w:val="009E7AA4"/>
    <w:rsid w:val="009F147B"/>
    <w:rsid w:val="009F1766"/>
    <w:rsid w:val="009F650A"/>
    <w:rsid w:val="009F78BB"/>
    <w:rsid w:val="00A006EB"/>
    <w:rsid w:val="00A01EFD"/>
    <w:rsid w:val="00A0381A"/>
    <w:rsid w:val="00A04483"/>
    <w:rsid w:val="00A064A4"/>
    <w:rsid w:val="00A06A19"/>
    <w:rsid w:val="00A06F85"/>
    <w:rsid w:val="00A07428"/>
    <w:rsid w:val="00A119D9"/>
    <w:rsid w:val="00A11F42"/>
    <w:rsid w:val="00A12006"/>
    <w:rsid w:val="00A13034"/>
    <w:rsid w:val="00A14B0B"/>
    <w:rsid w:val="00A16597"/>
    <w:rsid w:val="00A2217C"/>
    <w:rsid w:val="00A2466E"/>
    <w:rsid w:val="00A24E6F"/>
    <w:rsid w:val="00A3073F"/>
    <w:rsid w:val="00A33CC5"/>
    <w:rsid w:val="00A348AE"/>
    <w:rsid w:val="00A35345"/>
    <w:rsid w:val="00A36714"/>
    <w:rsid w:val="00A36915"/>
    <w:rsid w:val="00A40AF6"/>
    <w:rsid w:val="00A41758"/>
    <w:rsid w:val="00A435A3"/>
    <w:rsid w:val="00A46FD0"/>
    <w:rsid w:val="00A51256"/>
    <w:rsid w:val="00A51678"/>
    <w:rsid w:val="00A533B4"/>
    <w:rsid w:val="00A537CE"/>
    <w:rsid w:val="00A54A0D"/>
    <w:rsid w:val="00A55F0A"/>
    <w:rsid w:val="00A61E2C"/>
    <w:rsid w:val="00A7583D"/>
    <w:rsid w:val="00A76395"/>
    <w:rsid w:val="00A7772C"/>
    <w:rsid w:val="00A778D7"/>
    <w:rsid w:val="00A808A2"/>
    <w:rsid w:val="00A814A8"/>
    <w:rsid w:val="00A84EF0"/>
    <w:rsid w:val="00A877FA"/>
    <w:rsid w:val="00A87CE1"/>
    <w:rsid w:val="00A91326"/>
    <w:rsid w:val="00A9297E"/>
    <w:rsid w:val="00A92CD4"/>
    <w:rsid w:val="00A93C5D"/>
    <w:rsid w:val="00A9674C"/>
    <w:rsid w:val="00AA076D"/>
    <w:rsid w:val="00AA0AE4"/>
    <w:rsid w:val="00AA0D79"/>
    <w:rsid w:val="00AA0EAA"/>
    <w:rsid w:val="00AA1ABE"/>
    <w:rsid w:val="00AA535A"/>
    <w:rsid w:val="00AA77C8"/>
    <w:rsid w:val="00AB384D"/>
    <w:rsid w:val="00AB48AC"/>
    <w:rsid w:val="00AB55E1"/>
    <w:rsid w:val="00AC0B32"/>
    <w:rsid w:val="00AC131F"/>
    <w:rsid w:val="00AC2F58"/>
    <w:rsid w:val="00AC308E"/>
    <w:rsid w:val="00AC3471"/>
    <w:rsid w:val="00AC34E6"/>
    <w:rsid w:val="00AC5A71"/>
    <w:rsid w:val="00AC5FAA"/>
    <w:rsid w:val="00AD6A6F"/>
    <w:rsid w:val="00AD7A88"/>
    <w:rsid w:val="00AE121F"/>
    <w:rsid w:val="00AE2327"/>
    <w:rsid w:val="00AE71E6"/>
    <w:rsid w:val="00AE7909"/>
    <w:rsid w:val="00AF0441"/>
    <w:rsid w:val="00AF0959"/>
    <w:rsid w:val="00AF2F0A"/>
    <w:rsid w:val="00AF3866"/>
    <w:rsid w:val="00AF3DC4"/>
    <w:rsid w:val="00AF4151"/>
    <w:rsid w:val="00AF7E4E"/>
    <w:rsid w:val="00B005EE"/>
    <w:rsid w:val="00B00893"/>
    <w:rsid w:val="00B00BFB"/>
    <w:rsid w:val="00B02868"/>
    <w:rsid w:val="00B034F7"/>
    <w:rsid w:val="00B03DB4"/>
    <w:rsid w:val="00B11FBD"/>
    <w:rsid w:val="00B14F6F"/>
    <w:rsid w:val="00B167E6"/>
    <w:rsid w:val="00B21B39"/>
    <w:rsid w:val="00B21C38"/>
    <w:rsid w:val="00B24861"/>
    <w:rsid w:val="00B31F7A"/>
    <w:rsid w:val="00B3439C"/>
    <w:rsid w:val="00B364B2"/>
    <w:rsid w:val="00B3792B"/>
    <w:rsid w:val="00B37C32"/>
    <w:rsid w:val="00B411C2"/>
    <w:rsid w:val="00B477E9"/>
    <w:rsid w:val="00B51036"/>
    <w:rsid w:val="00B54B7B"/>
    <w:rsid w:val="00B555A9"/>
    <w:rsid w:val="00B56880"/>
    <w:rsid w:val="00B61335"/>
    <w:rsid w:val="00B61B98"/>
    <w:rsid w:val="00B62A1D"/>
    <w:rsid w:val="00B62D70"/>
    <w:rsid w:val="00B64374"/>
    <w:rsid w:val="00B66493"/>
    <w:rsid w:val="00B6767C"/>
    <w:rsid w:val="00B71EE2"/>
    <w:rsid w:val="00B75CDB"/>
    <w:rsid w:val="00B7760F"/>
    <w:rsid w:val="00B808FD"/>
    <w:rsid w:val="00B829D2"/>
    <w:rsid w:val="00B84E32"/>
    <w:rsid w:val="00B8524B"/>
    <w:rsid w:val="00B857C5"/>
    <w:rsid w:val="00B85E77"/>
    <w:rsid w:val="00B86184"/>
    <w:rsid w:val="00B8693A"/>
    <w:rsid w:val="00B91965"/>
    <w:rsid w:val="00B964ED"/>
    <w:rsid w:val="00B97187"/>
    <w:rsid w:val="00BA07EC"/>
    <w:rsid w:val="00BA3077"/>
    <w:rsid w:val="00BA5F55"/>
    <w:rsid w:val="00BB141B"/>
    <w:rsid w:val="00BB3980"/>
    <w:rsid w:val="00BB5AA3"/>
    <w:rsid w:val="00BB5EF9"/>
    <w:rsid w:val="00BB70D8"/>
    <w:rsid w:val="00BB745A"/>
    <w:rsid w:val="00BC01E9"/>
    <w:rsid w:val="00BC28F4"/>
    <w:rsid w:val="00BC68DB"/>
    <w:rsid w:val="00BC6E08"/>
    <w:rsid w:val="00BC6E15"/>
    <w:rsid w:val="00BD4FFC"/>
    <w:rsid w:val="00BE092B"/>
    <w:rsid w:val="00BF0549"/>
    <w:rsid w:val="00BF0C09"/>
    <w:rsid w:val="00BF1508"/>
    <w:rsid w:val="00BF2D4C"/>
    <w:rsid w:val="00BF3350"/>
    <w:rsid w:val="00BF3786"/>
    <w:rsid w:val="00BF6449"/>
    <w:rsid w:val="00C007A0"/>
    <w:rsid w:val="00C00802"/>
    <w:rsid w:val="00C00E03"/>
    <w:rsid w:val="00C014C3"/>
    <w:rsid w:val="00C017B2"/>
    <w:rsid w:val="00C03D14"/>
    <w:rsid w:val="00C06B98"/>
    <w:rsid w:val="00C07875"/>
    <w:rsid w:val="00C1056A"/>
    <w:rsid w:val="00C11970"/>
    <w:rsid w:val="00C11BEA"/>
    <w:rsid w:val="00C12A3D"/>
    <w:rsid w:val="00C1628B"/>
    <w:rsid w:val="00C22028"/>
    <w:rsid w:val="00C22445"/>
    <w:rsid w:val="00C2381D"/>
    <w:rsid w:val="00C260AF"/>
    <w:rsid w:val="00C2684D"/>
    <w:rsid w:val="00C306BF"/>
    <w:rsid w:val="00C32116"/>
    <w:rsid w:val="00C32C48"/>
    <w:rsid w:val="00C356BD"/>
    <w:rsid w:val="00C42FFA"/>
    <w:rsid w:val="00C43846"/>
    <w:rsid w:val="00C44887"/>
    <w:rsid w:val="00C44C09"/>
    <w:rsid w:val="00C45E0F"/>
    <w:rsid w:val="00C45E6A"/>
    <w:rsid w:val="00C51172"/>
    <w:rsid w:val="00C5165A"/>
    <w:rsid w:val="00C615A1"/>
    <w:rsid w:val="00C63158"/>
    <w:rsid w:val="00C633FA"/>
    <w:rsid w:val="00C67CA0"/>
    <w:rsid w:val="00C74150"/>
    <w:rsid w:val="00C748DE"/>
    <w:rsid w:val="00C750B9"/>
    <w:rsid w:val="00C775EE"/>
    <w:rsid w:val="00C77E1B"/>
    <w:rsid w:val="00C84C87"/>
    <w:rsid w:val="00C91D10"/>
    <w:rsid w:val="00C928E0"/>
    <w:rsid w:val="00C95966"/>
    <w:rsid w:val="00C96057"/>
    <w:rsid w:val="00C97C82"/>
    <w:rsid w:val="00CA0A07"/>
    <w:rsid w:val="00CA3DB2"/>
    <w:rsid w:val="00CA4542"/>
    <w:rsid w:val="00CA61F5"/>
    <w:rsid w:val="00CB412C"/>
    <w:rsid w:val="00CB674D"/>
    <w:rsid w:val="00CB6B1A"/>
    <w:rsid w:val="00CB6C75"/>
    <w:rsid w:val="00CB7EFD"/>
    <w:rsid w:val="00CC020C"/>
    <w:rsid w:val="00CC0AD8"/>
    <w:rsid w:val="00CC0DCC"/>
    <w:rsid w:val="00CC2010"/>
    <w:rsid w:val="00CC2C5C"/>
    <w:rsid w:val="00CC44EA"/>
    <w:rsid w:val="00CC5E07"/>
    <w:rsid w:val="00CC7495"/>
    <w:rsid w:val="00CD04D8"/>
    <w:rsid w:val="00CD06B2"/>
    <w:rsid w:val="00CD2C8C"/>
    <w:rsid w:val="00CD538D"/>
    <w:rsid w:val="00CD5C68"/>
    <w:rsid w:val="00CD683F"/>
    <w:rsid w:val="00CD7B89"/>
    <w:rsid w:val="00CD7EF1"/>
    <w:rsid w:val="00CD7FB6"/>
    <w:rsid w:val="00CE2D1F"/>
    <w:rsid w:val="00CE40EE"/>
    <w:rsid w:val="00CE54C7"/>
    <w:rsid w:val="00CF0183"/>
    <w:rsid w:val="00CF564D"/>
    <w:rsid w:val="00CF6155"/>
    <w:rsid w:val="00D0045E"/>
    <w:rsid w:val="00D01BF2"/>
    <w:rsid w:val="00D02D72"/>
    <w:rsid w:val="00D03201"/>
    <w:rsid w:val="00D032F2"/>
    <w:rsid w:val="00D04935"/>
    <w:rsid w:val="00D05091"/>
    <w:rsid w:val="00D0547A"/>
    <w:rsid w:val="00D10F36"/>
    <w:rsid w:val="00D1225A"/>
    <w:rsid w:val="00D16100"/>
    <w:rsid w:val="00D16F1B"/>
    <w:rsid w:val="00D207D3"/>
    <w:rsid w:val="00D20CD0"/>
    <w:rsid w:val="00D213C8"/>
    <w:rsid w:val="00D21674"/>
    <w:rsid w:val="00D2180C"/>
    <w:rsid w:val="00D2449F"/>
    <w:rsid w:val="00D251E0"/>
    <w:rsid w:val="00D255E7"/>
    <w:rsid w:val="00D25DD8"/>
    <w:rsid w:val="00D25F24"/>
    <w:rsid w:val="00D27505"/>
    <w:rsid w:val="00D27C16"/>
    <w:rsid w:val="00D3087F"/>
    <w:rsid w:val="00D316D8"/>
    <w:rsid w:val="00D31DD6"/>
    <w:rsid w:val="00D31FFD"/>
    <w:rsid w:val="00D33E01"/>
    <w:rsid w:val="00D34934"/>
    <w:rsid w:val="00D35525"/>
    <w:rsid w:val="00D36443"/>
    <w:rsid w:val="00D37146"/>
    <w:rsid w:val="00D41D47"/>
    <w:rsid w:val="00D457BB"/>
    <w:rsid w:val="00D50F7F"/>
    <w:rsid w:val="00D57485"/>
    <w:rsid w:val="00D57AEE"/>
    <w:rsid w:val="00D6258F"/>
    <w:rsid w:val="00D65EFC"/>
    <w:rsid w:val="00D662EC"/>
    <w:rsid w:val="00D66D63"/>
    <w:rsid w:val="00D717F8"/>
    <w:rsid w:val="00D75DFE"/>
    <w:rsid w:val="00D80511"/>
    <w:rsid w:val="00D82195"/>
    <w:rsid w:val="00D838C7"/>
    <w:rsid w:val="00D85C29"/>
    <w:rsid w:val="00D85CDB"/>
    <w:rsid w:val="00D916F0"/>
    <w:rsid w:val="00D94EB8"/>
    <w:rsid w:val="00D97D86"/>
    <w:rsid w:val="00DA01FF"/>
    <w:rsid w:val="00DA30C8"/>
    <w:rsid w:val="00DB4046"/>
    <w:rsid w:val="00DB63C2"/>
    <w:rsid w:val="00DB75E6"/>
    <w:rsid w:val="00DC113C"/>
    <w:rsid w:val="00DC3E89"/>
    <w:rsid w:val="00DC3EFD"/>
    <w:rsid w:val="00DC47C2"/>
    <w:rsid w:val="00DC71D8"/>
    <w:rsid w:val="00DC7B3D"/>
    <w:rsid w:val="00DD3723"/>
    <w:rsid w:val="00DD6391"/>
    <w:rsid w:val="00DD68AB"/>
    <w:rsid w:val="00DD6B4D"/>
    <w:rsid w:val="00DD6D99"/>
    <w:rsid w:val="00DE07F0"/>
    <w:rsid w:val="00DE0FDE"/>
    <w:rsid w:val="00DE2F3D"/>
    <w:rsid w:val="00DE748A"/>
    <w:rsid w:val="00DF2F08"/>
    <w:rsid w:val="00DF31F1"/>
    <w:rsid w:val="00DF536B"/>
    <w:rsid w:val="00DF56BB"/>
    <w:rsid w:val="00DF5886"/>
    <w:rsid w:val="00DF60DF"/>
    <w:rsid w:val="00DF6E81"/>
    <w:rsid w:val="00E012BB"/>
    <w:rsid w:val="00E04135"/>
    <w:rsid w:val="00E04789"/>
    <w:rsid w:val="00E07DEB"/>
    <w:rsid w:val="00E10F0E"/>
    <w:rsid w:val="00E13D8B"/>
    <w:rsid w:val="00E15B06"/>
    <w:rsid w:val="00E20601"/>
    <w:rsid w:val="00E30910"/>
    <w:rsid w:val="00E31B15"/>
    <w:rsid w:val="00E32C6A"/>
    <w:rsid w:val="00E34909"/>
    <w:rsid w:val="00E3674A"/>
    <w:rsid w:val="00E377B8"/>
    <w:rsid w:val="00E41BE9"/>
    <w:rsid w:val="00E4231F"/>
    <w:rsid w:val="00E50937"/>
    <w:rsid w:val="00E51950"/>
    <w:rsid w:val="00E53C18"/>
    <w:rsid w:val="00E56FB6"/>
    <w:rsid w:val="00E57ACE"/>
    <w:rsid w:val="00E623FB"/>
    <w:rsid w:val="00E63D89"/>
    <w:rsid w:val="00E71E74"/>
    <w:rsid w:val="00E7622A"/>
    <w:rsid w:val="00E7635F"/>
    <w:rsid w:val="00E84390"/>
    <w:rsid w:val="00E85A74"/>
    <w:rsid w:val="00E906F0"/>
    <w:rsid w:val="00E959AB"/>
    <w:rsid w:val="00EA0924"/>
    <w:rsid w:val="00EA1B23"/>
    <w:rsid w:val="00EA29E0"/>
    <w:rsid w:val="00EA3D02"/>
    <w:rsid w:val="00EA6625"/>
    <w:rsid w:val="00EB0376"/>
    <w:rsid w:val="00EB30C0"/>
    <w:rsid w:val="00EB71C5"/>
    <w:rsid w:val="00EC034F"/>
    <w:rsid w:val="00EC4E4B"/>
    <w:rsid w:val="00EC503E"/>
    <w:rsid w:val="00EC5941"/>
    <w:rsid w:val="00EC6940"/>
    <w:rsid w:val="00ED0D90"/>
    <w:rsid w:val="00ED12B4"/>
    <w:rsid w:val="00ED2FE2"/>
    <w:rsid w:val="00ED6BE7"/>
    <w:rsid w:val="00ED6C44"/>
    <w:rsid w:val="00ED7BB7"/>
    <w:rsid w:val="00EE040F"/>
    <w:rsid w:val="00EE0DA4"/>
    <w:rsid w:val="00EE3F5F"/>
    <w:rsid w:val="00EE472B"/>
    <w:rsid w:val="00EE6387"/>
    <w:rsid w:val="00EE6E71"/>
    <w:rsid w:val="00EE7A2C"/>
    <w:rsid w:val="00EE7B9D"/>
    <w:rsid w:val="00EE7D74"/>
    <w:rsid w:val="00EF0E23"/>
    <w:rsid w:val="00EF31C9"/>
    <w:rsid w:val="00EF66EC"/>
    <w:rsid w:val="00F02BA1"/>
    <w:rsid w:val="00F02D03"/>
    <w:rsid w:val="00F10879"/>
    <w:rsid w:val="00F10CC4"/>
    <w:rsid w:val="00F158A1"/>
    <w:rsid w:val="00F21EE5"/>
    <w:rsid w:val="00F25B36"/>
    <w:rsid w:val="00F27C2A"/>
    <w:rsid w:val="00F31ADD"/>
    <w:rsid w:val="00F32BA3"/>
    <w:rsid w:val="00F3371F"/>
    <w:rsid w:val="00F34D78"/>
    <w:rsid w:val="00F34EFB"/>
    <w:rsid w:val="00F35329"/>
    <w:rsid w:val="00F35BD1"/>
    <w:rsid w:val="00F3658D"/>
    <w:rsid w:val="00F45633"/>
    <w:rsid w:val="00F460E3"/>
    <w:rsid w:val="00F46EC2"/>
    <w:rsid w:val="00F50361"/>
    <w:rsid w:val="00F54056"/>
    <w:rsid w:val="00F5670D"/>
    <w:rsid w:val="00F60897"/>
    <w:rsid w:val="00F61288"/>
    <w:rsid w:val="00F653E1"/>
    <w:rsid w:val="00F70326"/>
    <w:rsid w:val="00F730E0"/>
    <w:rsid w:val="00F7709F"/>
    <w:rsid w:val="00F770B3"/>
    <w:rsid w:val="00F85469"/>
    <w:rsid w:val="00F872D5"/>
    <w:rsid w:val="00F90C60"/>
    <w:rsid w:val="00F910E4"/>
    <w:rsid w:val="00F919B0"/>
    <w:rsid w:val="00F9207D"/>
    <w:rsid w:val="00FA0E63"/>
    <w:rsid w:val="00FA317A"/>
    <w:rsid w:val="00FA6B34"/>
    <w:rsid w:val="00FB0B93"/>
    <w:rsid w:val="00FB13A1"/>
    <w:rsid w:val="00FB1531"/>
    <w:rsid w:val="00FB19C7"/>
    <w:rsid w:val="00FB2643"/>
    <w:rsid w:val="00FB3703"/>
    <w:rsid w:val="00FB3B2B"/>
    <w:rsid w:val="00FC08C6"/>
    <w:rsid w:val="00FC1835"/>
    <w:rsid w:val="00FC1AC3"/>
    <w:rsid w:val="00FC725D"/>
    <w:rsid w:val="00FD0A17"/>
    <w:rsid w:val="00FD14BB"/>
    <w:rsid w:val="00FD1E07"/>
    <w:rsid w:val="00FD737E"/>
    <w:rsid w:val="00FE2C4B"/>
    <w:rsid w:val="00FE42AE"/>
    <w:rsid w:val="00FE4863"/>
    <w:rsid w:val="00FE6AFD"/>
    <w:rsid w:val="00FF0EA9"/>
    <w:rsid w:val="00FF1328"/>
    <w:rsid w:val="00FF31D7"/>
    <w:rsid w:val="00FF3C29"/>
    <w:rsid w:val="00FF555B"/>
    <w:rsid w:val="00FF59B6"/>
    <w:rsid w:val="00FF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34E19"/>
    <w:pPr>
      <w:spacing w:before="60"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34E19"/>
    <w:rPr>
      <w:rFonts w:ascii="Times New Roman" w:eastAsia="Times New Roman" w:hAnsi="Times New Roman" w:cs="Times New Roman"/>
      <w:sz w:val="24"/>
      <w:szCs w:val="24"/>
      <w:lang w:eastAsia="ru-RU"/>
    </w:rPr>
  </w:style>
  <w:style w:type="paragraph" w:styleId="a3">
    <w:name w:val="List Paragraph"/>
    <w:basedOn w:val="a"/>
    <w:uiPriority w:val="34"/>
    <w:qFormat/>
    <w:rsid w:val="00B03DB4"/>
    <w:pPr>
      <w:ind w:left="720"/>
      <w:contextualSpacing/>
    </w:pPr>
  </w:style>
  <w:style w:type="paragraph" w:styleId="a4">
    <w:name w:val="Balloon Text"/>
    <w:basedOn w:val="a"/>
    <w:link w:val="a5"/>
    <w:uiPriority w:val="99"/>
    <w:semiHidden/>
    <w:unhideWhenUsed/>
    <w:rsid w:val="00D244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449F"/>
    <w:rPr>
      <w:rFonts w:ascii="Tahoma" w:hAnsi="Tahoma" w:cs="Tahoma"/>
      <w:sz w:val="16"/>
      <w:szCs w:val="16"/>
    </w:rPr>
  </w:style>
  <w:style w:type="table" w:styleId="a6">
    <w:name w:val="Table Grid"/>
    <w:basedOn w:val="a1"/>
    <w:uiPriority w:val="59"/>
    <w:rsid w:val="00783F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67E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7E5D"/>
  </w:style>
  <w:style w:type="paragraph" w:styleId="a9">
    <w:name w:val="footer"/>
    <w:basedOn w:val="a"/>
    <w:link w:val="aa"/>
    <w:uiPriority w:val="99"/>
    <w:unhideWhenUsed/>
    <w:rsid w:val="00367E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E5D"/>
  </w:style>
  <w:style w:type="character" w:styleId="ab">
    <w:name w:val="annotation reference"/>
    <w:basedOn w:val="a0"/>
    <w:uiPriority w:val="99"/>
    <w:semiHidden/>
    <w:unhideWhenUsed/>
    <w:rsid w:val="00E57ACE"/>
    <w:rPr>
      <w:sz w:val="16"/>
      <w:szCs w:val="16"/>
    </w:rPr>
  </w:style>
  <w:style w:type="paragraph" w:styleId="ac">
    <w:name w:val="annotation text"/>
    <w:basedOn w:val="a"/>
    <w:link w:val="ad"/>
    <w:uiPriority w:val="99"/>
    <w:semiHidden/>
    <w:unhideWhenUsed/>
    <w:rsid w:val="00E57ACE"/>
    <w:pPr>
      <w:spacing w:line="240" w:lineRule="auto"/>
    </w:pPr>
    <w:rPr>
      <w:sz w:val="20"/>
      <w:szCs w:val="20"/>
    </w:rPr>
  </w:style>
  <w:style w:type="character" w:customStyle="1" w:styleId="ad">
    <w:name w:val="Текст примечания Знак"/>
    <w:basedOn w:val="a0"/>
    <w:link w:val="ac"/>
    <w:uiPriority w:val="99"/>
    <w:semiHidden/>
    <w:rsid w:val="00E57ACE"/>
    <w:rPr>
      <w:sz w:val="20"/>
      <w:szCs w:val="20"/>
    </w:rPr>
  </w:style>
  <w:style w:type="paragraph" w:styleId="ae">
    <w:name w:val="annotation subject"/>
    <w:basedOn w:val="ac"/>
    <w:next w:val="ac"/>
    <w:link w:val="af"/>
    <w:uiPriority w:val="99"/>
    <w:semiHidden/>
    <w:unhideWhenUsed/>
    <w:rsid w:val="00E57ACE"/>
    <w:rPr>
      <w:b/>
      <w:bCs/>
    </w:rPr>
  </w:style>
  <w:style w:type="character" w:customStyle="1" w:styleId="af">
    <w:name w:val="Тема примечания Знак"/>
    <w:basedOn w:val="ad"/>
    <w:link w:val="ae"/>
    <w:uiPriority w:val="99"/>
    <w:semiHidden/>
    <w:rsid w:val="00E57A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34E19"/>
    <w:pPr>
      <w:spacing w:before="60" w:after="120" w:line="480" w:lineRule="auto"/>
      <w:ind w:left="283" w:firstLine="567"/>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34E19"/>
    <w:rPr>
      <w:rFonts w:ascii="Times New Roman" w:eastAsia="Times New Roman" w:hAnsi="Times New Roman" w:cs="Times New Roman"/>
      <w:sz w:val="24"/>
      <w:szCs w:val="24"/>
      <w:lang w:eastAsia="ru-RU"/>
    </w:rPr>
  </w:style>
  <w:style w:type="paragraph" w:styleId="a3">
    <w:name w:val="List Paragraph"/>
    <w:basedOn w:val="a"/>
    <w:uiPriority w:val="34"/>
    <w:qFormat/>
    <w:rsid w:val="00B03DB4"/>
    <w:pPr>
      <w:ind w:left="720"/>
      <w:contextualSpacing/>
    </w:pPr>
  </w:style>
  <w:style w:type="paragraph" w:styleId="a4">
    <w:name w:val="Balloon Text"/>
    <w:basedOn w:val="a"/>
    <w:link w:val="a5"/>
    <w:uiPriority w:val="99"/>
    <w:semiHidden/>
    <w:unhideWhenUsed/>
    <w:rsid w:val="00D244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449F"/>
    <w:rPr>
      <w:rFonts w:ascii="Tahoma" w:hAnsi="Tahoma" w:cs="Tahoma"/>
      <w:sz w:val="16"/>
      <w:szCs w:val="16"/>
    </w:rPr>
  </w:style>
  <w:style w:type="table" w:styleId="a6">
    <w:name w:val="Table Grid"/>
    <w:basedOn w:val="a1"/>
    <w:uiPriority w:val="59"/>
    <w:rsid w:val="00783F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67E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7E5D"/>
  </w:style>
  <w:style w:type="paragraph" w:styleId="a9">
    <w:name w:val="footer"/>
    <w:basedOn w:val="a"/>
    <w:link w:val="aa"/>
    <w:uiPriority w:val="99"/>
    <w:unhideWhenUsed/>
    <w:rsid w:val="00367E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E5D"/>
  </w:style>
  <w:style w:type="character" w:styleId="ab">
    <w:name w:val="annotation reference"/>
    <w:basedOn w:val="a0"/>
    <w:uiPriority w:val="99"/>
    <w:semiHidden/>
    <w:unhideWhenUsed/>
    <w:rsid w:val="00E57ACE"/>
    <w:rPr>
      <w:sz w:val="16"/>
      <w:szCs w:val="16"/>
    </w:rPr>
  </w:style>
  <w:style w:type="paragraph" w:styleId="ac">
    <w:name w:val="annotation text"/>
    <w:basedOn w:val="a"/>
    <w:link w:val="ad"/>
    <w:uiPriority w:val="99"/>
    <w:semiHidden/>
    <w:unhideWhenUsed/>
    <w:rsid w:val="00E57ACE"/>
    <w:pPr>
      <w:spacing w:line="240" w:lineRule="auto"/>
    </w:pPr>
    <w:rPr>
      <w:sz w:val="20"/>
      <w:szCs w:val="20"/>
    </w:rPr>
  </w:style>
  <w:style w:type="character" w:customStyle="1" w:styleId="ad">
    <w:name w:val="Текст примечания Знак"/>
    <w:basedOn w:val="a0"/>
    <w:link w:val="ac"/>
    <w:uiPriority w:val="99"/>
    <w:semiHidden/>
    <w:rsid w:val="00E57ACE"/>
    <w:rPr>
      <w:sz w:val="20"/>
      <w:szCs w:val="20"/>
    </w:rPr>
  </w:style>
  <w:style w:type="paragraph" w:styleId="ae">
    <w:name w:val="annotation subject"/>
    <w:basedOn w:val="ac"/>
    <w:next w:val="ac"/>
    <w:link w:val="af"/>
    <w:uiPriority w:val="99"/>
    <w:semiHidden/>
    <w:unhideWhenUsed/>
    <w:rsid w:val="00E57ACE"/>
    <w:rPr>
      <w:b/>
      <w:bCs/>
    </w:rPr>
  </w:style>
  <w:style w:type="character" w:customStyle="1" w:styleId="af">
    <w:name w:val="Тема примечания Знак"/>
    <w:basedOn w:val="ad"/>
    <w:link w:val="ae"/>
    <w:uiPriority w:val="99"/>
    <w:semiHidden/>
    <w:rsid w:val="00E57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6C1D-22C7-4163-9A5A-8723AFF6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3228</Words>
  <Characters>18401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ЕЛЕНА ГЕННАДИЕВНА</dc:creator>
  <cp:lastModifiedBy>Домбровский Е.А.</cp:lastModifiedBy>
  <cp:revision>6</cp:revision>
  <cp:lastPrinted>2014-11-06T08:40:00Z</cp:lastPrinted>
  <dcterms:created xsi:type="dcterms:W3CDTF">2014-11-06T08:34:00Z</dcterms:created>
  <dcterms:modified xsi:type="dcterms:W3CDTF">2014-11-26T08:47:00Z</dcterms:modified>
</cp:coreProperties>
</file>