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96" w:rsidRPr="00073F96" w:rsidRDefault="00073F96" w:rsidP="00073F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3F96">
        <w:rPr>
          <w:rFonts w:ascii="Times New Roman" w:eastAsia="Times New Roman" w:hAnsi="Times New Roman" w:cs="Times New Roman"/>
          <w:b/>
          <w:bCs/>
          <w:sz w:val="24"/>
          <w:szCs w:val="24"/>
          <w:lang w:eastAsia="ru-RU"/>
        </w:rPr>
        <w:t>Информация о результатах внеплановой документарной проверки саморегулируемой организац</w:t>
      </w:r>
      <w:proofErr w:type="gramStart"/>
      <w:r w:rsidRPr="00073F96">
        <w:rPr>
          <w:rFonts w:ascii="Times New Roman" w:eastAsia="Times New Roman" w:hAnsi="Times New Roman" w:cs="Times New Roman"/>
          <w:b/>
          <w:bCs/>
          <w:sz w:val="24"/>
          <w:szCs w:val="24"/>
          <w:lang w:eastAsia="ru-RU"/>
        </w:rPr>
        <w:t>ии ау</w:t>
      </w:r>
      <w:proofErr w:type="gramEnd"/>
      <w:r w:rsidRPr="00073F96">
        <w:rPr>
          <w:rFonts w:ascii="Times New Roman" w:eastAsia="Times New Roman" w:hAnsi="Times New Roman" w:cs="Times New Roman"/>
          <w:b/>
          <w:bCs/>
          <w:sz w:val="24"/>
          <w:szCs w:val="24"/>
          <w:lang w:eastAsia="ru-RU"/>
        </w:rPr>
        <w:t xml:space="preserve">диторов некоммерческого партнерства </w:t>
      </w:r>
    </w:p>
    <w:p w:rsidR="00073F96" w:rsidRPr="00073F96" w:rsidRDefault="00073F96" w:rsidP="00073F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3F96">
        <w:rPr>
          <w:rFonts w:ascii="Times New Roman" w:eastAsia="Times New Roman" w:hAnsi="Times New Roman" w:cs="Times New Roman"/>
          <w:b/>
          <w:bCs/>
          <w:sz w:val="24"/>
          <w:szCs w:val="24"/>
          <w:lang w:eastAsia="ru-RU"/>
        </w:rPr>
        <w:t>«Аудиторская Ассоциация Содружество»</w:t>
      </w:r>
    </w:p>
    <w:p w:rsidR="00073F96" w:rsidRPr="00073F96" w:rsidRDefault="00073F96" w:rsidP="00073F9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3F96">
        <w:rPr>
          <w:rFonts w:ascii="Times New Roman" w:eastAsia="Times New Roman" w:hAnsi="Times New Roman" w:cs="Times New Roman"/>
          <w:b/>
          <w:bCs/>
          <w:sz w:val="24"/>
          <w:szCs w:val="24"/>
          <w:lang w:eastAsia="ru-RU"/>
        </w:rPr>
        <w:t> </w:t>
      </w:r>
    </w:p>
    <w:p w:rsidR="00073F96" w:rsidRPr="00073F96" w:rsidRDefault="00073F96" w:rsidP="00073F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3F96">
        <w:rPr>
          <w:rFonts w:ascii="Times New Roman" w:eastAsia="Times New Roman" w:hAnsi="Times New Roman" w:cs="Times New Roman"/>
          <w:sz w:val="24"/>
          <w:szCs w:val="24"/>
          <w:lang w:eastAsia="ru-RU"/>
        </w:rPr>
        <w:t>В соответствии со статьей 22 Федерального закона от 30 декабря 2008 г. № 307-ФЗ «Об аудиторской деятельности», пунктом 5.3.30 Положения о Министерстве финансов Российской Федерации, утвержденного постановлением Правительства Российской Федерации от 30 июня 2004 г. № 329, пунктом 2 Положения о государственном надзоре за деятельностью саморегулируемых организаций, утвержденного постановлением Правительства Российской Федерации от 22 ноября 2012 г. № 1202, Минфином России в период</w:t>
      </w:r>
      <w:proofErr w:type="gramEnd"/>
      <w:r w:rsidRPr="00073F96">
        <w:rPr>
          <w:rFonts w:ascii="Times New Roman" w:eastAsia="Times New Roman" w:hAnsi="Times New Roman" w:cs="Times New Roman"/>
          <w:sz w:val="24"/>
          <w:szCs w:val="24"/>
          <w:lang w:eastAsia="ru-RU"/>
        </w:rPr>
        <w:t xml:space="preserve"> 13 - 17 мая 2013 г. проведена внеплановая документарная проверка саморегулируемой организац</w:t>
      </w:r>
      <w:proofErr w:type="gramStart"/>
      <w:r w:rsidRPr="00073F96">
        <w:rPr>
          <w:rFonts w:ascii="Times New Roman" w:eastAsia="Times New Roman" w:hAnsi="Times New Roman" w:cs="Times New Roman"/>
          <w:sz w:val="24"/>
          <w:szCs w:val="24"/>
          <w:lang w:eastAsia="ru-RU"/>
        </w:rPr>
        <w:t>ии ау</w:t>
      </w:r>
      <w:proofErr w:type="gramEnd"/>
      <w:r w:rsidRPr="00073F96">
        <w:rPr>
          <w:rFonts w:ascii="Times New Roman" w:eastAsia="Times New Roman" w:hAnsi="Times New Roman" w:cs="Times New Roman"/>
          <w:sz w:val="24"/>
          <w:szCs w:val="24"/>
          <w:lang w:eastAsia="ru-RU"/>
        </w:rPr>
        <w:t>диторов Некоммерческого партнерства «Аудиторская Ассоциация Содружество» (далее – НП «ААС»).</w:t>
      </w:r>
    </w:p>
    <w:p w:rsidR="00073F96" w:rsidRPr="00073F96" w:rsidRDefault="00073F96" w:rsidP="00073F96">
      <w:pPr>
        <w:spacing w:before="100" w:beforeAutospacing="1" w:after="100" w:afterAutospacing="1" w:line="240" w:lineRule="auto"/>
        <w:rPr>
          <w:rFonts w:ascii="Times New Roman" w:eastAsia="Times New Roman" w:hAnsi="Times New Roman" w:cs="Times New Roman"/>
          <w:sz w:val="24"/>
          <w:szCs w:val="24"/>
          <w:lang w:eastAsia="ru-RU"/>
        </w:rPr>
      </w:pPr>
      <w:r w:rsidRPr="00073F96">
        <w:rPr>
          <w:rFonts w:ascii="Times New Roman" w:eastAsia="Times New Roman" w:hAnsi="Times New Roman" w:cs="Times New Roman"/>
          <w:sz w:val="24"/>
          <w:szCs w:val="24"/>
          <w:lang w:eastAsia="ru-RU"/>
        </w:rPr>
        <w:t>Предмет проверки - соблюдение саморегулируемой организацией аудиторов требований законодательства Российской Федерации и иных нормативных правовых актов, которые регулируют аудиторскую деятельность, в части участия в ассоциациях (союзах) саморегулируемых организаций.</w:t>
      </w:r>
    </w:p>
    <w:p w:rsidR="00073F96" w:rsidRPr="00073F96" w:rsidRDefault="00073F96" w:rsidP="00073F96">
      <w:pPr>
        <w:spacing w:before="100" w:beforeAutospacing="1" w:after="100" w:afterAutospacing="1" w:line="240" w:lineRule="auto"/>
        <w:rPr>
          <w:rFonts w:ascii="Times New Roman" w:eastAsia="Times New Roman" w:hAnsi="Times New Roman" w:cs="Times New Roman"/>
          <w:sz w:val="24"/>
          <w:szCs w:val="24"/>
          <w:lang w:eastAsia="ru-RU"/>
        </w:rPr>
      </w:pPr>
      <w:r w:rsidRPr="00073F96">
        <w:rPr>
          <w:rFonts w:ascii="Times New Roman" w:eastAsia="Times New Roman" w:hAnsi="Times New Roman" w:cs="Times New Roman"/>
          <w:sz w:val="24"/>
          <w:szCs w:val="24"/>
          <w:lang w:eastAsia="ru-RU"/>
        </w:rPr>
        <w:t> </w:t>
      </w:r>
    </w:p>
    <w:p w:rsidR="00073F96" w:rsidRPr="00073F96" w:rsidRDefault="00073F96" w:rsidP="00073F96">
      <w:pPr>
        <w:spacing w:before="100" w:beforeAutospacing="1" w:after="100" w:afterAutospacing="1" w:line="240" w:lineRule="auto"/>
        <w:rPr>
          <w:rFonts w:ascii="Times New Roman" w:eastAsia="Times New Roman" w:hAnsi="Times New Roman" w:cs="Times New Roman"/>
          <w:sz w:val="24"/>
          <w:szCs w:val="24"/>
          <w:lang w:eastAsia="ru-RU"/>
        </w:rPr>
      </w:pPr>
      <w:r w:rsidRPr="00073F96">
        <w:rPr>
          <w:rFonts w:ascii="Times New Roman" w:eastAsia="Times New Roman" w:hAnsi="Times New Roman" w:cs="Times New Roman"/>
          <w:sz w:val="24"/>
          <w:szCs w:val="24"/>
          <w:lang w:eastAsia="ru-RU"/>
        </w:rPr>
        <w:t>Проверенный период - с 30 декабря 2009 г. по 30 апреля 2013 г.</w:t>
      </w:r>
    </w:p>
    <w:p w:rsidR="00073F96" w:rsidRPr="00073F96" w:rsidRDefault="00073F96" w:rsidP="00073F96">
      <w:pPr>
        <w:spacing w:before="100" w:beforeAutospacing="1" w:after="100" w:afterAutospacing="1" w:line="240" w:lineRule="auto"/>
        <w:rPr>
          <w:rFonts w:ascii="Times New Roman" w:eastAsia="Times New Roman" w:hAnsi="Times New Roman" w:cs="Times New Roman"/>
          <w:sz w:val="24"/>
          <w:szCs w:val="24"/>
          <w:lang w:eastAsia="ru-RU"/>
        </w:rPr>
      </w:pPr>
      <w:r w:rsidRPr="00073F96">
        <w:rPr>
          <w:rFonts w:ascii="Times New Roman" w:eastAsia="Times New Roman" w:hAnsi="Times New Roman" w:cs="Times New Roman"/>
          <w:sz w:val="24"/>
          <w:szCs w:val="24"/>
          <w:lang w:eastAsia="ru-RU"/>
        </w:rPr>
        <w:t xml:space="preserve">В ходе проверки выявлено нарушение требований законодательства Российской Федерации и иных нормативных правовых актов, регулирующих аудиторскую деятельность в отношении порядка принятия решения об участии НП «ААС» в ассоциациях (союзах) саморегулируемых организаций, в части: </w:t>
      </w:r>
    </w:p>
    <w:p w:rsidR="00073F96" w:rsidRPr="00073F96" w:rsidRDefault="00073F96" w:rsidP="00073F96">
      <w:pPr>
        <w:spacing w:before="100" w:beforeAutospacing="1" w:after="100" w:afterAutospacing="1" w:line="240" w:lineRule="auto"/>
        <w:rPr>
          <w:rFonts w:ascii="Times New Roman" w:eastAsia="Times New Roman" w:hAnsi="Times New Roman" w:cs="Times New Roman"/>
          <w:sz w:val="24"/>
          <w:szCs w:val="24"/>
          <w:lang w:eastAsia="ru-RU"/>
        </w:rPr>
      </w:pPr>
      <w:r w:rsidRPr="00073F96">
        <w:rPr>
          <w:rFonts w:ascii="Times New Roman" w:eastAsia="Times New Roman" w:hAnsi="Times New Roman" w:cs="Times New Roman"/>
          <w:sz w:val="24"/>
          <w:szCs w:val="24"/>
          <w:lang w:eastAsia="ru-RU"/>
        </w:rPr>
        <w:t>1) полномочий высшего органа управления - общего собрания членов НП «ААС» по принятию решения об участии НП «ААС» в ассоциации (союзе) саморегулируемых организаций, установленных уставом НП «ААС»;</w:t>
      </w:r>
    </w:p>
    <w:p w:rsidR="00073F96" w:rsidRPr="00073F96" w:rsidRDefault="00073F96" w:rsidP="00073F96">
      <w:pPr>
        <w:spacing w:before="100" w:beforeAutospacing="1" w:after="100" w:afterAutospacing="1" w:line="240" w:lineRule="auto"/>
        <w:rPr>
          <w:rFonts w:ascii="Times New Roman" w:eastAsia="Times New Roman" w:hAnsi="Times New Roman" w:cs="Times New Roman"/>
          <w:sz w:val="24"/>
          <w:szCs w:val="24"/>
          <w:lang w:eastAsia="ru-RU"/>
        </w:rPr>
      </w:pPr>
      <w:r w:rsidRPr="00073F96">
        <w:rPr>
          <w:rFonts w:ascii="Times New Roman" w:eastAsia="Times New Roman" w:hAnsi="Times New Roman" w:cs="Times New Roman"/>
          <w:sz w:val="24"/>
          <w:szCs w:val="24"/>
          <w:lang w:eastAsia="ru-RU"/>
        </w:rPr>
        <w:t>2) принятия решения об участии НП «ААС» в ассоциации (союзе) саморегулируемых организаций неуполномоченным органом управления НП «ААС».</w:t>
      </w:r>
    </w:p>
    <w:p w:rsidR="00073F96" w:rsidRPr="00073F96" w:rsidRDefault="00073F96" w:rsidP="00073F9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3F96">
        <w:rPr>
          <w:rFonts w:ascii="Times New Roman" w:eastAsia="Times New Roman" w:hAnsi="Times New Roman" w:cs="Times New Roman"/>
          <w:sz w:val="24"/>
          <w:szCs w:val="24"/>
          <w:lang w:eastAsia="ru-RU"/>
        </w:rPr>
        <w:t>В соответствии со статьей 22 Федерального закона «Об аудиторской деятельности» и пунктом 103 Административного регламента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утвержденного приказом Минфина России от 21 сентября 2011 г. № 115н, Минфином России вынесено предписание об устранении выявленных по результатам проверки нарушений.</w:t>
      </w:r>
      <w:proofErr w:type="gramEnd"/>
      <w:r w:rsidRPr="00073F96">
        <w:rPr>
          <w:rFonts w:ascii="Times New Roman" w:eastAsia="Times New Roman" w:hAnsi="Times New Roman" w:cs="Times New Roman"/>
          <w:sz w:val="24"/>
          <w:szCs w:val="24"/>
          <w:lang w:eastAsia="ru-RU"/>
        </w:rPr>
        <w:t xml:space="preserve"> Срок исполнения предписания - 1 сентября 2013 г.</w:t>
      </w:r>
    </w:p>
    <w:p w:rsidR="00823CAE" w:rsidRPr="00073F96" w:rsidRDefault="00073F96" w:rsidP="00073F96">
      <w:bookmarkStart w:id="0" w:name="_GoBack"/>
      <w:bookmarkEnd w:id="0"/>
    </w:p>
    <w:sectPr w:rsidR="00823CAE" w:rsidRPr="00073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CFE"/>
    <w:rsid w:val="00073F96"/>
    <w:rsid w:val="000C0A30"/>
    <w:rsid w:val="00340CFE"/>
    <w:rsid w:val="007F29DD"/>
    <w:rsid w:val="007F6B2C"/>
    <w:rsid w:val="00BC3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0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BC37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0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BC37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97796">
      <w:bodyDiv w:val="1"/>
      <w:marLeft w:val="0"/>
      <w:marRight w:val="0"/>
      <w:marTop w:val="0"/>
      <w:marBottom w:val="0"/>
      <w:divBdr>
        <w:top w:val="none" w:sz="0" w:space="0" w:color="auto"/>
        <w:left w:val="none" w:sz="0" w:space="0" w:color="auto"/>
        <w:bottom w:val="none" w:sz="0" w:space="0" w:color="auto"/>
        <w:right w:val="none" w:sz="0" w:space="0" w:color="auto"/>
      </w:divBdr>
    </w:div>
    <w:div w:id="1265841444">
      <w:bodyDiv w:val="1"/>
      <w:marLeft w:val="0"/>
      <w:marRight w:val="0"/>
      <w:marTop w:val="0"/>
      <w:marBottom w:val="0"/>
      <w:divBdr>
        <w:top w:val="none" w:sz="0" w:space="0" w:color="auto"/>
        <w:left w:val="none" w:sz="0" w:space="0" w:color="auto"/>
        <w:bottom w:val="none" w:sz="0" w:space="0" w:color="auto"/>
        <w:right w:val="none" w:sz="0" w:space="0" w:color="auto"/>
      </w:divBdr>
    </w:div>
    <w:div w:id="16262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Парамонов Алексей Игоревич</dc:creator>
  <cp:keywords/>
  <dc:description/>
  <cp:lastModifiedBy>Парамонов Алексей Игоревич</cp:lastModifiedBy>
  <cp:revision>4</cp:revision>
  <dcterms:created xsi:type="dcterms:W3CDTF">2014-02-10T11:57:00Z</dcterms:created>
  <dcterms:modified xsi:type="dcterms:W3CDTF">2014-02-10T12:25:00Z</dcterms:modified>
</cp:coreProperties>
</file>