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A488" w14:textId="77777777" w:rsidR="00F17105" w:rsidRPr="00F17105" w:rsidRDefault="00F17105" w:rsidP="00F17105">
      <w:pPr>
        <w:widowControl w:val="0"/>
        <w:autoSpaceDE w:val="0"/>
        <w:autoSpaceDN w:val="0"/>
        <w:jc w:val="center"/>
        <w:rPr>
          <w:b/>
          <w:color w:val="000000"/>
          <w:sz w:val="28"/>
          <w:szCs w:val="28"/>
        </w:rPr>
      </w:pPr>
      <w:r w:rsidRPr="00F17105">
        <w:rPr>
          <w:b/>
          <w:color w:val="000000"/>
          <w:sz w:val="28"/>
          <w:szCs w:val="28"/>
        </w:rPr>
        <w:t>МИНИСТЕРСТВО ФИНАНСОВ РОССИЙСКОЙ ФЕДЕРАЦИИ</w:t>
      </w:r>
    </w:p>
    <w:p w14:paraId="3089D5C4" w14:textId="77777777" w:rsidR="00F17105" w:rsidRPr="00F17105" w:rsidRDefault="00F17105" w:rsidP="00F17105">
      <w:pPr>
        <w:widowControl w:val="0"/>
        <w:autoSpaceDE w:val="0"/>
        <w:autoSpaceDN w:val="0"/>
        <w:jc w:val="center"/>
        <w:rPr>
          <w:b/>
          <w:color w:val="000000"/>
          <w:sz w:val="28"/>
          <w:szCs w:val="28"/>
        </w:rPr>
      </w:pPr>
    </w:p>
    <w:p w14:paraId="32DA8A4F" w14:textId="77777777" w:rsidR="00F17105" w:rsidRPr="00F17105" w:rsidRDefault="00F17105" w:rsidP="00F17105">
      <w:pPr>
        <w:widowControl w:val="0"/>
        <w:autoSpaceDE w:val="0"/>
        <w:autoSpaceDN w:val="0"/>
        <w:jc w:val="center"/>
        <w:rPr>
          <w:b/>
          <w:color w:val="000000"/>
          <w:sz w:val="28"/>
          <w:szCs w:val="28"/>
        </w:rPr>
      </w:pPr>
      <w:r w:rsidRPr="00F17105">
        <w:rPr>
          <w:b/>
          <w:color w:val="000000"/>
          <w:sz w:val="28"/>
          <w:szCs w:val="28"/>
        </w:rPr>
        <w:t>ПРИКАЗ</w:t>
      </w:r>
    </w:p>
    <w:p w14:paraId="04F8C4D5" w14:textId="77777777" w:rsidR="00F17105" w:rsidRPr="00F17105" w:rsidRDefault="00F17105" w:rsidP="00F17105">
      <w:pPr>
        <w:widowControl w:val="0"/>
        <w:autoSpaceDE w:val="0"/>
        <w:autoSpaceDN w:val="0"/>
        <w:jc w:val="center"/>
        <w:rPr>
          <w:rFonts w:ascii="Calibri" w:hAnsi="Calibri" w:cs="Calibri"/>
          <w:b/>
          <w:sz w:val="22"/>
        </w:rPr>
      </w:pPr>
      <w:r w:rsidRPr="00F17105">
        <w:rPr>
          <w:b/>
          <w:color w:val="000000"/>
          <w:sz w:val="28"/>
          <w:szCs w:val="28"/>
        </w:rPr>
        <w:t>от 30 ноября 2022 г. № 526</w:t>
      </w:r>
    </w:p>
    <w:p w14:paraId="56A3C178" w14:textId="77777777" w:rsidR="00F17105" w:rsidRPr="00F17105" w:rsidRDefault="00F17105" w:rsidP="00F17105">
      <w:pPr>
        <w:spacing w:line="360" w:lineRule="auto"/>
        <w:ind w:firstLine="709"/>
        <w:jc w:val="both"/>
        <w:rPr>
          <w:noProof/>
          <w:sz w:val="28"/>
          <w:szCs w:val="22"/>
          <w:lang w:eastAsia="en-US"/>
        </w:rPr>
      </w:pPr>
    </w:p>
    <w:p w14:paraId="63420B3B" w14:textId="77777777" w:rsidR="00F17105" w:rsidRPr="00F17105" w:rsidRDefault="00F17105" w:rsidP="00F17105">
      <w:pPr>
        <w:jc w:val="center"/>
        <w:rPr>
          <w:rFonts w:eastAsia="Calibri"/>
          <w:b/>
          <w:sz w:val="28"/>
          <w:szCs w:val="28"/>
          <w:lang w:eastAsia="en-US"/>
        </w:rPr>
      </w:pPr>
      <w:r w:rsidRPr="00F17105">
        <w:rPr>
          <w:rFonts w:eastAsia="Calibri"/>
          <w:b/>
          <w:sz w:val="28"/>
          <w:szCs w:val="28"/>
          <w:lang w:eastAsia="en-US"/>
        </w:rPr>
        <w:t>Об утверждении Программы профилактики нарушений обязательных требований Федерального закона от 30 декабря 2008 г. № 307-ФЗ</w:t>
      </w:r>
    </w:p>
    <w:p w14:paraId="77B5D330" w14:textId="77777777" w:rsidR="00F17105" w:rsidRPr="00F17105" w:rsidRDefault="00F17105" w:rsidP="00F17105">
      <w:pPr>
        <w:jc w:val="center"/>
        <w:rPr>
          <w:rFonts w:eastAsia="Calibri"/>
          <w:b/>
          <w:sz w:val="28"/>
          <w:szCs w:val="28"/>
          <w:lang w:eastAsia="en-US"/>
        </w:rPr>
      </w:pPr>
      <w:r w:rsidRPr="00F17105">
        <w:rPr>
          <w:rFonts w:eastAsia="Calibri"/>
          <w:b/>
          <w:sz w:val="28"/>
          <w:szCs w:val="28"/>
          <w:lang w:eastAsia="en-US"/>
        </w:rPr>
        <w:t xml:space="preserve">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p>
    <w:p w14:paraId="1573C2D7" w14:textId="77777777" w:rsidR="00F17105" w:rsidRPr="00F17105" w:rsidRDefault="00F17105" w:rsidP="00F17105">
      <w:pPr>
        <w:spacing w:line="360" w:lineRule="auto"/>
        <w:ind w:firstLine="709"/>
        <w:jc w:val="both"/>
        <w:rPr>
          <w:noProof/>
          <w:sz w:val="28"/>
          <w:szCs w:val="22"/>
          <w:lang w:eastAsia="en-US"/>
        </w:rPr>
      </w:pPr>
    </w:p>
    <w:p w14:paraId="150662E3" w14:textId="77777777" w:rsidR="00F17105" w:rsidRPr="00F17105" w:rsidRDefault="00F17105" w:rsidP="00F17105">
      <w:pPr>
        <w:spacing w:line="360" w:lineRule="auto"/>
        <w:ind w:firstLine="709"/>
        <w:jc w:val="both"/>
        <w:rPr>
          <w:noProof/>
          <w:sz w:val="28"/>
          <w:szCs w:val="22"/>
          <w:lang w:eastAsia="en-US"/>
        </w:rPr>
      </w:pPr>
      <w:r w:rsidRPr="00F17105">
        <w:rPr>
          <w:noProof/>
          <w:sz w:val="28"/>
          <w:szCs w:val="22"/>
          <w:lang w:eastAsia="en-US"/>
        </w:rPr>
        <w:t>В соответствии со статьей 8</w:t>
      </w:r>
      <w:r w:rsidRPr="00F17105">
        <w:rPr>
          <w:noProof/>
          <w:sz w:val="28"/>
          <w:szCs w:val="22"/>
          <w:vertAlign w:val="superscript"/>
          <w:lang w:eastAsia="en-US"/>
        </w:rPr>
        <w:t>2</w:t>
      </w:r>
      <w:r w:rsidRPr="00F17105">
        <w:rPr>
          <w:noProof/>
          <w:sz w:val="28"/>
          <w:szCs w:val="22"/>
          <w:lang w:eastAsia="en-US"/>
        </w:rPr>
        <w:t xml:space="preserve"> Федерального закона от 26 декабря 2008 г. № 294</w:t>
      </w:r>
      <w:r w:rsidRPr="00F17105">
        <w:rPr>
          <w:noProof/>
          <w:sz w:val="28"/>
          <w:szCs w:val="22"/>
          <w:lang w:eastAsia="en-US"/>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2016, № 27, ст. 4210; 2018, № 32, 5109) п р и к а з ы в а ю:</w:t>
      </w:r>
    </w:p>
    <w:p w14:paraId="310C5B75" w14:textId="77777777" w:rsidR="00F17105" w:rsidRPr="00F17105" w:rsidRDefault="00F17105" w:rsidP="00F17105">
      <w:pPr>
        <w:spacing w:line="360" w:lineRule="auto"/>
        <w:ind w:firstLine="709"/>
        <w:jc w:val="both"/>
        <w:rPr>
          <w:noProof/>
          <w:sz w:val="28"/>
          <w:szCs w:val="22"/>
          <w:lang w:eastAsia="en-US"/>
        </w:rPr>
      </w:pPr>
      <w:r w:rsidRPr="00F17105">
        <w:rPr>
          <w:noProof/>
          <w:sz w:val="28"/>
          <w:szCs w:val="22"/>
          <w:lang w:eastAsia="en-US"/>
        </w:rPr>
        <w:t>1. Утвердить прилагаемую Программу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p>
    <w:p w14:paraId="421D6BCC" w14:textId="77777777" w:rsidR="00F17105" w:rsidRPr="00F17105" w:rsidRDefault="00F17105" w:rsidP="00F17105">
      <w:pPr>
        <w:spacing w:line="360" w:lineRule="auto"/>
        <w:ind w:firstLine="709"/>
        <w:jc w:val="both"/>
        <w:rPr>
          <w:noProof/>
          <w:sz w:val="28"/>
          <w:szCs w:val="22"/>
          <w:lang w:eastAsia="en-US"/>
        </w:rPr>
      </w:pPr>
      <w:r w:rsidRPr="00F17105">
        <w:rPr>
          <w:noProof/>
          <w:sz w:val="28"/>
          <w:szCs w:val="22"/>
          <w:lang w:eastAsia="en-US"/>
        </w:rPr>
        <w:t>2.  Ответственным структурным подразделением за организацию работы по профилактике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 определить Департамент регулирования бухгалтерского учета, финансовой отчетности и аудиторской деятельности.</w:t>
      </w:r>
    </w:p>
    <w:p w14:paraId="7DBD5835" w14:textId="77777777" w:rsidR="00F17105" w:rsidRPr="00F17105" w:rsidRDefault="00F17105" w:rsidP="00F17105">
      <w:pPr>
        <w:spacing w:line="360" w:lineRule="auto"/>
        <w:ind w:firstLine="709"/>
        <w:jc w:val="both"/>
        <w:rPr>
          <w:noProof/>
          <w:sz w:val="28"/>
          <w:szCs w:val="22"/>
          <w:lang w:eastAsia="en-US"/>
        </w:rPr>
      </w:pPr>
      <w:r w:rsidRPr="00F17105">
        <w:rPr>
          <w:noProof/>
          <w:sz w:val="28"/>
          <w:szCs w:val="22"/>
          <w:lang w:eastAsia="en-US"/>
        </w:rPr>
        <w:t>3.  Контроль за исполнением настоящего приказа оставляю за собой.</w:t>
      </w:r>
    </w:p>
    <w:p w14:paraId="63EDE70F" w14:textId="77777777" w:rsidR="00F17105" w:rsidRPr="00F17105" w:rsidRDefault="00F17105" w:rsidP="00F17105">
      <w:pPr>
        <w:spacing w:line="360" w:lineRule="auto"/>
        <w:ind w:firstLine="709"/>
        <w:jc w:val="both"/>
        <w:rPr>
          <w:noProof/>
          <w:sz w:val="28"/>
          <w:szCs w:val="22"/>
          <w:lang w:eastAsia="en-US"/>
        </w:rPr>
      </w:pPr>
    </w:p>
    <w:p w14:paraId="38C60364" w14:textId="77777777" w:rsidR="00F17105" w:rsidRPr="00F17105" w:rsidRDefault="00F17105" w:rsidP="00F17105">
      <w:pPr>
        <w:spacing w:line="360" w:lineRule="auto"/>
        <w:ind w:firstLine="709"/>
        <w:jc w:val="both"/>
        <w:rPr>
          <w:noProof/>
          <w:sz w:val="28"/>
          <w:szCs w:val="22"/>
          <w:lang w:eastAsia="en-US"/>
        </w:rPr>
      </w:pPr>
    </w:p>
    <w:p w14:paraId="1F7CDE1C" w14:textId="3D49C5D9" w:rsidR="00F17105" w:rsidRPr="00F17105" w:rsidRDefault="00F17105" w:rsidP="00F17105">
      <w:pPr>
        <w:spacing w:before="120" w:line="360" w:lineRule="auto"/>
        <w:jc w:val="both"/>
        <w:rPr>
          <w:noProof/>
          <w:sz w:val="28"/>
          <w:szCs w:val="22"/>
          <w:lang w:eastAsia="en-US"/>
        </w:rPr>
      </w:pPr>
      <w:r w:rsidRPr="00F17105">
        <w:rPr>
          <w:bCs/>
          <w:sz w:val="28"/>
          <w:szCs w:val="28"/>
        </w:rPr>
        <w:t>Заместитель Министра</w:t>
      </w:r>
      <w:r w:rsidRPr="00F17105">
        <w:rPr>
          <w:bCs/>
          <w:sz w:val="28"/>
          <w:szCs w:val="28"/>
        </w:rPr>
        <w:tab/>
      </w:r>
      <w:r w:rsidRPr="00F17105">
        <w:rPr>
          <w:bCs/>
          <w:sz w:val="28"/>
          <w:szCs w:val="28"/>
        </w:rPr>
        <w:tab/>
      </w:r>
      <w:r w:rsidRPr="00F17105">
        <w:rPr>
          <w:bCs/>
          <w:sz w:val="28"/>
          <w:szCs w:val="28"/>
        </w:rPr>
        <w:tab/>
      </w:r>
      <w:r w:rsidRPr="00F17105">
        <w:rPr>
          <w:bCs/>
          <w:sz w:val="28"/>
          <w:szCs w:val="28"/>
        </w:rPr>
        <w:tab/>
      </w:r>
      <w:r w:rsidRPr="00F17105">
        <w:rPr>
          <w:bCs/>
          <w:sz w:val="28"/>
          <w:szCs w:val="28"/>
        </w:rPr>
        <w:tab/>
        <w:t xml:space="preserve">                   </w:t>
      </w:r>
      <w:r w:rsidRPr="00F17105">
        <w:rPr>
          <w:bCs/>
          <w:sz w:val="28"/>
          <w:szCs w:val="28"/>
        </w:rPr>
        <w:tab/>
        <w:t xml:space="preserve">     </w:t>
      </w:r>
      <w:r>
        <w:rPr>
          <w:bCs/>
          <w:sz w:val="28"/>
          <w:szCs w:val="28"/>
        </w:rPr>
        <w:t xml:space="preserve">             </w:t>
      </w:r>
      <w:r w:rsidRPr="00F17105">
        <w:rPr>
          <w:bCs/>
          <w:sz w:val="28"/>
          <w:szCs w:val="28"/>
        </w:rPr>
        <w:t>В.В. Колычев</w:t>
      </w:r>
    </w:p>
    <w:p w14:paraId="7253D5B7" w14:textId="77777777" w:rsidR="00F17105" w:rsidRDefault="00F17105"/>
    <w:tbl>
      <w:tblPr>
        <w:tblStyle w:val="a5"/>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C72F5B" w:rsidRPr="00C72F5B" w14:paraId="4138CB9F" w14:textId="77777777" w:rsidTr="00C00933">
        <w:tc>
          <w:tcPr>
            <w:tcW w:w="4503" w:type="dxa"/>
          </w:tcPr>
          <w:p w14:paraId="5A50F86B" w14:textId="77777777" w:rsidR="00F17105" w:rsidRDefault="00F17105" w:rsidP="00503878">
            <w:pPr>
              <w:ind w:left="-533" w:firstLine="533"/>
              <w:jc w:val="center"/>
              <w:rPr>
                <w:sz w:val="28"/>
                <w:szCs w:val="28"/>
              </w:rPr>
            </w:pPr>
          </w:p>
          <w:p w14:paraId="278F8B11" w14:textId="77777777" w:rsidR="00F17105" w:rsidRDefault="00F17105" w:rsidP="00503878">
            <w:pPr>
              <w:ind w:left="-533" w:firstLine="533"/>
              <w:jc w:val="center"/>
              <w:rPr>
                <w:sz w:val="28"/>
                <w:szCs w:val="28"/>
              </w:rPr>
            </w:pPr>
          </w:p>
          <w:p w14:paraId="29BA2014" w14:textId="77777777" w:rsidR="00F17105" w:rsidRDefault="00F17105" w:rsidP="00503878">
            <w:pPr>
              <w:ind w:left="-533" w:firstLine="533"/>
              <w:jc w:val="center"/>
              <w:rPr>
                <w:sz w:val="28"/>
                <w:szCs w:val="28"/>
              </w:rPr>
            </w:pPr>
          </w:p>
          <w:p w14:paraId="0E33B11E" w14:textId="30EA5B37" w:rsidR="008A0251" w:rsidRPr="00C72F5B" w:rsidRDefault="00FF38D5" w:rsidP="00503878">
            <w:pPr>
              <w:ind w:left="-533" w:firstLine="533"/>
              <w:jc w:val="center"/>
              <w:rPr>
                <w:sz w:val="28"/>
                <w:szCs w:val="28"/>
              </w:rPr>
            </w:pPr>
            <w:bookmarkStart w:id="0" w:name="_GoBack"/>
            <w:bookmarkEnd w:id="0"/>
            <w:r>
              <w:rPr>
                <w:sz w:val="28"/>
                <w:szCs w:val="28"/>
              </w:rPr>
              <w:lastRenderedPageBreak/>
              <w:t>У</w:t>
            </w:r>
            <w:r w:rsidR="00D03B42">
              <w:rPr>
                <w:sz w:val="28"/>
                <w:szCs w:val="28"/>
              </w:rPr>
              <w:t>ТВЕРЖДЕНА</w:t>
            </w:r>
          </w:p>
          <w:p w14:paraId="701E7BDA" w14:textId="77777777" w:rsidR="00C00933" w:rsidRPr="00C72F5B" w:rsidRDefault="00C00933" w:rsidP="00503878">
            <w:pPr>
              <w:ind w:left="-533" w:firstLine="107"/>
              <w:jc w:val="center"/>
              <w:rPr>
                <w:sz w:val="28"/>
                <w:szCs w:val="28"/>
              </w:rPr>
            </w:pPr>
            <w:r w:rsidRPr="00C72F5B">
              <w:rPr>
                <w:sz w:val="28"/>
                <w:szCs w:val="28"/>
              </w:rPr>
              <w:t xml:space="preserve">     </w:t>
            </w:r>
            <w:r w:rsidR="008A0251" w:rsidRPr="00C72F5B">
              <w:rPr>
                <w:sz w:val="28"/>
                <w:szCs w:val="28"/>
              </w:rPr>
              <w:t>приказом Мин</w:t>
            </w:r>
            <w:r w:rsidRPr="00C72F5B">
              <w:rPr>
                <w:sz w:val="28"/>
                <w:szCs w:val="28"/>
              </w:rPr>
              <w:t>истерства финансов</w:t>
            </w:r>
          </w:p>
          <w:p w14:paraId="5C823DA0" w14:textId="77777777" w:rsidR="008A0251" w:rsidRPr="00C72F5B" w:rsidRDefault="00C00933" w:rsidP="00503878">
            <w:pPr>
              <w:ind w:left="-284" w:hanging="283"/>
              <w:jc w:val="center"/>
              <w:rPr>
                <w:sz w:val="28"/>
                <w:szCs w:val="28"/>
              </w:rPr>
            </w:pPr>
            <w:r w:rsidRPr="00C72F5B">
              <w:rPr>
                <w:sz w:val="28"/>
                <w:szCs w:val="28"/>
              </w:rPr>
              <w:t xml:space="preserve">     Российской Федерации</w:t>
            </w:r>
          </w:p>
          <w:p w14:paraId="52911359" w14:textId="2DFC6C56" w:rsidR="009269EE" w:rsidRPr="009269EE" w:rsidRDefault="009269EE" w:rsidP="009269EE">
            <w:pPr>
              <w:ind w:left="-533" w:firstLine="533"/>
              <w:jc w:val="center"/>
              <w:rPr>
                <w:sz w:val="28"/>
                <w:szCs w:val="28"/>
              </w:rPr>
            </w:pPr>
            <w:r w:rsidRPr="009269EE">
              <w:rPr>
                <w:sz w:val="28"/>
                <w:szCs w:val="28"/>
              </w:rPr>
              <w:t xml:space="preserve">от </w:t>
            </w:r>
            <w:r>
              <w:rPr>
                <w:sz w:val="28"/>
                <w:szCs w:val="28"/>
                <w:u w:val="single"/>
              </w:rPr>
              <w:t>30</w:t>
            </w:r>
            <w:r w:rsidRPr="009269EE">
              <w:rPr>
                <w:sz w:val="28"/>
                <w:szCs w:val="28"/>
                <w:u w:val="single"/>
              </w:rPr>
              <w:t>.</w:t>
            </w:r>
            <w:r w:rsidRPr="009269EE">
              <w:rPr>
                <w:sz w:val="28"/>
                <w:szCs w:val="28"/>
              </w:rPr>
              <w:t xml:space="preserve">  </w:t>
            </w:r>
            <w:r w:rsidRPr="009269EE">
              <w:rPr>
                <w:sz w:val="28"/>
                <w:szCs w:val="28"/>
                <w:u w:val="single"/>
              </w:rPr>
              <w:t>11.</w:t>
            </w:r>
            <w:r w:rsidRPr="009269EE">
              <w:rPr>
                <w:sz w:val="28"/>
                <w:szCs w:val="28"/>
              </w:rPr>
              <w:t xml:space="preserve"> </w:t>
            </w:r>
            <w:r w:rsidRPr="009269EE">
              <w:rPr>
                <w:sz w:val="28"/>
                <w:szCs w:val="28"/>
                <w:u w:val="single"/>
              </w:rPr>
              <w:t>2022 г</w:t>
            </w:r>
            <w:r w:rsidRPr="009269EE">
              <w:rPr>
                <w:sz w:val="28"/>
                <w:szCs w:val="28"/>
              </w:rPr>
              <w:t xml:space="preserve">. № </w:t>
            </w:r>
            <w:r w:rsidRPr="009269EE">
              <w:rPr>
                <w:sz w:val="28"/>
                <w:szCs w:val="28"/>
                <w:u w:val="single"/>
              </w:rPr>
              <w:t>526</w:t>
            </w:r>
          </w:p>
          <w:p w14:paraId="0B82FE77" w14:textId="04A53FE6" w:rsidR="008A0251" w:rsidRPr="00C72F5B" w:rsidRDefault="008A0251" w:rsidP="00503878">
            <w:pPr>
              <w:ind w:left="-533" w:firstLine="533"/>
              <w:jc w:val="center"/>
              <w:rPr>
                <w:sz w:val="28"/>
                <w:szCs w:val="28"/>
              </w:rPr>
            </w:pPr>
          </w:p>
          <w:p w14:paraId="3B68DED1" w14:textId="77777777" w:rsidR="008A0251" w:rsidRPr="00C72F5B" w:rsidRDefault="008A0251" w:rsidP="00D03B42">
            <w:pPr>
              <w:spacing w:line="360" w:lineRule="auto"/>
              <w:ind w:left="-533" w:firstLine="533"/>
              <w:jc w:val="center"/>
              <w:rPr>
                <w:sz w:val="28"/>
                <w:szCs w:val="28"/>
              </w:rPr>
            </w:pPr>
          </w:p>
        </w:tc>
      </w:tr>
    </w:tbl>
    <w:p w14:paraId="3AE8687B" w14:textId="77777777" w:rsidR="00961172" w:rsidRPr="00C72F5B" w:rsidRDefault="00961172" w:rsidP="00D03B42">
      <w:pPr>
        <w:spacing w:line="360" w:lineRule="auto"/>
        <w:ind w:firstLine="851"/>
        <w:rPr>
          <w:sz w:val="28"/>
          <w:szCs w:val="28"/>
        </w:rPr>
      </w:pPr>
    </w:p>
    <w:p w14:paraId="00FD08BC" w14:textId="77777777" w:rsidR="00961172" w:rsidRPr="00C72F5B" w:rsidRDefault="00961172" w:rsidP="00D03B42">
      <w:pPr>
        <w:spacing w:line="360" w:lineRule="auto"/>
        <w:ind w:firstLine="851"/>
        <w:rPr>
          <w:sz w:val="28"/>
          <w:szCs w:val="28"/>
        </w:rPr>
      </w:pPr>
    </w:p>
    <w:p w14:paraId="0644C3CE" w14:textId="77777777" w:rsidR="00961172" w:rsidRPr="00C72F5B" w:rsidRDefault="00961172" w:rsidP="00D03B42">
      <w:pPr>
        <w:spacing w:line="360" w:lineRule="auto"/>
        <w:ind w:firstLine="851"/>
        <w:rPr>
          <w:sz w:val="28"/>
          <w:szCs w:val="28"/>
        </w:rPr>
      </w:pPr>
    </w:p>
    <w:p w14:paraId="17186F76" w14:textId="77777777" w:rsidR="00961172" w:rsidRPr="00C72F5B" w:rsidRDefault="00961172" w:rsidP="00D03B42">
      <w:pPr>
        <w:spacing w:line="360" w:lineRule="auto"/>
        <w:ind w:firstLine="851"/>
        <w:rPr>
          <w:sz w:val="28"/>
          <w:szCs w:val="28"/>
        </w:rPr>
      </w:pPr>
    </w:p>
    <w:p w14:paraId="55378F7C" w14:textId="45D94DD3" w:rsidR="00D03B42" w:rsidRPr="007B5501" w:rsidRDefault="00C7787C" w:rsidP="00C7787C">
      <w:pPr>
        <w:jc w:val="center"/>
        <w:rPr>
          <w:sz w:val="28"/>
          <w:szCs w:val="28"/>
        </w:rPr>
      </w:pPr>
      <w:r>
        <w:rPr>
          <w:sz w:val="28"/>
          <w:szCs w:val="28"/>
        </w:rPr>
        <w:t xml:space="preserve">                                                               </w:t>
      </w:r>
      <w:r w:rsidR="005C713D" w:rsidRPr="007B5501">
        <w:rPr>
          <w:sz w:val="28"/>
          <w:szCs w:val="28"/>
        </w:rPr>
        <w:t>П</w:t>
      </w:r>
      <w:r w:rsidR="00D03B42" w:rsidRPr="007B5501">
        <w:rPr>
          <w:sz w:val="28"/>
          <w:szCs w:val="28"/>
        </w:rPr>
        <w:t>РОГРАММА</w:t>
      </w:r>
    </w:p>
    <w:p w14:paraId="0FA3C067" w14:textId="45FA3896" w:rsidR="005C713D" w:rsidRPr="007B5501" w:rsidRDefault="000560A8" w:rsidP="00C7787C">
      <w:pPr>
        <w:jc w:val="center"/>
        <w:rPr>
          <w:sz w:val="28"/>
          <w:szCs w:val="28"/>
        </w:rPr>
      </w:pPr>
      <w:r w:rsidRPr="007B5501">
        <w:rPr>
          <w:sz w:val="28"/>
          <w:szCs w:val="28"/>
        </w:rPr>
        <w:t>профилактики нарушений обязательных требований Федерального закона от</w:t>
      </w:r>
      <w:r w:rsidR="00D03B42" w:rsidRPr="007B5501">
        <w:rPr>
          <w:sz w:val="28"/>
          <w:szCs w:val="28"/>
        </w:rPr>
        <w:t> </w:t>
      </w:r>
      <w:r w:rsidRPr="007B5501">
        <w:rPr>
          <w:sz w:val="28"/>
          <w:szCs w:val="28"/>
        </w:rPr>
        <w:t>30</w:t>
      </w:r>
      <w:r w:rsidR="00D03B42" w:rsidRPr="007B5501">
        <w:rPr>
          <w:sz w:val="28"/>
          <w:szCs w:val="28"/>
        </w:rPr>
        <w:t> </w:t>
      </w:r>
      <w:r w:rsidRPr="007B5501">
        <w:rPr>
          <w:sz w:val="28"/>
          <w:szCs w:val="28"/>
        </w:rPr>
        <w:t>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w:t>
      </w:r>
      <w:r w:rsidR="0051385E" w:rsidRPr="007B5501">
        <w:rPr>
          <w:sz w:val="28"/>
          <w:szCs w:val="28"/>
        </w:rPr>
        <w:t>й организацией аудиторов на 2023</w:t>
      </w:r>
      <w:r w:rsidRPr="007B5501">
        <w:rPr>
          <w:sz w:val="28"/>
          <w:szCs w:val="28"/>
        </w:rPr>
        <w:t xml:space="preserve"> год</w:t>
      </w:r>
    </w:p>
    <w:p w14:paraId="1818E60B" w14:textId="77777777" w:rsidR="005F394F" w:rsidRPr="007B5501" w:rsidRDefault="005F394F" w:rsidP="00D03B42">
      <w:pPr>
        <w:spacing w:line="360" w:lineRule="auto"/>
        <w:ind w:firstLine="851"/>
        <w:rPr>
          <w:sz w:val="28"/>
          <w:szCs w:val="28"/>
        </w:rPr>
      </w:pPr>
    </w:p>
    <w:p w14:paraId="0E3DF76F" w14:textId="77777777" w:rsidR="00FB267D" w:rsidRPr="007B5501" w:rsidRDefault="00FB267D" w:rsidP="00D03B42">
      <w:pPr>
        <w:pStyle w:val="ab"/>
        <w:numPr>
          <w:ilvl w:val="0"/>
          <w:numId w:val="3"/>
        </w:numPr>
        <w:spacing w:line="360" w:lineRule="auto"/>
        <w:ind w:left="0" w:firstLine="0"/>
        <w:jc w:val="center"/>
        <w:rPr>
          <w:szCs w:val="28"/>
        </w:rPr>
      </w:pPr>
      <w:r w:rsidRPr="007B5501">
        <w:rPr>
          <w:szCs w:val="28"/>
        </w:rPr>
        <w:t>Общие положения</w:t>
      </w:r>
    </w:p>
    <w:p w14:paraId="0930BA98" w14:textId="77777777" w:rsidR="00377E27" w:rsidRPr="007B5501" w:rsidRDefault="005C713D" w:rsidP="0072795E">
      <w:pPr>
        <w:pStyle w:val="ab"/>
        <w:numPr>
          <w:ilvl w:val="0"/>
          <w:numId w:val="5"/>
        </w:numPr>
        <w:tabs>
          <w:tab w:val="left" w:pos="1134"/>
        </w:tabs>
        <w:spacing w:line="360" w:lineRule="auto"/>
        <w:ind w:left="0" w:firstLine="709"/>
        <w:jc w:val="both"/>
        <w:rPr>
          <w:rStyle w:val="CharStyle8"/>
          <w:rFonts w:eastAsia="Times New Roman"/>
          <w:sz w:val="28"/>
          <w:szCs w:val="28"/>
          <w:lang w:eastAsia="ru-RU"/>
        </w:rPr>
      </w:pPr>
      <w:r w:rsidRPr="007B5501">
        <w:rPr>
          <w:rStyle w:val="CharStyle8"/>
          <w:rFonts w:eastAsia="Times New Roman"/>
          <w:sz w:val="28"/>
          <w:szCs w:val="28"/>
          <w:lang w:eastAsia="ru-RU"/>
        </w:rPr>
        <w:t xml:space="preserve">Настоящая Программа </w:t>
      </w:r>
      <w:r w:rsidR="00FB267D" w:rsidRPr="007B5501">
        <w:rPr>
          <w:rStyle w:val="CharStyle8"/>
          <w:rFonts w:eastAsia="Times New Roman"/>
          <w:sz w:val="28"/>
          <w:szCs w:val="28"/>
          <w:lang w:eastAsia="ru-RU"/>
        </w:rPr>
        <w:t>определяет</w:t>
      </w:r>
      <w:r w:rsidR="00377E27" w:rsidRPr="007B5501">
        <w:rPr>
          <w:rStyle w:val="CharStyle8"/>
          <w:rFonts w:eastAsia="Times New Roman"/>
          <w:sz w:val="28"/>
          <w:szCs w:val="28"/>
          <w:lang w:eastAsia="ru-RU"/>
        </w:rPr>
        <w:t xml:space="preserve"> мероприятия по профилактике нарушений</w:t>
      </w:r>
      <w:r w:rsidR="00AA1428" w:rsidRPr="007B5501">
        <w:rPr>
          <w:rStyle w:val="CharStyle8"/>
          <w:rFonts w:eastAsia="Times New Roman"/>
          <w:sz w:val="28"/>
          <w:szCs w:val="28"/>
          <w:lang w:eastAsia="ru-RU"/>
        </w:rPr>
        <w:t xml:space="preserve"> обязательных</w:t>
      </w:r>
      <w:r w:rsidR="00577E73" w:rsidRPr="007B5501">
        <w:rPr>
          <w:rStyle w:val="CharStyle8"/>
          <w:rFonts w:eastAsia="Times New Roman"/>
          <w:sz w:val="28"/>
          <w:szCs w:val="28"/>
          <w:lang w:eastAsia="ru-RU"/>
        </w:rPr>
        <w:t xml:space="preserve"> требований Федерального закона </w:t>
      </w:r>
      <w:r w:rsidR="00D2061E" w:rsidRPr="007B5501">
        <w:rPr>
          <w:rStyle w:val="CharStyle8"/>
          <w:rFonts w:eastAsia="Times New Roman"/>
          <w:sz w:val="28"/>
          <w:szCs w:val="28"/>
          <w:lang w:eastAsia="ru-RU"/>
        </w:rPr>
        <w:t>от 30 декабря 2008</w:t>
      </w:r>
      <w:r w:rsidR="00AA1428" w:rsidRPr="007B5501">
        <w:rPr>
          <w:rStyle w:val="CharStyle8"/>
          <w:rFonts w:eastAsia="Times New Roman"/>
          <w:sz w:val="28"/>
          <w:szCs w:val="28"/>
          <w:lang w:eastAsia="ru-RU"/>
        </w:rPr>
        <w:t> </w:t>
      </w:r>
      <w:r w:rsidR="00D2061E" w:rsidRPr="007B5501">
        <w:rPr>
          <w:rStyle w:val="CharStyle8"/>
          <w:rFonts w:eastAsia="Times New Roman"/>
          <w:sz w:val="28"/>
          <w:szCs w:val="28"/>
          <w:lang w:eastAsia="ru-RU"/>
        </w:rPr>
        <w:t>г.</w:t>
      </w:r>
      <w:r w:rsidR="00D06A05" w:rsidRPr="007B5501">
        <w:rPr>
          <w:rStyle w:val="CharStyle8"/>
          <w:rFonts w:eastAsia="Times New Roman"/>
          <w:sz w:val="28"/>
          <w:szCs w:val="28"/>
          <w:lang w:eastAsia="ru-RU"/>
        </w:rPr>
        <w:t xml:space="preserve"> </w:t>
      </w:r>
      <w:r w:rsidR="00D2061E" w:rsidRPr="007B5501">
        <w:rPr>
          <w:rStyle w:val="CharStyle8"/>
          <w:rFonts w:eastAsia="Times New Roman"/>
          <w:sz w:val="28"/>
          <w:szCs w:val="28"/>
          <w:lang w:eastAsia="ru-RU"/>
        </w:rPr>
        <w:t xml:space="preserve"> № 307-ФЗ </w:t>
      </w:r>
      <w:r w:rsidR="00577E73" w:rsidRPr="007B5501">
        <w:rPr>
          <w:rStyle w:val="CharStyle8"/>
          <w:rFonts w:eastAsia="Times New Roman"/>
          <w:sz w:val="28"/>
          <w:szCs w:val="28"/>
          <w:lang w:eastAsia="ru-RU"/>
        </w:rPr>
        <w:t>«Об аудиторской деятельности»</w:t>
      </w:r>
      <w:r w:rsidR="008D0F73" w:rsidRPr="007B5501">
        <w:rPr>
          <w:rStyle w:val="CharStyle8"/>
          <w:rFonts w:eastAsia="Times New Roman"/>
          <w:sz w:val="28"/>
          <w:szCs w:val="28"/>
          <w:lang w:eastAsia="ru-RU"/>
        </w:rPr>
        <w:t xml:space="preserve"> (Собрание законодательства Российской Федерации, 2009, № 1, ст. 15; </w:t>
      </w:r>
      <w:r w:rsidR="009057BB" w:rsidRPr="007B5501">
        <w:rPr>
          <w:rStyle w:val="CharStyle8"/>
          <w:rFonts w:eastAsia="Times New Roman"/>
          <w:sz w:val="28"/>
          <w:szCs w:val="28"/>
          <w:lang w:eastAsia="ru-RU"/>
        </w:rPr>
        <w:t>2022</w:t>
      </w:r>
      <w:r w:rsidR="00E51287" w:rsidRPr="007B5501">
        <w:rPr>
          <w:rStyle w:val="CharStyle8"/>
          <w:rFonts w:eastAsia="Times New Roman"/>
          <w:sz w:val="28"/>
          <w:szCs w:val="28"/>
          <w:lang w:eastAsia="ru-RU"/>
        </w:rPr>
        <w:t xml:space="preserve">, </w:t>
      </w:r>
      <w:r w:rsidR="00AA1428" w:rsidRPr="007B5501">
        <w:rPr>
          <w:rStyle w:val="CharStyle8"/>
          <w:rFonts w:eastAsia="Times New Roman"/>
          <w:sz w:val="28"/>
          <w:szCs w:val="28"/>
          <w:lang w:eastAsia="ru-RU"/>
        </w:rPr>
        <w:t xml:space="preserve">№ </w:t>
      </w:r>
      <w:r w:rsidR="009057BB" w:rsidRPr="007B5501">
        <w:rPr>
          <w:rStyle w:val="CharStyle8"/>
          <w:rFonts w:eastAsia="Times New Roman"/>
          <w:sz w:val="28"/>
          <w:szCs w:val="28"/>
          <w:lang w:eastAsia="ru-RU"/>
        </w:rPr>
        <w:t>1</w:t>
      </w:r>
      <w:r w:rsidR="0070189B" w:rsidRPr="007B5501">
        <w:rPr>
          <w:rStyle w:val="CharStyle8"/>
          <w:rFonts w:eastAsia="Times New Roman"/>
          <w:sz w:val="28"/>
          <w:szCs w:val="28"/>
          <w:lang w:eastAsia="ru-RU"/>
        </w:rPr>
        <w:t xml:space="preserve">, </w:t>
      </w:r>
      <w:r w:rsidR="00AA1428" w:rsidRPr="007B5501">
        <w:rPr>
          <w:rStyle w:val="CharStyle8"/>
          <w:rFonts w:eastAsia="Times New Roman"/>
          <w:sz w:val="28"/>
          <w:szCs w:val="28"/>
          <w:lang w:eastAsia="ru-RU"/>
        </w:rPr>
        <w:t>ст</w:t>
      </w:r>
      <w:r w:rsidR="00D741F6" w:rsidRPr="007B5501">
        <w:rPr>
          <w:rStyle w:val="CharStyle8"/>
          <w:rFonts w:eastAsia="Times New Roman"/>
          <w:sz w:val="28"/>
          <w:szCs w:val="28"/>
          <w:lang w:eastAsia="ru-RU"/>
        </w:rPr>
        <w:t>.</w:t>
      </w:r>
      <w:r w:rsidR="00AA1428" w:rsidRPr="007B5501">
        <w:rPr>
          <w:rStyle w:val="CharStyle8"/>
          <w:rFonts w:eastAsia="Times New Roman"/>
          <w:sz w:val="28"/>
          <w:szCs w:val="28"/>
          <w:lang w:eastAsia="ru-RU"/>
        </w:rPr>
        <w:t xml:space="preserve"> </w:t>
      </w:r>
      <w:r w:rsidR="009057BB" w:rsidRPr="007B5501">
        <w:rPr>
          <w:rStyle w:val="CharStyle8"/>
          <w:rFonts w:eastAsia="Times New Roman"/>
          <w:sz w:val="28"/>
          <w:szCs w:val="28"/>
          <w:lang w:eastAsia="ru-RU"/>
        </w:rPr>
        <w:t>4</w:t>
      </w:r>
      <w:r w:rsidR="008D0F73" w:rsidRPr="007B5501">
        <w:rPr>
          <w:rStyle w:val="CharStyle8"/>
          <w:rFonts w:eastAsia="Times New Roman"/>
          <w:sz w:val="28"/>
          <w:szCs w:val="28"/>
          <w:lang w:eastAsia="ru-RU"/>
        </w:rPr>
        <w:t>)</w:t>
      </w:r>
      <w:r w:rsidR="003B38DD" w:rsidRPr="007B5501">
        <w:rPr>
          <w:rStyle w:val="CharStyle8"/>
          <w:rFonts w:eastAsia="Times New Roman"/>
          <w:sz w:val="28"/>
          <w:szCs w:val="28"/>
          <w:lang w:eastAsia="ru-RU"/>
        </w:rPr>
        <w:t xml:space="preserve"> (далее – Федеральный закон «Об аудиторской деятельности»)</w:t>
      </w:r>
      <w:r w:rsidR="008D0F73" w:rsidRPr="007B5501">
        <w:rPr>
          <w:rStyle w:val="CharStyle8"/>
          <w:rFonts w:eastAsia="Times New Roman"/>
          <w:sz w:val="28"/>
          <w:szCs w:val="28"/>
          <w:lang w:eastAsia="ru-RU"/>
        </w:rPr>
        <w:t xml:space="preserve"> </w:t>
      </w:r>
      <w:r w:rsidR="00577E73" w:rsidRPr="007B5501">
        <w:rPr>
          <w:rStyle w:val="CharStyle8"/>
          <w:rFonts w:eastAsia="Times New Roman"/>
          <w:sz w:val="28"/>
          <w:szCs w:val="28"/>
          <w:lang w:eastAsia="ru-RU"/>
        </w:rPr>
        <w:t>и принятых в соответствии с ним иных нормативных правовых актов</w:t>
      </w:r>
      <w:r w:rsidR="000560A8" w:rsidRPr="007B5501">
        <w:rPr>
          <w:szCs w:val="28"/>
        </w:rPr>
        <w:t>, нормативных актов Банка России</w:t>
      </w:r>
      <w:r w:rsidR="00577E73" w:rsidRPr="007B5501">
        <w:rPr>
          <w:rStyle w:val="CharStyle8"/>
          <w:rFonts w:eastAsia="Times New Roman"/>
          <w:sz w:val="28"/>
          <w:szCs w:val="28"/>
          <w:lang w:eastAsia="ru-RU"/>
        </w:rPr>
        <w:t xml:space="preserve"> (далее -</w:t>
      </w:r>
      <w:r w:rsidR="00377E27" w:rsidRPr="007B5501">
        <w:rPr>
          <w:rStyle w:val="CharStyle8"/>
          <w:rFonts w:eastAsia="Times New Roman"/>
          <w:sz w:val="28"/>
          <w:szCs w:val="28"/>
          <w:lang w:eastAsia="ru-RU"/>
        </w:rPr>
        <w:t xml:space="preserve"> </w:t>
      </w:r>
      <w:r w:rsidR="00577E73" w:rsidRPr="007B5501">
        <w:rPr>
          <w:rStyle w:val="CharStyle8"/>
          <w:rFonts w:eastAsia="Times New Roman"/>
          <w:sz w:val="28"/>
          <w:szCs w:val="28"/>
          <w:lang w:eastAsia="ru-RU"/>
        </w:rPr>
        <w:t>обязательные</w:t>
      </w:r>
      <w:r w:rsidR="00377E27" w:rsidRPr="007B5501">
        <w:rPr>
          <w:rStyle w:val="CharStyle8"/>
          <w:rFonts w:eastAsia="Times New Roman"/>
          <w:sz w:val="28"/>
          <w:szCs w:val="28"/>
          <w:lang w:eastAsia="ru-RU"/>
        </w:rPr>
        <w:t xml:space="preserve"> требовани</w:t>
      </w:r>
      <w:r w:rsidR="00577E73" w:rsidRPr="007B5501">
        <w:rPr>
          <w:rStyle w:val="CharStyle8"/>
          <w:rFonts w:eastAsia="Times New Roman"/>
          <w:sz w:val="28"/>
          <w:szCs w:val="28"/>
          <w:lang w:eastAsia="ru-RU"/>
        </w:rPr>
        <w:t>я)</w:t>
      </w:r>
      <w:r w:rsidR="00D2061E" w:rsidRPr="007B5501">
        <w:rPr>
          <w:rStyle w:val="CharStyle8"/>
          <w:rFonts w:eastAsia="Times New Roman"/>
          <w:sz w:val="28"/>
          <w:szCs w:val="28"/>
          <w:lang w:eastAsia="ru-RU"/>
        </w:rPr>
        <w:t xml:space="preserve"> </w:t>
      </w:r>
      <w:r w:rsidR="00726B23" w:rsidRPr="007B5501">
        <w:rPr>
          <w:rStyle w:val="CharStyle8"/>
          <w:rFonts w:eastAsia="Times New Roman"/>
          <w:sz w:val="28"/>
          <w:szCs w:val="28"/>
          <w:lang w:eastAsia="ru-RU"/>
        </w:rPr>
        <w:t>саморегулируем</w:t>
      </w:r>
      <w:r w:rsidR="00836F93" w:rsidRPr="007B5501">
        <w:rPr>
          <w:rStyle w:val="CharStyle8"/>
          <w:rFonts w:eastAsia="Times New Roman"/>
          <w:sz w:val="28"/>
          <w:szCs w:val="28"/>
          <w:lang w:eastAsia="ru-RU"/>
        </w:rPr>
        <w:t>ой</w:t>
      </w:r>
      <w:r w:rsidR="00D2061E" w:rsidRPr="007B5501">
        <w:rPr>
          <w:rStyle w:val="CharStyle8"/>
          <w:rFonts w:eastAsia="Times New Roman"/>
          <w:sz w:val="28"/>
          <w:szCs w:val="28"/>
          <w:lang w:eastAsia="ru-RU"/>
        </w:rPr>
        <w:t xml:space="preserve"> о</w:t>
      </w:r>
      <w:r w:rsidR="00726B23" w:rsidRPr="007B5501">
        <w:rPr>
          <w:rStyle w:val="CharStyle8"/>
          <w:rFonts w:eastAsia="Times New Roman"/>
          <w:sz w:val="28"/>
          <w:szCs w:val="28"/>
          <w:lang w:eastAsia="ru-RU"/>
        </w:rPr>
        <w:t>рганизаци</w:t>
      </w:r>
      <w:r w:rsidR="00836F93" w:rsidRPr="007B5501">
        <w:rPr>
          <w:rStyle w:val="CharStyle8"/>
          <w:rFonts w:eastAsia="Times New Roman"/>
          <w:sz w:val="28"/>
          <w:szCs w:val="28"/>
          <w:lang w:eastAsia="ru-RU"/>
        </w:rPr>
        <w:t>ей</w:t>
      </w:r>
      <w:r w:rsidR="00D2061E" w:rsidRPr="007B5501">
        <w:rPr>
          <w:rStyle w:val="CharStyle8"/>
          <w:rFonts w:eastAsia="Times New Roman"/>
          <w:sz w:val="28"/>
          <w:szCs w:val="28"/>
          <w:lang w:eastAsia="ru-RU"/>
        </w:rPr>
        <w:t xml:space="preserve"> аудиторов</w:t>
      </w:r>
      <w:r w:rsidR="00E55239" w:rsidRPr="007B5501">
        <w:rPr>
          <w:rStyle w:val="CharStyle8"/>
          <w:rFonts w:eastAsia="Times New Roman"/>
          <w:sz w:val="28"/>
          <w:szCs w:val="28"/>
          <w:lang w:eastAsia="ru-RU"/>
        </w:rPr>
        <w:t>.</w:t>
      </w:r>
    </w:p>
    <w:p w14:paraId="2D73044E" w14:textId="77777777" w:rsidR="00F20DA3" w:rsidRPr="007B5501" w:rsidRDefault="00FB267D" w:rsidP="0072795E">
      <w:pPr>
        <w:pStyle w:val="Style7"/>
        <w:numPr>
          <w:ilvl w:val="0"/>
          <w:numId w:val="5"/>
        </w:numPr>
        <w:shd w:val="clear" w:color="auto" w:fill="auto"/>
        <w:tabs>
          <w:tab w:val="left" w:pos="0"/>
        </w:tabs>
        <w:spacing w:line="360" w:lineRule="auto"/>
        <w:ind w:left="0" w:firstLine="709"/>
        <w:rPr>
          <w:rStyle w:val="CharStyle8"/>
          <w:sz w:val="28"/>
          <w:szCs w:val="28"/>
          <w:shd w:val="clear" w:color="auto" w:fill="auto"/>
        </w:rPr>
      </w:pPr>
      <w:r w:rsidRPr="007B5501">
        <w:rPr>
          <w:rStyle w:val="CharStyle8"/>
          <w:sz w:val="28"/>
          <w:szCs w:val="28"/>
        </w:rPr>
        <w:t>Целями</w:t>
      </w:r>
      <w:r w:rsidR="006E645F" w:rsidRPr="007B5501">
        <w:rPr>
          <w:rStyle w:val="CharStyle8"/>
          <w:sz w:val="28"/>
          <w:szCs w:val="28"/>
        </w:rPr>
        <w:t xml:space="preserve"> </w:t>
      </w:r>
      <w:r w:rsidR="009237BD" w:rsidRPr="007B5501">
        <w:rPr>
          <w:rStyle w:val="CharStyle8"/>
          <w:sz w:val="28"/>
          <w:szCs w:val="28"/>
        </w:rPr>
        <w:t xml:space="preserve">проведения </w:t>
      </w:r>
      <w:r w:rsidR="003617A9" w:rsidRPr="007B5501">
        <w:rPr>
          <w:rStyle w:val="CharStyle8"/>
          <w:sz w:val="28"/>
          <w:szCs w:val="28"/>
        </w:rPr>
        <w:t>мероприятий</w:t>
      </w:r>
      <w:r w:rsidR="006E645F" w:rsidRPr="007B5501">
        <w:rPr>
          <w:rStyle w:val="CharStyle8"/>
          <w:sz w:val="28"/>
          <w:szCs w:val="28"/>
        </w:rPr>
        <w:t xml:space="preserve"> по профилактике нарушений </w:t>
      </w:r>
      <w:r w:rsidR="003617A9" w:rsidRPr="007B5501">
        <w:rPr>
          <w:rStyle w:val="CharStyle8"/>
          <w:sz w:val="28"/>
          <w:szCs w:val="28"/>
        </w:rPr>
        <w:t xml:space="preserve">обязательных </w:t>
      </w:r>
      <w:r w:rsidR="006E645F" w:rsidRPr="007B5501">
        <w:rPr>
          <w:rStyle w:val="CharStyle8"/>
          <w:sz w:val="28"/>
          <w:szCs w:val="28"/>
        </w:rPr>
        <w:t xml:space="preserve">требований </w:t>
      </w:r>
      <w:r w:rsidR="00726B23" w:rsidRPr="007B5501">
        <w:rPr>
          <w:rStyle w:val="CharStyle8"/>
          <w:sz w:val="28"/>
          <w:szCs w:val="28"/>
        </w:rPr>
        <w:t>саморегулируем</w:t>
      </w:r>
      <w:r w:rsidR="00836F93" w:rsidRPr="007B5501">
        <w:rPr>
          <w:rStyle w:val="CharStyle8"/>
          <w:sz w:val="28"/>
          <w:szCs w:val="28"/>
        </w:rPr>
        <w:t>ой</w:t>
      </w:r>
      <w:r w:rsidR="00726B23" w:rsidRPr="007B5501">
        <w:rPr>
          <w:rStyle w:val="CharStyle8"/>
          <w:sz w:val="28"/>
          <w:szCs w:val="28"/>
        </w:rPr>
        <w:t xml:space="preserve"> организаци</w:t>
      </w:r>
      <w:r w:rsidR="00836F93" w:rsidRPr="007B5501">
        <w:rPr>
          <w:rStyle w:val="CharStyle8"/>
          <w:sz w:val="28"/>
          <w:szCs w:val="28"/>
        </w:rPr>
        <w:t>ей</w:t>
      </w:r>
      <w:r w:rsidR="00726B23" w:rsidRPr="007B5501">
        <w:rPr>
          <w:sz w:val="28"/>
          <w:szCs w:val="28"/>
        </w:rPr>
        <w:t xml:space="preserve"> аудиторов</w:t>
      </w:r>
      <w:r w:rsidR="00726B23" w:rsidRPr="007B5501">
        <w:rPr>
          <w:rStyle w:val="CharStyle8"/>
          <w:sz w:val="28"/>
          <w:szCs w:val="28"/>
        </w:rPr>
        <w:t xml:space="preserve"> </w:t>
      </w:r>
      <w:r w:rsidR="00BD3567" w:rsidRPr="007B5501">
        <w:rPr>
          <w:rStyle w:val="CharStyle8"/>
          <w:sz w:val="28"/>
          <w:szCs w:val="28"/>
        </w:rPr>
        <w:t>являются:</w:t>
      </w:r>
    </w:p>
    <w:p w14:paraId="3078E8D2" w14:textId="77777777" w:rsidR="00790AE2" w:rsidRPr="007B5501" w:rsidRDefault="00BD3567"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t xml:space="preserve">а) </w:t>
      </w:r>
      <w:r w:rsidR="00790AE2" w:rsidRPr="007B5501">
        <w:rPr>
          <w:rStyle w:val="CharStyle8"/>
          <w:sz w:val="28"/>
          <w:szCs w:val="28"/>
        </w:rPr>
        <w:t>предупреждение нарушений саморегулируем</w:t>
      </w:r>
      <w:r w:rsidR="00836F93" w:rsidRPr="007B5501">
        <w:rPr>
          <w:rStyle w:val="CharStyle8"/>
          <w:sz w:val="28"/>
          <w:szCs w:val="28"/>
        </w:rPr>
        <w:t>ой</w:t>
      </w:r>
      <w:r w:rsidR="00790AE2" w:rsidRPr="007B5501">
        <w:rPr>
          <w:rStyle w:val="CharStyle8"/>
          <w:sz w:val="28"/>
          <w:szCs w:val="28"/>
        </w:rPr>
        <w:t xml:space="preserve"> организаци</w:t>
      </w:r>
      <w:r w:rsidR="00836F93" w:rsidRPr="007B5501">
        <w:rPr>
          <w:rStyle w:val="CharStyle8"/>
          <w:sz w:val="28"/>
          <w:szCs w:val="28"/>
        </w:rPr>
        <w:t>ей</w:t>
      </w:r>
      <w:r w:rsidR="00790AE2" w:rsidRPr="007B5501">
        <w:rPr>
          <w:rStyle w:val="CharStyle8"/>
          <w:sz w:val="28"/>
          <w:szCs w:val="28"/>
        </w:rPr>
        <w:t xml:space="preserve"> аудиторов обязательных требований;</w:t>
      </w:r>
    </w:p>
    <w:p w14:paraId="29889AE1" w14:textId="77777777" w:rsidR="00790AE2" w:rsidRPr="007B5501" w:rsidRDefault="00790AE2"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t>б) устранение причин, факторов и условий, способствующих возможному нарушению обязательных требований;</w:t>
      </w:r>
    </w:p>
    <w:p w14:paraId="78AA745D" w14:textId="77777777" w:rsidR="00BD3567" w:rsidRPr="007B5501" w:rsidRDefault="00790AE2"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t xml:space="preserve">в) </w:t>
      </w:r>
      <w:r w:rsidR="00BD3567" w:rsidRPr="007B5501">
        <w:rPr>
          <w:rStyle w:val="CharStyle8"/>
          <w:sz w:val="28"/>
          <w:szCs w:val="28"/>
        </w:rPr>
        <w:t>повышение прозрачности системы государственного контроля (надзора) за деятельностью саморегулируем</w:t>
      </w:r>
      <w:r w:rsidR="00836F93" w:rsidRPr="007B5501">
        <w:rPr>
          <w:rStyle w:val="CharStyle8"/>
          <w:sz w:val="28"/>
          <w:szCs w:val="28"/>
        </w:rPr>
        <w:t>ой</w:t>
      </w:r>
      <w:r w:rsidR="00BD3567" w:rsidRPr="007B5501">
        <w:rPr>
          <w:rStyle w:val="CharStyle8"/>
          <w:sz w:val="28"/>
          <w:szCs w:val="28"/>
        </w:rPr>
        <w:t xml:space="preserve"> организаци</w:t>
      </w:r>
      <w:r w:rsidR="00484C7B" w:rsidRPr="007B5501">
        <w:rPr>
          <w:rStyle w:val="CharStyle8"/>
          <w:sz w:val="28"/>
          <w:szCs w:val="28"/>
        </w:rPr>
        <w:t>и</w:t>
      </w:r>
      <w:r w:rsidR="00BD3567" w:rsidRPr="007B5501">
        <w:rPr>
          <w:rStyle w:val="CharStyle8"/>
          <w:sz w:val="28"/>
          <w:szCs w:val="28"/>
        </w:rPr>
        <w:t xml:space="preserve"> аудиторов;</w:t>
      </w:r>
    </w:p>
    <w:p w14:paraId="3E3F10B1" w14:textId="77777777" w:rsidR="00790AE2" w:rsidRPr="007B5501" w:rsidRDefault="00790AE2"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t xml:space="preserve">г) </w:t>
      </w:r>
      <w:r w:rsidR="00BD3567" w:rsidRPr="007B5501">
        <w:rPr>
          <w:rStyle w:val="CharStyle8"/>
          <w:sz w:val="28"/>
          <w:szCs w:val="28"/>
        </w:rPr>
        <w:t>снижение издержек Минфина России</w:t>
      </w:r>
      <w:r w:rsidRPr="007B5501">
        <w:rPr>
          <w:rStyle w:val="CharStyle8"/>
          <w:sz w:val="28"/>
          <w:szCs w:val="28"/>
        </w:rPr>
        <w:t xml:space="preserve"> </w:t>
      </w:r>
      <w:r w:rsidR="00BD3567" w:rsidRPr="007B5501">
        <w:rPr>
          <w:rStyle w:val="CharStyle8"/>
          <w:sz w:val="28"/>
          <w:szCs w:val="28"/>
        </w:rPr>
        <w:t>и саморегулируем</w:t>
      </w:r>
      <w:r w:rsidR="00836F93" w:rsidRPr="007B5501">
        <w:rPr>
          <w:rStyle w:val="CharStyle8"/>
          <w:sz w:val="28"/>
          <w:szCs w:val="28"/>
        </w:rPr>
        <w:t>ой</w:t>
      </w:r>
      <w:r w:rsidR="00BD3567" w:rsidRPr="007B5501">
        <w:rPr>
          <w:rStyle w:val="CharStyle8"/>
          <w:sz w:val="28"/>
          <w:szCs w:val="28"/>
        </w:rPr>
        <w:t xml:space="preserve"> организаци</w:t>
      </w:r>
      <w:r w:rsidR="00836F93" w:rsidRPr="007B5501">
        <w:rPr>
          <w:rStyle w:val="CharStyle8"/>
          <w:sz w:val="28"/>
          <w:szCs w:val="28"/>
        </w:rPr>
        <w:t>и</w:t>
      </w:r>
      <w:r w:rsidR="00BD3567" w:rsidRPr="007B5501">
        <w:rPr>
          <w:rStyle w:val="CharStyle8"/>
          <w:sz w:val="28"/>
          <w:szCs w:val="28"/>
        </w:rPr>
        <w:t xml:space="preserve"> аудиторов</w:t>
      </w:r>
      <w:r w:rsidRPr="007B5501">
        <w:rPr>
          <w:rStyle w:val="CharStyle8"/>
          <w:sz w:val="28"/>
          <w:szCs w:val="28"/>
        </w:rPr>
        <w:t xml:space="preserve"> при осуществлении государственного контроля (надзора) за деятельностью саморегулируем</w:t>
      </w:r>
      <w:r w:rsidR="00836F93" w:rsidRPr="007B5501">
        <w:rPr>
          <w:rStyle w:val="CharStyle8"/>
          <w:sz w:val="28"/>
          <w:szCs w:val="28"/>
        </w:rPr>
        <w:t>ой организации</w:t>
      </w:r>
      <w:r w:rsidRPr="007B5501">
        <w:rPr>
          <w:rStyle w:val="CharStyle8"/>
          <w:sz w:val="28"/>
          <w:szCs w:val="28"/>
        </w:rPr>
        <w:t xml:space="preserve"> аудиторов</w:t>
      </w:r>
      <w:r w:rsidR="00BD3567" w:rsidRPr="007B5501">
        <w:rPr>
          <w:rStyle w:val="CharStyle8"/>
          <w:sz w:val="28"/>
          <w:szCs w:val="28"/>
        </w:rPr>
        <w:t>;</w:t>
      </w:r>
    </w:p>
    <w:p w14:paraId="1470285A" w14:textId="77777777" w:rsidR="004229AF" w:rsidRPr="007B5501" w:rsidRDefault="00081A05"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t>д</w:t>
      </w:r>
      <w:r w:rsidR="00BD3567" w:rsidRPr="007B5501">
        <w:rPr>
          <w:rStyle w:val="CharStyle8"/>
          <w:sz w:val="28"/>
          <w:szCs w:val="28"/>
        </w:rPr>
        <w:t xml:space="preserve">) </w:t>
      </w:r>
      <w:r w:rsidR="004229AF" w:rsidRPr="007B5501">
        <w:rPr>
          <w:rStyle w:val="CharStyle8"/>
          <w:sz w:val="28"/>
          <w:szCs w:val="28"/>
        </w:rPr>
        <w:t>снижение административной нагрузки на саморегулируем</w:t>
      </w:r>
      <w:r w:rsidR="00836F93" w:rsidRPr="007B5501">
        <w:rPr>
          <w:rStyle w:val="CharStyle8"/>
          <w:sz w:val="28"/>
          <w:szCs w:val="28"/>
        </w:rPr>
        <w:t>ую</w:t>
      </w:r>
      <w:r w:rsidR="004229AF" w:rsidRPr="007B5501">
        <w:rPr>
          <w:rStyle w:val="CharStyle8"/>
          <w:sz w:val="28"/>
          <w:szCs w:val="28"/>
        </w:rPr>
        <w:t xml:space="preserve"> организаци</w:t>
      </w:r>
      <w:r w:rsidR="00836F93" w:rsidRPr="007B5501">
        <w:rPr>
          <w:rStyle w:val="CharStyle8"/>
          <w:sz w:val="28"/>
          <w:szCs w:val="28"/>
        </w:rPr>
        <w:t>ю</w:t>
      </w:r>
      <w:r w:rsidR="004229AF" w:rsidRPr="007B5501">
        <w:rPr>
          <w:rStyle w:val="CharStyle8"/>
          <w:sz w:val="28"/>
          <w:szCs w:val="28"/>
        </w:rPr>
        <w:t xml:space="preserve"> аудиторов;</w:t>
      </w:r>
    </w:p>
    <w:p w14:paraId="2DC8B434" w14:textId="77777777" w:rsidR="00BD3567" w:rsidRPr="007B5501" w:rsidRDefault="004229AF"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lastRenderedPageBreak/>
        <w:t xml:space="preserve">е) </w:t>
      </w:r>
      <w:r w:rsidR="00BD3567" w:rsidRPr="007B5501">
        <w:rPr>
          <w:rStyle w:val="CharStyle8"/>
          <w:sz w:val="28"/>
          <w:szCs w:val="28"/>
        </w:rPr>
        <w:t>созд</w:t>
      </w:r>
      <w:r w:rsidR="006640CF" w:rsidRPr="007B5501">
        <w:rPr>
          <w:rStyle w:val="CharStyle8"/>
          <w:sz w:val="28"/>
          <w:szCs w:val="28"/>
        </w:rPr>
        <w:t>ание мотивации к добросовестной</w:t>
      </w:r>
      <w:r w:rsidR="00BD3567" w:rsidRPr="007B5501">
        <w:rPr>
          <w:rStyle w:val="CharStyle8"/>
          <w:sz w:val="28"/>
          <w:szCs w:val="28"/>
        </w:rPr>
        <w:t xml:space="preserve"> </w:t>
      </w:r>
      <w:r w:rsidR="006640CF" w:rsidRPr="007B5501">
        <w:rPr>
          <w:rStyle w:val="CharStyle8"/>
          <w:sz w:val="28"/>
          <w:szCs w:val="28"/>
        </w:rPr>
        <w:t>деятельности</w:t>
      </w:r>
      <w:r w:rsidR="00790AE2" w:rsidRPr="007B5501">
        <w:rPr>
          <w:rStyle w:val="CharStyle8"/>
          <w:sz w:val="28"/>
          <w:szCs w:val="28"/>
        </w:rPr>
        <w:t xml:space="preserve"> саморегулируем</w:t>
      </w:r>
      <w:r w:rsidR="00836F93" w:rsidRPr="007B5501">
        <w:rPr>
          <w:rStyle w:val="CharStyle8"/>
          <w:sz w:val="28"/>
          <w:szCs w:val="28"/>
        </w:rPr>
        <w:t>ой</w:t>
      </w:r>
      <w:r w:rsidR="00790AE2" w:rsidRPr="007B5501">
        <w:rPr>
          <w:rStyle w:val="CharStyle8"/>
          <w:sz w:val="28"/>
          <w:szCs w:val="28"/>
        </w:rPr>
        <w:t xml:space="preserve"> организаци</w:t>
      </w:r>
      <w:r w:rsidR="00836F93" w:rsidRPr="007B5501">
        <w:rPr>
          <w:rStyle w:val="CharStyle8"/>
          <w:sz w:val="28"/>
          <w:szCs w:val="28"/>
        </w:rPr>
        <w:t>и</w:t>
      </w:r>
      <w:r w:rsidR="00790AE2" w:rsidRPr="007B5501">
        <w:rPr>
          <w:rStyle w:val="CharStyle8"/>
          <w:sz w:val="28"/>
          <w:szCs w:val="28"/>
        </w:rPr>
        <w:t xml:space="preserve"> аудиторов</w:t>
      </w:r>
      <w:r w:rsidR="00BD3567" w:rsidRPr="007B5501">
        <w:rPr>
          <w:rStyle w:val="CharStyle8"/>
          <w:sz w:val="28"/>
          <w:szCs w:val="28"/>
        </w:rPr>
        <w:t>;</w:t>
      </w:r>
    </w:p>
    <w:p w14:paraId="07B5E884" w14:textId="77777777" w:rsidR="00BD3567" w:rsidRPr="007B5501" w:rsidRDefault="004229AF" w:rsidP="0072795E">
      <w:pPr>
        <w:pStyle w:val="Style7"/>
        <w:shd w:val="clear" w:color="auto" w:fill="auto"/>
        <w:tabs>
          <w:tab w:val="left" w:pos="0"/>
        </w:tabs>
        <w:spacing w:line="360" w:lineRule="auto"/>
        <w:ind w:firstLine="709"/>
        <w:rPr>
          <w:rStyle w:val="CharStyle8"/>
          <w:sz w:val="28"/>
          <w:szCs w:val="28"/>
        </w:rPr>
      </w:pPr>
      <w:r w:rsidRPr="007B5501">
        <w:rPr>
          <w:rStyle w:val="CharStyle8"/>
          <w:sz w:val="28"/>
          <w:szCs w:val="28"/>
        </w:rPr>
        <w:t xml:space="preserve">ж) </w:t>
      </w:r>
      <w:r w:rsidR="00BD3567" w:rsidRPr="007B5501">
        <w:rPr>
          <w:rStyle w:val="CharStyle8"/>
          <w:sz w:val="28"/>
          <w:szCs w:val="28"/>
        </w:rPr>
        <w:t>разъяснение саморегулируем</w:t>
      </w:r>
      <w:r w:rsidR="00836F93" w:rsidRPr="007B5501">
        <w:rPr>
          <w:rStyle w:val="CharStyle8"/>
          <w:sz w:val="28"/>
          <w:szCs w:val="28"/>
        </w:rPr>
        <w:t>ой</w:t>
      </w:r>
      <w:r w:rsidR="00BD3567" w:rsidRPr="007B5501">
        <w:rPr>
          <w:rStyle w:val="CharStyle8"/>
          <w:sz w:val="28"/>
          <w:szCs w:val="28"/>
        </w:rPr>
        <w:t xml:space="preserve"> организаци</w:t>
      </w:r>
      <w:r w:rsidR="00836F93" w:rsidRPr="007B5501">
        <w:rPr>
          <w:rStyle w:val="CharStyle8"/>
          <w:sz w:val="28"/>
          <w:szCs w:val="28"/>
        </w:rPr>
        <w:t>и</w:t>
      </w:r>
      <w:r w:rsidR="00BD3567" w:rsidRPr="007B5501">
        <w:rPr>
          <w:rStyle w:val="CharStyle8"/>
          <w:sz w:val="28"/>
          <w:szCs w:val="28"/>
        </w:rPr>
        <w:t xml:space="preserve"> аудиторов </w:t>
      </w:r>
      <w:r w:rsidR="009237BD" w:rsidRPr="007B5501">
        <w:rPr>
          <w:rStyle w:val="CharStyle8"/>
          <w:sz w:val="28"/>
          <w:szCs w:val="28"/>
        </w:rPr>
        <w:t>системы обязательных требований.</w:t>
      </w:r>
    </w:p>
    <w:p w14:paraId="68A5B737" w14:textId="77777777" w:rsidR="003120F3" w:rsidRPr="007B5501" w:rsidRDefault="003120F3" w:rsidP="0072795E">
      <w:pPr>
        <w:pStyle w:val="Style7"/>
        <w:numPr>
          <w:ilvl w:val="0"/>
          <w:numId w:val="5"/>
        </w:numPr>
        <w:shd w:val="clear" w:color="auto" w:fill="auto"/>
        <w:tabs>
          <w:tab w:val="left" w:pos="0"/>
        </w:tabs>
        <w:spacing w:line="360" w:lineRule="auto"/>
        <w:ind w:left="0" w:firstLine="709"/>
        <w:rPr>
          <w:sz w:val="28"/>
          <w:szCs w:val="28"/>
        </w:rPr>
      </w:pPr>
      <w:r w:rsidRPr="007B5501">
        <w:rPr>
          <w:rStyle w:val="CharStyle8"/>
          <w:sz w:val="28"/>
          <w:szCs w:val="28"/>
        </w:rPr>
        <w:t xml:space="preserve">Задачами </w:t>
      </w:r>
      <w:r w:rsidR="009237BD" w:rsidRPr="007B5501">
        <w:rPr>
          <w:rStyle w:val="CharStyle8"/>
          <w:sz w:val="28"/>
          <w:szCs w:val="28"/>
        </w:rPr>
        <w:t xml:space="preserve">проведения мероприятий по профилактике нарушений обязательных </w:t>
      </w:r>
      <w:r w:rsidR="009237BD" w:rsidRPr="007B5501">
        <w:rPr>
          <w:sz w:val="28"/>
          <w:szCs w:val="28"/>
        </w:rPr>
        <w:t>требований</w:t>
      </w:r>
      <w:r w:rsidR="009237BD" w:rsidRPr="007B5501">
        <w:rPr>
          <w:rStyle w:val="CharStyle8"/>
          <w:sz w:val="28"/>
          <w:szCs w:val="28"/>
        </w:rPr>
        <w:t xml:space="preserve"> </w:t>
      </w:r>
      <w:r w:rsidR="009237BD" w:rsidRPr="007B5501">
        <w:rPr>
          <w:sz w:val="28"/>
          <w:szCs w:val="28"/>
        </w:rPr>
        <w:t>саморегулируем</w:t>
      </w:r>
      <w:r w:rsidR="00836F93" w:rsidRPr="007B5501">
        <w:rPr>
          <w:sz w:val="28"/>
          <w:szCs w:val="28"/>
        </w:rPr>
        <w:t>ой</w:t>
      </w:r>
      <w:r w:rsidR="009237BD" w:rsidRPr="007B5501">
        <w:rPr>
          <w:sz w:val="28"/>
          <w:szCs w:val="28"/>
        </w:rPr>
        <w:t xml:space="preserve"> организаци</w:t>
      </w:r>
      <w:r w:rsidR="00836F93" w:rsidRPr="007B5501">
        <w:rPr>
          <w:sz w:val="28"/>
          <w:szCs w:val="28"/>
        </w:rPr>
        <w:t>и</w:t>
      </w:r>
      <w:r w:rsidR="009237BD" w:rsidRPr="007B5501">
        <w:rPr>
          <w:sz w:val="28"/>
          <w:szCs w:val="28"/>
        </w:rPr>
        <w:t xml:space="preserve"> аудиторов</w:t>
      </w:r>
      <w:r w:rsidR="009237BD" w:rsidRPr="007B5501">
        <w:rPr>
          <w:rStyle w:val="CharStyle8"/>
          <w:sz w:val="28"/>
          <w:szCs w:val="28"/>
        </w:rPr>
        <w:t xml:space="preserve"> являются</w:t>
      </w:r>
      <w:r w:rsidRPr="007B5501">
        <w:rPr>
          <w:rStyle w:val="CharStyle8"/>
          <w:sz w:val="28"/>
          <w:szCs w:val="28"/>
        </w:rPr>
        <w:t>:</w:t>
      </w:r>
    </w:p>
    <w:p w14:paraId="387299B7" w14:textId="77777777" w:rsidR="003417A2" w:rsidRPr="007B5501" w:rsidRDefault="006640CF" w:rsidP="0072795E">
      <w:pPr>
        <w:pStyle w:val="Style7"/>
        <w:shd w:val="clear" w:color="auto" w:fill="auto"/>
        <w:spacing w:line="360" w:lineRule="auto"/>
        <w:ind w:firstLine="709"/>
        <w:rPr>
          <w:rStyle w:val="CharStyle8"/>
          <w:sz w:val="28"/>
          <w:szCs w:val="28"/>
        </w:rPr>
      </w:pPr>
      <w:r w:rsidRPr="007B5501">
        <w:rPr>
          <w:rStyle w:val="CharStyle8"/>
          <w:sz w:val="28"/>
          <w:szCs w:val="28"/>
        </w:rPr>
        <w:t xml:space="preserve">а) формирование единообразного </w:t>
      </w:r>
      <w:r w:rsidR="003417A2" w:rsidRPr="007B5501">
        <w:rPr>
          <w:rStyle w:val="CharStyle8"/>
          <w:sz w:val="28"/>
          <w:szCs w:val="28"/>
        </w:rPr>
        <w:t xml:space="preserve">понимания обязательных требований у </w:t>
      </w:r>
      <w:r w:rsidR="009237BD" w:rsidRPr="007B5501">
        <w:rPr>
          <w:rStyle w:val="CharStyle8"/>
          <w:sz w:val="28"/>
          <w:szCs w:val="28"/>
        </w:rPr>
        <w:t>саморегулируем</w:t>
      </w:r>
      <w:r w:rsidR="00836F93" w:rsidRPr="007B5501">
        <w:rPr>
          <w:rStyle w:val="CharStyle8"/>
          <w:sz w:val="28"/>
          <w:szCs w:val="28"/>
        </w:rPr>
        <w:t>ой</w:t>
      </w:r>
      <w:r w:rsidR="009237BD" w:rsidRPr="007B5501">
        <w:rPr>
          <w:rStyle w:val="CharStyle8"/>
          <w:sz w:val="28"/>
          <w:szCs w:val="28"/>
        </w:rPr>
        <w:t xml:space="preserve"> организаци</w:t>
      </w:r>
      <w:r w:rsidR="00C51CB0" w:rsidRPr="007B5501">
        <w:rPr>
          <w:rStyle w:val="CharStyle8"/>
          <w:sz w:val="28"/>
          <w:szCs w:val="28"/>
        </w:rPr>
        <w:t>и</w:t>
      </w:r>
      <w:r w:rsidR="009237BD" w:rsidRPr="007B5501">
        <w:rPr>
          <w:rStyle w:val="CharStyle8"/>
          <w:sz w:val="28"/>
          <w:szCs w:val="28"/>
        </w:rPr>
        <w:t xml:space="preserve"> аудиторов</w:t>
      </w:r>
      <w:r w:rsidR="00C51CB0" w:rsidRPr="007B5501">
        <w:rPr>
          <w:rStyle w:val="CharStyle8"/>
          <w:sz w:val="28"/>
          <w:szCs w:val="28"/>
        </w:rPr>
        <w:t xml:space="preserve"> и у Минфина России</w:t>
      </w:r>
      <w:r w:rsidR="003417A2" w:rsidRPr="007B5501">
        <w:rPr>
          <w:rStyle w:val="CharStyle8"/>
          <w:sz w:val="28"/>
          <w:szCs w:val="28"/>
        </w:rPr>
        <w:t>;</w:t>
      </w:r>
    </w:p>
    <w:p w14:paraId="1F7FC811" w14:textId="77777777" w:rsidR="003417A2" w:rsidRPr="007B5501" w:rsidRDefault="003417A2" w:rsidP="0072795E">
      <w:pPr>
        <w:pStyle w:val="Style7"/>
        <w:shd w:val="clear" w:color="auto" w:fill="auto"/>
        <w:spacing w:line="360" w:lineRule="auto"/>
        <w:ind w:firstLine="709"/>
        <w:rPr>
          <w:rStyle w:val="CharStyle8"/>
          <w:sz w:val="28"/>
          <w:szCs w:val="28"/>
        </w:rPr>
      </w:pPr>
      <w:r w:rsidRPr="007B5501">
        <w:rPr>
          <w:rStyle w:val="CharStyle8"/>
          <w:sz w:val="28"/>
          <w:szCs w:val="28"/>
        </w:rPr>
        <w:t>б) выявление причин, факторов и условий, способствующих нарушению обязательных требований</w:t>
      </w:r>
      <w:r w:rsidR="009237BD" w:rsidRPr="007B5501">
        <w:rPr>
          <w:rStyle w:val="CharStyle8"/>
          <w:sz w:val="28"/>
          <w:szCs w:val="28"/>
        </w:rPr>
        <w:t xml:space="preserve"> </w:t>
      </w:r>
      <w:r w:rsidR="00836F93" w:rsidRPr="007B5501">
        <w:rPr>
          <w:sz w:val="28"/>
          <w:szCs w:val="28"/>
        </w:rPr>
        <w:t xml:space="preserve">саморегулируемой </w:t>
      </w:r>
      <w:r w:rsidR="009237BD" w:rsidRPr="007B5501">
        <w:rPr>
          <w:sz w:val="28"/>
          <w:szCs w:val="28"/>
        </w:rPr>
        <w:t>организаци</w:t>
      </w:r>
      <w:r w:rsidR="00836F93" w:rsidRPr="007B5501">
        <w:rPr>
          <w:sz w:val="28"/>
          <w:szCs w:val="28"/>
        </w:rPr>
        <w:t>ей</w:t>
      </w:r>
      <w:r w:rsidR="009237BD" w:rsidRPr="007B5501">
        <w:rPr>
          <w:sz w:val="28"/>
          <w:szCs w:val="28"/>
        </w:rPr>
        <w:t xml:space="preserve"> аудиторов</w:t>
      </w:r>
      <w:r w:rsidR="006640CF" w:rsidRPr="007B5501">
        <w:rPr>
          <w:rStyle w:val="CharStyle8"/>
          <w:sz w:val="28"/>
          <w:szCs w:val="28"/>
        </w:rPr>
        <w:t xml:space="preserve">, определение способов их </w:t>
      </w:r>
      <w:r w:rsidRPr="007B5501">
        <w:rPr>
          <w:rStyle w:val="CharStyle8"/>
          <w:sz w:val="28"/>
          <w:szCs w:val="28"/>
        </w:rPr>
        <w:t>устранения или снижения рисков их возникновения;</w:t>
      </w:r>
    </w:p>
    <w:p w14:paraId="042AEBB4" w14:textId="77777777" w:rsidR="003120F3" w:rsidRPr="007B5501" w:rsidRDefault="003417A2" w:rsidP="0072795E">
      <w:pPr>
        <w:pStyle w:val="Style7"/>
        <w:shd w:val="clear" w:color="auto" w:fill="auto"/>
        <w:spacing w:line="360" w:lineRule="auto"/>
        <w:ind w:firstLine="709"/>
        <w:rPr>
          <w:sz w:val="28"/>
          <w:szCs w:val="28"/>
        </w:rPr>
      </w:pPr>
      <w:r w:rsidRPr="007B5501">
        <w:rPr>
          <w:rStyle w:val="CharStyle8"/>
          <w:sz w:val="28"/>
          <w:szCs w:val="28"/>
        </w:rPr>
        <w:t xml:space="preserve">в) </w:t>
      </w:r>
      <w:r w:rsidR="003120F3" w:rsidRPr="007B5501">
        <w:rPr>
          <w:rStyle w:val="CharStyle8"/>
          <w:sz w:val="28"/>
          <w:szCs w:val="28"/>
        </w:rPr>
        <w:t>выявление устаревших, дублирующих и избыточных обязательных требований, подготовка и внесение предложений по их устранению;</w:t>
      </w:r>
    </w:p>
    <w:p w14:paraId="7DA0FC5A" w14:textId="77777777" w:rsidR="003120F3" w:rsidRPr="007B5501" w:rsidRDefault="006A4A3D" w:rsidP="0072795E">
      <w:pPr>
        <w:pStyle w:val="Style7"/>
        <w:shd w:val="clear" w:color="auto" w:fill="auto"/>
        <w:spacing w:line="360" w:lineRule="auto"/>
        <w:ind w:firstLine="709"/>
        <w:rPr>
          <w:rStyle w:val="CharStyle8"/>
          <w:sz w:val="28"/>
          <w:szCs w:val="28"/>
        </w:rPr>
      </w:pPr>
      <w:r w:rsidRPr="007B5501">
        <w:rPr>
          <w:rStyle w:val="CharStyle8"/>
          <w:sz w:val="28"/>
          <w:szCs w:val="28"/>
        </w:rPr>
        <w:t>г</w:t>
      </w:r>
      <w:r w:rsidR="003417A2" w:rsidRPr="007B5501">
        <w:rPr>
          <w:rStyle w:val="CharStyle8"/>
          <w:sz w:val="28"/>
          <w:szCs w:val="28"/>
        </w:rPr>
        <w:t xml:space="preserve">) </w:t>
      </w:r>
      <w:r w:rsidR="003120F3" w:rsidRPr="007B5501">
        <w:rPr>
          <w:rStyle w:val="CharStyle8"/>
          <w:sz w:val="28"/>
          <w:szCs w:val="28"/>
        </w:rPr>
        <w:t xml:space="preserve">выявление типичных нарушений обязательных требований и подготовка предложений по </w:t>
      </w:r>
      <w:r w:rsidRPr="007B5501">
        <w:rPr>
          <w:rStyle w:val="CharStyle8"/>
          <w:sz w:val="28"/>
          <w:szCs w:val="28"/>
        </w:rPr>
        <w:t xml:space="preserve">их </w:t>
      </w:r>
      <w:r w:rsidR="003120F3" w:rsidRPr="007B5501">
        <w:rPr>
          <w:rStyle w:val="CharStyle8"/>
          <w:sz w:val="28"/>
          <w:szCs w:val="28"/>
        </w:rPr>
        <w:t>профилакти</w:t>
      </w:r>
      <w:r w:rsidRPr="007B5501">
        <w:rPr>
          <w:rStyle w:val="CharStyle8"/>
          <w:sz w:val="28"/>
          <w:szCs w:val="28"/>
        </w:rPr>
        <w:t>ке</w:t>
      </w:r>
      <w:r w:rsidR="003120F3" w:rsidRPr="007B5501">
        <w:rPr>
          <w:rStyle w:val="CharStyle8"/>
          <w:sz w:val="28"/>
          <w:szCs w:val="28"/>
        </w:rPr>
        <w:t>.</w:t>
      </w:r>
    </w:p>
    <w:p w14:paraId="23FE1018" w14:textId="77777777" w:rsidR="005764C5" w:rsidRPr="007B5501" w:rsidRDefault="005764C5" w:rsidP="00D03B42">
      <w:pPr>
        <w:pStyle w:val="Style7"/>
        <w:shd w:val="clear" w:color="auto" w:fill="auto"/>
        <w:spacing w:line="360" w:lineRule="auto"/>
        <w:ind w:hanging="20"/>
        <w:jc w:val="center"/>
        <w:rPr>
          <w:rStyle w:val="CharStyle8"/>
          <w:sz w:val="28"/>
          <w:szCs w:val="28"/>
        </w:rPr>
      </w:pPr>
    </w:p>
    <w:p w14:paraId="64BC24E2" w14:textId="77777777" w:rsidR="00211FBE" w:rsidRPr="007B5501" w:rsidRDefault="00FE0DDA" w:rsidP="00D03B42">
      <w:pPr>
        <w:pStyle w:val="Style7"/>
        <w:shd w:val="clear" w:color="auto" w:fill="auto"/>
        <w:spacing w:line="360" w:lineRule="auto"/>
        <w:ind w:hanging="20"/>
        <w:jc w:val="center"/>
        <w:rPr>
          <w:rStyle w:val="CharStyle8"/>
          <w:sz w:val="28"/>
          <w:szCs w:val="28"/>
        </w:rPr>
      </w:pPr>
      <w:r w:rsidRPr="007B5501">
        <w:rPr>
          <w:rStyle w:val="CharStyle8"/>
          <w:sz w:val="28"/>
          <w:szCs w:val="28"/>
          <w:lang w:val="en-US"/>
        </w:rPr>
        <w:t>II</w:t>
      </w:r>
      <w:r w:rsidRPr="007B5501">
        <w:rPr>
          <w:rStyle w:val="CharStyle8"/>
          <w:sz w:val="28"/>
          <w:szCs w:val="28"/>
        </w:rPr>
        <w:t xml:space="preserve">. </w:t>
      </w:r>
      <w:r w:rsidR="0059073A" w:rsidRPr="007B5501">
        <w:rPr>
          <w:rStyle w:val="CharStyle8"/>
          <w:sz w:val="28"/>
          <w:szCs w:val="28"/>
        </w:rPr>
        <w:t>А</w:t>
      </w:r>
      <w:r w:rsidR="00211FBE" w:rsidRPr="007B5501">
        <w:rPr>
          <w:rStyle w:val="CharStyle8"/>
          <w:sz w:val="28"/>
          <w:szCs w:val="28"/>
        </w:rPr>
        <w:t xml:space="preserve">нализ текущего состояния </w:t>
      </w:r>
      <w:r w:rsidR="00151A39" w:rsidRPr="007B5501">
        <w:rPr>
          <w:rStyle w:val="CharStyle8"/>
          <w:sz w:val="28"/>
          <w:szCs w:val="28"/>
        </w:rPr>
        <w:t>государственного контроля (надзора) за деятельностью саморегулируем</w:t>
      </w:r>
      <w:r w:rsidR="00836F93" w:rsidRPr="007B5501">
        <w:rPr>
          <w:rStyle w:val="CharStyle8"/>
          <w:sz w:val="28"/>
          <w:szCs w:val="28"/>
        </w:rPr>
        <w:t>ой</w:t>
      </w:r>
      <w:r w:rsidR="00151A39" w:rsidRPr="007B5501">
        <w:rPr>
          <w:rStyle w:val="CharStyle8"/>
          <w:sz w:val="28"/>
          <w:szCs w:val="28"/>
        </w:rPr>
        <w:t xml:space="preserve"> организаци</w:t>
      </w:r>
      <w:r w:rsidR="00836F93" w:rsidRPr="007B5501">
        <w:rPr>
          <w:rStyle w:val="CharStyle8"/>
          <w:sz w:val="28"/>
          <w:szCs w:val="28"/>
        </w:rPr>
        <w:t>и</w:t>
      </w:r>
      <w:r w:rsidR="00151A39" w:rsidRPr="007B5501">
        <w:rPr>
          <w:rStyle w:val="CharStyle8"/>
          <w:sz w:val="28"/>
          <w:szCs w:val="28"/>
        </w:rPr>
        <w:t xml:space="preserve"> аудиторов</w:t>
      </w:r>
    </w:p>
    <w:p w14:paraId="20DFECD6" w14:textId="77777777" w:rsidR="00151A39" w:rsidRPr="007B5501" w:rsidRDefault="00151A39" w:rsidP="00D03B42">
      <w:pPr>
        <w:pStyle w:val="Style7"/>
        <w:shd w:val="clear" w:color="auto" w:fill="auto"/>
        <w:spacing w:line="360" w:lineRule="auto"/>
        <w:ind w:firstLine="831"/>
        <w:rPr>
          <w:rStyle w:val="CharStyle8"/>
          <w:color w:val="FF0000"/>
          <w:sz w:val="28"/>
          <w:szCs w:val="28"/>
        </w:rPr>
      </w:pPr>
    </w:p>
    <w:p w14:paraId="498D9573" w14:textId="7536595C" w:rsidR="00327F40" w:rsidRPr="007B5501" w:rsidRDefault="007259C1" w:rsidP="0072795E">
      <w:pPr>
        <w:pStyle w:val="Style7"/>
        <w:shd w:val="clear" w:color="auto" w:fill="auto"/>
        <w:spacing w:line="360" w:lineRule="auto"/>
        <w:ind w:firstLine="709"/>
        <w:rPr>
          <w:rStyle w:val="CharStyle8"/>
          <w:sz w:val="28"/>
          <w:szCs w:val="28"/>
        </w:rPr>
      </w:pPr>
      <w:r w:rsidRPr="007B5501">
        <w:rPr>
          <w:rStyle w:val="CharStyle8"/>
          <w:sz w:val="28"/>
          <w:szCs w:val="28"/>
        </w:rPr>
        <w:t xml:space="preserve">4. </w:t>
      </w:r>
      <w:r w:rsidR="00483317">
        <w:rPr>
          <w:rStyle w:val="CharStyle8"/>
          <w:sz w:val="28"/>
          <w:szCs w:val="28"/>
        </w:rPr>
        <w:t>Подконтрольным с</w:t>
      </w:r>
      <w:r w:rsidR="00686F1B" w:rsidRPr="007B5501">
        <w:rPr>
          <w:rStyle w:val="CharStyle8"/>
          <w:sz w:val="28"/>
          <w:szCs w:val="28"/>
        </w:rPr>
        <w:t>убъектом государственного контроля (надзора)</w:t>
      </w:r>
      <w:r w:rsidR="00483317">
        <w:rPr>
          <w:rStyle w:val="CharStyle8"/>
          <w:sz w:val="28"/>
          <w:szCs w:val="28"/>
        </w:rPr>
        <w:t xml:space="preserve"> за деятельностью саморегулируемой организации аудиторов</w:t>
      </w:r>
      <w:r w:rsidR="00686F1B" w:rsidRPr="007B5501">
        <w:rPr>
          <w:rStyle w:val="CharStyle8"/>
          <w:sz w:val="28"/>
          <w:szCs w:val="28"/>
        </w:rPr>
        <w:t xml:space="preserve"> является </w:t>
      </w:r>
      <w:r w:rsidR="004A36C4" w:rsidRPr="007B5501">
        <w:rPr>
          <w:rStyle w:val="CharStyle8"/>
          <w:sz w:val="28"/>
          <w:szCs w:val="28"/>
          <w:lang w:val="en-US"/>
        </w:rPr>
        <w:t>C</w:t>
      </w:r>
      <w:r w:rsidR="000D6DB2" w:rsidRPr="007B5501">
        <w:rPr>
          <w:rStyle w:val="CharStyle8"/>
          <w:sz w:val="28"/>
          <w:szCs w:val="28"/>
        </w:rPr>
        <w:t>аморегулируем</w:t>
      </w:r>
      <w:r w:rsidR="00BB5A9A" w:rsidRPr="007B5501">
        <w:rPr>
          <w:rStyle w:val="CharStyle8"/>
          <w:sz w:val="28"/>
          <w:szCs w:val="28"/>
        </w:rPr>
        <w:t>ая</w:t>
      </w:r>
      <w:r w:rsidR="000D6DB2" w:rsidRPr="007B5501">
        <w:rPr>
          <w:rStyle w:val="CharStyle8"/>
          <w:sz w:val="28"/>
          <w:szCs w:val="28"/>
        </w:rPr>
        <w:t xml:space="preserve"> организаци</w:t>
      </w:r>
      <w:r w:rsidR="00BB5A9A" w:rsidRPr="007B5501">
        <w:rPr>
          <w:rStyle w:val="CharStyle8"/>
          <w:sz w:val="28"/>
          <w:szCs w:val="28"/>
        </w:rPr>
        <w:t>я</w:t>
      </w:r>
      <w:r w:rsidR="000D6DB2" w:rsidRPr="007B5501">
        <w:rPr>
          <w:rStyle w:val="CharStyle8"/>
          <w:sz w:val="28"/>
          <w:szCs w:val="28"/>
        </w:rPr>
        <w:t xml:space="preserve"> аудиторов</w:t>
      </w:r>
      <w:r w:rsidR="004A36C4" w:rsidRPr="007B5501">
        <w:rPr>
          <w:rStyle w:val="CharStyle8"/>
          <w:sz w:val="28"/>
          <w:szCs w:val="28"/>
        </w:rPr>
        <w:t xml:space="preserve"> Ассоциация «Содружество»</w:t>
      </w:r>
      <w:r w:rsidR="00686F1B" w:rsidRPr="007B5501">
        <w:rPr>
          <w:rStyle w:val="CharStyle8"/>
          <w:sz w:val="28"/>
          <w:szCs w:val="28"/>
        </w:rPr>
        <w:t>.</w:t>
      </w:r>
      <w:r w:rsidR="00FB7D4D" w:rsidRPr="007B5501">
        <w:rPr>
          <w:rStyle w:val="CharStyle8"/>
          <w:sz w:val="28"/>
          <w:szCs w:val="28"/>
        </w:rPr>
        <w:t xml:space="preserve"> </w:t>
      </w:r>
    </w:p>
    <w:p w14:paraId="57AB3019" w14:textId="77777777" w:rsidR="00DA0B1A" w:rsidRPr="007B5501" w:rsidRDefault="00DA0B1A" w:rsidP="0072795E">
      <w:pPr>
        <w:pStyle w:val="Style7"/>
        <w:shd w:val="clear" w:color="auto" w:fill="auto"/>
        <w:spacing w:line="360" w:lineRule="auto"/>
        <w:ind w:firstLine="709"/>
        <w:rPr>
          <w:rFonts w:eastAsiaTheme="minorHAnsi"/>
          <w:sz w:val="28"/>
          <w:szCs w:val="28"/>
          <w:lang w:eastAsia="en-US"/>
        </w:rPr>
      </w:pPr>
      <w:r w:rsidRPr="007B5501">
        <w:rPr>
          <w:rStyle w:val="CharStyle8"/>
          <w:sz w:val="28"/>
          <w:szCs w:val="28"/>
        </w:rPr>
        <w:t xml:space="preserve">5. </w:t>
      </w:r>
      <w:r w:rsidRPr="007B5501">
        <w:rPr>
          <w:sz w:val="28"/>
          <w:szCs w:val="28"/>
        </w:rPr>
        <w:t>Предметом государственного контроля (надзора) за деятельностью саморегулируем</w:t>
      </w:r>
      <w:r w:rsidR="004F7943" w:rsidRPr="007B5501">
        <w:rPr>
          <w:sz w:val="28"/>
          <w:szCs w:val="28"/>
        </w:rPr>
        <w:t>ой</w:t>
      </w:r>
      <w:r w:rsidRPr="007B5501">
        <w:rPr>
          <w:sz w:val="28"/>
          <w:szCs w:val="28"/>
        </w:rPr>
        <w:t xml:space="preserve"> организаци</w:t>
      </w:r>
      <w:r w:rsidR="004F7943" w:rsidRPr="007B5501">
        <w:rPr>
          <w:sz w:val="28"/>
          <w:szCs w:val="28"/>
        </w:rPr>
        <w:t>и</w:t>
      </w:r>
      <w:r w:rsidRPr="007B5501">
        <w:rPr>
          <w:sz w:val="28"/>
          <w:szCs w:val="28"/>
        </w:rPr>
        <w:t xml:space="preserve"> аудиторов является соблюдение саморегулир</w:t>
      </w:r>
      <w:r w:rsidR="00C50A2A" w:rsidRPr="007B5501">
        <w:rPr>
          <w:sz w:val="28"/>
          <w:szCs w:val="28"/>
        </w:rPr>
        <w:t>уем</w:t>
      </w:r>
      <w:r w:rsidR="004F7943" w:rsidRPr="007B5501">
        <w:rPr>
          <w:sz w:val="28"/>
          <w:szCs w:val="28"/>
        </w:rPr>
        <w:t>ой</w:t>
      </w:r>
      <w:r w:rsidR="00C50A2A" w:rsidRPr="007B5501">
        <w:rPr>
          <w:sz w:val="28"/>
          <w:szCs w:val="28"/>
        </w:rPr>
        <w:t xml:space="preserve"> организаци</w:t>
      </w:r>
      <w:r w:rsidR="004F7943" w:rsidRPr="007B5501">
        <w:rPr>
          <w:sz w:val="28"/>
          <w:szCs w:val="28"/>
        </w:rPr>
        <w:t>ей</w:t>
      </w:r>
      <w:r w:rsidR="00C50A2A" w:rsidRPr="007B5501">
        <w:rPr>
          <w:sz w:val="28"/>
          <w:szCs w:val="28"/>
        </w:rPr>
        <w:t xml:space="preserve"> аудиторов </w:t>
      </w:r>
      <w:r w:rsidR="003B38DD" w:rsidRPr="007B5501">
        <w:rPr>
          <w:sz w:val="28"/>
          <w:szCs w:val="28"/>
        </w:rPr>
        <w:t xml:space="preserve">обязательных </w:t>
      </w:r>
      <w:r w:rsidRPr="007B5501">
        <w:rPr>
          <w:sz w:val="28"/>
          <w:szCs w:val="28"/>
        </w:rPr>
        <w:t>требований</w:t>
      </w:r>
      <w:r w:rsidRPr="007B5501">
        <w:rPr>
          <w:rFonts w:eastAsiaTheme="minorHAnsi"/>
          <w:sz w:val="28"/>
          <w:szCs w:val="28"/>
          <w:lang w:eastAsia="en-US"/>
        </w:rPr>
        <w:t>.</w:t>
      </w:r>
    </w:p>
    <w:p w14:paraId="5D610852" w14:textId="77777777" w:rsidR="00DA0B1A" w:rsidRPr="007B5501" w:rsidRDefault="00DA0B1A" w:rsidP="0072795E">
      <w:pPr>
        <w:pStyle w:val="Style7"/>
        <w:spacing w:line="360" w:lineRule="auto"/>
        <w:ind w:firstLine="709"/>
        <w:rPr>
          <w:sz w:val="28"/>
          <w:szCs w:val="28"/>
          <w:shd w:val="clear" w:color="auto" w:fill="FFFFFF"/>
        </w:rPr>
      </w:pPr>
      <w:r w:rsidRPr="007B5501">
        <w:rPr>
          <w:rStyle w:val="CharStyle8"/>
          <w:sz w:val="28"/>
          <w:szCs w:val="28"/>
        </w:rPr>
        <w:t xml:space="preserve">6. </w:t>
      </w:r>
      <w:r w:rsidR="00FB7D4D" w:rsidRPr="007B5501">
        <w:rPr>
          <w:rStyle w:val="CharStyle8"/>
          <w:sz w:val="28"/>
          <w:szCs w:val="28"/>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w:t>
      </w:r>
      <w:r w:rsidR="000D6DB2" w:rsidRPr="007B5501">
        <w:rPr>
          <w:rStyle w:val="CharStyle8"/>
          <w:sz w:val="28"/>
          <w:szCs w:val="28"/>
        </w:rPr>
        <w:t>а деятельностью саморегулируемой организации</w:t>
      </w:r>
      <w:r w:rsidR="00FB7D4D" w:rsidRPr="007B5501">
        <w:rPr>
          <w:rStyle w:val="CharStyle8"/>
          <w:sz w:val="28"/>
          <w:szCs w:val="28"/>
        </w:rPr>
        <w:t xml:space="preserve"> аудиторов</w:t>
      </w:r>
      <w:r w:rsidR="005E1750" w:rsidRPr="007B5501">
        <w:rPr>
          <w:sz w:val="28"/>
          <w:szCs w:val="28"/>
        </w:rPr>
        <w:t xml:space="preserve">, утвержден приказом Минфина России </w:t>
      </w:r>
      <w:r w:rsidR="000D6DB2" w:rsidRPr="007B5501">
        <w:rPr>
          <w:sz w:val="28"/>
          <w:szCs w:val="28"/>
        </w:rPr>
        <w:t>от 10</w:t>
      </w:r>
      <w:r w:rsidR="00CB5E8F" w:rsidRPr="007B5501">
        <w:rPr>
          <w:sz w:val="28"/>
          <w:szCs w:val="28"/>
        </w:rPr>
        <w:t xml:space="preserve"> </w:t>
      </w:r>
      <w:r w:rsidR="000D6DB2" w:rsidRPr="007B5501">
        <w:rPr>
          <w:sz w:val="28"/>
          <w:szCs w:val="28"/>
        </w:rPr>
        <w:t>марта</w:t>
      </w:r>
      <w:r w:rsidR="00CB5E8F" w:rsidRPr="007B5501">
        <w:rPr>
          <w:sz w:val="28"/>
          <w:szCs w:val="28"/>
        </w:rPr>
        <w:t xml:space="preserve"> 20</w:t>
      </w:r>
      <w:r w:rsidR="00FB7D4D" w:rsidRPr="007B5501">
        <w:rPr>
          <w:sz w:val="28"/>
          <w:szCs w:val="28"/>
        </w:rPr>
        <w:t>2</w:t>
      </w:r>
      <w:r w:rsidR="000D6DB2" w:rsidRPr="007B5501">
        <w:rPr>
          <w:sz w:val="28"/>
          <w:szCs w:val="28"/>
        </w:rPr>
        <w:t>2</w:t>
      </w:r>
      <w:r w:rsidR="00CB5E8F" w:rsidRPr="007B5501">
        <w:rPr>
          <w:sz w:val="28"/>
          <w:szCs w:val="28"/>
        </w:rPr>
        <w:t xml:space="preserve"> г.</w:t>
      </w:r>
      <w:r w:rsidR="00FB7D4D" w:rsidRPr="007B5501">
        <w:rPr>
          <w:sz w:val="28"/>
          <w:szCs w:val="28"/>
        </w:rPr>
        <w:t xml:space="preserve"> № </w:t>
      </w:r>
      <w:r w:rsidR="000D6DB2" w:rsidRPr="007B5501">
        <w:rPr>
          <w:sz w:val="28"/>
          <w:szCs w:val="28"/>
        </w:rPr>
        <w:t>94</w:t>
      </w:r>
      <w:r w:rsidR="00CB5E8F" w:rsidRPr="007B5501">
        <w:rPr>
          <w:sz w:val="28"/>
          <w:szCs w:val="28"/>
        </w:rPr>
        <w:t>.</w:t>
      </w:r>
    </w:p>
    <w:p w14:paraId="6E891870" w14:textId="77777777" w:rsidR="00EC0521" w:rsidRPr="007B5501" w:rsidRDefault="00EC0521" w:rsidP="0072795E">
      <w:pPr>
        <w:spacing w:line="360" w:lineRule="auto"/>
        <w:ind w:firstLine="709"/>
        <w:jc w:val="both"/>
        <w:rPr>
          <w:sz w:val="28"/>
          <w:szCs w:val="28"/>
        </w:rPr>
      </w:pPr>
      <w:r w:rsidRPr="007B5501">
        <w:rPr>
          <w:sz w:val="28"/>
          <w:szCs w:val="28"/>
        </w:rPr>
        <w:lastRenderedPageBreak/>
        <w:t xml:space="preserve">7. На основе анализа текущей структуры нормативного правового регулирования государственного контроля (надзора) за деятельностью </w:t>
      </w:r>
      <w:r w:rsidR="004F7943" w:rsidRPr="007B5501">
        <w:rPr>
          <w:sz w:val="28"/>
          <w:szCs w:val="28"/>
        </w:rPr>
        <w:t xml:space="preserve">саморегулируемой </w:t>
      </w:r>
      <w:r w:rsidRPr="007B5501">
        <w:rPr>
          <w:sz w:val="28"/>
          <w:szCs w:val="28"/>
        </w:rPr>
        <w:t>организаци</w:t>
      </w:r>
      <w:r w:rsidR="004F7943" w:rsidRPr="007B5501">
        <w:rPr>
          <w:sz w:val="28"/>
          <w:szCs w:val="28"/>
        </w:rPr>
        <w:t>и</w:t>
      </w:r>
      <w:r w:rsidRPr="007B5501">
        <w:rPr>
          <w:sz w:val="28"/>
          <w:szCs w:val="28"/>
        </w:rPr>
        <w:t xml:space="preserve">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w:t>
      </w:r>
      <w:r w:rsidR="004F7943" w:rsidRPr="007B5501">
        <w:rPr>
          <w:sz w:val="28"/>
          <w:szCs w:val="28"/>
        </w:rPr>
        <w:t>ой</w:t>
      </w:r>
      <w:r w:rsidRPr="007B5501">
        <w:rPr>
          <w:sz w:val="28"/>
          <w:szCs w:val="28"/>
        </w:rPr>
        <w:t xml:space="preserve"> организаци</w:t>
      </w:r>
      <w:r w:rsidR="004F7943" w:rsidRPr="007B5501">
        <w:rPr>
          <w:sz w:val="28"/>
          <w:szCs w:val="28"/>
        </w:rPr>
        <w:t>и</w:t>
      </w:r>
      <w:r w:rsidRPr="007B5501">
        <w:rPr>
          <w:sz w:val="28"/>
          <w:szCs w:val="28"/>
        </w:rPr>
        <w:t xml:space="preserve"> аудиторов:</w:t>
      </w:r>
    </w:p>
    <w:p w14:paraId="1C7B7B0C" w14:textId="77777777" w:rsidR="00EC0521" w:rsidRPr="007B5501" w:rsidRDefault="00EC0521" w:rsidP="0072795E">
      <w:pPr>
        <w:autoSpaceDE w:val="0"/>
        <w:autoSpaceDN w:val="0"/>
        <w:adjustRightInd w:val="0"/>
        <w:spacing w:line="360" w:lineRule="auto"/>
        <w:ind w:firstLine="709"/>
        <w:jc w:val="both"/>
        <w:rPr>
          <w:sz w:val="28"/>
          <w:szCs w:val="28"/>
        </w:rPr>
      </w:pPr>
      <w:r w:rsidRPr="007B5501">
        <w:rPr>
          <w:sz w:val="28"/>
          <w:szCs w:val="28"/>
        </w:rPr>
        <w:t xml:space="preserve">1) </w:t>
      </w:r>
      <w:r w:rsidRPr="007B5501">
        <w:rPr>
          <w:iCs/>
          <w:sz w:val="28"/>
          <w:szCs w:val="28"/>
        </w:rPr>
        <w:t xml:space="preserve">право </w:t>
      </w:r>
      <w:r w:rsidRPr="007B5501">
        <w:rPr>
          <w:sz w:val="28"/>
          <w:szCs w:val="28"/>
        </w:rPr>
        <w:t xml:space="preserve">юридических лиц и граждан на получение </w:t>
      </w:r>
      <w:r w:rsidRPr="007B5501">
        <w:rPr>
          <w:iCs/>
          <w:sz w:val="28"/>
          <w:szCs w:val="28"/>
        </w:rPr>
        <w:t>информации</w:t>
      </w:r>
      <w:r w:rsidRPr="007B5501">
        <w:rPr>
          <w:sz w:val="28"/>
          <w:szCs w:val="28"/>
        </w:rPr>
        <w:t>;</w:t>
      </w:r>
    </w:p>
    <w:p w14:paraId="482C46AA" w14:textId="77777777" w:rsidR="00EC0521" w:rsidRPr="007B5501" w:rsidRDefault="00EC0521" w:rsidP="0072795E">
      <w:pPr>
        <w:autoSpaceDE w:val="0"/>
        <w:autoSpaceDN w:val="0"/>
        <w:adjustRightInd w:val="0"/>
        <w:spacing w:line="360" w:lineRule="auto"/>
        <w:ind w:firstLine="709"/>
        <w:jc w:val="both"/>
        <w:rPr>
          <w:sz w:val="28"/>
          <w:szCs w:val="28"/>
        </w:rPr>
      </w:pPr>
      <w:r w:rsidRPr="007B5501">
        <w:rPr>
          <w:sz w:val="28"/>
          <w:szCs w:val="28"/>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p w14:paraId="659FB049" w14:textId="77777777" w:rsidR="00EC0521" w:rsidRPr="007B5501" w:rsidRDefault="00EC0521" w:rsidP="0072795E">
      <w:pPr>
        <w:autoSpaceDE w:val="0"/>
        <w:autoSpaceDN w:val="0"/>
        <w:adjustRightInd w:val="0"/>
        <w:spacing w:line="360" w:lineRule="auto"/>
        <w:ind w:firstLine="709"/>
        <w:jc w:val="both"/>
        <w:rPr>
          <w:iCs/>
          <w:sz w:val="28"/>
          <w:szCs w:val="28"/>
        </w:rPr>
      </w:pPr>
      <w:r w:rsidRPr="007B5501">
        <w:rPr>
          <w:sz w:val="28"/>
          <w:szCs w:val="28"/>
        </w:rPr>
        <w:t xml:space="preserve">3) </w:t>
      </w:r>
      <w:r w:rsidRPr="007B5501">
        <w:rPr>
          <w:iCs/>
          <w:sz w:val="28"/>
          <w:szCs w:val="28"/>
        </w:rPr>
        <w:t xml:space="preserve">право </w:t>
      </w:r>
      <w:r w:rsidRPr="007B5501">
        <w:rPr>
          <w:sz w:val="28"/>
          <w:szCs w:val="28"/>
        </w:rPr>
        <w:t>на защиту своих прав и свобод всеми способами, не запрещенными законом;</w:t>
      </w:r>
    </w:p>
    <w:p w14:paraId="3A3ADA21" w14:textId="77777777" w:rsidR="00EC0521" w:rsidRPr="00CB5DCB" w:rsidRDefault="00EC0521" w:rsidP="0072795E">
      <w:pPr>
        <w:autoSpaceDE w:val="0"/>
        <w:autoSpaceDN w:val="0"/>
        <w:adjustRightInd w:val="0"/>
        <w:spacing w:line="360" w:lineRule="auto"/>
        <w:ind w:firstLine="709"/>
        <w:jc w:val="both"/>
        <w:rPr>
          <w:sz w:val="28"/>
          <w:szCs w:val="28"/>
        </w:rPr>
      </w:pPr>
      <w:r w:rsidRPr="007B5501">
        <w:rPr>
          <w:sz w:val="28"/>
          <w:szCs w:val="28"/>
        </w:rPr>
        <w:t>4</w:t>
      </w:r>
      <w:r w:rsidRPr="00CB5DCB">
        <w:rPr>
          <w:sz w:val="28"/>
          <w:szCs w:val="28"/>
        </w:rPr>
        <w:t>) обеспечение условий осуществ</w:t>
      </w:r>
      <w:r w:rsidR="008F62C6" w:rsidRPr="00CB5DCB">
        <w:rPr>
          <w:sz w:val="28"/>
          <w:szCs w:val="28"/>
        </w:rPr>
        <w:t>ления аудиторской деятельности</w:t>
      </w:r>
      <w:r w:rsidRPr="00CB5DCB">
        <w:rPr>
          <w:sz w:val="28"/>
          <w:szCs w:val="28"/>
        </w:rPr>
        <w:t>.</w:t>
      </w:r>
    </w:p>
    <w:p w14:paraId="7ECEF642" w14:textId="1BDAD3BB" w:rsidR="00EC0521" w:rsidRPr="00CB5DCB" w:rsidRDefault="00794963" w:rsidP="00794963">
      <w:pPr>
        <w:autoSpaceDE w:val="0"/>
        <w:autoSpaceDN w:val="0"/>
        <w:adjustRightInd w:val="0"/>
        <w:spacing w:line="360" w:lineRule="auto"/>
        <w:ind w:firstLine="709"/>
        <w:jc w:val="both"/>
        <w:rPr>
          <w:sz w:val="28"/>
          <w:szCs w:val="28"/>
        </w:rPr>
      </w:pPr>
      <w:r w:rsidRPr="00CB5DCB">
        <w:rPr>
          <w:sz w:val="28"/>
          <w:szCs w:val="28"/>
        </w:rPr>
        <w:t xml:space="preserve">Ключевые риски, оказывающие воздействие на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 источники их возникновения и способы регулирования определены </w:t>
      </w:r>
      <w:r w:rsidR="00AA11DD" w:rsidRPr="00CB5DCB">
        <w:rPr>
          <w:sz w:val="28"/>
          <w:szCs w:val="28"/>
        </w:rPr>
        <w:t>в приложении № 1</w:t>
      </w:r>
      <w:r w:rsidRPr="00CB5DCB">
        <w:rPr>
          <w:sz w:val="28"/>
          <w:szCs w:val="28"/>
        </w:rPr>
        <w:t xml:space="preserve"> к настоящей Программе</w:t>
      </w:r>
      <w:r w:rsidR="00EC0521" w:rsidRPr="00CB5DCB">
        <w:rPr>
          <w:sz w:val="28"/>
          <w:szCs w:val="28"/>
        </w:rPr>
        <w:t>.</w:t>
      </w:r>
    </w:p>
    <w:p w14:paraId="0999DE21" w14:textId="77777777" w:rsidR="005F6C15" w:rsidRPr="007B5501" w:rsidRDefault="00EC0521" w:rsidP="0072795E">
      <w:pPr>
        <w:pStyle w:val="Style7"/>
        <w:shd w:val="clear" w:color="auto" w:fill="auto"/>
        <w:spacing w:line="360" w:lineRule="auto"/>
        <w:ind w:left="20" w:right="20" w:firstLine="709"/>
        <w:rPr>
          <w:rStyle w:val="CharStyle8"/>
          <w:sz w:val="28"/>
          <w:szCs w:val="28"/>
        </w:rPr>
      </w:pPr>
      <w:r w:rsidRPr="007B5501">
        <w:rPr>
          <w:sz w:val="28"/>
          <w:szCs w:val="28"/>
        </w:rPr>
        <w:t>8</w:t>
      </w:r>
      <w:r w:rsidR="005F6C15" w:rsidRPr="007B5501">
        <w:rPr>
          <w:sz w:val="28"/>
          <w:szCs w:val="28"/>
        </w:rPr>
        <w:t>. Наиболее</w:t>
      </w:r>
      <w:r w:rsidR="005F6C15" w:rsidRPr="007B5501">
        <w:rPr>
          <w:rStyle w:val="CharStyle8"/>
          <w:sz w:val="28"/>
          <w:szCs w:val="28"/>
        </w:rPr>
        <w:t xml:space="preserve"> значимыми рисками деятельности саморегулируем</w:t>
      </w:r>
      <w:r w:rsidR="004F7943" w:rsidRPr="007B5501">
        <w:rPr>
          <w:rStyle w:val="CharStyle8"/>
          <w:sz w:val="28"/>
          <w:szCs w:val="28"/>
        </w:rPr>
        <w:t>ой</w:t>
      </w:r>
      <w:r w:rsidR="005F6C15" w:rsidRPr="007B5501">
        <w:rPr>
          <w:rStyle w:val="CharStyle8"/>
          <w:sz w:val="28"/>
          <w:szCs w:val="28"/>
        </w:rPr>
        <w:t xml:space="preserve"> организаци</w:t>
      </w:r>
      <w:r w:rsidR="004F7943" w:rsidRPr="007B5501">
        <w:rPr>
          <w:rStyle w:val="CharStyle8"/>
          <w:sz w:val="28"/>
          <w:szCs w:val="28"/>
        </w:rPr>
        <w:t>и</w:t>
      </w:r>
      <w:r w:rsidR="005F6C15" w:rsidRPr="007B5501">
        <w:rPr>
          <w:rStyle w:val="CharStyle8"/>
          <w:sz w:val="28"/>
          <w:szCs w:val="28"/>
        </w:rPr>
        <w:t xml:space="preserve"> аудиторов являются:</w:t>
      </w:r>
    </w:p>
    <w:p w14:paraId="6EEB5B32" w14:textId="77777777" w:rsidR="005F6C15" w:rsidRPr="007B5501" w:rsidRDefault="005F6C15" w:rsidP="0072795E">
      <w:pPr>
        <w:pStyle w:val="Style7"/>
        <w:spacing w:line="360" w:lineRule="auto"/>
        <w:ind w:left="20" w:right="20" w:firstLine="709"/>
        <w:rPr>
          <w:rStyle w:val="CharStyle8"/>
          <w:sz w:val="28"/>
          <w:szCs w:val="28"/>
        </w:rPr>
      </w:pPr>
      <w:r w:rsidRPr="007B5501">
        <w:rPr>
          <w:rStyle w:val="CharStyle8"/>
          <w:sz w:val="28"/>
          <w:szCs w:val="28"/>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w:t>
      </w:r>
      <w:r w:rsidR="006640CF" w:rsidRPr="007B5501">
        <w:rPr>
          <w:rStyle w:val="CharStyle8"/>
          <w:sz w:val="28"/>
          <w:szCs w:val="28"/>
        </w:rPr>
        <w:t>правоустанавливающим документом</w:t>
      </w:r>
      <w:r w:rsidR="009330A2" w:rsidRPr="007B5501">
        <w:rPr>
          <w:rStyle w:val="CharStyle8"/>
          <w:sz w:val="28"/>
          <w:szCs w:val="28"/>
        </w:rPr>
        <w:t xml:space="preserve"> (у</w:t>
      </w:r>
      <w:r w:rsidR="006640CF" w:rsidRPr="007B5501">
        <w:rPr>
          <w:rStyle w:val="CharStyle8"/>
          <w:sz w:val="28"/>
          <w:szCs w:val="28"/>
        </w:rPr>
        <w:t xml:space="preserve"> аудиторской организации и аудитора </w:t>
      </w:r>
      <w:r w:rsidRPr="007B5501">
        <w:rPr>
          <w:rStyle w:val="CharStyle8"/>
          <w:sz w:val="28"/>
          <w:szCs w:val="28"/>
        </w:rPr>
        <w:t>возникает право осуществлять аудиторскую деятельность</w:t>
      </w:r>
      <w:r w:rsidR="006640CF" w:rsidRPr="007B5501">
        <w:rPr>
          <w:rStyle w:val="CharStyle8"/>
          <w:sz w:val="28"/>
          <w:szCs w:val="28"/>
        </w:rPr>
        <w:t xml:space="preserve"> с момента </w:t>
      </w:r>
      <w:r w:rsidR="00830EB7" w:rsidRPr="007B5501">
        <w:rPr>
          <w:rStyle w:val="CharStyle8"/>
          <w:sz w:val="28"/>
          <w:szCs w:val="28"/>
        </w:rPr>
        <w:t xml:space="preserve">включения </w:t>
      </w:r>
      <w:hyperlink r:id="rId8" w:history="1">
        <w:r w:rsidR="00830EB7" w:rsidRPr="007B5501">
          <w:rPr>
            <w:rStyle w:val="ae"/>
            <w:color w:val="auto"/>
            <w:sz w:val="28"/>
            <w:szCs w:val="28"/>
            <w:u w:val="none"/>
            <w:shd w:val="clear" w:color="auto" w:fill="FFFFFF"/>
          </w:rPr>
          <w:t>сведений</w:t>
        </w:r>
      </w:hyperlink>
      <w:r w:rsidR="00830EB7" w:rsidRPr="007B5501">
        <w:rPr>
          <w:sz w:val="28"/>
          <w:szCs w:val="28"/>
          <w:shd w:val="clear" w:color="auto" w:fill="FFFFFF"/>
        </w:rPr>
        <w:t xml:space="preserve"> о них </w:t>
      </w:r>
      <w:r w:rsidR="006640CF" w:rsidRPr="007B5501">
        <w:rPr>
          <w:rStyle w:val="CharStyle8"/>
          <w:sz w:val="28"/>
          <w:szCs w:val="28"/>
        </w:rPr>
        <w:t>в указанный реестр</w:t>
      </w:r>
      <w:r w:rsidR="009330A2" w:rsidRPr="007B5501">
        <w:rPr>
          <w:rStyle w:val="CharStyle8"/>
          <w:sz w:val="28"/>
          <w:szCs w:val="28"/>
        </w:rPr>
        <w:t>)</w:t>
      </w:r>
      <w:r w:rsidR="006640CF" w:rsidRPr="007B5501">
        <w:rPr>
          <w:rStyle w:val="CharStyle8"/>
          <w:sz w:val="28"/>
          <w:szCs w:val="28"/>
        </w:rPr>
        <w:t xml:space="preserve">. </w:t>
      </w:r>
      <w:r w:rsidRPr="007B5501">
        <w:rPr>
          <w:rStyle w:val="CharStyle8"/>
          <w:sz w:val="28"/>
          <w:szCs w:val="28"/>
        </w:rPr>
        <w:t>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w:t>
      </w:r>
      <w:r w:rsidR="00195CEF" w:rsidRPr="007B5501">
        <w:rPr>
          <w:rStyle w:val="CharStyle8"/>
          <w:sz w:val="28"/>
          <w:szCs w:val="28"/>
        </w:rPr>
        <w:t xml:space="preserve">изацией аудиторов установленных </w:t>
      </w:r>
      <w:r w:rsidRPr="007B5501">
        <w:rPr>
          <w:rStyle w:val="CharStyle8"/>
          <w:sz w:val="28"/>
          <w:szCs w:val="28"/>
        </w:rPr>
        <w:t>требований к ведению реестра имеет существенное значение для функционирования рынка аудиторских услуг;</w:t>
      </w:r>
    </w:p>
    <w:p w14:paraId="56168ABE" w14:textId="77777777" w:rsidR="005F6C15" w:rsidRPr="007B5501" w:rsidRDefault="005F6C15" w:rsidP="0072795E">
      <w:pPr>
        <w:pStyle w:val="Style7"/>
        <w:spacing w:line="360" w:lineRule="auto"/>
        <w:ind w:left="20" w:right="20" w:firstLine="709"/>
        <w:rPr>
          <w:rStyle w:val="CharStyle8"/>
          <w:sz w:val="28"/>
          <w:szCs w:val="28"/>
        </w:rPr>
      </w:pPr>
      <w:r w:rsidRPr="007B5501">
        <w:rPr>
          <w:rStyle w:val="CharStyle8"/>
          <w:sz w:val="28"/>
          <w:szCs w:val="28"/>
        </w:rPr>
        <w:lastRenderedPageBreak/>
        <w:t>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существенное значение для обеспечения надлежащего уровня профессиональной компетентности аудиторов;</w:t>
      </w:r>
    </w:p>
    <w:p w14:paraId="39D58559" w14:textId="77777777" w:rsidR="005F6C15" w:rsidRPr="007B5501" w:rsidRDefault="005F6C15" w:rsidP="0072795E">
      <w:pPr>
        <w:pStyle w:val="Style7"/>
        <w:spacing w:line="360" w:lineRule="auto"/>
        <w:ind w:left="20" w:right="20" w:firstLine="709"/>
        <w:rPr>
          <w:rStyle w:val="CharStyle8"/>
          <w:sz w:val="28"/>
          <w:szCs w:val="28"/>
        </w:rPr>
      </w:pPr>
      <w:r w:rsidRPr="007B5501">
        <w:rPr>
          <w:rStyle w:val="CharStyle8"/>
          <w:sz w:val="28"/>
          <w:szCs w:val="28"/>
        </w:rPr>
        <w:t xml:space="preserve">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w:t>
      </w:r>
      <w:r w:rsidR="00F91BDA" w:rsidRPr="007B5501">
        <w:rPr>
          <w:rStyle w:val="CharStyle8"/>
          <w:sz w:val="28"/>
          <w:szCs w:val="28"/>
        </w:rPr>
        <w:t>к</w:t>
      </w:r>
      <w:r w:rsidRPr="007B5501">
        <w:rPr>
          <w:rStyle w:val="CharStyle8"/>
          <w:sz w:val="28"/>
          <w:szCs w:val="28"/>
        </w:rPr>
        <w:t xml:space="preserve"> саморегулируемой организации аудиторов</w:t>
      </w:r>
      <w:r w:rsidR="00F91BDA" w:rsidRPr="007B5501">
        <w:rPr>
          <w:rStyle w:val="CharStyle8"/>
          <w:sz w:val="28"/>
          <w:szCs w:val="28"/>
        </w:rPr>
        <w:t>, установленным Федеральным законом «Об аудиторской деятельности»</w:t>
      </w:r>
      <w:r w:rsidRPr="007B5501">
        <w:rPr>
          <w:rStyle w:val="CharStyle8"/>
          <w:sz w:val="28"/>
          <w:szCs w:val="28"/>
        </w:rPr>
        <w:t>.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14:paraId="4F697781" w14:textId="77777777" w:rsidR="004840CB" w:rsidRPr="007B5501" w:rsidRDefault="005F6C15" w:rsidP="0072795E">
      <w:pPr>
        <w:pStyle w:val="Style7"/>
        <w:shd w:val="clear" w:color="auto" w:fill="auto"/>
        <w:spacing w:line="360" w:lineRule="auto"/>
        <w:ind w:left="20" w:right="20" w:firstLine="709"/>
        <w:rPr>
          <w:rStyle w:val="CharStyle8"/>
          <w:sz w:val="28"/>
          <w:szCs w:val="28"/>
        </w:rPr>
      </w:pPr>
      <w:r w:rsidRPr="007B5501">
        <w:rPr>
          <w:rStyle w:val="CharStyle8"/>
          <w:sz w:val="28"/>
          <w:szCs w:val="28"/>
        </w:rPr>
        <w:t xml:space="preserve">г) </w:t>
      </w:r>
      <w:r w:rsidR="004840CB" w:rsidRPr="007B5501">
        <w:rPr>
          <w:rStyle w:val="CharStyle8"/>
          <w:sz w:val="28"/>
          <w:szCs w:val="28"/>
        </w:rPr>
        <w:t xml:space="preserve">риски, связанные с некачественным осуществлением внешнего контроля </w:t>
      </w:r>
      <w:r w:rsidR="00F91BDA" w:rsidRPr="007B5501">
        <w:rPr>
          <w:rStyle w:val="CharStyle8"/>
          <w:sz w:val="28"/>
          <w:szCs w:val="28"/>
        </w:rPr>
        <w:t>деятельности</w:t>
      </w:r>
      <w:r w:rsidR="004840CB" w:rsidRPr="007B5501">
        <w:rPr>
          <w:rStyle w:val="CharStyle8"/>
          <w:sz w:val="28"/>
          <w:szCs w:val="28"/>
        </w:rPr>
        <w:t xml:space="preserve"> аудиторских организаций, индивидуальных аудиторов. Внешний контроль </w:t>
      </w:r>
      <w:r w:rsidR="00F91BDA" w:rsidRPr="007B5501">
        <w:rPr>
          <w:rStyle w:val="CharStyle8"/>
          <w:sz w:val="28"/>
          <w:szCs w:val="28"/>
        </w:rPr>
        <w:t>деятельности</w:t>
      </w:r>
      <w:r w:rsidR="004840CB" w:rsidRPr="007B5501">
        <w:rPr>
          <w:rStyle w:val="CharStyle8"/>
          <w:sz w:val="28"/>
          <w:szCs w:val="28"/>
        </w:rPr>
        <w:t xml:space="preserve">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w:t>
      </w:r>
      <w:r w:rsidR="00F91BDA" w:rsidRPr="007B5501">
        <w:rPr>
          <w:rStyle w:val="CharStyle8"/>
          <w:sz w:val="28"/>
          <w:szCs w:val="28"/>
        </w:rPr>
        <w:t>деятельности</w:t>
      </w:r>
      <w:r w:rsidR="004840CB" w:rsidRPr="007B5501">
        <w:rPr>
          <w:rStyle w:val="CharStyle8"/>
          <w:sz w:val="28"/>
          <w:szCs w:val="28"/>
        </w:rPr>
        <w:t xml:space="preserve"> аудиторских </w:t>
      </w:r>
      <w:r w:rsidR="004840CB" w:rsidRPr="007B5501">
        <w:rPr>
          <w:rStyle w:val="CharStyle8"/>
          <w:sz w:val="28"/>
          <w:szCs w:val="28"/>
        </w:rPr>
        <w:lastRenderedPageBreak/>
        <w:t>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w:t>
      </w:r>
      <w:r w:rsidR="0019291A" w:rsidRPr="007B5501">
        <w:rPr>
          <w:rStyle w:val="CharStyle8"/>
          <w:sz w:val="28"/>
          <w:szCs w:val="28"/>
        </w:rPr>
        <w:t>екачественных аудиторских услуг;</w:t>
      </w:r>
    </w:p>
    <w:p w14:paraId="1C1A7757" w14:textId="77777777" w:rsidR="005F6C15" w:rsidRPr="007B5501" w:rsidRDefault="005F6C15" w:rsidP="0072795E">
      <w:pPr>
        <w:pStyle w:val="Style7"/>
        <w:shd w:val="clear" w:color="auto" w:fill="auto"/>
        <w:spacing w:line="360" w:lineRule="auto"/>
        <w:ind w:left="20" w:right="20" w:firstLine="709"/>
        <w:rPr>
          <w:rStyle w:val="CharStyle8"/>
          <w:sz w:val="28"/>
          <w:szCs w:val="28"/>
        </w:rPr>
      </w:pPr>
      <w:r w:rsidRPr="007B5501">
        <w:rPr>
          <w:rStyle w:val="CharStyle8"/>
          <w:sz w:val="28"/>
          <w:szCs w:val="28"/>
        </w:rPr>
        <w:t xml:space="preserve">д) </w:t>
      </w:r>
      <w:r w:rsidR="002C60DF" w:rsidRPr="007B5501">
        <w:rPr>
          <w:rStyle w:val="CharStyle8"/>
          <w:sz w:val="28"/>
          <w:szCs w:val="28"/>
        </w:rPr>
        <w:t xml:space="preserve">риски, связанные с применением мер дисциплинарного воздействия в отношении аудиторских организаций, аудиторов, допустивших нарушения </w:t>
      </w:r>
      <w:r w:rsidR="006640CF" w:rsidRPr="007B5501">
        <w:rPr>
          <w:rStyle w:val="CharStyle8"/>
          <w:sz w:val="28"/>
          <w:szCs w:val="28"/>
        </w:rPr>
        <w:t xml:space="preserve">обязательных </w:t>
      </w:r>
      <w:r w:rsidR="002C60DF" w:rsidRPr="007B5501">
        <w:rPr>
          <w:rStyle w:val="CharStyle8"/>
          <w:sz w:val="28"/>
          <w:szCs w:val="28"/>
        </w:rPr>
        <w:t>требований. Применение мер дисциплинарного воздействия в отношении аудиторских организаций, аудиторов</w:t>
      </w:r>
      <w:r w:rsidR="00084096" w:rsidRPr="007B5501">
        <w:rPr>
          <w:rStyle w:val="CharStyle8"/>
          <w:sz w:val="28"/>
          <w:szCs w:val="28"/>
        </w:rPr>
        <w:t xml:space="preserve"> тесно связано с </w:t>
      </w:r>
      <w:r w:rsidR="002C60DF" w:rsidRPr="007B5501">
        <w:rPr>
          <w:rStyle w:val="CharStyle8"/>
          <w:sz w:val="28"/>
          <w:szCs w:val="28"/>
        </w:rPr>
        <w:t xml:space="preserve">проводимым </w:t>
      </w:r>
      <w:r w:rsidR="0022403D" w:rsidRPr="007B5501">
        <w:rPr>
          <w:rStyle w:val="CharStyle8"/>
          <w:sz w:val="28"/>
          <w:szCs w:val="28"/>
        </w:rPr>
        <w:t xml:space="preserve">саморегулируемой организацией </w:t>
      </w:r>
      <w:r w:rsidR="002C60DF" w:rsidRPr="007B5501">
        <w:rPr>
          <w:rStyle w:val="CharStyle8"/>
          <w:sz w:val="28"/>
          <w:szCs w:val="28"/>
        </w:rPr>
        <w:t xml:space="preserve">аудиторов внешним контролем </w:t>
      </w:r>
      <w:r w:rsidR="00F91BDA" w:rsidRPr="007B5501">
        <w:rPr>
          <w:rStyle w:val="CharStyle8"/>
          <w:sz w:val="28"/>
          <w:szCs w:val="28"/>
        </w:rPr>
        <w:t>деятельности</w:t>
      </w:r>
      <w:r w:rsidR="002C60DF" w:rsidRPr="007B5501">
        <w:rPr>
          <w:rStyle w:val="CharStyle8"/>
          <w:sz w:val="28"/>
          <w:szCs w:val="28"/>
        </w:rPr>
        <w:t xml:space="preserve"> аудиторских организаций, аудиторов.</w:t>
      </w:r>
      <w:r w:rsidR="00084096" w:rsidRPr="007B5501">
        <w:rPr>
          <w:rStyle w:val="CharStyle8"/>
          <w:sz w:val="28"/>
          <w:szCs w:val="28"/>
        </w:rPr>
        <w:t xml:space="preserve"> Реализация саморегулируемой организацией аудиторов права на применение мер дисциплинарного воздействия и</w:t>
      </w:r>
      <w:r w:rsidR="002C60DF" w:rsidRPr="007B5501">
        <w:rPr>
          <w:rStyle w:val="CharStyle8"/>
          <w:sz w:val="28"/>
          <w:szCs w:val="28"/>
        </w:rPr>
        <w:t xml:space="preserve"> </w:t>
      </w:r>
      <w:r w:rsidR="00084096" w:rsidRPr="007B5501">
        <w:rPr>
          <w:rStyle w:val="CharStyle8"/>
          <w:sz w:val="28"/>
          <w:szCs w:val="28"/>
        </w:rPr>
        <w:t>с</w:t>
      </w:r>
      <w:r w:rsidR="002C60DF" w:rsidRPr="007B5501">
        <w:rPr>
          <w:rStyle w:val="CharStyle8"/>
          <w:sz w:val="28"/>
          <w:szCs w:val="28"/>
        </w:rPr>
        <w:t xml:space="preserve">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w:t>
      </w:r>
      <w:r w:rsidR="006640CF" w:rsidRPr="007B5501">
        <w:rPr>
          <w:sz w:val="28"/>
          <w:szCs w:val="28"/>
          <w:shd w:val="clear" w:color="auto" w:fill="FFFFFF"/>
        </w:rPr>
        <w:t>обязательных</w:t>
      </w:r>
      <w:r w:rsidR="002C60DF" w:rsidRPr="007B5501">
        <w:rPr>
          <w:rStyle w:val="CharStyle8"/>
          <w:sz w:val="28"/>
          <w:szCs w:val="28"/>
        </w:rPr>
        <w:t xml:space="preserve"> требований</w:t>
      </w:r>
      <w:r w:rsidR="00084096" w:rsidRPr="007B5501">
        <w:rPr>
          <w:rStyle w:val="CharStyle8"/>
          <w:sz w:val="28"/>
          <w:szCs w:val="28"/>
        </w:rPr>
        <w:t>,</w:t>
      </w:r>
      <w:r w:rsidR="002C60DF" w:rsidRPr="007B5501">
        <w:rPr>
          <w:rStyle w:val="CharStyle8"/>
          <w:sz w:val="28"/>
          <w:szCs w:val="28"/>
        </w:rPr>
        <w:t xml:space="preserve"> создает условия для повышения качества аудиторских услуг,</w:t>
      </w:r>
      <w:r w:rsidR="006640CF" w:rsidRPr="007B5501">
        <w:rPr>
          <w:rStyle w:val="CharStyle8"/>
          <w:sz w:val="28"/>
          <w:szCs w:val="28"/>
        </w:rPr>
        <w:t xml:space="preserve"> освобождени</w:t>
      </w:r>
      <w:r w:rsidR="00295884" w:rsidRPr="007B5501">
        <w:rPr>
          <w:rStyle w:val="CharStyle8"/>
          <w:sz w:val="28"/>
          <w:szCs w:val="28"/>
        </w:rPr>
        <w:t>я</w:t>
      </w:r>
      <w:r w:rsidR="00114F24" w:rsidRPr="007B5501">
        <w:rPr>
          <w:rStyle w:val="CharStyle8"/>
          <w:sz w:val="28"/>
          <w:szCs w:val="28"/>
        </w:rPr>
        <w:t xml:space="preserve"> рынка от недобросовестных аудиторских организаций и аудиторов, работы механизмов репутационного воздействия на них;</w:t>
      </w:r>
    </w:p>
    <w:p w14:paraId="3E611887" w14:textId="77777777" w:rsidR="00114F24" w:rsidRPr="007B5501" w:rsidRDefault="00114F24" w:rsidP="0072795E">
      <w:pPr>
        <w:pStyle w:val="Style7"/>
        <w:shd w:val="clear" w:color="auto" w:fill="auto"/>
        <w:spacing w:line="360" w:lineRule="auto"/>
        <w:ind w:left="20" w:right="20" w:firstLine="709"/>
        <w:rPr>
          <w:rStyle w:val="CharStyle8"/>
          <w:sz w:val="28"/>
          <w:szCs w:val="28"/>
        </w:rPr>
      </w:pPr>
      <w:r w:rsidRPr="007B5501">
        <w:rPr>
          <w:rStyle w:val="CharStyle8"/>
          <w:sz w:val="28"/>
          <w:szCs w:val="28"/>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14:paraId="2DF6B74E" w14:textId="12A82081" w:rsidR="00EB6BB9" w:rsidRPr="00CB5DCB" w:rsidRDefault="003F2763" w:rsidP="0072795E">
      <w:pPr>
        <w:shd w:val="clear" w:color="auto" w:fill="FFFFFF"/>
        <w:spacing w:line="360" w:lineRule="auto"/>
        <w:ind w:firstLine="709"/>
        <w:jc w:val="both"/>
        <w:rPr>
          <w:rStyle w:val="CharStyle8"/>
          <w:sz w:val="28"/>
          <w:szCs w:val="28"/>
        </w:rPr>
      </w:pPr>
      <w:r w:rsidRPr="00CB5DCB">
        <w:rPr>
          <w:rStyle w:val="CharStyle8"/>
          <w:sz w:val="28"/>
          <w:szCs w:val="28"/>
        </w:rPr>
        <w:t>9</w:t>
      </w:r>
      <w:r w:rsidR="00114F24" w:rsidRPr="00CB5DCB">
        <w:rPr>
          <w:rStyle w:val="CharStyle8"/>
          <w:sz w:val="28"/>
          <w:szCs w:val="28"/>
        </w:rPr>
        <w:t xml:space="preserve">. </w:t>
      </w:r>
      <w:r w:rsidR="00794963" w:rsidRPr="00CB5DCB">
        <w:rPr>
          <w:rStyle w:val="CharStyle8"/>
          <w:sz w:val="28"/>
          <w:szCs w:val="28"/>
        </w:rPr>
        <w:t>Количество проведенных</w:t>
      </w:r>
      <w:r w:rsidR="00D0315E" w:rsidRPr="00CB5DCB">
        <w:rPr>
          <w:rStyle w:val="CharStyle8"/>
          <w:sz w:val="28"/>
          <w:szCs w:val="28"/>
        </w:rPr>
        <w:t xml:space="preserve"> Минфином России</w:t>
      </w:r>
      <w:r w:rsidR="00794963" w:rsidRPr="00CB5DCB">
        <w:rPr>
          <w:rStyle w:val="CharStyle8"/>
          <w:sz w:val="28"/>
          <w:szCs w:val="28"/>
        </w:rPr>
        <w:t xml:space="preserve"> проверок саморегулируемых организаций аудиторов приведено </w:t>
      </w:r>
      <w:r w:rsidR="007B5501" w:rsidRPr="00CB5DCB">
        <w:rPr>
          <w:rStyle w:val="CharStyle8"/>
          <w:sz w:val="28"/>
          <w:szCs w:val="28"/>
        </w:rPr>
        <w:t>в приложении № 2</w:t>
      </w:r>
      <w:r w:rsidR="00794963" w:rsidRPr="00CB5DCB">
        <w:rPr>
          <w:rStyle w:val="CharStyle8"/>
          <w:sz w:val="28"/>
          <w:szCs w:val="28"/>
        </w:rPr>
        <w:t xml:space="preserve"> к настоящей Программе</w:t>
      </w:r>
      <w:r w:rsidR="00EB6BB9" w:rsidRPr="00CB5DCB">
        <w:rPr>
          <w:rStyle w:val="CharStyle8"/>
          <w:sz w:val="28"/>
          <w:szCs w:val="28"/>
        </w:rPr>
        <w:t xml:space="preserve">. </w:t>
      </w:r>
    </w:p>
    <w:p w14:paraId="6CE2F104" w14:textId="4921591B" w:rsidR="00EC079F" w:rsidRPr="007B5501" w:rsidRDefault="00EB6BB9" w:rsidP="0072795E">
      <w:pPr>
        <w:shd w:val="clear" w:color="auto" w:fill="FFFFFF"/>
        <w:spacing w:line="360" w:lineRule="auto"/>
        <w:ind w:firstLine="709"/>
        <w:jc w:val="both"/>
        <w:rPr>
          <w:sz w:val="28"/>
          <w:szCs w:val="28"/>
        </w:rPr>
      </w:pPr>
      <w:r w:rsidRPr="007B5501">
        <w:rPr>
          <w:rStyle w:val="CharStyle8"/>
          <w:sz w:val="28"/>
          <w:szCs w:val="28"/>
        </w:rPr>
        <w:t xml:space="preserve">В период с 2011 по </w:t>
      </w:r>
      <w:r w:rsidR="000B6E86" w:rsidRPr="007B5501">
        <w:rPr>
          <w:rStyle w:val="CharStyle8"/>
          <w:sz w:val="28"/>
          <w:szCs w:val="28"/>
        </w:rPr>
        <w:t>2022</w:t>
      </w:r>
      <w:r w:rsidR="004F7943" w:rsidRPr="007B5501">
        <w:rPr>
          <w:rStyle w:val="CharStyle8"/>
          <w:sz w:val="28"/>
          <w:szCs w:val="28"/>
        </w:rPr>
        <w:t xml:space="preserve"> </w:t>
      </w:r>
      <w:r w:rsidR="002C2938" w:rsidRPr="007B5501">
        <w:rPr>
          <w:rStyle w:val="CharStyle8"/>
          <w:sz w:val="28"/>
          <w:szCs w:val="28"/>
        </w:rPr>
        <w:t>год</w:t>
      </w:r>
      <w:r w:rsidR="000A5336" w:rsidRPr="007B5501">
        <w:rPr>
          <w:rStyle w:val="CharStyle8"/>
          <w:sz w:val="28"/>
          <w:szCs w:val="28"/>
        </w:rPr>
        <w:t>ы</w:t>
      </w:r>
      <w:r w:rsidRPr="007B5501">
        <w:rPr>
          <w:rStyle w:val="CharStyle8"/>
          <w:sz w:val="28"/>
          <w:szCs w:val="28"/>
        </w:rPr>
        <w:t xml:space="preserve"> проведено 1</w:t>
      </w:r>
      <w:r w:rsidR="00C520CB" w:rsidRPr="007B5501">
        <w:rPr>
          <w:rStyle w:val="CharStyle8"/>
          <w:sz w:val="28"/>
          <w:szCs w:val="28"/>
        </w:rPr>
        <w:t>6</w:t>
      </w:r>
      <w:r w:rsidRPr="007B5501">
        <w:rPr>
          <w:rStyle w:val="CharStyle8"/>
          <w:sz w:val="28"/>
          <w:szCs w:val="28"/>
        </w:rPr>
        <w:t xml:space="preserve"> плановых и 11 внеплановых проверок</w:t>
      </w:r>
      <w:r w:rsidR="006640CF" w:rsidRPr="007B5501">
        <w:rPr>
          <w:rStyle w:val="CharStyle8"/>
          <w:sz w:val="28"/>
          <w:szCs w:val="28"/>
        </w:rPr>
        <w:t xml:space="preserve"> </w:t>
      </w:r>
      <w:r w:rsidR="002D3514" w:rsidRPr="007B5501">
        <w:rPr>
          <w:sz w:val="28"/>
          <w:szCs w:val="28"/>
        </w:rPr>
        <w:t>саморегулируемых организаций аудиторов</w:t>
      </w:r>
      <w:r w:rsidRPr="007B5501">
        <w:rPr>
          <w:sz w:val="28"/>
          <w:szCs w:val="28"/>
        </w:rPr>
        <w:t xml:space="preserve">. </w:t>
      </w:r>
    </w:p>
    <w:p w14:paraId="630746DD" w14:textId="444B5EC7" w:rsidR="00992D2A" w:rsidRPr="00794963" w:rsidRDefault="002E0555" w:rsidP="0072795E">
      <w:pPr>
        <w:pStyle w:val="Style7"/>
        <w:shd w:val="clear" w:color="auto" w:fill="auto"/>
        <w:spacing w:line="360" w:lineRule="auto"/>
        <w:ind w:left="23" w:right="23" w:firstLine="709"/>
        <w:rPr>
          <w:rStyle w:val="CharStyle8"/>
          <w:sz w:val="28"/>
          <w:szCs w:val="28"/>
        </w:rPr>
      </w:pPr>
      <w:r w:rsidRPr="00794963">
        <w:rPr>
          <w:rStyle w:val="CharStyle8"/>
          <w:sz w:val="28"/>
          <w:szCs w:val="28"/>
        </w:rPr>
        <w:t xml:space="preserve">Проверки деятельности саморегулируемой организации аудиторов в 2022 г. не проводились в силу </w:t>
      </w:r>
      <w:r w:rsidRPr="00CB5DCB">
        <w:rPr>
          <w:rStyle w:val="CharStyle8"/>
          <w:sz w:val="28"/>
          <w:szCs w:val="28"/>
        </w:rPr>
        <w:t>установленной</w:t>
      </w:r>
      <w:r w:rsidR="00794963" w:rsidRPr="00CB5DCB">
        <w:rPr>
          <w:rStyle w:val="CharStyle8"/>
          <w:sz w:val="28"/>
          <w:szCs w:val="28"/>
        </w:rPr>
        <w:t xml:space="preserve"> частью 4 статьи 22 Федерального закона «Об </w:t>
      </w:r>
      <w:r w:rsidR="00794963" w:rsidRPr="00CB5DCB">
        <w:rPr>
          <w:rStyle w:val="CharStyle8"/>
          <w:sz w:val="28"/>
          <w:szCs w:val="28"/>
        </w:rPr>
        <w:lastRenderedPageBreak/>
        <w:t>аудиторской деятельности»</w:t>
      </w:r>
      <w:r w:rsidR="003F2AAB" w:rsidRPr="00CB5DCB">
        <w:rPr>
          <w:rStyle w:val="CharStyle8"/>
          <w:sz w:val="28"/>
          <w:szCs w:val="28"/>
        </w:rPr>
        <w:t xml:space="preserve"> </w:t>
      </w:r>
      <w:r w:rsidRPr="00CB5DCB">
        <w:rPr>
          <w:rStyle w:val="CharStyle8"/>
          <w:sz w:val="28"/>
          <w:szCs w:val="28"/>
        </w:rPr>
        <w:t xml:space="preserve">периодичности </w:t>
      </w:r>
      <w:r w:rsidRPr="00794963">
        <w:rPr>
          <w:rStyle w:val="CharStyle8"/>
          <w:sz w:val="28"/>
          <w:szCs w:val="28"/>
        </w:rPr>
        <w:t>проверок. Основания для проведения внеплановых проверок саморегулируемой организации аудиторов отсутствовали.</w:t>
      </w:r>
    </w:p>
    <w:p w14:paraId="58C03497" w14:textId="56C36496" w:rsidR="002E0555" w:rsidRPr="00CB5DCB" w:rsidRDefault="002E0555" w:rsidP="0072795E">
      <w:pPr>
        <w:pStyle w:val="Style7"/>
        <w:shd w:val="clear" w:color="auto" w:fill="auto"/>
        <w:spacing w:line="360" w:lineRule="auto"/>
        <w:ind w:left="23" w:right="23" w:firstLine="709"/>
        <w:rPr>
          <w:rStyle w:val="CharStyle8"/>
          <w:sz w:val="28"/>
          <w:szCs w:val="28"/>
        </w:rPr>
      </w:pPr>
      <w:r w:rsidRPr="003F2AAB">
        <w:rPr>
          <w:rStyle w:val="CharStyle8"/>
          <w:sz w:val="28"/>
          <w:szCs w:val="28"/>
        </w:rPr>
        <w:t xml:space="preserve">Нарушения обязательных требований, установленные в результате проверок саморегулируемых </w:t>
      </w:r>
      <w:r w:rsidRPr="00CB5DCB">
        <w:rPr>
          <w:rStyle w:val="CharStyle8"/>
          <w:sz w:val="28"/>
          <w:szCs w:val="28"/>
        </w:rPr>
        <w:t>организаций ау</w:t>
      </w:r>
      <w:r w:rsidR="002C21F5" w:rsidRPr="00CB5DCB">
        <w:rPr>
          <w:rStyle w:val="CharStyle8"/>
          <w:sz w:val="28"/>
          <w:szCs w:val="28"/>
        </w:rPr>
        <w:t>диторов, прив</w:t>
      </w:r>
      <w:r w:rsidR="007B5501" w:rsidRPr="00CB5DCB">
        <w:rPr>
          <w:rStyle w:val="CharStyle8"/>
          <w:sz w:val="28"/>
          <w:szCs w:val="28"/>
        </w:rPr>
        <w:t>едены</w:t>
      </w:r>
      <w:r w:rsidR="002C21F5" w:rsidRPr="00CB5DCB">
        <w:rPr>
          <w:rStyle w:val="CharStyle8"/>
          <w:sz w:val="28"/>
          <w:szCs w:val="28"/>
        </w:rPr>
        <w:t xml:space="preserve"> в приложении № 3</w:t>
      </w:r>
      <w:r w:rsidR="003F2AAB" w:rsidRPr="00CB5DCB">
        <w:rPr>
          <w:rStyle w:val="CharStyle8"/>
          <w:sz w:val="28"/>
          <w:szCs w:val="28"/>
        </w:rPr>
        <w:t xml:space="preserve"> к настоящей Программе</w:t>
      </w:r>
      <w:r w:rsidR="002C21F5" w:rsidRPr="00CB5DCB">
        <w:rPr>
          <w:rStyle w:val="CharStyle8"/>
          <w:sz w:val="28"/>
          <w:szCs w:val="28"/>
        </w:rPr>
        <w:t>.</w:t>
      </w:r>
    </w:p>
    <w:p w14:paraId="0FDC6A8F" w14:textId="5B7C933B" w:rsidR="007B5501" w:rsidRPr="003F2AAB" w:rsidRDefault="003F2AAB" w:rsidP="003F2AAB">
      <w:pPr>
        <w:pStyle w:val="Style7"/>
        <w:shd w:val="clear" w:color="auto" w:fill="auto"/>
        <w:spacing w:line="360" w:lineRule="auto"/>
        <w:ind w:left="23" w:right="23" w:firstLine="709"/>
        <w:rPr>
          <w:rStyle w:val="CharStyle8"/>
          <w:sz w:val="28"/>
          <w:szCs w:val="28"/>
        </w:rPr>
      </w:pPr>
      <w:r w:rsidRPr="00CB5DCB">
        <w:rPr>
          <w:rStyle w:val="CharStyle8"/>
          <w:sz w:val="28"/>
          <w:szCs w:val="28"/>
        </w:rPr>
        <w:t>Меры воздействия, принятые по результатам проверок саморегулируемых организаций аудиторов, в связи с выявленными нарушениями обязательных требований</w:t>
      </w:r>
      <w:r w:rsidR="007B5501" w:rsidRPr="00CB5DCB">
        <w:rPr>
          <w:rStyle w:val="CharStyle8"/>
          <w:sz w:val="28"/>
          <w:szCs w:val="28"/>
        </w:rPr>
        <w:t xml:space="preserve"> Минфином России</w:t>
      </w:r>
      <w:r w:rsidRPr="00CB5DCB">
        <w:rPr>
          <w:rStyle w:val="CharStyle8"/>
          <w:sz w:val="28"/>
          <w:szCs w:val="28"/>
        </w:rPr>
        <w:t>, указаны в приложении № 4 к настоящей Программе</w:t>
      </w:r>
      <w:r w:rsidR="007B5501" w:rsidRPr="00CB5DCB">
        <w:rPr>
          <w:rStyle w:val="CharStyle8"/>
          <w:sz w:val="28"/>
          <w:szCs w:val="28"/>
        </w:rPr>
        <w:t>.</w:t>
      </w:r>
    </w:p>
    <w:p w14:paraId="31061740" w14:textId="77777777" w:rsidR="007B5501" w:rsidRDefault="007B5501" w:rsidP="0072795E">
      <w:pPr>
        <w:pStyle w:val="Style7"/>
        <w:shd w:val="clear" w:color="auto" w:fill="auto"/>
        <w:spacing w:line="360" w:lineRule="auto"/>
        <w:ind w:left="23" w:right="23" w:firstLine="709"/>
        <w:rPr>
          <w:rStyle w:val="CharStyle8"/>
          <w:color w:val="FF0000"/>
          <w:sz w:val="28"/>
          <w:szCs w:val="28"/>
        </w:rPr>
      </w:pPr>
    </w:p>
    <w:p w14:paraId="1BEFB776" w14:textId="77777777" w:rsidR="0059073A" w:rsidRPr="007B5501" w:rsidRDefault="0059073A" w:rsidP="00D03B42">
      <w:pPr>
        <w:pStyle w:val="Style7"/>
        <w:shd w:val="clear" w:color="auto" w:fill="auto"/>
        <w:spacing w:line="360" w:lineRule="auto"/>
        <w:ind w:right="20" w:firstLine="833"/>
        <w:jc w:val="center"/>
        <w:rPr>
          <w:sz w:val="28"/>
          <w:szCs w:val="28"/>
        </w:rPr>
      </w:pPr>
      <w:r w:rsidRPr="007B5501">
        <w:rPr>
          <w:sz w:val="28"/>
          <w:szCs w:val="28"/>
          <w:lang w:val="en-US"/>
        </w:rPr>
        <w:t>III</w:t>
      </w:r>
      <w:r w:rsidRPr="007B5501">
        <w:rPr>
          <w:sz w:val="28"/>
          <w:szCs w:val="28"/>
        </w:rPr>
        <w:t>. Текущее состояние профилактических мероприятий</w:t>
      </w:r>
    </w:p>
    <w:p w14:paraId="565DEB34" w14:textId="77777777" w:rsidR="0059073A" w:rsidRPr="007B5501" w:rsidRDefault="0059073A" w:rsidP="00D03B42">
      <w:pPr>
        <w:pStyle w:val="Style7"/>
        <w:shd w:val="clear" w:color="auto" w:fill="auto"/>
        <w:spacing w:line="360" w:lineRule="auto"/>
        <w:ind w:right="20" w:firstLine="833"/>
        <w:rPr>
          <w:sz w:val="28"/>
          <w:szCs w:val="28"/>
        </w:rPr>
      </w:pPr>
    </w:p>
    <w:p w14:paraId="6C1512B7" w14:textId="77777777" w:rsidR="004E6384" w:rsidRPr="007B5501" w:rsidRDefault="003F2763" w:rsidP="0072795E">
      <w:pPr>
        <w:pStyle w:val="Style7"/>
        <w:spacing w:line="360" w:lineRule="auto"/>
        <w:ind w:right="20" w:firstLine="709"/>
        <w:rPr>
          <w:rStyle w:val="CharStyle8"/>
          <w:sz w:val="28"/>
          <w:szCs w:val="28"/>
        </w:rPr>
      </w:pPr>
      <w:r w:rsidRPr="007B5501">
        <w:rPr>
          <w:rStyle w:val="CharStyle8"/>
          <w:sz w:val="28"/>
          <w:szCs w:val="28"/>
        </w:rPr>
        <w:t>10</w:t>
      </w:r>
      <w:r w:rsidR="004E6384" w:rsidRPr="007B5501">
        <w:rPr>
          <w:rStyle w:val="CharStyle8"/>
          <w:sz w:val="28"/>
          <w:szCs w:val="28"/>
        </w:rPr>
        <w:t>. В целях профилактики нарушений обязательных требований Минфином России</w:t>
      </w:r>
      <w:r w:rsidR="001F58F7" w:rsidRPr="007B5501">
        <w:rPr>
          <w:rStyle w:val="CharStyle8"/>
          <w:sz w:val="28"/>
          <w:szCs w:val="28"/>
        </w:rPr>
        <w:t xml:space="preserve"> были </w:t>
      </w:r>
      <w:r w:rsidR="004E6384" w:rsidRPr="007B5501">
        <w:rPr>
          <w:rStyle w:val="CharStyle8"/>
          <w:sz w:val="28"/>
          <w:szCs w:val="28"/>
        </w:rPr>
        <w:t>пров</w:t>
      </w:r>
      <w:r w:rsidR="001F58F7" w:rsidRPr="007B5501">
        <w:rPr>
          <w:rStyle w:val="CharStyle8"/>
          <w:sz w:val="28"/>
          <w:szCs w:val="28"/>
        </w:rPr>
        <w:t>едены</w:t>
      </w:r>
      <w:r w:rsidR="004E6384" w:rsidRPr="007B5501">
        <w:rPr>
          <w:rStyle w:val="CharStyle8"/>
          <w:sz w:val="28"/>
          <w:szCs w:val="28"/>
        </w:rPr>
        <w:t xml:space="preserve"> следующие профилактические мероприятия:</w:t>
      </w:r>
    </w:p>
    <w:p w14:paraId="7F7BD4BD" w14:textId="77777777" w:rsidR="004E6384" w:rsidRPr="007B5501" w:rsidRDefault="00197D46" w:rsidP="0072795E">
      <w:pPr>
        <w:pStyle w:val="Style7"/>
        <w:spacing w:line="360" w:lineRule="auto"/>
        <w:ind w:right="20" w:firstLine="709"/>
        <w:rPr>
          <w:rStyle w:val="CharStyle8"/>
          <w:sz w:val="28"/>
          <w:szCs w:val="28"/>
        </w:rPr>
      </w:pPr>
      <w:r w:rsidRPr="007B5501">
        <w:rPr>
          <w:rStyle w:val="CharStyle8"/>
          <w:sz w:val="28"/>
          <w:szCs w:val="28"/>
        </w:rPr>
        <w:t>а</w:t>
      </w:r>
      <w:r w:rsidR="004E6384" w:rsidRPr="007B5501">
        <w:rPr>
          <w:rStyle w:val="CharStyle8"/>
          <w:sz w:val="28"/>
          <w:szCs w:val="28"/>
        </w:rPr>
        <w:t xml:space="preserve">) </w:t>
      </w:r>
      <w:r w:rsidR="00755939" w:rsidRPr="007B5501">
        <w:rPr>
          <w:rStyle w:val="CharStyle8"/>
          <w:sz w:val="28"/>
          <w:szCs w:val="28"/>
        </w:rPr>
        <w:t xml:space="preserve">размещение </w:t>
      </w:r>
      <w:r w:rsidR="004E6384" w:rsidRPr="007B5501">
        <w:rPr>
          <w:rStyle w:val="CharStyle8"/>
          <w:sz w:val="28"/>
          <w:szCs w:val="28"/>
        </w:rPr>
        <w:t xml:space="preserve">на официальном </w:t>
      </w:r>
      <w:r w:rsidR="0041503E" w:rsidRPr="007B5501">
        <w:rPr>
          <w:rStyle w:val="CharStyle8"/>
          <w:sz w:val="28"/>
          <w:szCs w:val="28"/>
        </w:rPr>
        <w:t xml:space="preserve">сайте Минфина России в </w:t>
      </w:r>
      <w:r w:rsidR="00CC3AE1" w:rsidRPr="007B5501">
        <w:rPr>
          <w:sz w:val="28"/>
          <w:szCs w:val="28"/>
          <w:shd w:val="clear" w:color="auto" w:fill="FFFFFF"/>
        </w:rPr>
        <w:t xml:space="preserve">информационно-телекоммуникационной </w:t>
      </w:r>
      <w:r w:rsidR="0041503E" w:rsidRPr="007B5501">
        <w:rPr>
          <w:rStyle w:val="CharStyle8"/>
          <w:sz w:val="28"/>
          <w:szCs w:val="28"/>
        </w:rPr>
        <w:t xml:space="preserve">сети «Интернет» </w:t>
      </w:r>
      <w:r w:rsidR="00702C2E" w:rsidRPr="007B5501">
        <w:rPr>
          <w:rStyle w:val="CharStyle8"/>
          <w:sz w:val="28"/>
          <w:szCs w:val="28"/>
        </w:rPr>
        <w:t xml:space="preserve">(далее – сеть </w:t>
      </w:r>
      <w:r w:rsidR="00702C2E" w:rsidRPr="007B5501">
        <w:rPr>
          <w:sz w:val="28"/>
          <w:szCs w:val="28"/>
          <w:shd w:val="clear" w:color="auto" w:fill="FFFFFF"/>
        </w:rPr>
        <w:t>«Интернет»</w:t>
      </w:r>
      <w:r w:rsidR="00702C2E" w:rsidRPr="007B5501">
        <w:rPr>
          <w:rStyle w:val="CharStyle8"/>
          <w:sz w:val="28"/>
          <w:szCs w:val="28"/>
        </w:rPr>
        <w:t>)</w:t>
      </w:r>
      <w:r w:rsidR="001E0FA8" w:rsidRPr="007B5501">
        <w:rPr>
          <w:rStyle w:val="CharStyle8"/>
          <w:sz w:val="28"/>
          <w:szCs w:val="28"/>
        </w:rPr>
        <w:t>:</w:t>
      </w:r>
    </w:p>
    <w:p w14:paraId="4C9D43FB" w14:textId="6026FAFC" w:rsidR="004E6384" w:rsidRPr="007B5501" w:rsidRDefault="00FB7D4D" w:rsidP="0072795E">
      <w:pPr>
        <w:pStyle w:val="Style7"/>
        <w:spacing w:line="360" w:lineRule="auto"/>
        <w:ind w:right="20" w:firstLine="709"/>
        <w:rPr>
          <w:rStyle w:val="CharStyle8"/>
          <w:color w:val="FF0000"/>
          <w:sz w:val="28"/>
          <w:szCs w:val="28"/>
        </w:rPr>
      </w:pPr>
      <w:r w:rsidRPr="007B5501">
        <w:rPr>
          <w:rStyle w:val="CharStyle8"/>
          <w:sz w:val="28"/>
          <w:szCs w:val="28"/>
        </w:rPr>
        <w:t>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w:t>
      </w:r>
      <w:r w:rsidR="000B6E86" w:rsidRPr="007B5501">
        <w:rPr>
          <w:rStyle w:val="CharStyle8"/>
          <w:sz w:val="28"/>
          <w:szCs w:val="28"/>
        </w:rPr>
        <w:t>а деятельностью саморегулируемой</w:t>
      </w:r>
      <w:r w:rsidRPr="007B5501">
        <w:rPr>
          <w:rStyle w:val="CharStyle8"/>
          <w:sz w:val="28"/>
          <w:szCs w:val="28"/>
        </w:rPr>
        <w:t xml:space="preserve"> организаци</w:t>
      </w:r>
      <w:r w:rsidR="000B6E86" w:rsidRPr="007B5501">
        <w:rPr>
          <w:rStyle w:val="CharStyle8"/>
          <w:sz w:val="28"/>
          <w:szCs w:val="28"/>
        </w:rPr>
        <w:t>и</w:t>
      </w:r>
      <w:r w:rsidRPr="007B5501">
        <w:rPr>
          <w:rStyle w:val="CharStyle8"/>
          <w:sz w:val="28"/>
          <w:szCs w:val="28"/>
        </w:rPr>
        <w:t xml:space="preserve"> аудиторов, утвержденно</w:t>
      </w:r>
      <w:r w:rsidR="000B6E86" w:rsidRPr="007B5501">
        <w:rPr>
          <w:rStyle w:val="CharStyle8"/>
          <w:sz w:val="28"/>
          <w:szCs w:val="28"/>
        </w:rPr>
        <w:t>го приказом Минфина России от 10</w:t>
      </w:r>
      <w:r w:rsidRPr="007B5501">
        <w:rPr>
          <w:rStyle w:val="CharStyle8"/>
          <w:sz w:val="28"/>
          <w:szCs w:val="28"/>
        </w:rPr>
        <w:t xml:space="preserve"> </w:t>
      </w:r>
      <w:r w:rsidR="000B6E86" w:rsidRPr="007B5501">
        <w:rPr>
          <w:rStyle w:val="CharStyle8"/>
          <w:sz w:val="28"/>
          <w:szCs w:val="28"/>
        </w:rPr>
        <w:t>марта</w:t>
      </w:r>
      <w:r w:rsidRPr="007B5501">
        <w:rPr>
          <w:rStyle w:val="CharStyle8"/>
          <w:sz w:val="28"/>
          <w:szCs w:val="28"/>
        </w:rPr>
        <w:t xml:space="preserve"> 202</w:t>
      </w:r>
      <w:r w:rsidR="000B6E86" w:rsidRPr="007B5501">
        <w:rPr>
          <w:rStyle w:val="CharStyle8"/>
          <w:sz w:val="28"/>
          <w:szCs w:val="28"/>
        </w:rPr>
        <w:t>2</w:t>
      </w:r>
      <w:r w:rsidRPr="007B5501">
        <w:rPr>
          <w:rStyle w:val="CharStyle8"/>
          <w:sz w:val="28"/>
          <w:szCs w:val="28"/>
        </w:rPr>
        <w:t xml:space="preserve"> г. № </w:t>
      </w:r>
      <w:r w:rsidR="000B6E86" w:rsidRPr="007B5501">
        <w:rPr>
          <w:rStyle w:val="CharStyle8"/>
          <w:sz w:val="28"/>
          <w:szCs w:val="28"/>
        </w:rPr>
        <w:t>94</w:t>
      </w:r>
      <w:r w:rsidR="00CC3AE1" w:rsidRPr="007B5501">
        <w:rPr>
          <w:sz w:val="28"/>
          <w:szCs w:val="28"/>
        </w:rPr>
        <w:t xml:space="preserve">, </w:t>
      </w:r>
      <w:r w:rsidR="00220AF6" w:rsidRPr="007B5501">
        <w:rPr>
          <w:sz w:val="28"/>
          <w:szCs w:val="28"/>
          <w:shd w:val="clear" w:color="auto" w:fill="FFFFFF"/>
        </w:rPr>
        <w:t>а также текст</w:t>
      </w:r>
      <w:r w:rsidR="00755939" w:rsidRPr="007B5501">
        <w:rPr>
          <w:sz w:val="28"/>
          <w:szCs w:val="28"/>
          <w:shd w:val="clear" w:color="auto" w:fill="FFFFFF"/>
        </w:rPr>
        <w:t>ов</w:t>
      </w:r>
      <w:r w:rsidR="00CC3AE1" w:rsidRPr="007B5501">
        <w:rPr>
          <w:sz w:val="28"/>
          <w:szCs w:val="28"/>
          <w:shd w:val="clear" w:color="auto" w:fill="FFFFFF"/>
        </w:rPr>
        <w:t xml:space="preserve"> правовых актов</w:t>
      </w:r>
      <w:r w:rsidR="001F58F7" w:rsidRPr="007B5501">
        <w:rPr>
          <w:sz w:val="28"/>
          <w:szCs w:val="28"/>
          <w:shd w:val="clear" w:color="auto" w:fill="FFFFFF"/>
        </w:rPr>
        <w:t xml:space="preserve"> из указанного перечня или их отдельных </w:t>
      </w:r>
      <w:r w:rsidR="00D5101A" w:rsidRPr="007B5501">
        <w:rPr>
          <w:sz w:val="28"/>
          <w:szCs w:val="28"/>
          <w:shd w:val="clear" w:color="auto" w:fill="FFFFFF"/>
        </w:rPr>
        <w:t>положений</w:t>
      </w:r>
      <w:r w:rsidR="001F58F7" w:rsidRPr="007B5501">
        <w:rPr>
          <w:sz w:val="28"/>
          <w:szCs w:val="28"/>
          <w:shd w:val="clear" w:color="auto" w:fill="FFFFFF"/>
        </w:rPr>
        <w:t>, содержащих обязательные требования, оценка соблюдения которых является предметом государственного контроля (надзора)</w:t>
      </w:r>
      <w:r w:rsidR="00755939" w:rsidRPr="007B5501">
        <w:rPr>
          <w:sz w:val="28"/>
          <w:szCs w:val="28"/>
          <w:shd w:val="clear" w:color="auto" w:fill="FFFFFF"/>
        </w:rPr>
        <w:t>, а также их поддержание в актуальном состоянии</w:t>
      </w:r>
      <w:r w:rsidR="00220AF6" w:rsidRPr="007B5501">
        <w:rPr>
          <w:rStyle w:val="CharStyle8"/>
          <w:sz w:val="28"/>
          <w:szCs w:val="28"/>
        </w:rPr>
        <w:t>;</w:t>
      </w:r>
    </w:p>
    <w:p w14:paraId="4845CE9F" w14:textId="71D57B92" w:rsidR="004E6384" w:rsidRPr="007B5501" w:rsidRDefault="001F58F7" w:rsidP="0072795E">
      <w:pPr>
        <w:pStyle w:val="Style7"/>
        <w:spacing w:line="360" w:lineRule="auto"/>
        <w:ind w:right="20" w:firstLine="709"/>
        <w:rPr>
          <w:rStyle w:val="CharStyle8"/>
          <w:color w:val="FF0000"/>
          <w:sz w:val="28"/>
          <w:szCs w:val="28"/>
        </w:rPr>
      </w:pPr>
      <w:r w:rsidRPr="007B5501">
        <w:rPr>
          <w:rStyle w:val="CharStyle8"/>
          <w:sz w:val="28"/>
          <w:szCs w:val="28"/>
        </w:rPr>
        <w:t>программ</w:t>
      </w:r>
      <w:r w:rsidR="004E6384" w:rsidRPr="007B5501">
        <w:rPr>
          <w:rStyle w:val="CharStyle8"/>
          <w:sz w:val="28"/>
          <w:szCs w:val="28"/>
        </w:rPr>
        <w:t xml:space="preserve"> проверок саморегулируем</w:t>
      </w:r>
      <w:r w:rsidR="001C2153" w:rsidRPr="007B5501">
        <w:rPr>
          <w:rStyle w:val="CharStyle8"/>
          <w:sz w:val="28"/>
          <w:szCs w:val="28"/>
        </w:rPr>
        <w:t>ой</w:t>
      </w:r>
      <w:r w:rsidR="004E6384" w:rsidRPr="007B5501">
        <w:rPr>
          <w:rStyle w:val="CharStyle8"/>
          <w:sz w:val="28"/>
          <w:szCs w:val="28"/>
        </w:rPr>
        <w:t xml:space="preserve"> организаци</w:t>
      </w:r>
      <w:r w:rsidR="0022403D" w:rsidRPr="007B5501">
        <w:rPr>
          <w:rStyle w:val="CharStyle8"/>
          <w:sz w:val="28"/>
          <w:szCs w:val="28"/>
        </w:rPr>
        <w:t>и</w:t>
      </w:r>
      <w:r w:rsidR="004E6384" w:rsidRPr="007B5501">
        <w:rPr>
          <w:rStyle w:val="CharStyle8"/>
          <w:sz w:val="28"/>
          <w:szCs w:val="28"/>
        </w:rPr>
        <w:t xml:space="preserve"> аудиторов; </w:t>
      </w:r>
    </w:p>
    <w:p w14:paraId="39148CD1" w14:textId="659AF081" w:rsidR="004E6384" w:rsidRPr="007B5501" w:rsidRDefault="004E6384" w:rsidP="0072795E">
      <w:pPr>
        <w:pStyle w:val="Style7"/>
        <w:spacing w:line="360" w:lineRule="auto"/>
        <w:ind w:right="20" w:firstLine="709"/>
        <w:rPr>
          <w:rStyle w:val="CharStyle8"/>
          <w:sz w:val="28"/>
          <w:szCs w:val="28"/>
        </w:rPr>
      </w:pPr>
      <w:r w:rsidRPr="007B5501">
        <w:rPr>
          <w:rStyle w:val="CharStyle8"/>
          <w:sz w:val="28"/>
          <w:szCs w:val="28"/>
        </w:rPr>
        <w:t>методически</w:t>
      </w:r>
      <w:r w:rsidR="00755939" w:rsidRPr="007B5501">
        <w:rPr>
          <w:rStyle w:val="CharStyle8"/>
          <w:sz w:val="28"/>
          <w:szCs w:val="28"/>
        </w:rPr>
        <w:t>х</w:t>
      </w:r>
      <w:r w:rsidRPr="007B5501">
        <w:rPr>
          <w:rStyle w:val="CharStyle8"/>
          <w:sz w:val="28"/>
          <w:szCs w:val="28"/>
        </w:rPr>
        <w:t xml:space="preserve"> м</w:t>
      </w:r>
      <w:r w:rsidR="005F394F" w:rsidRPr="007B5501">
        <w:rPr>
          <w:rStyle w:val="CharStyle8"/>
          <w:sz w:val="28"/>
          <w:szCs w:val="28"/>
        </w:rPr>
        <w:t>атериал</w:t>
      </w:r>
      <w:r w:rsidR="00755939" w:rsidRPr="007B5501">
        <w:rPr>
          <w:rStyle w:val="CharStyle8"/>
          <w:sz w:val="28"/>
          <w:szCs w:val="28"/>
        </w:rPr>
        <w:t>ов</w:t>
      </w:r>
      <w:r w:rsidR="00D0043D" w:rsidRPr="007B5501">
        <w:rPr>
          <w:rStyle w:val="CharStyle8"/>
          <w:sz w:val="28"/>
          <w:szCs w:val="28"/>
        </w:rPr>
        <w:t>, разъясняющи</w:t>
      </w:r>
      <w:r w:rsidR="00755939" w:rsidRPr="007B5501">
        <w:rPr>
          <w:rStyle w:val="CharStyle8"/>
          <w:sz w:val="28"/>
          <w:szCs w:val="28"/>
        </w:rPr>
        <w:t>х</w:t>
      </w:r>
      <w:r w:rsidR="006A4A3D" w:rsidRPr="007B5501">
        <w:rPr>
          <w:rStyle w:val="CharStyle8"/>
          <w:sz w:val="28"/>
          <w:szCs w:val="28"/>
        </w:rPr>
        <w:t xml:space="preserve"> порядок осуществления</w:t>
      </w:r>
      <w:r w:rsidRPr="007B5501">
        <w:rPr>
          <w:rStyle w:val="CharStyle8"/>
          <w:sz w:val="28"/>
          <w:szCs w:val="28"/>
        </w:rPr>
        <w:t xml:space="preserve"> государственного контроля (надзора) за деятельностью саморег</w:t>
      </w:r>
      <w:r w:rsidR="006A4A3D" w:rsidRPr="007B5501">
        <w:rPr>
          <w:rStyle w:val="CharStyle8"/>
          <w:sz w:val="28"/>
          <w:szCs w:val="28"/>
        </w:rPr>
        <w:t>улируем</w:t>
      </w:r>
      <w:r w:rsidR="001C2153" w:rsidRPr="007B5501">
        <w:rPr>
          <w:rStyle w:val="CharStyle8"/>
          <w:sz w:val="28"/>
          <w:szCs w:val="28"/>
        </w:rPr>
        <w:t>ой организации</w:t>
      </w:r>
      <w:r w:rsidR="006A4A3D" w:rsidRPr="007B5501">
        <w:rPr>
          <w:rStyle w:val="CharStyle8"/>
          <w:sz w:val="28"/>
          <w:szCs w:val="28"/>
        </w:rPr>
        <w:t xml:space="preserve"> аудиторов; </w:t>
      </w:r>
    </w:p>
    <w:p w14:paraId="646B0CB5" w14:textId="5BC2F4DA" w:rsidR="00EE304F" w:rsidRPr="007B5501" w:rsidRDefault="004E6384" w:rsidP="0072795E">
      <w:pPr>
        <w:pStyle w:val="Style7"/>
        <w:spacing w:line="360" w:lineRule="auto"/>
        <w:ind w:right="20" w:firstLine="709"/>
        <w:rPr>
          <w:rStyle w:val="CharStyle8"/>
          <w:sz w:val="28"/>
          <w:szCs w:val="28"/>
        </w:rPr>
      </w:pPr>
      <w:r w:rsidRPr="007B5501">
        <w:rPr>
          <w:rStyle w:val="CharStyle8"/>
          <w:sz w:val="28"/>
          <w:szCs w:val="28"/>
        </w:rPr>
        <w:t>информаци</w:t>
      </w:r>
      <w:r w:rsidR="00755939" w:rsidRPr="007B5501">
        <w:rPr>
          <w:rStyle w:val="CharStyle8"/>
          <w:sz w:val="28"/>
          <w:szCs w:val="28"/>
        </w:rPr>
        <w:t>и</w:t>
      </w:r>
      <w:r w:rsidRPr="007B5501">
        <w:rPr>
          <w:rStyle w:val="CharStyle8"/>
          <w:sz w:val="28"/>
          <w:szCs w:val="28"/>
        </w:rPr>
        <w:t xml:space="preserve"> о результатах проверок саморегулируем</w:t>
      </w:r>
      <w:r w:rsidR="00FF1AF7" w:rsidRPr="007B5501">
        <w:rPr>
          <w:rStyle w:val="CharStyle8"/>
          <w:sz w:val="28"/>
          <w:szCs w:val="28"/>
        </w:rPr>
        <w:t>ой</w:t>
      </w:r>
      <w:r w:rsidRPr="007B5501">
        <w:rPr>
          <w:rStyle w:val="CharStyle8"/>
          <w:sz w:val="28"/>
          <w:szCs w:val="28"/>
        </w:rPr>
        <w:t xml:space="preserve"> организаци</w:t>
      </w:r>
      <w:r w:rsidR="00FF1AF7" w:rsidRPr="007B5501">
        <w:rPr>
          <w:rStyle w:val="CharStyle8"/>
          <w:sz w:val="28"/>
          <w:szCs w:val="28"/>
        </w:rPr>
        <w:t>и</w:t>
      </w:r>
      <w:r w:rsidRPr="007B5501">
        <w:rPr>
          <w:rStyle w:val="CharStyle8"/>
          <w:sz w:val="28"/>
          <w:szCs w:val="28"/>
        </w:rPr>
        <w:t xml:space="preserve"> аудиторов и принятых мерах воздействия; </w:t>
      </w:r>
    </w:p>
    <w:p w14:paraId="79D37356" w14:textId="487278F5" w:rsidR="004E6384" w:rsidRPr="007B5501" w:rsidRDefault="004E6384" w:rsidP="0072795E">
      <w:pPr>
        <w:pStyle w:val="Style7"/>
        <w:spacing w:line="360" w:lineRule="auto"/>
        <w:ind w:right="20" w:firstLine="709"/>
        <w:rPr>
          <w:rStyle w:val="CharStyle8"/>
          <w:sz w:val="28"/>
          <w:szCs w:val="28"/>
        </w:rPr>
      </w:pPr>
      <w:r w:rsidRPr="007B5501">
        <w:rPr>
          <w:rStyle w:val="CharStyle8"/>
          <w:sz w:val="28"/>
          <w:szCs w:val="28"/>
        </w:rPr>
        <w:t>обобщен</w:t>
      </w:r>
      <w:r w:rsidR="001F58F7" w:rsidRPr="007B5501">
        <w:rPr>
          <w:rStyle w:val="CharStyle8"/>
          <w:sz w:val="28"/>
          <w:szCs w:val="28"/>
        </w:rPr>
        <w:t>ны</w:t>
      </w:r>
      <w:r w:rsidR="00755939" w:rsidRPr="007B5501">
        <w:rPr>
          <w:rStyle w:val="CharStyle8"/>
          <w:sz w:val="28"/>
          <w:szCs w:val="28"/>
        </w:rPr>
        <w:t>х</w:t>
      </w:r>
      <w:r w:rsidR="001F58F7" w:rsidRPr="007B5501">
        <w:rPr>
          <w:rStyle w:val="CharStyle8"/>
          <w:sz w:val="28"/>
          <w:szCs w:val="28"/>
        </w:rPr>
        <w:t xml:space="preserve"> материал</w:t>
      </w:r>
      <w:r w:rsidR="00755939" w:rsidRPr="007B5501">
        <w:rPr>
          <w:rStyle w:val="CharStyle8"/>
          <w:sz w:val="28"/>
          <w:szCs w:val="28"/>
        </w:rPr>
        <w:t>ов</w:t>
      </w:r>
      <w:r w:rsidRPr="007B5501">
        <w:rPr>
          <w:rStyle w:val="CharStyle8"/>
          <w:sz w:val="28"/>
          <w:szCs w:val="28"/>
        </w:rPr>
        <w:t xml:space="preserve"> результатов </w:t>
      </w:r>
      <w:r w:rsidR="005015C2" w:rsidRPr="007B5501">
        <w:rPr>
          <w:rStyle w:val="CharStyle8"/>
          <w:sz w:val="28"/>
          <w:szCs w:val="28"/>
        </w:rPr>
        <w:t>государственного контроля (надзора) з</w:t>
      </w:r>
      <w:r w:rsidR="001C2153" w:rsidRPr="007B5501">
        <w:rPr>
          <w:rStyle w:val="CharStyle8"/>
          <w:sz w:val="28"/>
          <w:szCs w:val="28"/>
        </w:rPr>
        <w:t xml:space="preserve">а </w:t>
      </w:r>
      <w:r w:rsidR="001C2153" w:rsidRPr="007B5501">
        <w:rPr>
          <w:rStyle w:val="CharStyle8"/>
          <w:sz w:val="28"/>
          <w:szCs w:val="28"/>
        </w:rPr>
        <w:lastRenderedPageBreak/>
        <w:t>деятельностью саморегулируемой</w:t>
      </w:r>
      <w:r w:rsidR="005015C2" w:rsidRPr="007B5501">
        <w:rPr>
          <w:rStyle w:val="CharStyle8"/>
          <w:sz w:val="28"/>
          <w:szCs w:val="28"/>
        </w:rPr>
        <w:t xml:space="preserve"> организаци</w:t>
      </w:r>
      <w:r w:rsidR="001C2153" w:rsidRPr="007B5501">
        <w:rPr>
          <w:rStyle w:val="CharStyle8"/>
          <w:sz w:val="28"/>
          <w:szCs w:val="28"/>
        </w:rPr>
        <w:t>и</w:t>
      </w:r>
      <w:r w:rsidR="005015C2" w:rsidRPr="007B5501">
        <w:rPr>
          <w:rStyle w:val="CharStyle8"/>
          <w:sz w:val="28"/>
          <w:szCs w:val="28"/>
        </w:rPr>
        <w:t xml:space="preserve"> аудиторов </w:t>
      </w:r>
      <w:r w:rsidR="004A33EF" w:rsidRPr="007B5501">
        <w:rPr>
          <w:rStyle w:val="CharStyle8"/>
          <w:sz w:val="28"/>
          <w:szCs w:val="28"/>
        </w:rPr>
        <w:t>с перечнем выявленных нарушений</w:t>
      </w:r>
      <w:r w:rsidR="005015C2" w:rsidRPr="007B5501">
        <w:rPr>
          <w:rStyle w:val="CharStyle8"/>
          <w:sz w:val="28"/>
          <w:szCs w:val="28"/>
        </w:rPr>
        <w:t>;</w:t>
      </w:r>
    </w:p>
    <w:p w14:paraId="3FFCA68C" w14:textId="00E063DE" w:rsidR="00EE304F" w:rsidRPr="007B5501" w:rsidRDefault="00EE304F" w:rsidP="0072795E">
      <w:pPr>
        <w:pStyle w:val="Style7"/>
        <w:spacing w:line="360" w:lineRule="auto"/>
        <w:ind w:right="20" w:firstLine="709"/>
        <w:rPr>
          <w:rStyle w:val="CharStyle8"/>
          <w:sz w:val="28"/>
          <w:szCs w:val="28"/>
        </w:rPr>
      </w:pPr>
      <w:r w:rsidRPr="007B5501">
        <w:rPr>
          <w:rStyle w:val="CharStyle8"/>
          <w:sz w:val="28"/>
          <w:szCs w:val="28"/>
        </w:rPr>
        <w:t>а</w:t>
      </w:r>
      <w:r w:rsidR="00D0043D" w:rsidRPr="007B5501">
        <w:rPr>
          <w:rStyle w:val="CharStyle8"/>
          <w:sz w:val="28"/>
          <w:szCs w:val="28"/>
        </w:rPr>
        <w:t>нкет</w:t>
      </w:r>
      <w:r w:rsidR="00755939" w:rsidRPr="007B5501">
        <w:rPr>
          <w:rStyle w:val="CharStyle8"/>
          <w:sz w:val="28"/>
          <w:szCs w:val="28"/>
        </w:rPr>
        <w:t>ы</w:t>
      </w:r>
      <w:r w:rsidR="008A51B4" w:rsidRPr="007B5501">
        <w:rPr>
          <w:rStyle w:val="CharStyle8"/>
          <w:sz w:val="28"/>
          <w:szCs w:val="28"/>
        </w:rPr>
        <w:t xml:space="preserve"> самооценки саморегулируем</w:t>
      </w:r>
      <w:r w:rsidRPr="007B5501">
        <w:rPr>
          <w:rStyle w:val="CharStyle8"/>
          <w:sz w:val="28"/>
          <w:szCs w:val="28"/>
        </w:rPr>
        <w:t>ой организации аудиторов</w:t>
      </w:r>
      <w:r w:rsidR="00CC3AE1" w:rsidRPr="007B5501">
        <w:rPr>
          <w:rStyle w:val="CharStyle8"/>
          <w:sz w:val="28"/>
          <w:szCs w:val="28"/>
        </w:rPr>
        <w:t>;</w:t>
      </w:r>
    </w:p>
    <w:p w14:paraId="5A8E2FE2" w14:textId="63C840B6" w:rsidR="004E6384" w:rsidRPr="007B5501" w:rsidRDefault="004E6384" w:rsidP="0072795E">
      <w:pPr>
        <w:pStyle w:val="Style7"/>
        <w:spacing w:line="360" w:lineRule="auto"/>
        <w:ind w:right="20" w:firstLine="709"/>
        <w:rPr>
          <w:rStyle w:val="CharStyle8"/>
          <w:sz w:val="28"/>
          <w:szCs w:val="28"/>
        </w:rPr>
      </w:pPr>
      <w:r w:rsidRPr="007B5501">
        <w:rPr>
          <w:rStyle w:val="CharStyle8"/>
          <w:sz w:val="28"/>
          <w:szCs w:val="28"/>
        </w:rPr>
        <w:t>отчет</w:t>
      </w:r>
      <w:r w:rsidR="00755939" w:rsidRPr="007B5501">
        <w:rPr>
          <w:rStyle w:val="CharStyle8"/>
          <w:sz w:val="28"/>
          <w:szCs w:val="28"/>
        </w:rPr>
        <w:t>ов</w:t>
      </w:r>
      <w:r w:rsidRPr="007B5501">
        <w:rPr>
          <w:rStyle w:val="CharStyle8"/>
          <w:sz w:val="28"/>
          <w:szCs w:val="28"/>
        </w:rPr>
        <w:t xml:space="preserve"> о контроле качества работы аудиторских организаций и индивидуальных аудиторов;</w:t>
      </w:r>
    </w:p>
    <w:p w14:paraId="1BCFE7F1" w14:textId="3029EFFD" w:rsidR="005B7336" w:rsidRPr="007B5501" w:rsidRDefault="005B7336" w:rsidP="0072795E">
      <w:pPr>
        <w:pStyle w:val="Style7"/>
        <w:spacing w:line="360" w:lineRule="auto"/>
        <w:ind w:right="20" w:firstLine="709"/>
        <w:rPr>
          <w:rStyle w:val="CharStyle8"/>
          <w:sz w:val="28"/>
          <w:szCs w:val="28"/>
        </w:rPr>
      </w:pPr>
      <w:r w:rsidRPr="007B5501">
        <w:rPr>
          <w:rStyle w:val="CharStyle8"/>
          <w:sz w:val="28"/>
          <w:szCs w:val="28"/>
        </w:rPr>
        <w:t>информации о результатах проведенных совещаний с саморегулируем</w:t>
      </w:r>
      <w:r w:rsidR="001C2153" w:rsidRPr="007B5501">
        <w:rPr>
          <w:rStyle w:val="CharStyle8"/>
          <w:sz w:val="28"/>
          <w:szCs w:val="28"/>
        </w:rPr>
        <w:t>ой</w:t>
      </w:r>
      <w:r w:rsidRPr="007B5501">
        <w:rPr>
          <w:rStyle w:val="CharStyle8"/>
          <w:sz w:val="28"/>
          <w:szCs w:val="28"/>
        </w:rPr>
        <w:t xml:space="preserve"> организаци</w:t>
      </w:r>
      <w:r w:rsidR="001C2153" w:rsidRPr="007B5501">
        <w:rPr>
          <w:rStyle w:val="CharStyle8"/>
          <w:sz w:val="28"/>
          <w:szCs w:val="28"/>
        </w:rPr>
        <w:t>ей</w:t>
      </w:r>
      <w:r w:rsidRPr="007B5501">
        <w:rPr>
          <w:rStyle w:val="CharStyle8"/>
          <w:sz w:val="28"/>
          <w:szCs w:val="28"/>
        </w:rPr>
        <w:t xml:space="preserve"> аудиторов по обсуждению результатов анализа практики применения обязательных требований саморегули</w:t>
      </w:r>
      <w:r w:rsidR="004A4BED" w:rsidRPr="007B5501">
        <w:rPr>
          <w:rStyle w:val="CharStyle8"/>
          <w:sz w:val="28"/>
          <w:szCs w:val="28"/>
        </w:rPr>
        <w:t>руем</w:t>
      </w:r>
      <w:r w:rsidR="001C2153" w:rsidRPr="007B5501">
        <w:rPr>
          <w:rStyle w:val="CharStyle8"/>
          <w:sz w:val="28"/>
          <w:szCs w:val="28"/>
        </w:rPr>
        <w:t>ой</w:t>
      </w:r>
      <w:r w:rsidR="004A4BED" w:rsidRPr="007B5501">
        <w:rPr>
          <w:rStyle w:val="CharStyle8"/>
          <w:sz w:val="28"/>
          <w:szCs w:val="28"/>
        </w:rPr>
        <w:t xml:space="preserve"> организации аудиторов;</w:t>
      </w:r>
    </w:p>
    <w:p w14:paraId="1201BF2D" w14:textId="77777777" w:rsidR="00C103A0" w:rsidRPr="007B5501" w:rsidRDefault="0022403D" w:rsidP="0072795E">
      <w:pPr>
        <w:pStyle w:val="Style7"/>
        <w:spacing w:line="360" w:lineRule="auto"/>
        <w:ind w:right="20" w:firstLine="709"/>
        <w:rPr>
          <w:rStyle w:val="CharStyle8"/>
          <w:sz w:val="28"/>
          <w:szCs w:val="28"/>
        </w:rPr>
      </w:pPr>
      <w:r w:rsidRPr="007B5501">
        <w:rPr>
          <w:rStyle w:val="CharStyle8"/>
          <w:sz w:val="28"/>
          <w:szCs w:val="28"/>
        </w:rPr>
        <w:t>б</w:t>
      </w:r>
      <w:r w:rsidR="004E6384" w:rsidRPr="007B5501">
        <w:rPr>
          <w:rStyle w:val="CharStyle8"/>
          <w:sz w:val="28"/>
          <w:szCs w:val="28"/>
        </w:rPr>
        <w:t>)</w:t>
      </w:r>
      <w:r w:rsidR="00C103A0" w:rsidRPr="007B5501">
        <w:rPr>
          <w:rStyle w:val="CharStyle8"/>
          <w:sz w:val="28"/>
          <w:szCs w:val="28"/>
        </w:rPr>
        <w:t xml:space="preserve"> </w:t>
      </w:r>
      <w:r w:rsidR="004C7B92" w:rsidRPr="007B5501">
        <w:rPr>
          <w:sz w:val="28"/>
          <w:szCs w:val="28"/>
          <w:shd w:val="clear" w:color="auto" w:fill="FFFFFF"/>
        </w:rPr>
        <w:t>анализ опыта осуществления государственного контроля (надзора) за деятельностью саморегулируем</w:t>
      </w:r>
      <w:r w:rsidR="001C2153" w:rsidRPr="007B5501">
        <w:rPr>
          <w:sz w:val="28"/>
          <w:szCs w:val="28"/>
          <w:shd w:val="clear" w:color="auto" w:fill="FFFFFF"/>
        </w:rPr>
        <w:t>ой</w:t>
      </w:r>
      <w:r w:rsidR="004C7B92" w:rsidRPr="007B5501">
        <w:rPr>
          <w:sz w:val="28"/>
          <w:szCs w:val="28"/>
          <w:shd w:val="clear" w:color="auto" w:fill="FFFFFF"/>
        </w:rPr>
        <w:t xml:space="preserve"> организаци</w:t>
      </w:r>
      <w:r w:rsidR="001C2153" w:rsidRPr="007B5501">
        <w:rPr>
          <w:sz w:val="28"/>
          <w:szCs w:val="28"/>
          <w:shd w:val="clear" w:color="auto" w:fill="FFFFFF"/>
        </w:rPr>
        <w:t>и</w:t>
      </w:r>
      <w:r w:rsidR="004C7B92" w:rsidRPr="007B5501">
        <w:rPr>
          <w:sz w:val="28"/>
          <w:szCs w:val="28"/>
          <w:shd w:val="clear" w:color="auto" w:fill="FFFFFF"/>
        </w:rPr>
        <w:t xml:space="preserve">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w:t>
      </w:r>
      <w:r w:rsidR="001C2153" w:rsidRPr="007B5501">
        <w:rPr>
          <w:sz w:val="28"/>
          <w:szCs w:val="28"/>
          <w:shd w:val="clear" w:color="auto" w:fill="FFFFFF"/>
        </w:rPr>
        <w:t>ой</w:t>
      </w:r>
      <w:r w:rsidR="004C7B92" w:rsidRPr="007B5501">
        <w:rPr>
          <w:sz w:val="28"/>
          <w:szCs w:val="28"/>
          <w:shd w:val="clear" w:color="auto" w:fill="FFFFFF"/>
        </w:rPr>
        <w:t xml:space="preserve"> организаци</w:t>
      </w:r>
      <w:r w:rsidR="001C2153" w:rsidRPr="007B5501">
        <w:rPr>
          <w:sz w:val="28"/>
          <w:szCs w:val="28"/>
          <w:shd w:val="clear" w:color="auto" w:fill="FFFFFF"/>
        </w:rPr>
        <w:t>и</w:t>
      </w:r>
      <w:r w:rsidR="004C7B92" w:rsidRPr="007B5501">
        <w:rPr>
          <w:sz w:val="28"/>
          <w:szCs w:val="28"/>
          <w:shd w:val="clear" w:color="auto" w:fill="FFFFFF"/>
        </w:rPr>
        <w:t xml:space="preserve"> аудиторов и об эффективности такого контроля (надзора)</w:t>
      </w:r>
      <w:r w:rsidR="00C103A0" w:rsidRPr="007B5501">
        <w:rPr>
          <w:rStyle w:val="CharStyle8"/>
          <w:sz w:val="28"/>
          <w:szCs w:val="28"/>
        </w:rPr>
        <w:t>;</w:t>
      </w:r>
    </w:p>
    <w:p w14:paraId="680FE4C8" w14:textId="0729164C" w:rsidR="00EE304F" w:rsidRPr="007B5501" w:rsidRDefault="0022403D" w:rsidP="0072795E">
      <w:pPr>
        <w:pStyle w:val="Style7"/>
        <w:spacing w:line="360" w:lineRule="auto"/>
        <w:ind w:right="20" w:firstLine="709"/>
        <w:rPr>
          <w:rStyle w:val="CharStyle8"/>
          <w:sz w:val="28"/>
          <w:szCs w:val="28"/>
        </w:rPr>
      </w:pPr>
      <w:r w:rsidRPr="007B5501">
        <w:rPr>
          <w:rStyle w:val="CharStyle8"/>
          <w:sz w:val="28"/>
          <w:szCs w:val="28"/>
        </w:rPr>
        <w:t>в</w:t>
      </w:r>
      <w:r w:rsidR="00EE304F" w:rsidRPr="007B5501">
        <w:rPr>
          <w:rStyle w:val="CharStyle8"/>
          <w:sz w:val="28"/>
          <w:szCs w:val="28"/>
        </w:rPr>
        <w:t>) пров</w:t>
      </w:r>
      <w:r w:rsidR="001F58F7" w:rsidRPr="007B5501">
        <w:rPr>
          <w:rStyle w:val="CharStyle8"/>
          <w:sz w:val="28"/>
          <w:szCs w:val="28"/>
        </w:rPr>
        <w:t>едение</w:t>
      </w:r>
      <w:r w:rsidR="00EE304F" w:rsidRPr="007B5501">
        <w:rPr>
          <w:rStyle w:val="CharStyle8"/>
          <w:sz w:val="28"/>
          <w:szCs w:val="28"/>
        </w:rPr>
        <w:t xml:space="preserve"> </w:t>
      </w:r>
      <w:r w:rsidR="000E0299" w:rsidRPr="007B5501">
        <w:rPr>
          <w:rStyle w:val="CharStyle8"/>
          <w:sz w:val="28"/>
          <w:szCs w:val="28"/>
        </w:rPr>
        <w:t>наблюдения за соблюдением</w:t>
      </w:r>
      <w:r w:rsidR="00282583" w:rsidRPr="007B5501">
        <w:rPr>
          <w:rStyle w:val="CharStyle8"/>
          <w:sz w:val="28"/>
          <w:szCs w:val="28"/>
        </w:rPr>
        <w:t xml:space="preserve"> </w:t>
      </w:r>
      <w:r w:rsidR="004A36C4" w:rsidRPr="00CB5DCB">
        <w:rPr>
          <w:rStyle w:val="CharStyle8"/>
          <w:sz w:val="28"/>
          <w:szCs w:val="28"/>
        </w:rPr>
        <w:t>C</w:t>
      </w:r>
      <w:r w:rsidR="00282583" w:rsidRPr="00CB5DCB">
        <w:rPr>
          <w:rStyle w:val="CharStyle8"/>
          <w:sz w:val="28"/>
          <w:szCs w:val="28"/>
        </w:rPr>
        <w:t>аморегулируемой организаци</w:t>
      </w:r>
      <w:r w:rsidR="004A36C4" w:rsidRPr="00CB5DCB">
        <w:rPr>
          <w:rStyle w:val="CharStyle8"/>
          <w:sz w:val="28"/>
          <w:szCs w:val="28"/>
        </w:rPr>
        <w:t>ей</w:t>
      </w:r>
      <w:r w:rsidR="00282583" w:rsidRPr="00CB5DCB">
        <w:rPr>
          <w:rStyle w:val="CharStyle8"/>
          <w:sz w:val="28"/>
          <w:szCs w:val="28"/>
        </w:rPr>
        <w:t xml:space="preserve"> аудиторов</w:t>
      </w:r>
      <w:r w:rsidR="004A36C4" w:rsidRPr="00CB5DCB">
        <w:rPr>
          <w:rStyle w:val="CharStyle8"/>
          <w:sz w:val="28"/>
          <w:szCs w:val="28"/>
        </w:rPr>
        <w:t xml:space="preserve"> Ассоциацией «Содружество»</w:t>
      </w:r>
      <w:r w:rsidR="000E0299" w:rsidRPr="00CB5DCB">
        <w:rPr>
          <w:rStyle w:val="CharStyle8"/>
          <w:sz w:val="28"/>
          <w:szCs w:val="28"/>
        </w:rPr>
        <w:t xml:space="preserve"> обяза</w:t>
      </w:r>
      <w:r w:rsidR="000E0299" w:rsidRPr="007B5501">
        <w:rPr>
          <w:rStyle w:val="CharStyle8"/>
          <w:sz w:val="28"/>
          <w:szCs w:val="28"/>
        </w:rPr>
        <w:t>тельных требований</w:t>
      </w:r>
      <w:r w:rsidR="00844C1A" w:rsidRPr="007B5501">
        <w:rPr>
          <w:rStyle w:val="CharStyle8"/>
          <w:sz w:val="28"/>
          <w:szCs w:val="28"/>
        </w:rPr>
        <w:t>. О</w:t>
      </w:r>
      <w:r w:rsidR="00755939" w:rsidRPr="007B5501">
        <w:rPr>
          <w:rStyle w:val="CharStyle8"/>
          <w:sz w:val="28"/>
          <w:szCs w:val="28"/>
        </w:rPr>
        <w:t> </w:t>
      </w:r>
      <w:r w:rsidR="00844C1A" w:rsidRPr="007B5501">
        <w:rPr>
          <w:rStyle w:val="CharStyle8"/>
          <w:sz w:val="28"/>
          <w:szCs w:val="28"/>
        </w:rPr>
        <w:t xml:space="preserve">результатах </w:t>
      </w:r>
      <w:r w:rsidR="000E0299" w:rsidRPr="007B5501">
        <w:rPr>
          <w:rStyle w:val="CharStyle8"/>
          <w:sz w:val="28"/>
          <w:szCs w:val="28"/>
        </w:rPr>
        <w:t>наблюдения</w:t>
      </w:r>
      <w:r w:rsidR="00844C1A" w:rsidRPr="007B5501">
        <w:rPr>
          <w:rStyle w:val="CharStyle8"/>
          <w:sz w:val="28"/>
          <w:szCs w:val="28"/>
        </w:rPr>
        <w:t xml:space="preserve"> </w:t>
      </w:r>
      <w:r w:rsidR="007B6367" w:rsidRPr="007B5501">
        <w:rPr>
          <w:rStyle w:val="CharStyle8"/>
          <w:sz w:val="28"/>
          <w:szCs w:val="28"/>
        </w:rPr>
        <w:t>про</w:t>
      </w:r>
      <w:r w:rsidR="00844C1A" w:rsidRPr="007B5501">
        <w:rPr>
          <w:rStyle w:val="CharStyle8"/>
          <w:sz w:val="28"/>
          <w:szCs w:val="28"/>
        </w:rPr>
        <w:t>информир</w:t>
      </w:r>
      <w:r w:rsidR="007B6367" w:rsidRPr="007B5501">
        <w:rPr>
          <w:rStyle w:val="CharStyle8"/>
          <w:sz w:val="28"/>
          <w:szCs w:val="28"/>
        </w:rPr>
        <w:t>ована</w:t>
      </w:r>
      <w:r w:rsidR="00844C1A" w:rsidRPr="007B5501">
        <w:rPr>
          <w:rStyle w:val="CharStyle8"/>
          <w:sz w:val="28"/>
          <w:szCs w:val="28"/>
        </w:rPr>
        <w:t xml:space="preserve"> </w:t>
      </w:r>
      <w:r w:rsidRPr="007B5501">
        <w:rPr>
          <w:rStyle w:val="CharStyle8"/>
          <w:sz w:val="28"/>
          <w:szCs w:val="28"/>
        </w:rPr>
        <w:t xml:space="preserve">саморегулируемая </w:t>
      </w:r>
      <w:r w:rsidR="00844C1A" w:rsidRPr="007B5501">
        <w:rPr>
          <w:rStyle w:val="CharStyle8"/>
          <w:sz w:val="28"/>
          <w:szCs w:val="28"/>
        </w:rPr>
        <w:t>организаци</w:t>
      </w:r>
      <w:r w:rsidRPr="007B5501">
        <w:rPr>
          <w:rStyle w:val="CharStyle8"/>
          <w:sz w:val="28"/>
          <w:szCs w:val="28"/>
        </w:rPr>
        <w:t>я</w:t>
      </w:r>
      <w:r w:rsidR="00844C1A" w:rsidRPr="007B5501">
        <w:rPr>
          <w:rStyle w:val="CharStyle8"/>
          <w:sz w:val="28"/>
          <w:szCs w:val="28"/>
        </w:rPr>
        <w:t xml:space="preserve"> аудиторов</w:t>
      </w:r>
      <w:r w:rsidR="00E6563F" w:rsidRPr="007B5501">
        <w:rPr>
          <w:rStyle w:val="CharStyle8"/>
          <w:sz w:val="28"/>
          <w:szCs w:val="28"/>
        </w:rPr>
        <w:t>;</w:t>
      </w:r>
    </w:p>
    <w:p w14:paraId="44C8B8C7" w14:textId="77777777" w:rsidR="00E6563F" w:rsidRPr="007B5501" w:rsidRDefault="0022403D" w:rsidP="0072795E">
      <w:pPr>
        <w:pStyle w:val="Style7"/>
        <w:spacing w:line="360" w:lineRule="auto"/>
        <w:ind w:right="20" w:firstLine="709"/>
        <w:rPr>
          <w:rStyle w:val="CharStyle8"/>
          <w:sz w:val="28"/>
          <w:szCs w:val="28"/>
        </w:rPr>
      </w:pPr>
      <w:r w:rsidRPr="007B5501">
        <w:rPr>
          <w:rStyle w:val="CharStyle8"/>
          <w:sz w:val="28"/>
          <w:szCs w:val="28"/>
        </w:rPr>
        <w:t>г</w:t>
      </w:r>
      <w:r w:rsidR="00E6563F" w:rsidRPr="007B5501">
        <w:rPr>
          <w:rStyle w:val="CharStyle8"/>
          <w:sz w:val="28"/>
          <w:szCs w:val="28"/>
        </w:rPr>
        <w:t xml:space="preserve">) проведение совещаний с </w:t>
      </w:r>
      <w:r w:rsidRPr="007B5501">
        <w:rPr>
          <w:rStyle w:val="CharStyle8"/>
          <w:sz w:val="28"/>
          <w:szCs w:val="28"/>
        </w:rPr>
        <w:t xml:space="preserve">саморегулируемой </w:t>
      </w:r>
      <w:r w:rsidR="00E6563F" w:rsidRPr="007B5501">
        <w:rPr>
          <w:rStyle w:val="CharStyle8"/>
          <w:sz w:val="28"/>
          <w:szCs w:val="28"/>
        </w:rPr>
        <w:t>организаци</w:t>
      </w:r>
      <w:r w:rsidRPr="007B5501">
        <w:rPr>
          <w:rStyle w:val="CharStyle8"/>
          <w:sz w:val="28"/>
          <w:szCs w:val="28"/>
        </w:rPr>
        <w:t>ей</w:t>
      </w:r>
      <w:r w:rsidR="00E6563F" w:rsidRPr="007B5501">
        <w:rPr>
          <w:rStyle w:val="CharStyle8"/>
          <w:sz w:val="28"/>
          <w:szCs w:val="28"/>
        </w:rPr>
        <w:t xml:space="preserve"> аудиторов по обсуждению результатов анализа практики применения обязательных требований </w:t>
      </w:r>
      <w:r w:rsidRPr="007B5501">
        <w:rPr>
          <w:rStyle w:val="CharStyle8"/>
          <w:sz w:val="28"/>
          <w:szCs w:val="28"/>
        </w:rPr>
        <w:t xml:space="preserve">саморегулируемой </w:t>
      </w:r>
      <w:r w:rsidR="00E6563F" w:rsidRPr="007B5501">
        <w:rPr>
          <w:rStyle w:val="CharStyle8"/>
          <w:sz w:val="28"/>
          <w:szCs w:val="28"/>
        </w:rPr>
        <w:t>организаци</w:t>
      </w:r>
      <w:r w:rsidRPr="007B5501">
        <w:rPr>
          <w:rStyle w:val="CharStyle8"/>
          <w:sz w:val="28"/>
          <w:szCs w:val="28"/>
        </w:rPr>
        <w:t>ей</w:t>
      </w:r>
      <w:r w:rsidR="00E6563F" w:rsidRPr="007B5501">
        <w:rPr>
          <w:rStyle w:val="CharStyle8"/>
          <w:sz w:val="28"/>
          <w:szCs w:val="28"/>
        </w:rPr>
        <w:t xml:space="preserve"> аудиторов;</w:t>
      </w:r>
    </w:p>
    <w:p w14:paraId="63658840" w14:textId="77777777" w:rsidR="00E6563F" w:rsidRPr="007B5501" w:rsidRDefault="0022403D" w:rsidP="0072795E">
      <w:pPr>
        <w:pStyle w:val="Style7"/>
        <w:spacing w:line="360" w:lineRule="auto"/>
        <w:ind w:right="20" w:firstLine="709"/>
        <w:rPr>
          <w:rStyle w:val="CharStyle8"/>
          <w:sz w:val="28"/>
          <w:szCs w:val="28"/>
        </w:rPr>
      </w:pPr>
      <w:r w:rsidRPr="007B5501">
        <w:rPr>
          <w:rStyle w:val="CharStyle8"/>
          <w:sz w:val="28"/>
          <w:szCs w:val="28"/>
        </w:rPr>
        <w:t>д</w:t>
      </w:r>
      <w:r w:rsidR="00E6563F" w:rsidRPr="007B5501">
        <w:rPr>
          <w:rStyle w:val="CharStyle8"/>
          <w:sz w:val="28"/>
          <w:szCs w:val="28"/>
        </w:rPr>
        <w:t>) обобщение и анализ результатов правоприменительной практики при осуществлении государственного контроля (надзора) за саморегулируем</w:t>
      </w:r>
      <w:r w:rsidR="006535F1" w:rsidRPr="007B5501">
        <w:rPr>
          <w:rStyle w:val="CharStyle8"/>
          <w:sz w:val="28"/>
          <w:szCs w:val="28"/>
        </w:rPr>
        <w:t>ой</w:t>
      </w:r>
      <w:r w:rsidR="00E6563F" w:rsidRPr="007B5501">
        <w:rPr>
          <w:rStyle w:val="CharStyle8"/>
          <w:sz w:val="28"/>
          <w:szCs w:val="28"/>
        </w:rPr>
        <w:t xml:space="preserve"> организаци</w:t>
      </w:r>
      <w:r w:rsidR="006535F1" w:rsidRPr="007B5501">
        <w:rPr>
          <w:rStyle w:val="CharStyle8"/>
          <w:sz w:val="28"/>
          <w:szCs w:val="28"/>
        </w:rPr>
        <w:t>ей</w:t>
      </w:r>
      <w:r w:rsidR="00E6563F" w:rsidRPr="007B5501">
        <w:rPr>
          <w:rStyle w:val="CharStyle8"/>
          <w:sz w:val="28"/>
          <w:szCs w:val="28"/>
        </w:rPr>
        <w:t xml:space="preserve"> аудиторов и размещение их на официальном сайте Минфина России в сети «Интернет»</w:t>
      </w:r>
      <w:r w:rsidR="00220AF6" w:rsidRPr="007B5501">
        <w:rPr>
          <w:rStyle w:val="CharStyle8"/>
          <w:sz w:val="28"/>
          <w:szCs w:val="28"/>
        </w:rPr>
        <w:t>;</w:t>
      </w:r>
    </w:p>
    <w:p w14:paraId="4928F6E9" w14:textId="77777777" w:rsidR="00220AF6" w:rsidRPr="007B5501" w:rsidRDefault="0022403D" w:rsidP="0072795E">
      <w:pPr>
        <w:pStyle w:val="Style7"/>
        <w:spacing w:line="360" w:lineRule="auto"/>
        <w:ind w:right="20" w:firstLine="709"/>
        <w:rPr>
          <w:rStyle w:val="CharStyle8"/>
          <w:sz w:val="28"/>
          <w:szCs w:val="28"/>
        </w:rPr>
      </w:pPr>
      <w:r w:rsidRPr="007B5501">
        <w:rPr>
          <w:rStyle w:val="CharStyle8"/>
          <w:sz w:val="28"/>
          <w:szCs w:val="28"/>
        </w:rPr>
        <w:t>е</w:t>
      </w:r>
      <w:r w:rsidR="00220AF6" w:rsidRPr="007B5501">
        <w:rPr>
          <w:rStyle w:val="CharStyle8"/>
          <w:sz w:val="28"/>
          <w:szCs w:val="28"/>
        </w:rPr>
        <w:t xml:space="preserve">)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w:t>
      </w:r>
      <w:r w:rsidR="00C51CB0" w:rsidRPr="007B5501">
        <w:rPr>
          <w:rStyle w:val="CharStyle8"/>
          <w:sz w:val="28"/>
          <w:szCs w:val="28"/>
        </w:rPr>
        <w:t xml:space="preserve">саморегулируемой </w:t>
      </w:r>
      <w:r w:rsidR="00220AF6" w:rsidRPr="007B5501">
        <w:rPr>
          <w:rStyle w:val="CharStyle8"/>
          <w:sz w:val="28"/>
          <w:szCs w:val="28"/>
        </w:rPr>
        <w:t>организации аудиторов</w:t>
      </w:r>
      <w:r w:rsidR="00EE1EC4" w:rsidRPr="007B5501">
        <w:rPr>
          <w:rStyle w:val="CharStyle8"/>
          <w:sz w:val="28"/>
          <w:szCs w:val="28"/>
        </w:rPr>
        <w:t>;</w:t>
      </w:r>
    </w:p>
    <w:p w14:paraId="4395258E" w14:textId="02966CDE" w:rsidR="00197D46" w:rsidRPr="007B5501" w:rsidRDefault="0022403D" w:rsidP="0072795E">
      <w:pPr>
        <w:pStyle w:val="Style7"/>
        <w:spacing w:line="360" w:lineRule="auto"/>
        <w:ind w:right="20" w:firstLine="709"/>
        <w:rPr>
          <w:rStyle w:val="CharStyle8"/>
          <w:sz w:val="28"/>
          <w:szCs w:val="28"/>
        </w:rPr>
      </w:pPr>
      <w:r w:rsidRPr="007B5501">
        <w:rPr>
          <w:rStyle w:val="CharStyle8"/>
          <w:sz w:val="28"/>
          <w:szCs w:val="28"/>
        </w:rPr>
        <w:t>ж</w:t>
      </w:r>
      <w:r w:rsidR="00CA4BB7" w:rsidRPr="007B5501">
        <w:rPr>
          <w:rStyle w:val="CharStyle8"/>
          <w:sz w:val="28"/>
          <w:szCs w:val="28"/>
        </w:rPr>
        <w:t>) изд</w:t>
      </w:r>
      <w:r w:rsidR="00046032" w:rsidRPr="007B5501">
        <w:rPr>
          <w:rStyle w:val="CharStyle8"/>
          <w:sz w:val="28"/>
          <w:szCs w:val="28"/>
        </w:rPr>
        <w:t xml:space="preserve">ание приказа Минфина России от </w:t>
      </w:r>
      <w:r w:rsidR="008E5512" w:rsidRPr="007B5501">
        <w:rPr>
          <w:rStyle w:val="CharStyle8"/>
          <w:sz w:val="28"/>
          <w:szCs w:val="28"/>
        </w:rPr>
        <w:t>26</w:t>
      </w:r>
      <w:r w:rsidR="00CA4BB7" w:rsidRPr="007B5501">
        <w:rPr>
          <w:rStyle w:val="CharStyle8"/>
          <w:sz w:val="28"/>
          <w:szCs w:val="28"/>
        </w:rPr>
        <w:t xml:space="preserve"> </w:t>
      </w:r>
      <w:r w:rsidR="008E5512" w:rsidRPr="007B5501">
        <w:rPr>
          <w:rStyle w:val="CharStyle8"/>
          <w:sz w:val="28"/>
          <w:szCs w:val="28"/>
        </w:rPr>
        <w:t>ноября</w:t>
      </w:r>
      <w:r w:rsidR="00CA4BB7" w:rsidRPr="007B5501">
        <w:rPr>
          <w:rStyle w:val="CharStyle8"/>
          <w:sz w:val="28"/>
          <w:szCs w:val="28"/>
        </w:rPr>
        <w:t xml:space="preserve"> 20</w:t>
      </w:r>
      <w:r w:rsidR="006535F1" w:rsidRPr="007B5501">
        <w:rPr>
          <w:rStyle w:val="CharStyle8"/>
          <w:sz w:val="28"/>
          <w:szCs w:val="28"/>
        </w:rPr>
        <w:t>2</w:t>
      </w:r>
      <w:r w:rsidR="008E5512" w:rsidRPr="007B5501">
        <w:rPr>
          <w:rStyle w:val="CharStyle8"/>
          <w:sz w:val="28"/>
          <w:szCs w:val="28"/>
        </w:rPr>
        <w:t>1</w:t>
      </w:r>
      <w:r w:rsidR="00CA4BB7" w:rsidRPr="007B5501">
        <w:rPr>
          <w:rStyle w:val="CharStyle8"/>
          <w:sz w:val="28"/>
          <w:szCs w:val="28"/>
        </w:rPr>
        <w:t xml:space="preserve"> г. № </w:t>
      </w:r>
      <w:r w:rsidR="008E5512" w:rsidRPr="007B5501">
        <w:rPr>
          <w:rStyle w:val="CharStyle8"/>
          <w:sz w:val="28"/>
          <w:szCs w:val="28"/>
        </w:rPr>
        <w:t>526</w:t>
      </w:r>
      <w:r w:rsidR="00CA4BB7" w:rsidRPr="007B5501">
        <w:rPr>
          <w:rStyle w:val="CharStyle8"/>
          <w:sz w:val="28"/>
          <w:szCs w:val="28"/>
        </w:rPr>
        <w:t xml:space="preserve"> «Об утверждении Программы профилактики нарушений обязательных требований Федерального закона от 30 декабря 2008 г. № 307-ФЗ «Об аудиторской </w:t>
      </w:r>
      <w:r w:rsidR="00CA4BB7" w:rsidRPr="007B5501">
        <w:rPr>
          <w:rStyle w:val="CharStyle8"/>
          <w:sz w:val="28"/>
          <w:szCs w:val="28"/>
        </w:rPr>
        <w:lastRenderedPageBreak/>
        <w:t xml:space="preserve">деятельности» и принятых в соответствии с ним иных нормативных </w:t>
      </w:r>
      <w:r w:rsidR="006535F1" w:rsidRPr="007B5501">
        <w:rPr>
          <w:rStyle w:val="CharStyle8"/>
          <w:sz w:val="28"/>
          <w:szCs w:val="28"/>
        </w:rPr>
        <w:t>правовых актов</w:t>
      </w:r>
      <w:r w:rsidR="008E5512" w:rsidRPr="007B5501">
        <w:rPr>
          <w:rStyle w:val="CharStyle8"/>
          <w:sz w:val="28"/>
          <w:szCs w:val="28"/>
        </w:rPr>
        <w:t>, нормативных актов Банка России саморегулируемой организацией аудиторов на 2022 год</w:t>
      </w:r>
      <w:r w:rsidR="00CA4BB7" w:rsidRPr="007B5501">
        <w:rPr>
          <w:rStyle w:val="CharStyle8"/>
          <w:sz w:val="28"/>
          <w:szCs w:val="28"/>
        </w:rPr>
        <w:t>»</w:t>
      </w:r>
      <w:r w:rsidR="00197D46" w:rsidRPr="007B5501">
        <w:rPr>
          <w:rStyle w:val="CharStyle8"/>
          <w:sz w:val="28"/>
          <w:szCs w:val="28"/>
        </w:rPr>
        <w:t>.</w:t>
      </w:r>
    </w:p>
    <w:p w14:paraId="2BA21936" w14:textId="77777777" w:rsidR="00503878" w:rsidRPr="007B5501" w:rsidRDefault="00503878" w:rsidP="0072795E">
      <w:pPr>
        <w:pStyle w:val="Style7"/>
        <w:spacing w:line="360" w:lineRule="auto"/>
        <w:ind w:right="20" w:firstLine="709"/>
        <w:rPr>
          <w:sz w:val="28"/>
          <w:szCs w:val="28"/>
          <w:shd w:val="clear" w:color="auto" w:fill="FFFFFF"/>
        </w:rPr>
      </w:pPr>
    </w:p>
    <w:p w14:paraId="502D21C0" w14:textId="77777777" w:rsidR="00E101F5" w:rsidRPr="007B5501" w:rsidRDefault="0059073A" w:rsidP="00D03B42">
      <w:pPr>
        <w:pStyle w:val="Style7"/>
        <w:spacing w:line="360" w:lineRule="auto"/>
        <w:ind w:right="20" w:firstLine="833"/>
        <w:jc w:val="center"/>
        <w:rPr>
          <w:rStyle w:val="CharStyle8"/>
          <w:sz w:val="28"/>
          <w:szCs w:val="28"/>
        </w:rPr>
      </w:pPr>
      <w:r w:rsidRPr="007B5501">
        <w:rPr>
          <w:rStyle w:val="CharStyle8"/>
          <w:sz w:val="28"/>
          <w:szCs w:val="28"/>
          <w:lang w:val="en-US"/>
        </w:rPr>
        <w:t>IV</w:t>
      </w:r>
      <w:r w:rsidRPr="007B5501">
        <w:rPr>
          <w:rStyle w:val="CharStyle8"/>
          <w:sz w:val="28"/>
          <w:szCs w:val="28"/>
        </w:rPr>
        <w:t xml:space="preserve">. </w:t>
      </w:r>
      <w:r w:rsidR="00EC5EE7" w:rsidRPr="007B5501">
        <w:rPr>
          <w:rStyle w:val="CharStyle8"/>
          <w:sz w:val="28"/>
          <w:szCs w:val="28"/>
        </w:rPr>
        <w:t>Отчетные п</w:t>
      </w:r>
      <w:r w:rsidR="00CF6D06" w:rsidRPr="007B5501">
        <w:rPr>
          <w:rStyle w:val="CharStyle8"/>
          <w:sz w:val="28"/>
          <w:szCs w:val="28"/>
        </w:rPr>
        <w:t>оказатели</w:t>
      </w:r>
      <w:r w:rsidR="00952BB2" w:rsidRPr="007B5501">
        <w:rPr>
          <w:rStyle w:val="CharStyle8"/>
          <w:sz w:val="28"/>
          <w:szCs w:val="28"/>
        </w:rPr>
        <w:t xml:space="preserve"> </w:t>
      </w:r>
      <w:r w:rsidR="0021794D" w:rsidRPr="007B5501">
        <w:rPr>
          <w:sz w:val="28"/>
          <w:szCs w:val="28"/>
          <w:shd w:val="clear" w:color="auto" w:fill="FFFFFF"/>
        </w:rPr>
        <w:t>эффективности</w:t>
      </w:r>
      <w:r w:rsidR="0021794D" w:rsidRPr="007B5501">
        <w:rPr>
          <w:rStyle w:val="CharStyle8"/>
          <w:sz w:val="28"/>
          <w:szCs w:val="28"/>
        </w:rPr>
        <w:t xml:space="preserve"> </w:t>
      </w:r>
      <w:r w:rsidR="001C5027" w:rsidRPr="007B5501">
        <w:rPr>
          <w:rStyle w:val="CharStyle8"/>
          <w:sz w:val="28"/>
          <w:szCs w:val="28"/>
        </w:rPr>
        <w:t xml:space="preserve">мероприятий </w:t>
      </w:r>
    </w:p>
    <w:p w14:paraId="6E74A055" w14:textId="77777777" w:rsidR="0059073A" w:rsidRPr="007B5501" w:rsidRDefault="0059073A" w:rsidP="00D03B42">
      <w:pPr>
        <w:pStyle w:val="Style7"/>
        <w:spacing w:line="360" w:lineRule="auto"/>
        <w:ind w:right="20" w:firstLine="833"/>
        <w:jc w:val="center"/>
        <w:rPr>
          <w:rStyle w:val="CharStyle8"/>
          <w:sz w:val="28"/>
          <w:szCs w:val="28"/>
        </w:rPr>
      </w:pPr>
      <w:r w:rsidRPr="007B5501">
        <w:rPr>
          <w:rStyle w:val="CharStyle8"/>
          <w:sz w:val="28"/>
          <w:szCs w:val="28"/>
        </w:rPr>
        <w:t>настоящей Программы</w:t>
      </w:r>
      <w:r w:rsidR="007523F9" w:rsidRPr="007B5501">
        <w:rPr>
          <w:rStyle w:val="CharStyle8"/>
          <w:sz w:val="28"/>
          <w:szCs w:val="28"/>
        </w:rPr>
        <w:t xml:space="preserve"> </w:t>
      </w:r>
    </w:p>
    <w:p w14:paraId="0B37D811" w14:textId="77777777" w:rsidR="004B3B0F" w:rsidRPr="007B5501" w:rsidRDefault="004B3B0F" w:rsidP="00D03B42">
      <w:pPr>
        <w:pStyle w:val="Style7"/>
        <w:spacing w:line="360" w:lineRule="auto"/>
        <w:ind w:right="20" w:firstLine="833"/>
        <w:jc w:val="center"/>
        <w:rPr>
          <w:rStyle w:val="CharStyle8"/>
          <w:sz w:val="28"/>
          <w:szCs w:val="28"/>
        </w:rPr>
      </w:pPr>
    </w:p>
    <w:p w14:paraId="7868A8F6" w14:textId="77777777" w:rsidR="004B3B0F" w:rsidRPr="007B5501" w:rsidRDefault="003F2763" w:rsidP="0072795E">
      <w:pPr>
        <w:autoSpaceDE w:val="0"/>
        <w:autoSpaceDN w:val="0"/>
        <w:adjustRightInd w:val="0"/>
        <w:spacing w:line="360" w:lineRule="auto"/>
        <w:ind w:firstLine="709"/>
        <w:jc w:val="both"/>
        <w:rPr>
          <w:sz w:val="28"/>
          <w:szCs w:val="28"/>
          <w:shd w:val="clear" w:color="auto" w:fill="FFFFFF"/>
        </w:rPr>
      </w:pPr>
      <w:r w:rsidRPr="007B5501">
        <w:rPr>
          <w:sz w:val="28"/>
          <w:szCs w:val="28"/>
        </w:rPr>
        <w:t>11</w:t>
      </w:r>
      <w:r w:rsidR="009B5B9C" w:rsidRPr="007B5501">
        <w:rPr>
          <w:sz w:val="28"/>
          <w:szCs w:val="28"/>
        </w:rPr>
        <w:t xml:space="preserve">. </w:t>
      </w:r>
      <w:r w:rsidR="004B3B0F" w:rsidRPr="007B5501">
        <w:rPr>
          <w:sz w:val="28"/>
          <w:szCs w:val="28"/>
          <w:shd w:val="clear" w:color="auto" w:fill="FFFFFF"/>
        </w:rPr>
        <w:t xml:space="preserve">Показателями </w:t>
      </w:r>
      <w:r w:rsidR="00594AD1" w:rsidRPr="007B5501">
        <w:rPr>
          <w:sz w:val="28"/>
          <w:szCs w:val="28"/>
          <w:shd w:val="clear" w:color="auto" w:fill="FFFFFF"/>
        </w:rPr>
        <w:t>эффективности</w:t>
      </w:r>
      <w:r w:rsidR="00594AD1" w:rsidRPr="007B5501">
        <w:rPr>
          <w:rStyle w:val="CharStyle8"/>
          <w:sz w:val="28"/>
          <w:szCs w:val="28"/>
        </w:rPr>
        <w:t xml:space="preserve"> </w:t>
      </w:r>
      <w:r w:rsidR="004B3B0F" w:rsidRPr="007B5501">
        <w:rPr>
          <w:sz w:val="28"/>
          <w:szCs w:val="28"/>
          <w:shd w:val="clear" w:color="auto" w:fill="FFFFFF"/>
        </w:rPr>
        <w:t xml:space="preserve">мероприятий </w:t>
      </w:r>
      <w:r w:rsidR="004B3B0F" w:rsidRPr="007B5501">
        <w:rPr>
          <w:rStyle w:val="CharStyle8"/>
          <w:sz w:val="28"/>
          <w:szCs w:val="28"/>
        </w:rPr>
        <w:t>настоящей Программы</w:t>
      </w:r>
      <w:r w:rsidR="004B3B0F" w:rsidRPr="007B5501">
        <w:rPr>
          <w:sz w:val="28"/>
          <w:szCs w:val="28"/>
          <w:shd w:val="clear" w:color="auto" w:fill="FFFFFF"/>
        </w:rPr>
        <w:t xml:space="preserve"> являются:</w:t>
      </w:r>
    </w:p>
    <w:p w14:paraId="6226ECB0" w14:textId="77777777" w:rsidR="004B3B0F" w:rsidRPr="007B5501" w:rsidRDefault="004B3B0F" w:rsidP="0072795E">
      <w:pPr>
        <w:widowControl w:val="0"/>
        <w:shd w:val="clear" w:color="auto" w:fill="FFFFFF"/>
        <w:spacing w:line="360" w:lineRule="auto"/>
        <w:ind w:right="20" w:firstLine="709"/>
        <w:jc w:val="both"/>
        <w:rPr>
          <w:sz w:val="28"/>
          <w:szCs w:val="28"/>
          <w:shd w:val="clear" w:color="auto" w:fill="FFFFFF"/>
        </w:rPr>
      </w:pPr>
      <w:r w:rsidRPr="007B5501">
        <w:rPr>
          <w:sz w:val="28"/>
          <w:szCs w:val="28"/>
          <w:shd w:val="clear" w:color="auto" w:fill="FFFFFF"/>
        </w:rPr>
        <w:t xml:space="preserve">а) доля проверок, осуществленных в отношении </w:t>
      </w:r>
      <w:r w:rsidR="00081236" w:rsidRPr="007B5501">
        <w:rPr>
          <w:sz w:val="28"/>
          <w:szCs w:val="28"/>
          <w:shd w:val="clear" w:color="auto" w:fill="FFFFFF"/>
        </w:rPr>
        <w:t xml:space="preserve">саморегулируемой организации </w:t>
      </w:r>
      <w:r w:rsidRPr="007B5501">
        <w:rPr>
          <w:sz w:val="28"/>
          <w:szCs w:val="28"/>
          <w:shd w:val="clear" w:color="auto" w:fill="FFFFFF"/>
        </w:rPr>
        <w:t xml:space="preserve">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w:t>
      </w:r>
      <w:r w:rsidR="00081236" w:rsidRPr="007B5501">
        <w:rPr>
          <w:sz w:val="28"/>
          <w:szCs w:val="28"/>
          <w:shd w:val="clear" w:color="auto" w:fill="FFFFFF"/>
        </w:rPr>
        <w:t xml:space="preserve">саморегулируемой организации </w:t>
      </w:r>
      <w:r w:rsidRPr="007B5501">
        <w:rPr>
          <w:sz w:val="28"/>
          <w:szCs w:val="28"/>
          <w:shd w:val="clear" w:color="auto" w:fill="FFFFFF"/>
        </w:rPr>
        <w:t>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14:paraId="0A52F794" w14:textId="77777777" w:rsidR="004B3B0F" w:rsidRPr="007B5501" w:rsidRDefault="001615A8" w:rsidP="0072795E">
      <w:pPr>
        <w:widowControl w:val="0"/>
        <w:shd w:val="clear" w:color="auto" w:fill="FFFFFF"/>
        <w:spacing w:line="360" w:lineRule="auto"/>
        <w:ind w:right="20" w:firstLine="709"/>
        <w:jc w:val="both"/>
        <w:rPr>
          <w:sz w:val="28"/>
          <w:szCs w:val="28"/>
          <w:shd w:val="clear" w:color="auto" w:fill="FFFFFF"/>
        </w:rPr>
      </w:pPr>
      <w:r w:rsidRPr="007B5501">
        <w:rPr>
          <w:sz w:val="28"/>
          <w:szCs w:val="28"/>
          <w:shd w:val="clear" w:color="auto" w:fill="FFFFFF"/>
        </w:rPr>
        <w:t>б</w:t>
      </w:r>
      <w:r w:rsidR="004B3B0F" w:rsidRPr="007B5501">
        <w:rPr>
          <w:sz w:val="28"/>
          <w:szCs w:val="28"/>
          <w:shd w:val="clear" w:color="auto" w:fill="FFFFFF"/>
        </w:rPr>
        <w:t>) количество вынесенных и оставленных без изменения мер воздействия в отношении саморегулируем</w:t>
      </w:r>
      <w:r w:rsidR="00FD2F79" w:rsidRPr="007B5501">
        <w:rPr>
          <w:sz w:val="28"/>
          <w:szCs w:val="28"/>
          <w:shd w:val="clear" w:color="auto" w:fill="FFFFFF"/>
        </w:rPr>
        <w:t>ой</w:t>
      </w:r>
      <w:r w:rsidR="004B3B0F" w:rsidRPr="007B5501">
        <w:rPr>
          <w:sz w:val="28"/>
          <w:szCs w:val="28"/>
          <w:shd w:val="clear" w:color="auto" w:fill="FFFFFF"/>
        </w:rPr>
        <w:t xml:space="preserve"> организаци</w:t>
      </w:r>
      <w:r w:rsidR="00FD2F79" w:rsidRPr="007B5501">
        <w:rPr>
          <w:sz w:val="28"/>
          <w:szCs w:val="28"/>
          <w:shd w:val="clear" w:color="auto" w:fill="FFFFFF"/>
        </w:rPr>
        <w:t>и</w:t>
      </w:r>
      <w:r w:rsidR="004B3B0F" w:rsidRPr="007B5501">
        <w:rPr>
          <w:sz w:val="28"/>
          <w:szCs w:val="28"/>
          <w:shd w:val="clear" w:color="auto" w:fill="FFFFFF"/>
        </w:rPr>
        <w:t xml:space="preserve"> аудиторов, допустивш</w:t>
      </w:r>
      <w:r w:rsidR="00FD2F79" w:rsidRPr="007B5501">
        <w:rPr>
          <w:sz w:val="28"/>
          <w:szCs w:val="28"/>
          <w:shd w:val="clear" w:color="auto" w:fill="FFFFFF"/>
        </w:rPr>
        <w:t>ей</w:t>
      </w:r>
      <w:r w:rsidR="004B3B0F" w:rsidRPr="007B5501">
        <w:rPr>
          <w:sz w:val="28"/>
          <w:szCs w:val="28"/>
          <w:shd w:val="clear" w:color="auto" w:fill="FFFFFF"/>
        </w:rPr>
        <w:t xml:space="preserve">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w:t>
      </w:r>
      <w:r w:rsidR="000E0C7A" w:rsidRPr="007B5501">
        <w:rPr>
          <w:sz w:val="28"/>
          <w:szCs w:val="28"/>
          <w:shd w:val="clear" w:color="auto" w:fill="FFFFFF"/>
        </w:rPr>
        <w:t>за деятельностью саморегулируемой организации</w:t>
      </w:r>
      <w:r w:rsidR="004B3B0F" w:rsidRPr="007B5501">
        <w:rPr>
          <w:sz w:val="28"/>
          <w:szCs w:val="28"/>
          <w:shd w:val="clear" w:color="auto" w:fill="FFFFFF"/>
        </w:rPr>
        <w:t xml:space="preserve"> аудиторов и определяется как соотношение количества оставленных без изменения мер воздействия, вынесенных Минфином России в отношении саморегулируем</w:t>
      </w:r>
      <w:r w:rsidR="00FD2F79" w:rsidRPr="007B5501">
        <w:rPr>
          <w:sz w:val="28"/>
          <w:szCs w:val="28"/>
          <w:shd w:val="clear" w:color="auto" w:fill="FFFFFF"/>
        </w:rPr>
        <w:t>ой</w:t>
      </w:r>
      <w:r w:rsidR="004B3B0F" w:rsidRPr="007B5501">
        <w:rPr>
          <w:sz w:val="28"/>
          <w:szCs w:val="28"/>
          <w:shd w:val="clear" w:color="auto" w:fill="FFFFFF"/>
        </w:rPr>
        <w:t xml:space="preserve"> организаци</w:t>
      </w:r>
      <w:r w:rsidR="00FD2F79" w:rsidRPr="007B5501">
        <w:rPr>
          <w:sz w:val="28"/>
          <w:szCs w:val="28"/>
          <w:shd w:val="clear" w:color="auto" w:fill="FFFFFF"/>
        </w:rPr>
        <w:t>и</w:t>
      </w:r>
      <w:r w:rsidR="004B3B0F" w:rsidRPr="007B5501">
        <w:rPr>
          <w:sz w:val="28"/>
          <w:szCs w:val="28"/>
          <w:shd w:val="clear" w:color="auto" w:fill="FFFFFF"/>
        </w:rPr>
        <w:t xml:space="preserve"> аудиторов, допустивш</w:t>
      </w:r>
      <w:r w:rsidR="00FD2F79" w:rsidRPr="007B5501">
        <w:rPr>
          <w:sz w:val="28"/>
          <w:szCs w:val="28"/>
          <w:shd w:val="clear" w:color="auto" w:fill="FFFFFF"/>
        </w:rPr>
        <w:t>ей</w:t>
      </w:r>
      <w:r w:rsidR="004B3B0F" w:rsidRPr="007B5501">
        <w:rPr>
          <w:sz w:val="28"/>
          <w:szCs w:val="28"/>
          <w:shd w:val="clear" w:color="auto" w:fill="FFFFFF"/>
        </w:rPr>
        <w:t xml:space="preserve"> нарушение обязательных требований за отчетный период, и общего количества мер воздействия, вынесенных Минфином России в отношении саморегулируем</w:t>
      </w:r>
      <w:r w:rsidR="00FD2F79" w:rsidRPr="007B5501">
        <w:rPr>
          <w:sz w:val="28"/>
          <w:szCs w:val="28"/>
          <w:shd w:val="clear" w:color="auto" w:fill="FFFFFF"/>
        </w:rPr>
        <w:t>ой</w:t>
      </w:r>
      <w:r w:rsidR="004B3B0F" w:rsidRPr="007B5501">
        <w:rPr>
          <w:sz w:val="28"/>
          <w:szCs w:val="28"/>
          <w:shd w:val="clear" w:color="auto" w:fill="FFFFFF"/>
        </w:rPr>
        <w:t xml:space="preserve"> организаци</w:t>
      </w:r>
      <w:r w:rsidR="00FD2F79" w:rsidRPr="007B5501">
        <w:rPr>
          <w:sz w:val="28"/>
          <w:szCs w:val="28"/>
          <w:shd w:val="clear" w:color="auto" w:fill="FFFFFF"/>
        </w:rPr>
        <w:t>и</w:t>
      </w:r>
      <w:r w:rsidR="004B3B0F" w:rsidRPr="007B5501">
        <w:rPr>
          <w:sz w:val="28"/>
          <w:szCs w:val="28"/>
          <w:shd w:val="clear" w:color="auto" w:fill="FFFFFF"/>
        </w:rPr>
        <w:t xml:space="preserve"> аудиторов, допустивш</w:t>
      </w:r>
      <w:r w:rsidR="00FD2F79" w:rsidRPr="007B5501">
        <w:rPr>
          <w:sz w:val="28"/>
          <w:szCs w:val="28"/>
          <w:shd w:val="clear" w:color="auto" w:fill="FFFFFF"/>
        </w:rPr>
        <w:t>ей</w:t>
      </w:r>
      <w:r w:rsidR="004B3B0F" w:rsidRPr="007B5501">
        <w:rPr>
          <w:sz w:val="28"/>
          <w:szCs w:val="28"/>
          <w:shd w:val="clear" w:color="auto" w:fill="FFFFFF"/>
        </w:rPr>
        <w:t xml:space="preserve"> нарушение обязательных требований за отчетный период.</w:t>
      </w:r>
    </w:p>
    <w:p w14:paraId="2BF0A1DD" w14:textId="77777777" w:rsidR="006B045F" w:rsidRPr="007B5501" w:rsidRDefault="001615A8" w:rsidP="0072795E">
      <w:pPr>
        <w:widowControl w:val="0"/>
        <w:shd w:val="clear" w:color="auto" w:fill="FFFFFF"/>
        <w:spacing w:line="360" w:lineRule="auto"/>
        <w:ind w:right="20" w:firstLine="709"/>
        <w:jc w:val="both"/>
        <w:rPr>
          <w:sz w:val="28"/>
          <w:szCs w:val="28"/>
        </w:rPr>
      </w:pPr>
      <w:r w:rsidRPr="007B5501">
        <w:rPr>
          <w:sz w:val="28"/>
          <w:szCs w:val="28"/>
          <w:shd w:val="clear" w:color="auto" w:fill="FFFFFF"/>
        </w:rPr>
        <w:lastRenderedPageBreak/>
        <w:t>в</w:t>
      </w:r>
      <w:r w:rsidR="006B045F" w:rsidRPr="007B5501">
        <w:rPr>
          <w:sz w:val="28"/>
          <w:szCs w:val="28"/>
          <w:shd w:val="clear" w:color="auto" w:fill="FFFFFF"/>
        </w:rPr>
        <w:t xml:space="preserve">) </w:t>
      </w:r>
      <w:r w:rsidR="006B045F" w:rsidRPr="007B5501">
        <w:rPr>
          <w:sz w:val="28"/>
          <w:szCs w:val="28"/>
        </w:rPr>
        <w:t xml:space="preserve">информированность </w:t>
      </w:r>
      <w:r w:rsidR="00081236" w:rsidRPr="007B5501">
        <w:rPr>
          <w:sz w:val="28"/>
          <w:szCs w:val="28"/>
        </w:rPr>
        <w:t xml:space="preserve">саморегулируемой организации </w:t>
      </w:r>
      <w:r w:rsidR="006B045F" w:rsidRPr="007B5501">
        <w:rPr>
          <w:sz w:val="28"/>
          <w:szCs w:val="28"/>
        </w:rPr>
        <w:t xml:space="preserve">аудиторов об обязательных требованиях, о принятых и готовящихся изменениях в системе обязательных требований, о порядке проведения проверок, </w:t>
      </w:r>
      <w:r w:rsidR="00EC5EE7" w:rsidRPr="007B5501">
        <w:rPr>
          <w:sz w:val="28"/>
          <w:szCs w:val="28"/>
        </w:rPr>
        <w:t>посредств</w:t>
      </w:r>
      <w:r w:rsidR="00E943A0" w:rsidRPr="007B5501">
        <w:rPr>
          <w:sz w:val="28"/>
          <w:szCs w:val="28"/>
        </w:rPr>
        <w:t>о</w:t>
      </w:r>
      <w:r w:rsidR="00EC5EE7" w:rsidRPr="007B5501">
        <w:rPr>
          <w:sz w:val="28"/>
          <w:szCs w:val="28"/>
        </w:rPr>
        <w:t>м размещения нормативных правовых актов, информационных сообщений и иных документов на официальном сайте Минфина России в сети «Интернет»</w:t>
      </w:r>
      <w:r w:rsidR="009D6659" w:rsidRPr="007B5501">
        <w:rPr>
          <w:sz w:val="28"/>
          <w:szCs w:val="28"/>
        </w:rPr>
        <w:t>.</w:t>
      </w:r>
    </w:p>
    <w:p w14:paraId="497E5E7F" w14:textId="77777777" w:rsidR="001615A8" w:rsidRPr="007B5501" w:rsidRDefault="001615A8" w:rsidP="0072795E">
      <w:pPr>
        <w:widowControl w:val="0"/>
        <w:shd w:val="clear" w:color="auto" w:fill="FFFFFF"/>
        <w:spacing w:line="360" w:lineRule="auto"/>
        <w:ind w:right="20" w:firstLine="709"/>
        <w:jc w:val="both"/>
        <w:rPr>
          <w:sz w:val="28"/>
          <w:szCs w:val="28"/>
          <w:shd w:val="clear" w:color="auto" w:fill="FFFFFF"/>
        </w:rPr>
      </w:pPr>
      <w:r w:rsidRPr="007B5501">
        <w:rPr>
          <w:sz w:val="28"/>
          <w:szCs w:val="28"/>
          <w:shd w:val="clear" w:color="auto" w:fill="FFFFFF"/>
        </w:rPr>
        <w:t>г) понятность обязательных требований, обеспечивающая их однозначное толкование саморегулируемой организацией аудиторов и Минфином России;</w:t>
      </w:r>
    </w:p>
    <w:p w14:paraId="0FFC055B" w14:textId="77777777" w:rsidR="001615A8" w:rsidRPr="007B5501" w:rsidRDefault="001615A8" w:rsidP="0072795E">
      <w:pPr>
        <w:widowControl w:val="0"/>
        <w:shd w:val="clear" w:color="auto" w:fill="FFFFFF"/>
        <w:spacing w:line="360" w:lineRule="auto"/>
        <w:ind w:right="20" w:firstLine="709"/>
        <w:jc w:val="both"/>
        <w:rPr>
          <w:rStyle w:val="CharStyle8"/>
          <w:sz w:val="28"/>
          <w:szCs w:val="28"/>
        </w:rPr>
      </w:pPr>
      <w:r w:rsidRPr="007B5501">
        <w:rPr>
          <w:sz w:val="28"/>
          <w:szCs w:val="28"/>
          <w:shd w:val="clear" w:color="auto" w:fill="FFFFFF"/>
        </w:rPr>
        <w:t>д</w:t>
      </w:r>
      <w:r w:rsidR="006B045F" w:rsidRPr="007B5501">
        <w:rPr>
          <w:sz w:val="28"/>
          <w:szCs w:val="28"/>
          <w:shd w:val="clear" w:color="auto" w:fill="FFFFFF"/>
        </w:rPr>
        <w:t>)</w:t>
      </w:r>
      <w:r w:rsidRPr="007B5501">
        <w:rPr>
          <w:sz w:val="28"/>
          <w:szCs w:val="28"/>
          <w:shd w:val="clear" w:color="auto" w:fill="FFFFFF"/>
        </w:rPr>
        <w:t xml:space="preserve"> вовлечение</w:t>
      </w:r>
      <w:r w:rsidR="006B045F" w:rsidRPr="007B5501">
        <w:rPr>
          <w:sz w:val="28"/>
          <w:szCs w:val="28"/>
          <w:shd w:val="clear" w:color="auto" w:fill="FFFFFF"/>
        </w:rPr>
        <w:t xml:space="preserve"> </w:t>
      </w:r>
      <w:r w:rsidR="006B045F" w:rsidRPr="007B5501">
        <w:rPr>
          <w:rStyle w:val="CharStyle8"/>
          <w:sz w:val="28"/>
          <w:szCs w:val="28"/>
        </w:rPr>
        <w:t>саморегулируем</w:t>
      </w:r>
      <w:r w:rsidR="00FD2F79" w:rsidRPr="007B5501">
        <w:rPr>
          <w:rStyle w:val="CharStyle8"/>
          <w:sz w:val="28"/>
          <w:szCs w:val="28"/>
        </w:rPr>
        <w:t>ой</w:t>
      </w:r>
      <w:r w:rsidR="006B045F" w:rsidRPr="007B5501">
        <w:rPr>
          <w:rStyle w:val="CharStyle8"/>
          <w:sz w:val="28"/>
          <w:szCs w:val="28"/>
        </w:rPr>
        <w:t xml:space="preserve"> организаци</w:t>
      </w:r>
      <w:r w:rsidR="00FD2F79" w:rsidRPr="007B5501">
        <w:rPr>
          <w:rStyle w:val="CharStyle8"/>
          <w:sz w:val="28"/>
          <w:szCs w:val="28"/>
        </w:rPr>
        <w:t>и</w:t>
      </w:r>
      <w:r w:rsidR="006B045F" w:rsidRPr="007B5501">
        <w:rPr>
          <w:rStyle w:val="CharStyle8"/>
          <w:sz w:val="28"/>
          <w:szCs w:val="28"/>
        </w:rPr>
        <w:t xml:space="preserve"> аудиторов</w:t>
      </w:r>
      <w:r w:rsidRPr="007B5501">
        <w:rPr>
          <w:rStyle w:val="CharStyle8"/>
          <w:sz w:val="28"/>
          <w:szCs w:val="28"/>
        </w:rPr>
        <w:t xml:space="preserve"> в регулярное взаимодействие с Минфином России;</w:t>
      </w:r>
    </w:p>
    <w:p w14:paraId="52663805" w14:textId="77777777" w:rsidR="001615A8" w:rsidRPr="007B5501" w:rsidRDefault="001615A8" w:rsidP="0072795E">
      <w:pPr>
        <w:widowControl w:val="0"/>
        <w:shd w:val="clear" w:color="auto" w:fill="FFFFFF"/>
        <w:spacing w:line="360" w:lineRule="auto"/>
        <w:ind w:right="20" w:firstLine="709"/>
        <w:jc w:val="both"/>
        <w:rPr>
          <w:rStyle w:val="CharStyle8"/>
          <w:sz w:val="28"/>
          <w:szCs w:val="28"/>
        </w:rPr>
      </w:pPr>
      <w:r w:rsidRPr="007B5501">
        <w:rPr>
          <w:rStyle w:val="CharStyle8"/>
          <w:sz w:val="28"/>
          <w:szCs w:val="28"/>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14:paraId="367FE7FE" w14:textId="77777777" w:rsidR="006B045F" w:rsidRPr="007B5501" w:rsidRDefault="001615A8" w:rsidP="0072795E">
      <w:pPr>
        <w:widowControl w:val="0"/>
        <w:shd w:val="clear" w:color="auto" w:fill="FFFFFF"/>
        <w:spacing w:line="360" w:lineRule="auto"/>
        <w:ind w:right="20" w:firstLine="709"/>
        <w:jc w:val="both"/>
        <w:rPr>
          <w:rStyle w:val="CharStyle8"/>
          <w:sz w:val="28"/>
          <w:szCs w:val="28"/>
        </w:rPr>
      </w:pPr>
      <w:r w:rsidRPr="007B5501">
        <w:rPr>
          <w:rStyle w:val="CharStyle8"/>
          <w:sz w:val="28"/>
          <w:szCs w:val="28"/>
        </w:rPr>
        <w:t xml:space="preserve">Показатели «в» - «е» </w:t>
      </w:r>
      <w:r w:rsidR="006B045F" w:rsidRPr="007B5501">
        <w:rPr>
          <w:sz w:val="28"/>
          <w:szCs w:val="28"/>
          <w:shd w:val="clear" w:color="auto" w:fill="FFFFFF"/>
        </w:rPr>
        <w:t>определя</w:t>
      </w:r>
      <w:r w:rsidRPr="007B5501">
        <w:rPr>
          <w:sz w:val="28"/>
          <w:szCs w:val="28"/>
          <w:shd w:val="clear" w:color="auto" w:fill="FFFFFF"/>
        </w:rPr>
        <w:t>ю</w:t>
      </w:r>
      <w:r w:rsidR="006B045F" w:rsidRPr="007B5501">
        <w:rPr>
          <w:sz w:val="28"/>
          <w:szCs w:val="28"/>
          <w:shd w:val="clear" w:color="auto" w:fill="FFFFFF"/>
        </w:rPr>
        <w:t>тся</w:t>
      </w:r>
      <w:r w:rsidRPr="007B5501">
        <w:rPr>
          <w:sz w:val="28"/>
          <w:szCs w:val="28"/>
          <w:shd w:val="clear" w:color="auto" w:fill="FFFFFF"/>
        </w:rPr>
        <w:t xml:space="preserve"> путем ежегодного опроса саморегулируемой организации аудиторов.</w:t>
      </w:r>
      <w:r w:rsidR="006B045F" w:rsidRPr="007B5501">
        <w:rPr>
          <w:sz w:val="28"/>
          <w:szCs w:val="28"/>
          <w:shd w:val="clear" w:color="auto" w:fill="FFFFFF"/>
        </w:rPr>
        <w:t xml:space="preserve"> </w:t>
      </w:r>
    </w:p>
    <w:p w14:paraId="63F3BC62" w14:textId="77777777" w:rsidR="00775BD0" w:rsidRPr="007B5501" w:rsidRDefault="00775BD0" w:rsidP="0072795E">
      <w:pPr>
        <w:pStyle w:val="Style7"/>
        <w:spacing w:line="360" w:lineRule="auto"/>
        <w:ind w:right="20" w:firstLine="709"/>
        <w:rPr>
          <w:rStyle w:val="CharStyle8"/>
          <w:sz w:val="28"/>
          <w:szCs w:val="28"/>
        </w:rPr>
      </w:pPr>
      <w:r w:rsidRPr="007B5501">
        <w:rPr>
          <w:rStyle w:val="CharStyle8"/>
          <w:sz w:val="28"/>
          <w:szCs w:val="28"/>
        </w:rPr>
        <w:t>1</w:t>
      </w:r>
      <w:r w:rsidR="003F2763" w:rsidRPr="007B5501">
        <w:rPr>
          <w:rStyle w:val="CharStyle8"/>
          <w:sz w:val="28"/>
          <w:szCs w:val="28"/>
        </w:rPr>
        <w:t>2</w:t>
      </w:r>
      <w:r w:rsidRPr="007B5501">
        <w:rPr>
          <w:rStyle w:val="CharStyle8"/>
          <w:sz w:val="28"/>
          <w:szCs w:val="28"/>
        </w:rPr>
        <w:t>. Ответственными за организацию и проведение профилактики нарушений обязатель</w:t>
      </w:r>
      <w:r w:rsidR="000E0C7A" w:rsidRPr="007B5501">
        <w:rPr>
          <w:rStyle w:val="CharStyle8"/>
          <w:sz w:val="28"/>
          <w:szCs w:val="28"/>
        </w:rPr>
        <w:t>ных требований саморегулируемой</w:t>
      </w:r>
      <w:r w:rsidRPr="007B5501">
        <w:rPr>
          <w:rStyle w:val="CharStyle8"/>
          <w:sz w:val="28"/>
          <w:szCs w:val="28"/>
        </w:rPr>
        <w:t xml:space="preserve"> организаци</w:t>
      </w:r>
      <w:r w:rsidR="000E0C7A" w:rsidRPr="007B5501">
        <w:rPr>
          <w:rStyle w:val="CharStyle8"/>
          <w:sz w:val="28"/>
          <w:szCs w:val="28"/>
        </w:rPr>
        <w:t>ей</w:t>
      </w:r>
      <w:r w:rsidRPr="007B5501">
        <w:rPr>
          <w:rStyle w:val="CharStyle8"/>
          <w:sz w:val="28"/>
          <w:szCs w:val="28"/>
        </w:rPr>
        <w:t xml:space="preserve"> аудиторов являются:</w:t>
      </w:r>
    </w:p>
    <w:p w14:paraId="188EF5E3" w14:textId="77777777" w:rsidR="00775BD0" w:rsidRPr="007B5501" w:rsidRDefault="00775BD0" w:rsidP="0072795E">
      <w:pPr>
        <w:pStyle w:val="Style7"/>
        <w:spacing w:line="360" w:lineRule="auto"/>
        <w:ind w:right="20" w:firstLine="709"/>
        <w:rPr>
          <w:rStyle w:val="CharStyle8"/>
          <w:sz w:val="28"/>
          <w:szCs w:val="28"/>
        </w:rPr>
      </w:pPr>
      <w:r w:rsidRPr="007B5501">
        <w:rPr>
          <w:rStyle w:val="CharStyle8"/>
          <w:sz w:val="28"/>
          <w:szCs w:val="28"/>
        </w:rPr>
        <w:t>Соломяный Сергей Васильевич – заместитель директора Департамента регулирования бухгалтерского учета, финансовой отчетности</w:t>
      </w:r>
      <w:r w:rsidR="000E0C7A" w:rsidRPr="007B5501">
        <w:rPr>
          <w:rStyle w:val="CharStyle8"/>
          <w:sz w:val="28"/>
          <w:szCs w:val="28"/>
        </w:rPr>
        <w:t xml:space="preserve"> и</w:t>
      </w:r>
      <w:r w:rsidRPr="007B5501">
        <w:rPr>
          <w:rStyle w:val="CharStyle8"/>
          <w:sz w:val="28"/>
          <w:szCs w:val="28"/>
        </w:rPr>
        <w:t xml:space="preserve"> аудиторской деятельности</w:t>
      </w:r>
      <w:r w:rsidR="000E0C7A" w:rsidRPr="007B5501">
        <w:rPr>
          <w:rStyle w:val="CharStyle8"/>
          <w:sz w:val="28"/>
          <w:szCs w:val="28"/>
        </w:rPr>
        <w:t xml:space="preserve"> </w:t>
      </w:r>
      <w:r w:rsidRPr="007B5501">
        <w:rPr>
          <w:rStyle w:val="CharStyle8"/>
          <w:sz w:val="28"/>
          <w:szCs w:val="28"/>
        </w:rPr>
        <w:t xml:space="preserve">– начальник отдела по </w:t>
      </w:r>
      <w:r w:rsidR="000E0C7A" w:rsidRPr="007B5501">
        <w:rPr>
          <w:rStyle w:val="CharStyle8"/>
          <w:sz w:val="28"/>
          <w:szCs w:val="28"/>
        </w:rPr>
        <w:t>контролю в сфере аудиторской деятельности</w:t>
      </w:r>
      <w:r w:rsidR="00CA4BB7" w:rsidRPr="007B5501">
        <w:rPr>
          <w:rStyle w:val="CharStyle8"/>
          <w:sz w:val="28"/>
          <w:szCs w:val="28"/>
        </w:rPr>
        <w:t xml:space="preserve"> Минфина России</w:t>
      </w:r>
      <w:r w:rsidRPr="007B5501">
        <w:rPr>
          <w:rStyle w:val="CharStyle8"/>
          <w:sz w:val="28"/>
          <w:szCs w:val="28"/>
        </w:rPr>
        <w:t>, тел. 8</w:t>
      </w:r>
      <w:r w:rsidR="00267A9D" w:rsidRPr="007B5501">
        <w:rPr>
          <w:rStyle w:val="CharStyle8"/>
          <w:sz w:val="28"/>
          <w:szCs w:val="28"/>
        </w:rPr>
        <w:t>-495</w:t>
      </w:r>
      <w:r w:rsidRPr="007B5501">
        <w:rPr>
          <w:rStyle w:val="CharStyle8"/>
          <w:sz w:val="28"/>
          <w:szCs w:val="28"/>
        </w:rPr>
        <w:t>-</w:t>
      </w:r>
      <w:r w:rsidR="00754684" w:rsidRPr="007B5501">
        <w:rPr>
          <w:rStyle w:val="CharStyle8"/>
          <w:sz w:val="28"/>
          <w:szCs w:val="28"/>
        </w:rPr>
        <w:t>913-11-11 (доб. 0701)</w:t>
      </w:r>
      <w:r w:rsidRPr="007B5501">
        <w:rPr>
          <w:rStyle w:val="CharStyle8"/>
          <w:sz w:val="28"/>
          <w:szCs w:val="28"/>
        </w:rPr>
        <w:t>;</w:t>
      </w:r>
    </w:p>
    <w:p w14:paraId="3F7BC9BA" w14:textId="77777777" w:rsidR="00775BD0" w:rsidRPr="007B5501" w:rsidRDefault="00775BD0" w:rsidP="0072795E">
      <w:pPr>
        <w:pStyle w:val="Style7"/>
        <w:spacing w:line="360" w:lineRule="auto"/>
        <w:ind w:right="20" w:firstLine="709"/>
        <w:rPr>
          <w:rStyle w:val="CharStyle8"/>
          <w:sz w:val="28"/>
          <w:szCs w:val="28"/>
        </w:rPr>
      </w:pPr>
      <w:r w:rsidRPr="007B5501">
        <w:rPr>
          <w:rStyle w:val="CharStyle8"/>
          <w:sz w:val="28"/>
          <w:szCs w:val="28"/>
        </w:rPr>
        <w:t xml:space="preserve">Паньшин Алексей Владимирович – заместитель начальника отдела </w:t>
      </w:r>
      <w:r w:rsidR="000E0C7A" w:rsidRPr="007B5501">
        <w:rPr>
          <w:rStyle w:val="CharStyle8"/>
          <w:sz w:val="28"/>
          <w:szCs w:val="28"/>
        </w:rPr>
        <w:t>по контролю в сфере аудиторской деятельности</w:t>
      </w:r>
      <w:r w:rsidRPr="007B5501">
        <w:rPr>
          <w:rStyle w:val="CharStyle8"/>
          <w:sz w:val="28"/>
          <w:szCs w:val="28"/>
        </w:rPr>
        <w:t xml:space="preserve"> Департамента регулирования бухгалтерского учета, финансовой отчетности</w:t>
      </w:r>
      <w:r w:rsidR="000E0C7A" w:rsidRPr="007B5501">
        <w:rPr>
          <w:rStyle w:val="CharStyle8"/>
          <w:sz w:val="28"/>
          <w:szCs w:val="28"/>
        </w:rPr>
        <w:t xml:space="preserve"> и</w:t>
      </w:r>
      <w:r w:rsidRPr="007B5501">
        <w:rPr>
          <w:rStyle w:val="CharStyle8"/>
          <w:sz w:val="28"/>
          <w:szCs w:val="28"/>
        </w:rPr>
        <w:t xml:space="preserve"> аудиторской деятельности</w:t>
      </w:r>
      <w:r w:rsidR="00CA4BB7" w:rsidRPr="007B5501">
        <w:rPr>
          <w:rStyle w:val="CharStyle8"/>
          <w:sz w:val="28"/>
          <w:szCs w:val="28"/>
        </w:rPr>
        <w:t xml:space="preserve"> Минфина России</w:t>
      </w:r>
      <w:r w:rsidRPr="007B5501">
        <w:rPr>
          <w:rStyle w:val="CharStyle8"/>
          <w:sz w:val="28"/>
          <w:szCs w:val="28"/>
        </w:rPr>
        <w:t>, тел. 8-</w:t>
      </w:r>
      <w:r w:rsidR="00267A9D" w:rsidRPr="007B5501">
        <w:rPr>
          <w:rStyle w:val="CharStyle8"/>
          <w:sz w:val="28"/>
          <w:szCs w:val="28"/>
        </w:rPr>
        <w:t>495-</w:t>
      </w:r>
      <w:r w:rsidR="007B017A" w:rsidRPr="007B5501">
        <w:rPr>
          <w:rStyle w:val="CharStyle8"/>
          <w:sz w:val="28"/>
          <w:szCs w:val="28"/>
        </w:rPr>
        <w:t>913-11-11 (доб. 0744)</w:t>
      </w:r>
      <w:r w:rsidRPr="007B5501">
        <w:rPr>
          <w:rStyle w:val="CharStyle8"/>
          <w:sz w:val="28"/>
          <w:szCs w:val="28"/>
        </w:rPr>
        <w:t>.</w:t>
      </w:r>
    </w:p>
    <w:p w14:paraId="0AF6AA42" w14:textId="77777777" w:rsidR="002A690C" w:rsidRPr="007B5501" w:rsidRDefault="001F4855" w:rsidP="0072795E">
      <w:pPr>
        <w:pStyle w:val="Style7"/>
        <w:spacing w:line="360" w:lineRule="auto"/>
        <w:ind w:right="20" w:firstLine="709"/>
        <w:rPr>
          <w:rStyle w:val="CharStyle8"/>
          <w:sz w:val="28"/>
          <w:szCs w:val="28"/>
        </w:rPr>
      </w:pPr>
      <w:r w:rsidRPr="007B5501">
        <w:rPr>
          <w:rStyle w:val="CharStyle8"/>
          <w:sz w:val="28"/>
          <w:szCs w:val="28"/>
        </w:rPr>
        <w:t xml:space="preserve">13. </w:t>
      </w:r>
      <w:r w:rsidR="002A690C" w:rsidRPr="007B5501">
        <w:rPr>
          <w:rStyle w:val="CharStyle8"/>
          <w:sz w:val="28"/>
          <w:szCs w:val="28"/>
        </w:rPr>
        <w:t>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w:t>
      </w:r>
      <w:r w:rsidR="00F619FE" w:rsidRPr="007B5501">
        <w:rPr>
          <w:rStyle w:val="CharStyle8"/>
          <w:sz w:val="28"/>
          <w:szCs w:val="28"/>
        </w:rPr>
        <w:t xml:space="preserve"> от 26 декабря 2008 г. № 294-ФЗ</w:t>
      </w:r>
      <w:r w:rsidR="002A690C" w:rsidRPr="007B5501">
        <w:rPr>
          <w:rStyle w:val="CharStyle8"/>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A690C" w:rsidRPr="007B5501">
        <w:rPr>
          <w:rStyle w:val="CharStyle8"/>
          <w:sz w:val="28"/>
          <w:szCs w:val="28"/>
        </w:rPr>
        <w:lastRenderedPageBreak/>
        <w:t xml:space="preserve">является </w:t>
      </w:r>
      <w:r w:rsidR="000E0C7A" w:rsidRPr="007B5501">
        <w:rPr>
          <w:rStyle w:val="CharStyle8"/>
          <w:sz w:val="28"/>
          <w:szCs w:val="28"/>
        </w:rPr>
        <w:t>Колычев Владимир Владимирович</w:t>
      </w:r>
      <w:r w:rsidR="002A690C" w:rsidRPr="007B5501">
        <w:rPr>
          <w:rStyle w:val="CharStyle8"/>
          <w:sz w:val="28"/>
          <w:szCs w:val="28"/>
        </w:rPr>
        <w:t xml:space="preserve"> – заместитель Министра финансов Российской Федерации, тел. 8-495-913-11-11 (доб. </w:t>
      </w:r>
      <w:r w:rsidR="000E0C7A" w:rsidRPr="007B5501">
        <w:rPr>
          <w:rStyle w:val="CharStyle8"/>
          <w:sz w:val="28"/>
          <w:szCs w:val="28"/>
        </w:rPr>
        <w:t>41</w:t>
      </w:r>
      <w:r w:rsidR="003C42C8" w:rsidRPr="007B5501">
        <w:rPr>
          <w:rStyle w:val="CharStyle8"/>
          <w:sz w:val="28"/>
          <w:szCs w:val="28"/>
        </w:rPr>
        <w:t>10</w:t>
      </w:r>
      <w:r w:rsidR="002A690C" w:rsidRPr="007B5501">
        <w:rPr>
          <w:rStyle w:val="CharStyle8"/>
          <w:sz w:val="28"/>
          <w:szCs w:val="28"/>
        </w:rPr>
        <w:t>).</w:t>
      </w:r>
    </w:p>
    <w:p w14:paraId="33EE569B" w14:textId="77777777" w:rsidR="00C66396" w:rsidRPr="007B5501" w:rsidRDefault="002F7A2F" w:rsidP="0072795E">
      <w:pPr>
        <w:pStyle w:val="Style7"/>
        <w:spacing w:line="360" w:lineRule="auto"/>
        <w:ind w:right="20" w:firstLine="709"/>
        <w:rPr>
          <w:rStyle w:val="CharStyle8"/>
          <w:sz w:val="28"/>
          <w:szCs w:val="28"/>
        </w:rPr>
      </w:pPr>
      <w:r w:rsidRPr="007B5501">
        <w:rPr>
          <w:rStyle w:val="CharStyle8"/>
          <w:sz w:val="28"/>
          <w:szCs w:val="28"/>
        </w:rPr>
        <w:t>1</w:t>
      </w:r>
      <w:r w:rsidR="002A690C" w:rsidRPr="007B5501">
        <w:rPr>
          <w:rStyle w:val="CharStyle8"/>
          <w:sz w:val="28"/>
          <w:szCs w:val="28"/>
        </w:rPr>
        <w:t>4</w:t>
      </w:r>
      <w:r w:rsidR="00775BD0" w:rsidRPr="007B5501">
        <w:rPr>
          <w:rStyle w:val="CharStyle8"/>
          <w:sz w:val="28"/>
          <w:szCs w:val="28"/>
        </w:rPr>
        <w:t>.</w:t>
      </w:r>
      <w:r w:rsidR="00773FF0" w:rsidRPr="007B5501">
        <w:rPr>
          <w:rStyle w:val="CharStyle8"/>
          <w:sz w:val="28"/>
          <w:szCs w:val="28"/>
        </w:rPr>
        <w:t xml:space="preserve"> Информация о </w:t>
      </w:r>
      <w:r w:rsidR="00CF6D06" w:rsidRPr="007B5501">
        <w:rPr>
          <w:sz w:val="28"/>
          <w:szCs w:val="28"/>
        </w:rPr>
        <w:t>мероприятиях</w:t>
      </w:r>
      <w:r w:rsidR="00775BD0" w:rsidRPr="007B5501">
        <w:rPr>
          <w:sz w:val="28"/>
          <w:szCs w:val="28"/>
        </w:rPr>
        <w:t xml:space="preserve"> по профилактике нарушений </w:t>
      </w:r>
      <w:r w:rsidR="00CF6D06" w:rsidRPr="007B5501">
        <w:rPr>
          <w:sz w:val="28"/>
          <w:szCs w:val="28"/>
        </w:rPr>
        <w:t xml:space="preserve">обязательных </w:t>
      </w:r>
      <w:r w:rsidR="00236EF0" w:rsidRPr="007B5501">
        <w:rPr>
          <w:sz w:val="28"/>
          <w:szCs w:val="28"/>
        </w:rPr>
        <w:t xml:space="preserve">требований </w:t>
      </w:r>
      <w:r w:rsidR="007157B6" w:rsidRPr="007B5501">
        <w:rPr>
          <w:sz w:val="28"/>
          <w:szCs w:val="28"/>
        </w:rPr>
        <w:t xml:space="preserve">саморегулируемой организации </w:t>
      </w:r>
      <w:r w:rsidR="00773FF0" w:rsidRPr="007B5501">
        <w:rPr>
          <w:sz w:val="28"/>
          <w:szCs w:val="28"/>
        </w:rPr>
        <w:t>аудиторов</w:t>
      </w:r>
      <w:r w:rsidR="00236EF0" w:rsidRPr="007B5501">
        <w:rPr>
          <w:sz w:val="28"/>
          <w:szCs w:val="28"/>
        </w:rPr>
        <w:t xml:space="preserve"> </w:t>
      </w:r>
      <w:r w:rsidR="00773FF0" w:rsidRPr="007B5501">
        <w:rPr>
          <w:sz w:val="28"/>
          <w:szCs w:val="28"/>
        </w:rPr>
        <w:t>размещается</w:t>
      </w:r>
      <w:r w:rsidR="00236EF0" w:rsidRPr="007B5501">
        <w:rPr>
          <w:sz w:val="28"/>
          <w:szCs w:val="28"/>
        </w:rPr>
        <w:t xml:space="preserve"> </w:t>
      </w:r>
      <w:r w:rsidR="00773FF0" w:rsidRPr="007B5501">
        <w:rPr>
          <w:rStyle w:val="CharStyle8"/>
          <w:sz w:val="28"/>
          <w:szCs w:val="28"/>
        </w:rPr>
        <w:t>в сети «Интернет».</w:t>
      </w:r>
    </w:p>
    <w:p w14:paraId="597D4DBA" w14:textId="77777777" w:rsidR="00B723A1" w:rsidRPr="007B5501" w:rsidRDefault="00B723A1" w:rsidP="00D03B42">
      <w:pPr>
        <w:widowControl w:val="0"/>
        <w:spacing w:line="360" w:lineRule="auto"/>
        <w:ind w:firstLine="833"/>
        <w:jc w:val="center"/>
        <w:rPr>
          <w:color w:val="FF0000"/>
          <w:sz w:val="28"/>
          <w:szCs w:val="28"/>
          <w:shd w:val="clear" w:color="auto" w:fill="FFFFFF"/>
        </w:rPr>
      </w:pPr>
    </w:p>
    <w:p w14:paraId="371BB51C" w14:textId="7D0CC77C" w:rsidR="00D624C5" w:rsidRPr="007B5501" w:rsidRDefault="00C66396" w:rsidP="00D03B42">
      <w:pPr>
        <w:widowControl w:val="0"/>
        <w:spacing w:line="360" w:lineRule="auto"/>
        <w:ind w:firstLine="833"/>
        <w:jc w:val="center"/>
        <w:rPr>
          <w:sz w:val="28"/>
          <w:szCs w:val="28"/>
          <w:shd w:val="clear" w:color="auto" w:fill="FFFFFF"/>
        </w:rPr>
      </w:pPr>
      <w:r w:rsidRPr="007B5501">
        <w:rPr>
          <w:sz w:val="28"/>
          <w:szCs w:val="28"/>
          <w:shd w:val="clear" w:color="auto" w:fill="FFFFFF"/>
          <w:lang w:val="en-US"/>
        </w:rPr>
        <w:t>V</w:t>
      </w:r>
      <w:r w:rsidRPr="007B5501">
        <w:rPr>
          <w:sz w:val="28"/>
          <w:szCs w:val="28"/>
          <w:shd w:val="clear" w:color="auto" w:fill="FFFFFF"/>
        </w:rPr>
        <w:t>. План мероприятий п</w:t>
      </w:r>
      <w:r w:rsidR="00046032" w:rsidRPr="007B5501">
        <w:rPr>
          <w:sz w:val="28"/>
          <w:szCs w:val="28"/>
          <w:shd w:val="clear" w:color="auto" w:fill="FFFFFF"/>
        </w:rPr>
        <w:t xml:space="preserve">о профилактике нарушений на </w:t>
      </w:r>
      <w:r w:rsidR="008E5512" w:rsidRPr="007B5501">
        <w:rPr>
          <w:sz w:val="28"/>
          <w:szCs w:val="28"/>
          <w:shd w:val="clear" w:color="auto" w:fill="FFFFFF"/>
        </w:rPr>
        <w:t>2023</w:t>
      </w:r>
      <w:r w:rsidR="007157B6" w:rsidRPr="007B5501">
        <w:rPr>
          <w:sz w:val="28"/>
          <w:szCs w:val="28"/>
          <w:shd w:val="clear" w:color="auto" w:fill="FFFFFF"/>
        </w:rPr>
        <w:t xml:space="preserve"> </w:t>
      </w:r>
      <w:r w:rsidRPr="007B5501">
        <w:rPr>
          <w:sz w:val="28"/>
          <w:szCs w:val="28"/>
          <w:shd w:val="clear" w:color="auto" w:fill="FFFFFF"/>
        </w:rPr>
        <w:t>г</w:t>
      </w:r>
      <w:r w:rsidR="00DE34AC">
        <w:rPr>
          <w:sz w:val="28"/>
          <w:szCs w:val="28"/>
          <w:shd w:val="clear" w:color="auto" w:fill="FFFFFF"/>
        </w:rPr>
        <w:t>од</w:t>
      </w:r>
    </w:p>
    <w:p w14:paraId="2FEA3D31" w14:textId="0514F806" w:rsidR="007162C9" w:rsidRPr="007B5501" w:rsidRDefault="007162C9" w:rsidP="00D03B42">
      <w:pPr>
        <w:widowControl w:val="0"/>
        <w:spacing w:line="360" w:lineRule="auto"/>
        <w:ind w:firstLine="833"/>
        <w:jc w:val="center"/>
        <w:rPr>
          <w:sz w:val="28"/>
          <w:szCs w:val="28"/>
          <w:shd w:val="clear" w:color="auto" w:fill="FFFFFF"/>
        </w:rPr>
      </w:pPr>
    </w:p>
    <w:p w14:paraId="57F8ED17" w14:textId="146C0D6B" w:rsidR="007162C9" w:rsidRPr="007B5501" w:rsidRDefault="0072795E" w:rsidP="0072795E">
      <w:pPr>
        <w:pStyle w:val="Style7"/>
        <w:shd w:val="clear" w:color="auto" w:fill="auto"/>
        <w:spacing w:line="360" w:lineRule="auto"/>
        <w:ind w:left="23" w:right="23" w:firstLine="686"/>
        <w:rPr>
          <w:rStyle w:val="CharStyle8"/>
          <w:color w:val="FF0000"/>
          <w:sz w:val="28"/>
          <w:szCs w:val="28"/>
        </w:rPr>
      </w:pPr>
      <w:r w:rsidRPr="00140CE2">
        <w:rPr>
          <w:rStyle w:val="CharStyle8"/>
          <w:sz w:val="28"/>
          <w:szCs w:val="28"/>
        </w:rPr>
        <w:t xml:space="preserve">15. </w:t>
      </w:r>
      <w:r w:rsidR="007162C9" w:rsidRPr="00140CE2">
        <w:rPr>
          <w:rStyle w:val="CharStyle8"/>
          <w:sz w:val="28"/>
          <w:szCs w:val="28"/>
        </w:rPr>
        <w:t>План мероприятий по п</w:t>
      </w:r>
      <w:r w:rsidR="00DE34AC">
        <w:rPr>
          <w:rStyle w:val="CharStyle8"/>
          <w:sz w:val="28"/>
          <w:szCs w:val="28"/>
        </w:rPr>
        <w:t>рофилактике нарушений на 2023 год</w:t>
      </w:r>
      <w:r w:rsidR="007162C9" w:rsidRPr="00140CE2">
        <w:rPr>
          <w:rStyle w:val="CharStyle8"/>
          <w:sz w:val="28"/>
          <w:szCs w:val="28"/>
        </w:rPr>
        <w:t xml:space="preserve"> прив</w:t>
      </w:r>
      <w:r w:rsidR="007C31B4" w:rsidRPr="00140CE2">
        <w:rPr>
          <w:rStyle w:val="CharStyle8"/>
          <w:sz w:val="28"/>
          <w:szCs w:val="28"/>
        </w:rPr>
        <w:t>еден</w:t>
      </w:r>
      <w:r w:rsidR="007162C9" w:rsidRPr="00140CE2">
        <w:rPr>
          <w:rStyle w:val="CharStyle8"/>
          <w:sz w:val="28"/>
          <w:szCs w:val="28"/>
        </w:rPr>
        <w:t xml:space="preserve"> в приложении </w:t>
      </w:r>
      <w:r w:rsidR="007162C9" w:rsidRPr="00CB5DCB">
        <w:rPr>
          <w:rStyle w:val="CharStyle8"/>
          <w:sz w:val="28"/>
          <w:szCs w:val="28"/>
        </w:rPr>
        <w:t>№ 5</w:t>
      </w:r>
      <w:r w:rsidR="00C05093" w:rsidRPr="00CB5DCB">
        <w:rPr>
          <w:rStyle w:val="CharStyle8"/>
          <w:sz w:val="28"/>
          <w:szCs w:val="28"/>
        </w:rPr>
        <w:t xml:space="preserve"> к настоящей Программе</w:t>
      </w:r>
      <w:r w:rsidR="007162C9" w:rsidRPr="00CB5DCB">
        <w:rPr>
          <w:rStyle w:val="CharStyle8"/>
          <w:sz w:val="28"/>
          <w:szCs w:val="28"/>
        </w:rPr>
        <w:t>.</w:t>
      </w:r>
    </w:p>
    <w:p w14:paraId="409147D7" w14:textId="77777777" w:rsidR="00660D10" w:rsidRPr="007B5501" w:rsidRDefault="00660D10">
      <w:pPr>
        <w:rPr>
          <w:sz w:val="28"/>
          <w:szCs w:val="28"/>
        </w:rPr>
      </w:pPr>
    </w:p>
    <w:p w14:paraId="0E5FCB43" w14:textId="77777777" w:rsidR="00B01EB8" w:rsidRPr="007B5501" w:rsidRDefault="00B01EB8" w:rsidP="00D03B42">
      <w:pPr>
        <w:widowControl w:val="0"/>
        <w:spacing w:line="360" w:lineRule="auto"/>
        <w:jc w:val="center"/>
        <w:rPr>
          <w:color w:val="FF0000"/>
          <w:sz w:val="28"/>
          <w:szCs w:val="28"/>
          <w:shd w:val="clear" w:color="auto" w:fill="FFFFFF"/>
        </w:rPr>
      </w:pPr>
    </w:p>
    <w:p w14:paraId="0C058DC1" w14:textId="77777777" w:rsidR="00C66396" w:rsidRPr="007B5501" w:rsidRDefault="00C66396" w:rsidP="00D03B42">
      <w:pPr>
        <w:widowControl w:val="0"/>
        <w:spacing w:line="360" w:lineRule="auto"/>
        <w:jc w:val="center"/>
        <w:rPr>
          <w:sz w:val="28"/>
          <w:szCs w:val="28"/>
          <w:shd w:val="clear" w:color="auto" w:fill="FFFFFF"/>
        </w:rPr>
      </w:pPr>
      <w:r w:rsidRPr="007B5501">
        <w:rPr>
          <w:sz w:val="28"/>
          <w:szCs w:val="28"/>
          <w:shd w:val="clear" w:color="auto" w:fill="FFFFFF"/>
          <w:lang w:val="en-US"/>
        </w:rPr>
        <w:t>VI</w:t>
      </w:r>
      <w:r w:rsidRPr="007B5501">
        <w:rPr>
          <w:sz w:val="28"/>
          <w:szCs w:val="28"/>
          <w:shd w:val="clear" w:color="auto" w:fill="FFFFFF"/>
        </w:rPr>
        <w:t>. Проект</w:t>
      </w:r>
      <w:r w:rsidR="00EC5EE7" w:rsidRPr="007B5501">
        <w:rPr>
          <w:sz w:val="28"/>
          <w:szCs w:val="28"/>
          <w:shd w:val="clear" w:color="auto" w:fill="FFFFFF"/>
        </w:rPr>
        <w:t xml:space="preserve"> отчетных</w:t>
      </w:r>
      <w:r w:rsidRPr="007B5501">
        <w:rPr>
          <w:sz w:val="28"/>
          <w:szCs w:val="28"/>
          <w:shd w:val="clear" w:color="auto" w:fill="FFFFFF"/>
        </w:rPr>
        <w:t xml:space="preserve"> показателей </w:t>
      </w:r>
      <w:r w:rsidR="001F6697" w:rsidRPr="007B5501">
        <w:rPr>
          <w:sz w:val="28"/>
          <w:szCs w:val="28"/>
          <w:shd w:val="clear" w:color="auto" w:fill="FFFFFF"/>
        </w:rPr>
        <w:t>эффективности</w:t>
      </w:r>
      <w:r w:rsidR="001F6697" w:rsidRPr="007B5501">
        <w:rPr>
          <w:rStyle w:val="CharStyle8"/>
          <w:sz w:val="28"/>
          <w:szCs w:val="28"/>
        </w:rPr>
        <w:t xml:space="preserve"> </w:t>
      </w:r>
      <w:r w:rsidRPr="007B5501">
        <w:rPr>
          <w:sz w:val="28"/>
          <w:szCs w:val="28"/>
          <w:shd w:val="clear" w:color="auto" w:fill="FFFFFF"/>
        </w:rPr>
        <w:t>мероприятий Программы пр</w:t>
      </w:r>
      <w:r w:rsidR="004E6408" w:rsidRPr="007B5501">
        <w:rPr>
          <w:sz w:val="28"/>
          <w:szCs w:val="28"/>
          <w:shd w:val="clear" w:color="auto" w:fill="FFFFFF"/>
        </w:rPr>
        <w:t xml:space="preserve">офилактики нарушений на </w:t>
      </w:r>
      <w:r w:rsidR="00081236" w:rsidRPr="007B5501">
        <w:rPr>
          <w:sz w:val="28"/>
          <w:szCs w:val="28"/>
          <w:shd w:val="clear" w:color="auto" w:fill="FFFFFF"/>
        </w:rPr>
        <w:t>202</w:t>
      </w:r>
      <w:r w:rsidR="00147EE6" w:rsidRPr="007B5501">
        <w:rPr>
          <w:sz w:val="28"/>
          <w:szCs w:val="28"/>
          <w:shd w:val="clear" w:color="auto" w:fill="FFFFFF"/>
        </w:rPr>
        <w:t>4</w:t>
      </w:r>
      <w:r w:rsidR="00081236" w:rsidRPr="007B5501">
        <w:rPr>
          <w:sz w:val="28"/>
          <w:szCs w:val="28"/>
          <w:shd w:val="clear" w:color="auto" w:fill="FFFFFF"/>
        </w:rPr>
        <w:t xml:space="preserve"> </w:t>
      </w:r>
      <w:r w:rsidRPr="007B5501">
        <w:rPr>
          <w:sz w:val="28"/>
          <w:szCs w:val="28"/>
          <w:shd w:val="clear" w:color="auto" w:fill="FFFFFF"/>
        </w:rPr>
        <w:t xml:space="preserve">- </w:t>
      </w:r>
      <w:r w:rsidR="00147EE6" w:rsidRPr="007B5501">
        <w:rPr>
          <w:sz w:val="28"/>
          <w:szCs w:val="28"/>
          <w:shd w:val="clear" w:color="auto" w:fill="FFFFFF"/>
        </w:rPr>
        <w:t>2025</w:t>
      </w:r>
      <w:r w:rsidR="00081236" w:rsidRPr="007B5501">
        <w:rPr>
          <w:sz w:val="28"/>
          <w:szCs w:val="28"/>
          <w:shd w:val="clear" w:color="auto" w:fill="FFFFFF"/>
        </w:rPr>
        <w:t xml:space="preserve"> </w:t>
      </w:r>
      <w:r w:rsidR="008E457A" w:rsidRPr="007B5501">
        <w:rPr>
          <w:sz w:val="28"/>
          <w:szCs w:val="28"/>
          <w:shd w:val="clear" w:color="auto" w:fill="FFFFFF"/>
        </w:rPr>
        <w:t>годы</w:t>
      </w:r>
      <w:r w:rsidRPr="007B5501">
        <w:rPr>
          <w:sz w:val="28"/>
          <w:szCs w:val="28"/>
          <w:shd w:val="clear" w:color="auto" w:fill="FFFFFF"/>
        </w:rPr>
        <w:t xml:space="preserve"> </w:t>
      </w:r>
    </w:p>
    <w:p w14:paraId="4C1BD25F" w14:textId="77777777" w:rsidR="00C66396" w:rsidRPr="007B5501" w:rsidRDefault="00C66396" w:rsidP="00D03B42">
      <w:pPr>
        <w:widowControl w:val="0"/>
        <w:spacing w:line="360" w:lineRule="auto"/>
        <w:jc w:val="both"/>
        <w:rPr>
          <w:color w:val="FF0000"/>
          <w:sz w:val="28"/>
          <w:szCs w:val="28"/>
          <w:shd w:val="clear" w:color="auto" w:fill="FFFFFF"/>
        </w:rPr>
      </w:pPr>
    </w:p>
    <w:p w14:paraId="62625542" w14:textId="1AE284A6" w:rsidR="00C66396" w:rsidRPr="007B5501" w:rsidRDefault="0072795E" w:rsidP="0072795E">
      <w:pPr>
        <w:widowControl w:val="0"/>
        <w:spacing w:line="360" w:lineRule="auto"/>
        <w:ind w:firstLine="709"/>
        <w:jc w:val="both"/>
        <w:rPr>
          <w:sz w:val="28"/>
          <w:szCs w:val="28"/>
          <w:shd w:val="clear" w:color="auto" w:fill="FFFFFF"/>
        </w:rPr>
      </w:pPr>
      <w:r w:rsidRPr="007B5501">
        <w:rPr>
          <w:sz w:val="28"/>
          <w:szCs w:val="28"/>
          <w:shd w:val="clear" w:color="auto" w:fill="FFFFFF"/>
        </w:rPr>
        <w:t>16</w:t>
      </w:r>
      <w:r w:rsidR="00B01EB8" w:rsidRPr="007B5501">
        <w:rPr>
          <w:sz w:val="28"/>
          <w:szCs w:val="28"/>
          <w:shd w:val="clear" w:color="auto" w:fill="FFFFFF"/>
        </w:rPr>
        <w:t xml:space="preserve">. </w:t>
      </w:r>
      <w:r w:rsidR="00DE34AC">
        <w:rPr>
          <w:sz w:val="28"/>
          <w:szCs w:val="28"/>
          <w:shd w:val="clear" w:color="auto" w:fill="FFFFFF"/>
        </w:rPr>
        <w:t>Отчетными</w:t>
      </w:r>
      <w:r w:rsidR="003823AA" w:rsidRPr="007B5501">
        <w:rPr>
          <w:sz w:val="28"/>
          <w:szCs w:val="28"/>
          <w:shd w:val="clear" w:color="auto" w:fill="FFFFFF"/>
        </w:rPr>
        <w:t xml:space="preserve"> п</w:t>
      </w:r>
      <w:r w:rsidR="00C66396" w:rsidRPr="007B5501">
        <w:rPr>
          <w:sz w:val="28"/>
          <w:szCs w:val="28"/>
          <w:shd w:val="clear" w:color="auto" w:fill="FFFFFF"/>
        </w:rPr>
        <w:t xml:space="preserve">оказателями </w:t>
      </w:r>
      <w:r w:rsidR="001F6697" w:rsidRPr="007B5501">
        <w:rPr>
          <w:sz w:val="28"/>
          <w:szCs w:val="28"/>
          <w:shd w:val="clear" w:color="auto" w:fill="FFFFFF"/>
        </w:rPr>
        <w:t>эффективности</w:t>
      </w:r>
      <w:r w:rsidR="001F6697" w:rsidRPr="007B5501">
        <w:rPr>
          <w:rStyle w:val="CharStyle8"/>
          <w:sz w:val="28"/>
          <w:szCs w:val="28"/>
        </w:rPr>
        <w:t xml:space="preserve"> </w:t>
      </w:r>
      <w:r w:rsidR="00C66396" w:rsidRPr="007B5501">
        <w:rPr>
          <w:sz w:val="28"/>
          <w:szCs w:val="28"/>
          <w:shd w:val="clear" w:color="auto" w:fill="FFFFFF"/>
        </w:rPr>
        <w:t>мероприятий Программы пр</w:t>
      </w:r>
      <w:r w:rsidR="004E6408" w:rsidRPr="007B5501">
        <w:rPr>
          <w:sz w:val="28"/>
          <w:szCs w:val="28"/>
          <w:shd w:val="clear" w:color="auto" w:fill="FFFFFF"/>
        </w:rPr>
        <w:t xml:space="preserve">офилактики нарушений на </w:t>
      </w:r>
      <w:r w:rsidR="00147EE6" w:rsidRPr="007B5501">
        <w:rPr>
          <w:sz w:val="28"/>
          <w:szCs w:val="28"/>
          <w:shd w:val="clear" w:color="auto" w:fill="FFFFFF"/>
        </w:rPr>
        <w:t>2024</w:t>
      </w:r>
      <w:r w:rsidR="00081236" w:rsidRPr="007B5501">
        <w:rPr>
          <w:sz w:val="28"/>
          <w:szCs w:val="28"/>
          <w:shd w:val="clear" w:color="auto" w:fill="FFFFFF"/>
        </w:rPr>
        <w:t xml:space="preserve"> </w:t>
      </w:r>
      <w:r w:rsidR="004E6408" w:rsidRPr="007B5501">
        <w:rPr>
          <w:sz w:val="28"/>
          <w:szCs w:val="28"/>
          <w:shd w:val="clear" w:color="auto" w:fill="FFFFFF"/>
        </w:rPr>
        <w:t xml:space="preserve">- </w:t>
      </w:r>
      <w:r w:rsidR="00D62633" w:rsidRPr="007B5501">
        <w:rPr>
          <w:sz w:val="28"/>
          <w:szCs w:val="28"/>
          <w:shd w:val="clear" w:color="auto" w:fill="FFFFFF"/>
        </w:rPr>
        <w:t>202</w:t>
      </w:r>
      <w:r w:rsidR="00147EE6" w:rsidRPr="007B5501">
        <w:rPr>
          <w:sz w:val="28"/>
          <w:szCs w:val="28"/>
          <w:shd w:val="clear" w:color="auto" w:fill="FFFFFF"/>
        </w:rPr>
        <w:t>5</w:t>
      </w:r>
      <w:r w:rsidR="00081236" w:rsidRPr="007B5501">
        <w:rPr>
          <w:sz w:val="28"/>
          <w:szCs w:val="28"/>
          <w:shd w:val="clear" w:color="auto" w:fill="FFFFFF"/>
        </w:rPr>
        <w:t xml:space="preserve"> </w:t>
      </w:r>
      <w:r w:rsidR="008E457A" w:rsidRPr="007B5501">
        <w:rPr>
          <w:sz w:val="28"/>
          <w:szCs w:val="28"/>
          <w:shd w:val="clear" w:color="auto" w:fill="FFFFFF"/>
        </w:rPr>
        <w:t>годы</w:t>
      </w:r>
      <w:r w:rsidR="00C66396" w:rsidRPr="007B5501">
        <w:rPr>
          <w:sz w:val="28"/>
          <w:szCs w:val="28"/>
          <w:shd w:val="clear" w:color="auto" w:fill="FFFFFF"/>
        </w:rPr>
        <w:t xml:space="preserve"> будут являться:</w:t>
      </w:r>
    </w:p>
    <w:p w14:paraId="716DC181" w14:textId="77777777" w:rsidR="008E457A" w:rsidRPr="007B5501" w:rsidRDefault="003823AA" w:rsidP="0072795E">
      <w:pPr>
        <w:widowControl w:val="0"/>
        <w:shd w:val="clear" w:color="auto" w:fill="FFFFFF"/>
        <w:spacing w:line="360" w:lineRule="auto"/>
        <w:ind w:firstLine="709"/>
        <w:jc w:val="both"/>
        <w:rPr>
          <w:sz w:val="28"/>
          <w:szCs w:val="28"/>
          <w:shd w:val="clear" w:color="auto" w:fill="FFFFFF"/>
        </w:rPr>
      </w:pPr>
      <w:r w:rsidRPr="007B5501">
        <w:rPr>
          <w:sz w:val="28"/>
          <w:szCs w:val="28"/>
          <w:shd w:val="clear" w:color="auto" w:fill="FFFFFF"/>
        </w:rPr>
        <w:t xml:space="preserve">а) доля проверок, осуществленных в отношении </w:t>
      </w:r>
      <w:r w:rsidR="00081236" w:rsidRPr="007B5501">
        <w:rPr>
          <w:sz w:val="28"/>
          <w:szCs w:val="28"/>
          <w:shd w:val="clear" w:color="auto" w:fill="FFFFFF"/>
        </w:rPr>
        <w:t xml:space="preserve">саморегулируемой организации </w:t>
      </w:r>
      <w:r w:rsidRPr="007B5501">
        <w:rPr>
          <w:sz w:val="28"/>
          <w:szCs w:val="28"/>
          <w:shd w:val="clear" w:color="auto" w:fill="FFFFFF"/>
        </w:rPr>
        <w:t xml:space="preserve">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w:t>
      </w:r>
      <w:r w:rsidR="00081236" w:rsidRPr="007B5501">
        <w:rPr>
          <w:sz w:val="28"/>
          <w:szCs w:val="28"/>
          <w:shd w:val="clear" w:color="auto" w:fill="FFFFFF"/>
        </w:rPr>
        <w:t xml:space="preserve">саморегулируемой организации </w:t>
      </w:r>
      <w:r w:rsidRPr="007B5501">
        <w:rPr>
          <w:sz w:val="28"/>
          <w:szCs w:val="28"/>
          <w:shd w:val="clear" w:color="auto" w:fill="FFFFFF"/>
        </w:rPr>
        <w:t>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14:paraId="1AA56DB9" w14:textId="77777777" w:rsidR="005576FE" w:rsidRPr="007B5501" w:rsidRDefault="00F20506" w:rsidP="0072795E">
      <w:pPr>
        <w:widowControl w:val="0"/>
        <w:shd w:val="clear" w:color="auto" w:fill="FFFFFF"/>
        <w:spacing w:line="360" w:lineRule="auto"/>
        <w:ind w:firstLine="709"/>
        <w:jc w:val="both"/>
        <w:rPr>
          <w:sz w:val="28"/>
          <w:szCs w:val="28"/>
          <w:shd w:val="clear" w:color="auto" w:fill="FFFFFF"/>
        </w:rPr>
      </w:pPr>
      <w:r w:rsidRPr="007B5501">
        <w:rPr>
          <w:sz w:val="28"/>
          <w:szCs w:val="28"/>
          <w:shd w:val="clear" w:color="auto" w:fill="FFFFFF"/>
        </w:rPr>
        <w:t>б</w:t>
      </w:r>
      <w:r w:rsidR="005576FE" w:rsidRPr="007B5501">
        <w:rPr>
          <w:sz w:val="28"/>
          <w:szCs w:val="28"/>
          <w:shd w:val="clear" w:color="auto" w:fill="FFFFFF"/>
        </w:rPr>
        <w:t xml:space="preserve">)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w:t>
      </w:r>
      <w:r w:rsidR="005576FE" w:rsidRPr="007B5501">
        <w:rPr>
          <w:sz w:val="28"/>
          <w:szCs w:val="28"/>
          <w:shd w:val="clear" w:color="auto" w:fill="FFFFFF"/>
        </w:rPr>
        <w:lastRenderedPageBreak/>
        <w:t>мероприятий государственного контроля (надзора) з</w:t>
      </w:r>
      <w:r w:rsidR="00D62633" w:rsidRPr="007B5501">
        <w:rPr>
          <w:sz w:val="28"/>
          <w:szCs w:val="28"/>
          <w:shd w:val="clear" w:color="auto" w:fill="FFFFFF"/>
        </w:rPr>
        <w:t>а деятельностью саморегулируемой организации</w:t>
      </w:r>
      <w:r w:rsidR="005576FE" w:rsidRPr="007B5501">
        <w:rPr>
          <w:sz w:val="28"/>
          <w:szCs w:val="28"/>
          <w:shd w:val="clear" w:color="auto" w:fill="FFFFFF"/>
        </w:rPr>
        <w:t xml:space="preserve">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w:t>
      </w:r>
      <w:r w:rsidR="008E457A" w:rsidRPr="007B5501">
        <w:rPr>
          <w:sz w:val="28"/>
          <w:szCs w:val="28"/>
          <w:shd w:val="clear" w:color="auto" w:fill="FFFFFF"/>
        </w:rPr>
        <w:t>х требований за отчетный период;</w:t>
      </w:r>
    </w:p>
    <w:p w14:paraId="576F0F6C" w14:textId="77777777" w:rsidR="008E457A" w:rsidRPr="007B5501" w:rsidRDefault="00F20506" w:rsidP="0072795E">
      <w:pPr>
        <w:widowControl w:val="0"/>
        <w:shd w:val="clear" w:color="auto" w:fill="FFFFFF"/>
        <w:spacing w:line="360" w:lineRule="auto"/>
        <w:ind w:firstLine="709"/>
        <w:jc w:val="both"/>
        <w:rPr>
          <w:sz w:val="28"/>
          <w:szCs w:val="28"/>
        </w:rPr>
      </w:pPr>
      <w:r w:rsidRPr="007B5501">
        <w:rPr>
          <w:sz w:val="28"/>
          <w:szCs w:val="28"/>
          <w:shd w:val="clear" w:color="auto" w:fill="FFFFFF"/>
        </w:rPr>
        <w:t>в</w:t>
      </w:r>
      <w:r w:rsidR="003823AA" w:rsidRPr="007B5501">
        <w:rPr>
          <w:sz w:val="28"/>
          <w:szCs w:val="28"/>
          <w:shd w:val="clear" w:color="auto" w:fill="FFFFFF"/>
        </w:rPr>
        <w:t xml:space="preserve">) </w:t>
      </w:r>
      <w:r w:rsidR="003823AA" w:rsidRPr="007B5501">
        <w:rPr>
          <w:sz w:val="28"/>
          <w:szCs w:val="28"/>
        </w:rPr>
        <w:t xml:space="preserve">информированность </w:t>
      </w:r>
      <w:r w:rsidR="005A2C4D" w:rsidRPr="007B5501">
        <w:rPr>
          <w:sz w:val="28"/>
          <w:szCs w:val="28"/>
        </w:rPr>
        <w:t xml:space="preserve">саморегулируемой организации </w:t>
      </w:r>
      <w:r w:rsidR="003823AA" w:rsidRPr="007B5501">
        <w:rPr>
          <w:sz w:val="28"/>
          <w:szCs w:val="28"/>
        </w:rPr>
        <w:t>аудиторов об обязательных требованиях, о принятых и готовящихся изменениях в системе обязательных требований, о порядке проведения проверок, посредств</w:t>
      </w:r>
      <w:r w:rsidR="006E1E58" w:rsidRPr="007B5501">
        <w:rPr>
          <w:sz w:val="28"/>
          <w:szCs w:val="28"/>
        </w:rPr>
        <w:t>о</w:t>
      </w:r>
      <w:r w:rsidR="003823AA" w:rsidRPr="007B5501">
        <w:rPr>
          <w:sz w:val="28"/>
          <w:szCs w:val="28"/>
        </w:rPr>
        <w:t>м размещения нормативных правовых актов, информационных сообщений и иных документов на официальном сайте Минфина России в сети «Интернет»</w:t>
      </w:r>
      <w:r w:rsidR="008E457A" w:rsidRPr="007B5501">
        <w:rPr>
          <w:sz w:val="28"/>
          <w:szCs w:val="28"/>
        </w:rPr>
        <w:t>;</w:t>
      </w:r>
    </w:p>
    <w:p w14:paraId="5AAF8B6F" w14:textId="77777777" w:rsidR="00F20506" w:rsidRPr="007B5501" w:rsidRDefault="00F20506" w:rsidP="0072795E">
      <w:pPr>
        <w:widowControl w:val="0"/>
        <w:shd w:val="clear" w:color="auto" w:fill="FFFFFF"/>
        <w:spacing w:line="360" w:lineRule="auto"/>
        <w:ind w:firstLine="709"/>
        <w:jc w:val="both"/>
        <w:rPr>
          <w:sz w:val="28"/>
          <w:szCs w:val="28"/>
          <w:shd w:val="clear" w:color="auto" w:fill="FFFFFF"/>
        </w:rPr>
      </w:pPr>
      <w:r w:rsidRPr="007B5501">
        <w:rPr>
          <w:sz w:val="28"/>
          <w:szCs w:val="28"/>
          <w:shd w:val="clear" w:color="auto" w:fill="FFFFFF"/>
        </w:rPr>
        <w:t>г) понятность обязательных требований, обеспечивающая их однозначное толкование саморегулируемой организацией аудиторов и Минфином России;</w:t>
      </w:r>
    </w:p>
    <w:p w14:paraId="1B84FC11" w14:textId="77777777" w:rsidR="00F20506" w:rsidRPr="007B5501" w:rsidRDefault="00F20506" w:rsidP="0072795E">
      <w:pPr>
        <w:widowControl w:val="0"/>
        <w:shd w:val="clear" w:color="auto" w:fill="FFFFFF"/>
        <w:spacing w:line="360" w:lineRule="auto"/>
        <w:ind w:firstLine="709"/>
        <w:jc w:val="both"/>
        <w:rPr>
          <w:rStyle w:val="CharStyle8"/>
          <w:sz w:val="28"/>
          <w:szCs w:val="28"/>
        </w:rPr>
      </w:pPr>
      <w:r w:rsidRPr="007B5501">
        <w:rPr>
          <w:sz w:val="28"/>
          <w:szCs w:val="28"/>
          <w:shd w:val="clear" w:color="auto" w:fill="FFFFFF"/>
        </w:rPr>
        <w:t xml:space="preserve">д) вовлечение </w:t>
      </w:r>
      <w:r w:rsidRPr="007B5501">
        <w:rPr>
          <w:rStyle w:val="CharStyle8"/>
          <w:sz w:val="28"/>
          <w:szCs w:val="28"/>
        </w:rPr>
        <w:t>саморегулируемой организации аудиторов в регулярное взаимодействие с Минфином России;</w:t>
      </w:r>
    </w:p>
    <w:p w14:paraId="57C6CA60" w14:textId="77777777" w:rsidR="00F20506" w:rsidRPr="007B5501" w:rsidRDefault="00F20506" w:rsidP="0072795E">
      <w:pPr>
        <w:widowControl w:val="0"/>
        <w:shd w:val="clear" w:color="auto" w:fill="FFFFFF"/>
        <w:spacing w:line="360" w:lineRule="auto"/>
        <w:ind w:firstLine="709"/>
        <w:jc w:val="both"/>
        <w:rPr>
          <w:rStyle w:val="CharStyle8"/>
          <w:sz w:val="28"/>
          <w:szCs w:val="28"/>
        </w:rPr>
      </w:pPr>
      <w:r w:rsidRPr="007B5501">
        <w:rPr>
          <w:rStyle w:val="CharStyle8"/>
          <w:sz w:val="28"/>
          <w:szCs w:val="28"/>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14:paraId="004EB98B" w14:textId="77777777" w:rsidR="005576FE" w:rsidRPr="007B5501" w:rsidRDefault="00F20506" w:rsidP="0072795E">
      <w:pPr>
        <w:widowControl w:val="0"/>
        <w:shd w:val="clear" w:color="auto" w:fill="FFFFFF"/>
        <w:spacing w:line="360" w:lineRule="auto"/>
        <w:ind w:firstLine="709"/>
        <w:jc w:val="both"/>
        <w:rPr>
          <w:rStyle w:val="CharStyle8"/>
          <w:sz w:val="28"/>
          <w:szCs w:val="28"/>
        </w:rPr>
      </w:pPr>
      <w:r w:rsidRPr="007B5501">
        <w:rPr>
          <w:rStyle w:val="CharStyle8"/>
          <w:sz w:val="28"/>
          <w:szCs w:val="28"/>
        </w:rPr>
        <w:t xml:space="preserve">Показатели «в» - «е» </w:t>
      </w:r>
      <w:r w:rsidRPr="007B5501">
        <w:rPr>
          <w:sz w:val="28"/>
          <w:szCs w:val="28"/>
          <w:shd w:val="clear" w:color="auto" w:fill="FFFFFF"/>
        </w:rPr>
        <w:t>определяются путем ежегодного опроса саморегулируемой организации аудиторов.</w:t>
      </w:r>
    </w:p>
    <w:p w14:paraId="6730B5DA" w14:textId="77777777" w:rsidR="00D624C5" w:rsidRPr="007B5501" w:rsidRDefault="00D624C5" w:rsidP="00D03B42">
      <w:pPr>
        <w:widowControl w:val="0"/>
        <w:spacing w:line="360" w:lineRule="auto"/>
        <w:jc w:val="both"/>
        <w:rPr>
          <w:sz w:val="28"/>
          <w:szCs w:val="28"/>
          <w:shd w:val="clear" w:color="auto" w:fill="FFFFFF"/>
        </w:rPr>
      </w:pPr>
    </w:p>
    <w:p w14:paraId="5B517734" w14:textId="2F4B56EA" w:rsidR="007945C0" w:rsidRPr="007B5501" w:rsidRDefault="00C66396" w:rsidP="007945C0">
      <w:pPr>
        <w:widowControl w:val="0"/>
        <w:spacing w:line="360" w:lineRule="auto"/>
        <w:jc w:val="center"/>
        <w:rPr>
          <w:sz w:val="28"/>
          <w:szCs w:val="28"/>
          <w:shd w:val="clear" w:color="auto" w:fill="FFFFFF"/>
        </w:rPr>
      </w:pPr>
      <w:r w:rsidRPr="007B5501">
        <w:rPr>
          <w:sz w:val="28"/>
          <w:szCs w:val="28"/>
          <w:shd w:val="clear" w:color="auto" w:fill="FFFFFF"/>
          <w:lang w:val="en-US"/>
        </w:rPr>
        <w:t>VII</w:t>
      </w:r>
      <w:r w:rsidRPr="007B5501">
        <w:rPr>
          <w:sz w:val="28"/>
          <w:szCs w:val="28"/>
          <w:shd w:val="clear" w:color="auto" w:fill="FFFFFF"/>
        </w:rPr>
        <w:t>. Проект плана мероприятий п</w:t>
      </w:r>
      <w:r w:rsidR="004E6408" w:rsidRPr="007B5501">
        <w:rPr>
          <w:sz w:val="28"/>
          <w:szCs w:val="28"/>
          <w:shd w:val="clear" w:color="auto" w:fill="FFFFFF"/>
        </w:rPr>
        <w:t xml:space="preserve">о профилактике нарушений на </w:t>
      </w:r>
      <w:r w:rsidR="00147EE6" w:rsidRPr="007B5501">
        <w:rPr>
          <w:sz w:val="28"/>
          <w:szCs w:val="28"/>
          <w:shd w:val="clear" w:color="auto" w:fill="FFFFFF"/>
        </w:rPr>
        <w:t>2024</w:t>
      </w:r>
      <w:r w:rsidR="005A2C4D" w:rsidRPr="007B5501">
        <w:rPr>
          <w:sz w:val="28"/>
          <w:szCs w:val="28"/>
          <w:shd w:val="clear" w:color="auto" w:fill="FFFFFF"/>
        </w:rPr>
        <w:t xml:space="preserve"> </w:t>
      </w:r>
      <w:r w:rsidRPr="007B5501">
        <w:rPr>
          <w:sz w:val="28"/>
          <w:szCs w:val="28"/>
          <w:shd w:val="clear" w:color="auto" w:fill="FFFFFF"/>
        </w:rPr>
        <w:t xml:space="preserve">- </w:t>
      </w:r>
      <w:r w:rsidR="00D62633" w:rsidRPr="007B5501">
        <w:rPr>
          <w:sz w:val="28"/>
          <w:szCs w:val="28"/>
          <w:shd w:val="clear" w:color="auto" w:fill="FFFFFF"/>
        </w:rPr>
        <w:t>202</w:t>
      </w:r>
      <w:r w:rsidR="00147EE6" w:rsidRPr="007B5501">
        <w:rPr>
          <w:sz w:val="28"/>
          <w:szCs w:val="28"/>
          <w:shd w:val="clear" w:color="auto" w:fill="FFFFFF"/>
        </w:rPr>
        <w:t>5</w:t>
      </w:r>
      <w:r w:rsidR="005A2C4D" w:rsidRPr="007B5501">
        <w:rPr>
          <w:sz w:val="28"/>
          <w:szCs w:val="28"/>
          <w:shd w:val="clear" w:color="auto" w:fill="FFFFFF"/>
        </w:rPr>
        <w:t xml:space="preserve"> </w:t>
      </w:r>
      <w:r w:rsidR="008E457A" w:rsidRPr="007B5501">
        <w:rPr>
          <w:sz w:val="28"/>
          <w:szCs w:val="28"/>
          <w:shd w:val="clear" w:color="auto" w:fill="FFFFFF"/>
        </w:rPr>
        <w:t>годы</w:t>
      </w:r>
      <w:r w:rsidRPr="007B5501">
        <w:rPr>
          <w:sz w:val="28"/>
          <w:szCs w:val="28"/>
          <w:shd w:val="clear" w:color="auto" w:fill="FFFFFF"/>
        </w:rPr>
        <w:t xml:space="preserve"> </w:t>
      </w:r>
    </w:p>
    <w:p w14:paraId="78520E52" w14:textId="1CD16C9A" w:rsidR="0072795E" w:rsidRPr="007B5501" w:rsidRDefault="0072795E" w:rsidP="007945C0">
      <w:pPr>
        <w:widowControl w:val="0"/>
        <w:spacing w:line="360" w:lineRule="auto"/>
        <w:jc w:val="center"/>
        <w:rPr>
          <w:sz w:val="28"/>
          <w:szCs w:val="28"/>
          <w:shd w:val="clear" w:color="auto" w:fill="FFFFFF"/>
        </w:rPr>
      </w:pPr>
    </w:p>
    <w:p w14:paraId="0EF17553" w14:textId="58A95D7C" w:rsidR="0072795E" w:rsidRPr="00CB5DCB" w:rsidRDefault="0072795E" w:rsidP="0072795E">
      <w:pPr>
        <w:pStyle w:val="Style7"/>
        <w:shd w:val="clear" w:color="auto" w:fill="auto"/>
        <w:spacing w:line="360" w:lineRule="auto"/>
        <w:ind w:left="23" w:right="23" w:firstLine="686"/>
        <w:rPr>
          <w:rStyle w:val="CharStyle8"/>
          <w:sz w:val="28"/>
          <w:szCs w:val="28"/>
        </w:rPr>
      </w:pPr>
      <w:r w:rsidRPr="00140CE2">
        <w:rPr>
          <w:rStyle w:val="CharStyle8"/>
          <w:sz w:val="28"/>
          <w:szCs w:val="28"/>
        </w:rPr>
        <w:t xml:space="preserve">17. Проект плана мероприятий по профилактике нарушений на 2024 </w:t>
      </w:r>
      <w:r w:rsidR="00DE34AC">
        <w:rPr>
          <w:rStyle w:val="CharStyle8"/>
          <w:sz w:val="28"/>
          <w:szCs w:val="28"/>
        </w:rPr>
        <w:t>–</w:t>
      </w:r>
      <w:r w:rsidRPr="00140CE2">
        <w:rPr>
          <w:rStyle w:val="CharStyle8"/>
          <w:sz w:val="28"/>
          <w:szCs w:val="28"/>
        </w:rPr>
        <w:t xml:space="preserve"> 2025</w:t>
      </w:r>
      <w:r w:rsidR="00DE34AC">
        <w:rPr>
          <w:rStyle w:val="CharStyle8"/>
          <w:sz w:val="28"/>
          <w:szCs w:val="28"/>
        </w:rPr>
        <w:t> </w:t>
      </w:r>
      <w:r w:rsidRPr="00140CE2">
        <w:rPr>
          <w:rStyle w:val="CharStyle8"/>
          <w:sz w:val="28"/>
          <w:szCs w:val="28"/>
        </w:rPr>
        <w:t>годы прив</w:t>
      </w:r>
      <w:r w:rsidR="00DE34AC">
        <w:rPr>
          <w:rStyle w:val="CharStyle8"/>
          <w:sz w:val="28"/>
          <w:szCs w:val="28"/>
        </w:rPr>
        <w:t>еден</w:t>
      </w:r>
      <w:r w:rsidRPr="00140CE2">
        <w:rPr>
          <w:rStyle w:val="CharStyle8"/>
          <w:sz w:val="28"/>
          <w:szCs w:val="28"/>
        </w:rPr>
        <w:t xml:space="preserve"> в </w:t>
      </w:r>
      <w:r w:rsidRPr="00CB5DCB">
        <w:rPr>
          <w:rStyle w:val="CharStyle8"/>
          <w:sz w:val="28"/>
          <w:szCs w:val="28"/>
        </w:rPr>
        <w:t>приложении № 6</w:t>
      </w:r>
      <w:r w:rsidR="00140CE2" w:rsidRPr="00CB5DCB">
        <w:rPr>
          <w:rStyle w:val="CharStyle8"/>
          <w:sz w:val="28"/>
          <w:szCs w:val="28"/>
        </w:rPr>
        <w:t xml:space="preserve"> к настоящей Программе</w:t>
      </w:r>
      <w:r w:rsidRPr="00CB5DCB">
        <w:rPr>
          <w:rStyle w:val="CharStyle8"/>
          <w:sz w:val="28"/>
          <w:szCs w:val="28"/>
        </w:rPr>
        <w:t>.</w:t>
      </w:r>
    </w:p>
    <w:p w14:paraId="5DE048FE" w14:textId="12F29872" w:rsidR="0072795E" w:rsidRPr="007B5501" w:rsidRDefault="0072795E" w:rsidP="00391573">
      <w:pPr>
        <w:widowControl w:val="0"/>
        <w:spacing w:line="360" w:lineRule="auto"/>
        <w:rPr>
          <w:sz w:val="28"/>
          <w:szCs w:val="28"/>
          <w:shd w:val="clear" w:color="auto" w:fill="FFFFFF"/>
        </w:rPr>
      </w:pPr>
    </w:p>
    <w:p w14:paraId="5BC8CFD7" w14:textId="1ECDCA0A" w:rsidR="00D3469C" w:rsidRDefault="00D3469C">
      <w:pPr>
        <w:rPr>
          <w:rStyle w:val="CharStyle8"/>
          <w:color w:val="FF0000"/>
          <w:sz w:val="28"/>
          <w:szCs w:val="28"/>
        </w:rPr>
        <w:sectPr w:rsidR="00D3469C" w:rsidSect="003F3432">
          <w:headerReference w:type="default" r:id="rId9"/>
          <w:type w:val="continuous"/>
          <w:pgSz w:w="11906" w:h="16838"/>
          <w:pgMar w:top="709" w:right="567" w:bottom="709" w:left="1247" w:header="720" w:footer="720" w:gutter="0"/>
          <w:cols w:space="720"/>
          <w:titlePg/>
          <w:docGrid w:linePitch="272"/>
        </w:sectPr>
      </w:pPr>
    </w:p>
    <w:p w14:paraId="5B7892B9" w14:textId="68D8BB4A" w:rsidR="00D3469C" w:rsidRDefault="00D3469C" w:rsidP="00D3469C">
      <w:pPr>
        <w:ind w:left="5387"/>
        <w:jc w:val="center"/>
        <w:rPr>
          <w:rStyle w:val="CharStyle8"/>
          <w:sz w:val="28"/>
          <w:szCs w:val="28"/>
        </w:rPr>
      </w:pPr>
      <w:r>
        <w:rPr>
          <w:rStyle w:val="CharStyle8"/>
          <w:sz w:val="28"/>
          <w:szCs w:val="28"/>
        </w:rPr>
        <w:lastRenderedPageBreak/>
        <w:t xml:space="preserve">Приложение № 1 к Программе </w:t>
      </w:r>
      <w:r w:rsidRPr="00D3469C">
        <w:rPr>
          <w:rStyle w:val="CharStyle8"/>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r>
        <w:rPr>
          <w:rStyle w:val="CharStyle8"/>
          <w:sz w:val="28"/>
          <w:szCs w:val="28"/>
        </w:rPr>
        <w:t>, утвержденной приказом Министерства финансов Российской Федерации</w:t>
      </w:r>
    </w:p>
    <w:p w14:paraId="2A608029" w14:textId="3C5E32A6" w:rsidR="00D3469C" w:rsidRPr="00D3469C" w:rsidRDefault="00C43ECC" w:rsidP="00D3469C">
      <w:pPr>
        <w:ind w:left="5387"/>
        <w:jc w:val="center"/>
        <w:rPr>
          <w:rStyle w:val="CharStyle8"/>
          <w:sz w:val="28"/>
          <w:szCs w:val="28"/>
        </w:rPr>
      </w:pPr>
      <w:r w:rsidRPr="00C43ECC">
        <w:rPr>
          <w:rStyle w:val="CharStyle8"/>
          <w:sz w:val="28"/>
          <w:szCs w:val="28"/>
        </w:rPr>
        <w:t>от _________________ № ______</w:t>
      </w:r>
    </w:p>
    <w:p w14:paraId="3CC176F0" w14:textId="7A2BCCAD" w:rsidR="00D20C44" w:rsidRDefault="00D20C44" w:rsidP="00D03B42">
      <w:pPr>
        <w:pStyle w:val="Style7"/>
        <w:spacing w:line="360" w:lineRule="auto"/>
        <w:ind w:right="20" w:firstLine="833"/>
        <w:rPr>
          <w:rStyle w:val="CharStyle8"/>
          <w:sz w:val="28"/>
          <w:szCs w:val="28"/>
        </w:rPr>
      </w:pPr>
    </w:p>
    <w:p w14:paraId="5FBBC611" w14:textId="0F42CBBE" w:rsidR="00D3469C" w:rsidRDefault="00D3469C" w:rsidP="00AA11DD">
      <w:pPr>
        <w:pStyle w:val="Style2"/>
        <w:shd w:val="clear" w:color="auto" w:fill="auto"/>
        <w:spacing w:line="240" w:lineRule="auto"/>
        <w:jc w:val="center"/>
        <w:rPr>
          <w:b/>
          <w:sz w:val="28"/>
          <w:szCs w:val="28"/>
        </w:rPr>
      </w:pPr>
      <w:r w:rsidRPr="000D6DB2">
        <w:rPr>
          <w:b/>
          <w:sz w:val="28"/>
          <w:szCs w:val="28"/>
        </w:rPr>
        <w:t xml:space="preserve">Ключевые риски, оказывающие воздействие на </w:t>
      </w:r>
      <w:r w:rsidR="00AA11DD" w:rsidRPr="00AA11DD">
        <w:rPr>
          <w:b/>
          <w:sz w:val="28"/>
          <w:szCs w:val="28"/>
        </w:rPr>
        <w:t>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r w:rsidRPr="000D6DB2">
        <w:rPr>
          <w:b/>
          <w:sz w:val="28"/>
          <w:szCs w:val="28"/>
        </w:rPr>
        <w:t>, источники их возникновения и способы регулирования</w:t>
      </w:r>
    </w:p>
    <w:p w14:paraId="54B3B6F6" w14:textId="77777777" w:rsidR="00D3469C" w:rsidRPr="000D6DB2" w:rsidRDefault="00D3469C" w:rsidP="00D3469C">
      <w:pPr>
        <w:pStyle w:val="Style2"/>
        <w:shd w:val="clear" w:color="auto" w:fill="auto"/>
        <w:spacing w:line="240" w:lineRule="auto"/>
        <w:jc w:val="center"/>
        <w:rPr>
          <w:b/>
          <w:sz w:val="28"/>
          <w:szCs w:val="28"/>
        </w:rPr>
      </w:pPr>
    </w:p>
    <w:tbl>
      <w:tblPr>
        <w:tblStyle w:val="a5"/>
        <w:tblW w:w="10349" w:type="dxa"/>
        <w:tblInd w:w="-176" w:type="dxa"/>
        <w:tblLayout w:type="fixed"/>
        <w:tblLook w:val="04A0" w:firstRow="1" w:lastRow="0" w:firstColumn="1" w:lastColumn="0" w:noHBand="0" w:noVBand="1"/>
      </w:tblPr>
      <w:tblGrid>
        <w:gridCol w:w="568"/>
        <w:gridCol w:w="2126"/>
        <w:gridCol w:w="2977"/>
        <w:gridCol w:w="2410"/>
        <w:gridCol w:w="2268"/>
      </w:tblGrid>
      <w:tr w:rsidR="00D3469C" w:rsidRPr="000D6DB2" w14:paraId="57D7CBE1" w14:textId="77777777" w:rsidTr="00D3469C">
        <w:trPr>
          <w:tblHeader/>
        </w:trPr>
        <w:tc>
          <w:tcPr>
            <w:tcW w:w="568" w:type="dxa"/>
          </w:tcPr>
          <w:p w14:paraId="41AA5C08" w14:textId="77777777" w:rsidR="00D3469C" w:rsidRPr="000D6DB2" w:rsidRDefault="00D3469C" w:rsidP="00D3469C">
            <w:pPr>
              <w:pStyle w:val="Style2"/>
              <w:shd w:val="clear" w:color="auto" w:fill="auto"/>
              <w:spacing w:line="240" w:lineRule="auto"/>
              <w:jc w:val="center"/>
              <w:rPr>
                <w:b/>
              </w:rPr>
            </w:pPr>
            <w:r w:rsidRPr="000D6DB2">
              <w:rPr>
                <w:b/>
              </w:rPr>
              <w:t>№ п.п.</w:t>
            </w:r>
          </w:p>
        </w:tc>
        <w:tc>
          <w:tcPr>
            <w:tcW w:w="2126" w:type="dxa"/>
          </w:tcPr>
          <w:p w14:paraId="3F99814A" w14:textId="77777777" w:rsidR="00D3469C" w:rsidRPr="000D6DB2" w:rsidRDefault="00D3469C" w:rsidP="00D3469C">
            <w:pPr>
              <w:pStyle w:val="Style2"/>
              <w:shd w:val="clear" w:color="auto" w:fill="auto"/>
              <w:spacing w:line="240" w:lineRule="auto"/>
              <w:jc w:val="center"/>
              <w:rPr>
                <w:b/>
              </w:rPr>
            </w:pPr>
            <w:r w:rsidRPr="000D6DB2">
              <w:rPr>
                <w:b/>
              </w:rPr>
              <w:t xml:space="preserve">Охраняемые законом </w:t>
            </w:r>
          </w:p>
          <w:p w14:paraId="7F01BA50" w14:textId="77777777" w:rsidR="00D3469C" w:rsidRPr="000D6DB2" w:rsidRDefault="00D3469C" w:rsidP="00D3469C">
            <w:pPr>
              <w:pStyle w:val="Style2"/>
              <w:shd w:val="clear" w:color="auto" w:fill="auto"/>
              <w:spacing w:line="240" w:lineRule="auto"/>
              <w:jc w:val="center"/>
              <w:rPr>
                <w:b/>
              </w:rPr>
            </w:pPr>
            <w:r w:rsidRPr="000D6DB2">
              <w:rPr>
                <w:b/>
              </w:rPr>
              <w:t>ценности, на которые воздействует риск</w:t>
            </w:r>
          </w:p>
        </w:tc>
        <w:tc>
          <w:tcPr>
            <w:tcW w:w="2977" w:type="dxa"/>
            <w:tcBorders>
              <w:bottom w:val="single" w:sz="4" w:space="0" w:color="auto"/>
            </w:tcBorders>
          </w:tcPr>
          <w:p w14:paraId="00558561" w14:textId="77777777" w:rsidR="00D3469C" w:rsidRPr="000D6DB2" w:rsidRDefault="00D3469C" w:rsidP="00D3469C">
            <w:pPr>
              <w:pStyle w:val="Style2"/>
              <w:shd w:val="clear" w:color="auto" w:fill="auto"/>
              <w:spacing w:line="240" w:lineRule="auto"/>
              <w:jc w:val="center"/>
              <w:rPr>
                <w:b/>
              </w:rPr>
            </w:pPr>
            <w:r w:rsidRPr="000D6DB2">
              <w:rPr>
                <w:b/>
              </w:rPr>
              <w:t xml:space="preserve">Ключевой риск, оказывающий воздействие на охраняемые законом </w:t>
            </w:r>
          </w:p>
          <w:p w14:paraId="6BEA8685" w14:textId="77777777" w:rsidR="00D3469C" w:rsidRPr="000D6DB2" w:rsidRDefault="00D3469C" w:rsidP="00D3469C">
            <w:pPr>
              <w:pStyle w:val="Style2"/>
              <w:shd w:val="clear" w:color="auto" w:fill="auto"/>
              <w:spacing w:line="240" w:lineRule="auto"/>
              <w:jc w:val="center"/>
              <w:rPr>
                <w:b/>
              </w:rPr>
            </w:pPr>
            <w:r w:rsidRPr="000D6DB2">
              <w:rPr>
                <w:b/>
              </w:rPr>
              <w:t>ценности</w:t>
            </w:r>
          </w:p>
        </w:tc>
        <w:tc>
          <w:tcPr>
            <w:tcW w:w="2410" w:type="dxa"/>
          </w:tcPr>
          <w:p w14:paraId="1F378392" w14:textId="77777777" w:rsidR="00D3469C" w:rsidRPr="000D6DB2" w:rsidRDefault="00D3469C" w:rsidP="00D3469C">
            <w:pPr>
              <w:pStyle w:val="Style2"/>
              <w:shd w:val="clear" w:color="auto" w:fill="auto"/>
              <w:spacing w:line="240" w:lineRule="auto"/>
              <w:jc w:val="center"/>
              <w:rPr>
                <w:b/>
              </w:rPr>
            </w:pPr>
            <w:r w:rsidRPr="000D6DB2">
              <w:rPr>
                <w:b/>
              </w:rPr>
              <w:t>Источник возникновения риска</w:t>
            </w:r>
          </w:p>
        </w:tc>
        <w:tc>
          <w:tcPr>
            <w:tcW w:w="2268" w:type="dxa"/>
          </w:tcPr>
          <w:p w14:paraId="2FBF4571" w14:textId="77777777" w:rsidR="00D3469C" w:rsidRPr="000D6DB2" w:rsidRDefault="00D3469C" w:rsidP="00D3469C">
            <w:pPr>
              <w:pStyle w:val="Style2"/>
              <w:shd w:val="clear" w:color="auto" w:fill="auto"/>
              <w:spacing w:line="240" w:lineRule="auto"/>
              <w:jc w:val="center"/>
              <w:rPr>
                <w:b/>
              </w:rPr>
            </w:pPr>
            <w:r w:rsidRPr="000D6DB2">
              <w:rPr>
                <w:b/>
              </w:rPr>
              <w:t>Способ регулирования риска</w:t>
            </w:r>
          </w:p>
        </w:tc>
      </w:tr>
    </w:tbl>
    <w:p w14:paraId="38A5B37E" w14:textId="77777777" w:rsidR="00D67615" w:rsidRPr="00D67615" w:rsidRDefault="00D67615">
      <w:pPr>
        <w:rPr>
          <w:sz w:val="2"/>
          <w:szCs w:val="2"/>
        </w:rPr>
      </w:pPr>
    </w:p>
    <w:tbl>
      <w:tblPr>
        <w:tblStyle w:val="a5"/>
        <w:tblW w:w="10349" w:type="dxa"/>
        <w:tblInd w:w="-176" w:type="dxa"/>
        <w:tblLayout w:type="fixed"/>
        <w:tblLook w:val="04A0" w:firstRow="1" w:lastRow="0" w:firstColumn="1" w:lastColumn="0" w:noHBand="0" w:noVBand="1"/>
      </w:tblPr>
      <w:tblGrid>
        <w:gridCol w:w="568"/>
        <w:gridCol w:w="2126"/>
        <w:gridCol w:w="2977"/>
        <w:gridCol w:w="2410"/>
        <w:gridCol w:w="2268"/>
      </w:tblGrid>
      <w:tr w:rsidR="00D67615" w:rsidRPr="000D6DB2" w14:paraId="3C140300" w14:textId="77777777" w:rsidTr="00D67615">
        <w:trPr>
          <w:trHeight w:val="20"/>
          <w:tblHeader/>
        </w:trPr>
        <w:tc>
          <w:tcPr>
            <w:tcW w:w="568" w:type="dxa"/>
          </w:tcPr>
          <w:p w14:paraId="37B4B883" w14:textId="0C3CD907" w:rsidR="00D67615" w:rsidRPr="000D6DB2" w:rsidRDefault="00D67615" w:rsidP="00D3469C">
            <w:pPr>
              <w:pStyle w:val="Style2"/>
              <w:shd w:val="clear" w:color="auto" w:fill="auto"/>
              <w:spacing w:line="240" w:lineRule="auto"/>
              <w:jc w:val="center"/>
            </w:pPr>
            <w:r>
              <w:t>1</w:t>
            </w:r>
          </w:p>
        </w:tc>
        <w:tc>
          <w:tcPr>
            <w:tcW w:w="2126" w:type="dxa"/>
          </w:tcPr>
          <w:p w14:paraId="2B175694" w14:textId="53344B30" w:rsidR="00D67615" w:rsidRPr="000D6DB2" w:rsidRDefault="00D67615" w:rsidP="00D3469C">
            <w:pPr>
              <w:autoSpaceDE w:val="0"/>
              <w:autoSpaceDN w:val="0"/>
              <w:adjustRightInd w:val="0"/>
              <w:jc w:val="center"/>
              <w:rPr>
                <w:iCs/>
              </w:rPr>
            </w:pPr>
            <w:r>
              <w:rPr>
                <w:iCs/>
              </w:rPr>
              <w:t>2</w:t>
            </w:r>
          </w:p>
        </w:tc>
        <w:tc>
          <w:tcPr>
            <w:tcW w:w="2977" w:type="dxa"/>
            <w:tcBorders>
              <w:bottom w:val="single" w:sz="4" w:space="0" w:color="auto"/>
            </w:tcBorders>
          </w:tcPr>
          <w:p w14:paraId="39612F34" w14:textId="081906BF" w:rsidR="00D67615" w:rsidRPr="000D6DB2" w:rsidRDefault="00D67615" w:rsidP="00D3469C">
            <w:pPr>
              <w:pStyle w:val="Style2"/>
              <w:shd w:val="clear" w:color="auto" w:fill="auto"/>
              <w:spacing w:line="240" w:lineRule="auto"/>
              <w:jc w:val="center"/>
            </w:pPr>
            <w:r>
              <w:t>3</w:t>
            </w:r>
          </w:p>
        </w:tc>
        <w:tc>
          <w:tcPr>
            <w:tcW w:w="2410" w:type="dxa"/>
          </w:tcPr>
          <w:p w14:paraId="605CA3A6" w14:textId="57152292" w:rsidR="00D67615" w:rsidRPr="000D6DB2" w:rsidRDefault="00D67615" w:rsidP="00D3469C">
            <w:pPr>
              <w:pStyle w:val="Style2"/>
              <w:shd w:val="clear" w:color="auto" w:fill="auto"/>
              <w:spacing w:line="240" w:lineRule="auto"/>
              <w:jc w:val="center"/>
            </w:pPr>
            <w:r>
              <w:t>4</w:t>
            </w:r>
          </w:p>
        </w:tc>
        <w:tc>
          <w:tcPr>
            <w:tcW w:w="2268" w:type="dxa"/>
          </w:tcPr>
          <w:p w14:paraId="5CFEF543" w14:textId="2B6B4626" w:rsidR="00D67615" w:rsidRPr="000D6DB2" w:rsidRDefault="00D67615" w:rsidP="00D3469C">
            <w:pPr>
              <w:jc w:val="center"/>
            </w:pPr>
            <w:r>
              <w:t>5</w:t>
            </w:r>
          </w:p>
        </w:tc>
      </w:tr>
      <w:tr w:rsidR="00D3469C" w:rsidRPr="000D6DB2" w14:paraId="5D0B509F" w14:textId="77777777" w:rsidTr="00D67615">
        <w:trPr>
          <w:trHeight w:val="20"/>
        </w:trPr>
        <w:tc>
          <w:tcPr>
            <w:tcW w:w="568" w:type="dxa"/>
            <w:vMerge w:val="restart"/>
          </w:tcPr>
          <w:p w14:paraId="0CB549B0" w14:textId="77777777" w:rsidR="00D3469C" w:rsidRPr="000D6DB2" w:rsidRDefault="00D3469C" w:rsidP="00D3469C">
            <w:pPr>
              <w:pStyle w:val="Style2"/>
              <w:shd w:val="clear" w:color="auto" w:fill="auto"/>
              <w:spacing w:line="240" w:lineRule="auto"/>
              <w:jc w:val="center"/>
            </w:pPr>
            <w:r w:rsidRPr="000D6DB2">
              <w:t>1.</w:t>
            </w:r>
          </w:p>
        </w:tc>
        <w:tc>
          <w:tcPr>
            <w:tcW w:w="2126" w:type="dxa"/>
            <w:vMerge w:val="restart"/>
          </w:tcPr>
          <w:p w14:paraId="21D89B56" w14:textId="77777777" w:rsidR="00D3469C" w:rsidRPr="000D6DB2" w:rsidRDefault="00D3469C" w:rsidP="00D3469C">
            <w:pPr>
              <w:autoSpaceDE w:val="0"/>
              <w:autoSpaceDN w:val="0"/>
              <w:adjustRightInd w:val="0"/>
              <w:jc w:val="center"/>
            </w:pPr>
            <w:r w:rsidRPr="000D6DB2">
              <w:rPr>
                <w:iCs/>
              </w:rPr>
              <w:t xml:space="preserve">Право </w:t>
            </w:r>
            <w:r w:rsidRPr="000D6DB2">
              <w:t xml:space="preserve">юридических лиц и граждан на получение </w:t>
            </w:r>
            <w:r w:rsidRPr="000D6DB2">
              <w:rPr>
                <w:iCs/>
              </w:rPr>
              <w:t>информации</w:t>
            </w:r>
          </w:p>
          <w:p w14:paraId="0DCC0724" w14:textId="77777777" w:rsidR="00D3469C" w:rsidRPr="000D6DB2" w:rsidRDefault="00D3469C" w:rsidP="00D3469C">
            <w:pPr>
              <w:pStyle w:val="Style2"/>
              <w:shd w:val="clear" w:color="auto" w:fill="auto"/>
              <w:spacing w:line="240" w:lineRule="auto"/>
              <w:jc w:val="center"/>
            </w:pPr>
          </w:p>
        </w:tc>
        <w:tc>
          <w:tcPr>
            <w:tcW w:w="2977" w:type="dxa"/>
            <w:tcBorders>
              <w:bottom w:val="single" w:sz="4" w:space="0" w:color="auto"/>
            </w:tcBorders>
          </w:tcPr>
          <w:p w14:paraId="673A9BD6" w14:textId="77777777" w:rsidR="00D3469C" w:rsidRPr="000D6DB2" w:rsidRDefault="00D3469C" w:rsidP="00D3469C">
            <w:pPr>
              <w:pStyle w:val="Style2"/>
              <w:shd w:val="clear" w:color="auto" w:fill="auto"/>
              <w:spacing w:line="240" w:lineRule="auto"/>
              <w:jc w:val="center"/>
            </w:pPr>
            <w:r w:rsidRPr="000D6DB2">
              <w:t>Риск нарушения прав и законных интересов граждан и юридических лиц</w:t>
            </w:r>
          </w:p>
        </w:tc>
        <w:tc>
          <w:tcPr>
            <w:tcW w:w="2410" w:type="dxa"/>
            <w:vMerge w:val="restart"/>
          </w:tcPr>
          <w:p w14:paraId="4E793D94" w14:textId="3B8CB9C8" w:rsidR="00D3469C" w:rsidRPr="000D6DB2" w:rsidRDefault="00D3469C" w:rsidP="00140CE2">
            <w:pPr>
              <w:pStyle w:val="Style2"/>
              <w:shd w:val="clear" w:color="auto" w:fill="auto"/>
              <w:spacing w:line="240" w:lineRule="auto"/>
              <w:jc w:val="center"/>
            </w:pPr>
            <w:r w:rsidRPr="000D6DB2">
              <w:t>Человеческий фактор (неисполнение</w:t>
            </w:r>
            <w:r w:rsidR="0072795E">
              <w:t xml:space="preserve"> </w:t>
            </w:r>
            <w:r w:rsidRPr="0072795E">
              <w:t>сотрудником</w:t>
            </w:r>
            <w:r w:rsidRPr="00AA004F">
              <w:rPr>
                <w:strike/>
                <w:color w:val="FF0000"/>
              </w:rPr>
              <w:t xml:space="preserve"> </w:t>
            </w:r>
            <w:r w:rsidRPr="00140CE2">
              <w:t>саморегулируемой организации аудиторов</w:t>
            </w:r>
            <w:r w:rsidR="0072795E" w:rsidRPr="00140CE2">
              <w:t xml:space="preserve"> </w:t>
            </w:r>
            <w:r w:rsidR="00935321" w:rsidRPr="00140CE2">
              <w:t xml:space="preserve">своих </w:t>
            </w:r>
            <w:r w:rsidR="0072795E" w:rsidRPr="00140CE2">
              <w:t>должностных обязанностей</w:t>
            </w:r>
            <w:r w:rsidRPr="00140CE2">
              <w:t>)</w:t>
            </w:r>
          </w:p>
        </w:tc>
        <w:tc>
          <w:tcPr>
            <w:tcW w:w="2268" w:type="dxa"/>
            <w:vMerge w:val="restart"/>
          </w:tcPr>
          <w:p w14:paraId="1C3C32A1" w14:textId="13BAA150" w:rsidR="00D3469C" w:rsidRPr="000D6DB2" w:rsidRDefault="00D3469C" w:rsidP="00E04046">
            <w:pPr>
              <w:jc w:val="center"/>
            </w:pPr>
            <w:r w:rsidRPr="000D6DB2">
              <w:t xml:space="preserve">Проведение плановых и внеплановых проверок, осуществление систематического наблюдения за </w:t>
            </w:r>
            <w:r w:rsidRPr="00CB5DCB">
              <w:t>исполнением</w:t>
            </w:r>
            <w:r w:rsidR="00B47E7D" w:rsidRPr="00CB5DCB">
              <w:t xml:space="preserve">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w:t>
            </w:r>
            <w:r w:rsidR="00E04046" w:rsidRPr="00CB5DCB">
              <w:t xml:space="preserve"> (далее – обязательные требования) </w:t>
            </w:r>
            <w:r w:rsidRPr="00CB5DCB">
              <w:t xml:space="preserve">обязательных </w:t>
            </w:r>
            <w:r w:rsidRPr="000D6DB2">
              <w:t>требований.</w:t>
            </w:r>
          </w:p>
          <w:p w14:paraId="4C6F187D" w14:textId="7446D09B" w:rsidR="00D3469C" w:rsidRPr="000D6DB2" w:rsidRDefault="00D3469C" w:rsidP="00D3469C">
            <w:pPr>
              <w:pStyle w:val="Style2"/>
              <w:shd w:val="clear" w:color="auto" w:fill="auto"/>
              <w:spacing w:line="240" w:lineRule="auto"/>
              <w:jc w:val="center"/>
            </w:pPr>
            <w:r w:rsidRPr="000D6DB2">
              <w:t xml:space="preserve">Применение мер воздействия, предусмотренных статьей 22 </w:t>
            </w:r>
            <w:r w:rsidRPr="00CB5DCB">
              <w:t xml:space="preserve">Федерального закона </w:t>
            </w:r>
            <w:r w:rsidR="00E04046" w:rsidRPr="00CB5DCB">
              <w:t xml:space="preserve">от 30 декабря 2008 г.  № 307-ФЗ </w:t>
            </w:r>
            <w:r w:rsidRPr="00CB5DCB">
              <w:t>«Об аудиторской деятельности</w:t>
            </w:r>
            <w:r w:rsidRPr="000D6DB2">
              <w:t>»</w:t>
            </w:r>
          </w:p>
        </w:tc>
      </w:tr>
      <w:tr w:rsidR="00D3469C" w:rsidRPr="000D6DB2" w14:paraId="374F26A9" w14:textId="77777777" w:rsidTr="00D67615">
        <w:trPr>
          <w:trHeight w:val="20"/>
        </w:trPr>
        <w:tc>
          <w:tcPr>
            <w:tcW w:w="568" w:type="dxa"/>
            <w:vMerge/>
          </w:tcPr>
          <w:p w14:paraId="1620BC1B" w14:textId="77777777" w:rsidR="00D3469C" w:rsidRPr="000D6DB2" w:rsidRDefault="00D3469C" w:rsidP="00D3469C">
            <w:pPr>
              <w:pStyle w:val="Style2"/>
              <w:shd w:val="clear" w:color="auto" w:fill="auto"/>
              <w:spacing w:line="240" w:lineRule="auto"/>
              <w:jc w:val="center"/>
            </w:pPr>
          </w:p>
        </w:tc>
        <w:tc>
          <w:tcPr>
            <w:tcW w:w="2126" w:type="dxa"/>
            <w:vMerge/>
          </w:tcPr>
          <w:p w14:paraId="00DD1135" w14:textId="77777777" w:rsidR="00D3469C" w:rsidRPr="000D6DB2" w:rsidRDefault="00D3469C" w:rsidP="00D3469C">
            <w:pPr>
              <w:autoSpaceDE w:val="0"/>
              <w:autoSpaceDN w:val="0"/>
              <w:adjustRightInd w:val="0"/>
              <w:jc w:val="center"/>
              <w:rPr>
                <w:iCs/>
              </w:rPr>
            </w:pPr>
          </w:p>
        </w:tc>
        <w:tc>
          <w:tcPr>
            <w:tcW w:w="2977" w:type="dxa"/>
            <w:tcBorders>
              <w:top w:val="single" w:sz="4" w:space="0" w:color="auto"/>
            </w:tcBorders>
          </w:tcPr>
          <w:p w14:paraId="3BE9D6FA" w14:textId="2CCD79D8" w:rsidR="00D3469C" w:rsidRPr="0072795E" w:rsidRDefault="00D3469C" w:rsidP="00140CE2">
            <w:pPr>
              <w:pStyle w:val="Style2"/>
              <w:shd w:val="clear" w:color="auto" w:fill="auto"/>
              <w:spacing w:line="240" w:lineRule="auto"/>
              <w:jc w:val="center"/>
              <w:rPr>
                <w:color w:val="FF0000"/>
              </w:rPr>
            </w:pPr>
            <w:r w:rsidRPr="000D6DB2">
              <w:t xml:space="preserve">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w:t>
            </w:r>
            <w:r w:rsidRPr="00140CE2">
              <w:t>отвечающими требованиям</w:t>
            </w:r>
            <w:r w:rsidR="00935321" w:rsidRPr="00140CE2">
              <w:t xml:space="preserve"> </w:t>
            </w:r>
            <w:r w:rsidR="0072795E" w:rsidRPr="00140CE2">
              <w:t>Федерального закона от 30 декабря 2008 г. № 307-ФЗ «Об аудиторской деятельности»</w:t>
            </w:r>
            <w:r w:rsidRPr="00140CE2">
              <w:t>)</w:t>
            </w:r>
          </w:p>
        </w:tc>
        <w:tc>
          <w:tcPr>
            <w:tcW w:w="2410" w:type="dxa"/>
            <w:vMerge/>
          </w:tcPr>
          <w:p w14:paraId="14E8FB8F" w14:textId="77777777" w:rsidR="00D3469C" w:rsidRPr="000D6DB2" w:rsidRDefault="00D3469C" w:rsidP="00D3469C">
            <w:pPr>
              <w:pStyle w:val="Style2"/>
              <w:shd w:val="clear" w:color="auto" w:fill="auto"/>
              <w:spacing w:line="240" w:lineRule="auto"/>
              <w:jc w:val="center"/>
            </w:pPr>
          </w:p>
        </w:tc>
        <w:tc>
          <w:tcPr>
            <w:tcW w:w="2268" w:type="dxa"/>
            <w:vMerge/>
          </w:tcPr>
          <w:p w14:paraId="49074782" w14:textId="77777777" w:rsidR="00D3469C" w:rsidRPr="000D6DB2" w:rsidRDefault="00D3469C" w:rsidP="00D3469C">
            <w:pPr>
              <w:jc w:val="center"/>
            </w:pPr>
          </w:p>
        </w:tc>
      </w:tr>
      <w:tr w:rsidR="00D3469C" w:rsidRPr="000D6DB2" w14:paraId="63D75667" w14:textId="77777777" w:rsidTr="00D67615">
        <w:trPr>
          <w:trHeight w:val="20"/>
        </w:trPr>
        <w:tc>
          <w:tcPr>
            <w:tcW w:w="568" w:type="dxa"/>
          </w:tcPr>
          <w:p w14:paraId="728AF277" w14:textId="77777777" w:rsidR="00D3469C" w:rsidRPr="000D6DB2" w:rsidRDefault="00D3469C" w:rsidP="00D3469C">
            <w:pPr>
              <w:pStyle w:val="Style2"/>
              <w:shd w:val="clear" w:color="auto" w:fill="auto"/>
              <w:spacing w:line="240" w:lineRule="auto"/>
              <w:jc w:val="center"/>
            </w:pPr>
            <w:r w:rsidRPr="000D6DB2">
              <w:lastRenderedPageBreak/>
              <w:t>2.</w:t>
            </w:r>
          </w:p>
        </w:tc>
        <w:tc>
          <w:tcPr>
            <w:tcW w:w="2126" w:type="dxa"/>
          </w:tcPr>
          <w:p w14:paraId="5784AD99" w14:textId="77777777" w:rsidR="00D3469C" w:rsidRPr="000D6DB2" w:rsidRDefault="00D3469C" w:rsidP="00D3469C">
            <w:pPr>
              <w:pStyle w:val="Style2"/>
              <w:shd w:val="clear" w:color="auto" w:fill="auto"/>
              <w:spacing w:line="240" w:lineRule="auto"/>
              <w:jc w:val="center"/>
            </w:pPr>
            <w:r w:rsidRPr="000D6DB2">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14:paraId="1804B5DA" w14:textId="1584D41F" w:rsidR="00D3469C" w:rsidRPr="000D6DB2" w:rsidRDefault="00D3469C" w:rsidP="00140CE2">
            <w:pPr>
              <w:pStyle w:val="Style2"/>
              <w:spacing w:line="240" w:lineRule="auto"/>
              <w:jc w:val="center"/>
            </w:pPr>
            <w:r w:rsidRPr="000D6DB2">
              <w:t xml:space="preserve">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w:t>
            </w:r>
            <w:r w:rsidR="00391573" w:rsidRPr="000D6DB2">
              <w:t xml:space="preserve">осуществление деятельности лицами, не </w:t>
            </w:r>
            <w:r w:rsidR="00391573" w:rsidRPr="00140CE2">
              <w:t>отвечающими</w:t>
            </w:r>
            <w:r w:rsidR="00935321" w:rsidRPr="00140CE2">
              <w:t xml:space="preserve"> требованиям Федерального закона от 30 декабря 2008 г. № 307-ФЗ «Об аудиторской деятельности»</w:t>
            </w:r>
            <w:r w:rsidRPr="00140CE2">
              <w:t xml:space="preserve">; необеспечение имущественной ответственности </w:t>
            </w:r>
            <w:r w:rsidRPr="000D6DB2">
              <w:t>субъектов аудиторской деятельности перед потребителями аудиторских услуг и иными лицами</w:t>
            </w:r>
          </w:p>
        </w:tc>
        <w:tc>
          <w:tcPr>
            <w:tcW w:w="2410" w:type="dxa"/>
          </w:tcPr>
          <w:p w14:paraId="07C13BEC" w14:textId="489322A2" w:rsidR="00D3469C" w:rsidRPr="000D6DB2" w:rsidRDefault="00935321" w:rsidP="00140CE2">
            <w:pPr>
              <w:pStyle w:val="Style2"/>
              <w:shd w:val="clear" w:color="auto" w:fill="auto"/>
              <w:spacing w:line="240" w:lineRule="auto"/>
              <w:jc w:val="center"/>
            </w:pPr>
            <w:r w:rsidRPr="000D6DB2">
              <w:t>Человеческий фактор (неисполнение</w:t>
            </w:r>
            <w:r>
              <w:t xml:space="preserve"> </w:t>
            </w:r>
            <w:r w:rsidRPr="0072795E">
              <w:t>сотрудником</w:t>
            </w:r>
            <w:r w:rsidRPr="00AA004F">
              <w:rPr>
                <w:strike/>
                <w:color w:val="FF0000"/>
              </w:rPr>
              <w:t xml:space="preserve"> </w:t>
            </w:r>
            <w:r w:rsidRPr="000D6DB2">
              <w:t>саморегулируемой организации аудиторов</w:t>
            </w:r>
            <w:r>
              <w:t xml:space="preserve"> </w:t>
            </w:r>
            <w:r w:rsidRPr="00140CE2">
              <w:t>своих должностных обязанностей)</w:t>
            </w:r>
          </w:p>
        </w:tc>
        <w:tc>
          <w:tcPr>
            <w:tcW w:w="2268" w:type="dxa"/>
          </w:tcPr>
          <w:p w14:paraId="1B248A67" w14:textId="77777777" w:rsidR="00D3469C" w:rsidRPr="000D6DB2" w:rsidRDefault="00D3469C" w:rsidP="00D3469C">
            <w:pPr>
              <w:jc w:val="center"/>
            </w:pPr>
            <w:r w:rsidRPr="000D6DB2">
              <w:t xml:space="preserve">Проведение плановых и внеплановых проверок. </w:t>
            </w:r>
          </w:p>
          <w:p w14:paraId="63DE57B3" w14:textId="7991DD58" w:rsidR="00D3469C" w:rsidRPr="000D6DB2" w:rsidRDefault="00D3469C" w:rsidP="00D3469C">
            <w:pPr>
              <w:jc w:val="center"/>
            </w:pPr>
            <w:r w:rsidRPr="000D6DB2">
              <w:t xml:space="preserve">Применение мер воздействия, предусмотренных </w:t>
            </w:r>
            <w:r w:rsidRPr="00CB5DCB">
              <w:t>статьей 22 Федерального закона</w:t>
            </w:r>
            <w:r w:rsidR="00996E39" w:rsidRPr="00CB5DCB">
              <w:t xml:space="preserve"> от 30 декабря 2008 г.  № 307-ФЗ</w:t>
            </w:r>
            <w:r w:rsidRPr="00CB5DCB">
              <w:t xml:space="preserve"> «Об аудиторской деятельности</w:t>
            </w:r>
            <w:r w:rsidRPr="000D6DB2">
              <w:t>»</w:t>
            </w:r>
          </w:p>
        </w:tc>
      </w:tr>
      <w:tr w:rsidR="00D3469C" w:rsidRPr="000D6DB2" w14:paraId="58A7AB50" w14:textId="77777777" w:rsidTr="00D67615">
        <w:trPr>
          <w:trHeight w:val="20"/>
        </w:trPr>
        <w:tc>
          <w:tcPr>
            <w:tcW w:w="568" w:type="dxa"/>
          </w:tcPr>
          <w:p w14:paraId="571A883B" w14:textId="77777777" w:rsidR="00D3469C" w:rsidRPr="000D6DB2" w:rsidRDefault="00D3469C" w:rsidP="00D3469C">
            <w:pPr>
              <w:pStyle w:val="Style2"/>
              <w:shd w:val="clear" w:color="auto" w:fill="auto"/>
              <w:spacing w:line="240" w:lineRule="auto"/>
              <w:jc w:val="center"/>
            </w:pPr>
            <w:r w:rsidRPr="000D6DB2">
              <w:t>3.</w:t>
            </w:r>
          </w:p>
        </w:tc>
        <w:tc>
          <w:tcPr>
            <w:tcW w:w="2126" w:type="dxa"/>
          </w:tcPr>
          <w:p w14:paraId="2FE91EF8" w14:textId="77777777" w:rsidR="00D3469C" w:rsidRPr="000D6DB2" w:rsidRDefault="00D3469C" w:rsidP="00D3469C">
            <w:pPr>
              <w:pStyle w:val="Style2"/>
              <w:shd w:val="clear" w:color="auto" w:fill="auto"/>
              <w:spacing w:line="240" w:lineRule="auto"/>
              <w:jc w:val="center"/>
            </w:pPr>
            <w:r w:rsidRPr="000D6DB2">
              <w:rPr>
                <w:iCs/>
              </w:rPr>
              <w:t xml:space="preserve">Право </w:t>
            </w:r>
            <w:r w:rsidRPr="000D6DB2">
              <w:t>на защиту своих прав и свобод всеми способами, не запрещенными законом</w:t>
            </w:r>
          </w:p>
        </w:tc>
        <w:tc>
          <w:tcPr>
            <w:tcW w:w="2977" w:type="dxa"/>
          </w:tcPr>
          <w:p w14:paraId="1D55DA46" w14:textId="77777777" w:rsidR="00D3469C" w:rsidRPr="000D6DB2" w:rsidRDefault="00D3469C" w:rsidP="00D3469C">
            <w:pPr>
              <w:pStyle w:val="Style2"/>
              <w:shd w:val="clear" w:color="auto" w:fill="auto"/>
              <w:spacing w:line="240" w:lineRule="auto"/>
              <w:jc w:val="center"/>
            </w:pPr>
            <w:r w:rsidRPr="000D6DB2">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14:paraId="01A38287" w14:textId="1C918B85" w:rsidR="00D3469C" w:rsidRPr="000D6DB2" w:rsidRDefault="00935321" w:rsidP="00140CE2">
            <w:pPr>
              <w:pStyle w:val="Style2"/>
              <w:shd w:val="clear" w:color="auto" w:fill="auto"/>
              <w:spacing w:line="240" w:lineRule="auto"/>
              <w:jc w:val="center"/>
            </w:pPr>
            <w:r w:rsidRPr="000D6DB2">
              <w:t>Человеческий фактор (неисполнение</w:t>
            </w:r>
            <w:r>
              <w:t xml:space="preserve"> </w:t>
            </w:r>
            <w:r w:rsidRPr="0072795E">
              <w:t>сотрудником</w:t>
            </w:r>
            <w:r w:rsidRPr="00AA004F">
              <w:rPr>
                <w:strike/>
                <w:color w:val="FF0000"/>
              </w:rPr>
              <w:t xml:space="preserve"> </w:t>
            </w:r>
            <w:r w:rsidRPr="000D6DB2">
              <w:t xml:space="preserve">саморегулируемой </w:t>
            </w:r>
            <w:r w:rsidRPr="00140CE2">
              <w:t>организации аудиторов своих должностных обязанностей)</w:t>
            </w:r>
          </w:p>
        </w:tc>
        <w:tc>
          <w:tcPr>
            <w:tcW w:w="2268" w:type="dxa"/>
          </w:tcPr>
          <w:p w14:paraId="78D33960" w14:textId="77777777" w:rsidR="00D3469C" w:rsidRPr="000D6DB2" w:rsidRDefault="00D3469C" w:rsidP="00D3469C">
            <w:pPr>
              <w:jc w:val="center"/>
            </w:pPr>
            <w:r w:rsidRPr="000D6DB2">
              <w:t xml:space="preserve">Проведение плановых и внеплановых проверок. </w:t>
            </w:r>
          </w:p>
          <w:p w14:paraId="5A4D0AE4" w14:textId="64320F49" w:rsidR="00D3469C" w:rsidRPr="000D6DB2" w:rsidRDefault="00D3469C" w:rsidP="00D3469C">
            <w:pPr>
              <w:pStyle w:val="Style2"/>
              <w:shd w:val="clear" w:color="auto" w:fill="auto"/>
              <w:spacing w:line="240" w:lineRule="auto"/>
              <w:jc w:val="center"/>
            </w:pPr>
            <w:r w:rsidRPr="000D6DB2">
              <w:t xml:space="preserve">Применение мер воздействия, предусмотренных </w:t>
            </w:r>
            <w:r w:rsidRPr="00CB5DCB">
              <w:t>статьей 22 Федерального закона</w:t>
            </w:r>
            <w:r w:rsidR="00996E39" w:rsidRPr="00CB5DCB">
              <w:t xml:space="preserve"> от 30 декабря 2008 г.  № 307-ФЗ</w:t>
            </w:r>
            <w:r w:rsidRPr="00CB5DCB">
              <w:t xml:space="preserve"> «Об аудиторской </w:t>
            </w:r>
            <w:r w:rsidRPr="000D6DB2">
              <w:t>деятельности»</w:t>
            </w:r>
          </w:p>
        </w:tc>
      </w:tr>
      <w:tr w:rsidR="00D3469C" w:rsidRPr="000D6DB2" w14:paraId="7383FBAA" w14:textId="77777777" w:rsidTr="00D67615">
        <w:trPr>
          <w:trHeight w:val="20"/>
        </w:trPr>
        <w:tc>
          <w:tcPr>
            <w:tcW w:w="568" w:type="dxa"/>
          </w:tcPr>
          <w:p w14:paraId="3363F7C7" w14:textId="77777777" w:rsidR="00D3469C" w:rsidRPr="000D6DB2" w:rsidRDefault="00D3469C" w:rsidP="00D3469C">
            <w:pPr>
              <w:pStyle w:val="Style2"/>
              <w:shd w:val="clear" w:color="auto" w:fill="auto"/>
              <w:spacing w:line="240" w:lineRule="auto"/>
              <w:jc w:val="center"/>
            </w:pPr>
            <w:r w:rsidRPr="000D6DB2">
              <w:t>4.</w:t>
            </w:r>
          </w:p>
        </w:tc>
        <w:tc>
          <w:tcPr>
            <w:tcW w:w="2126" w:type="dxa"/>
          </w:tcPr>
          <w:p w14:paraId="1D254D5C" w14:textId="77777777" w:rsidR="00D3469C" w:rsidRPr="000D6DB2" w:rsidRDefault="00D3469C" w:rsidP="00D3469C">
            <w:pPr>
              <w:pStyle w:val="Style2"/>
              <w:shd w:val="clear" w:color="auto" w:fill="auto"/>
              <w:spacing w:line="240" w:lineRule="auto"/>
              <w:jc w:val="center"/>
            </w:pPr>
            <w:r w:rsidRPr="000D6DB2">
              <w:t>Обеспечение условий осуществления аудиторской деятельности</w:t>
            </w:r>
          </w:p>
        </w:tc>
        <w:tc>
          <w:tcPr>
            <w:tcW w:w="2977" w:type="dxa"/>
          </w:tcPr>
          <w:p w14:paraId="3B158183" w14:textId="53BC9388" w:rsidR="00D3469C" w:rsidRPr="000D6DB2" w:rsidRDefault="00D3469C" w:rsidP="00140CE2">
            <w:pPr>
              <w:pStyle w:val="Style2"/>
              <w:spacing w:line="240" w:lineRule="auto"/>
              <w:jc w:val="center"/>
            </w:pPr>
            <w:r w:rsidRPr="000D6DB2">
              <w:t xml:space="preserve">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w:t>
            </w:r>
            <w:r w:rsidR="00453FB4" w:rsidRPr="000D6DB2">
              <w:t xml:space="preserve">осуществление деятельности лицами, не </w:t>
            </w:r>
            <w:r w:rsidR="00453FB4" w:rsidRPr="00140CE2">
              <w:t>отвечающими</w:t>
            </w:r>
            <w:r w:rsidR="00935321" w:rsidRPr="00140CE2">
              <w:t xml:space="preserve">  требованиям Федерального закона от 30 декабря 2008 г. № 307-ФЗ «Об аудиторской деятельности»</w:t>
            </w:r>
            <w:r w:rsidRPr="00140CE2">
              <w:t xml:space="preserve">; </w:t>
            </w:r>
            <w:r w:rsidRPr="000D6DB2">
              <w:t xml:space="preserve">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w:t>
            </w:r>
            <w:r w:rsidRPr="000D6DB2">
              <w:lastRenderedPageBreak/>
              <w:t>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14:paraId="4AF50983" w14:textId="19676552" w:rsidR="00D3469C" w:rsidRPr="000D6DB2" w:rsidRDefault="00935321" w:rsidP="00D3469C">
            <w:pPr>
              <w:jc w:val="center"/>
            </w:pPr>
            <w:r w:rsidRPr="000D6DB2">
              <w:lastRenderedPageBreak/>
              <w:t>Человеческий фактор (неисполнение</w:t>
            </w:r>
            <w:r>
              <w:t xml:space="preserve"> </w:t>
            </w:r>
            <w:r w:rsidRPr="0072795E">
              <w:t>сотрудником</w:t>
            </w:r>
            <w:r w:rsidRPr="00AA004F">
              <w:rPr>
                <w:strike/>
                <w:color w:val="FF0000"/>
              </w:rPr>
              <w:t xml:space="preserve"> </w:t>
            </w:r>
            <w:r w:rsidRPr="000D6DB2">
              <w:t xml:space="preserve">саморегулируемой </w:t>
            </w:r>
            <w:r w:rsidRPr="00140CE2">
              <w:t>организации аудиторов своих должностных обязанностей)</w:t>
            </w:r>
          </w:p>
          <w:p w14:paraId="357AC886" w14:textId="77777777" w:rsidR="00D3469C" w:rsidRPr="000D6DB2" w:rsidRDefault="00D3469C" w:rsidP="00D3469C">
            <w:pPr>
              <w:jc w:val="center"/>
            </w:pPr>
          </w:p>
          <w:p w14:paraId="426B7FAA" w14:textId="77777777" w:rsidR="00D3469C" w:rsidRPr="000D6DB2" w:rsidRDefault="00D3469C" w:rsidP="00D3469C">
            <w:pPr>
              <w:jc w:val="center"/>
            </w:pPr>
          </w:p>
          <w:p w14:paraId="310D856F" w14:textId="77777777" w:rsidR="00D3469C" w:rsidRPr="000D6DB2" w:rsidRDefault="00D3469C" w:rsidP="00D3469C">
            <w:pPr>
              <w:jc w:val="center"/>
            </w:pPr>
          </w:p>
          <w:p w14:paraId="6EC4C3A5" w14:textId="77777777" w:rsidR="00D3469C" w:rsidRPr="000D6DB2" w:rsidRDefault="00D3469C" w:rsidP="00D3469C">
            <w:pPr>
              <w:jc w:val="center"/>
            </w:pPr>
          </w:p>
          <w:p w14:paraId="0D92865C" w14:textId="77777777" w:rsidR="00D3469C" w:rsidRPr="000D6DB2" w:rsidRDefault="00D3469C" w:rsidP="00D3469C">
            <w:pPr>
              <w:jc w:val="center"/>
            </w:pPr>
          </w:p>
          <w:p w14:paraId="49391CD0" w14:textId="77777777" w:rsidR="00D3469C" w:rsidRPr="000D6DB2" w:rsidRDefault="00D3469C" w:rsidP="00D3469C">
            <w:pPr>
              <w:jc w:val="center"/>
            </w:pPr>
          </w:p>
          <w:p w14:paraId="2F13238B" w14:textId="77777777" w:rsidR="00D3469C" w:rsidRPr="000D6DB2" w:rsidRDefault="00D3469C" w:rsidP="00D3469C">
            <w:pPr>
              <w:jc w:val="center"/>
            </w:pPr>
          </w:p>
          <w:p w14:paraId="0C474605" w14:textId="77777777" w:rsidR="00D3469C" w:rsidRPr="000D6DB2" w:rsidRDefault="00D3469C" w:rsidP="00D3469C">
            <w:pPr>
              <w:jc w:val="center"/>
            </w:pPr>
          </w:p>
          <w:p w14:paraId="2555DBF9" w14:textId="77777777" w:rsidR="00D3469C" w:rsidRPr="000D6DB2" w:rsidRDefault="00D3469C" w:rsidP="00D3469C">
            <w:pPr>
              <w:jc w:val="center"/>
            </w:pPr>
          </w:p>
          <w:p w14:paraId="69E4B519" w14:textId="77777777" w:rsidR="00D3469C" w:rsidRPr="000D6DB2" w:rsidRDefault="00D3469C" w:rsidP="00D3469C">
            <w:pPr>
              <w:ind w:firstLine="708"/>
              <w:jc w:val="center"/>
            </w:pPr>
          </w:p>
        </w:tc>
        <w:tc>
          <w:tcPr>
            <w:tcW w:w="2268" w:type="dxa"/>
          </w:tcPr>
          <w:p w14:paraId="06047187" w14:textId="614ABC86" w:rsidR="00D3469C" w:rsidRPr="000D6DB2" w:rsidRDefault="00D3469C" w:rsidP="00D3469C">
            <w:pPr>
              <w:jc w:val="center"/>
            </w:pPr>
            <w:r w:rsidRPr="000D6DB2">
              <w:t xml:space="preserve">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w:t>
            </w:r>
            <w:r w:rsidRPr="00CB5DCB">
              <w:t>статьей 22 Федерального закона</w:t>
            </w:r>
            <w:r w:rsidR="00996E39" w:rsidRPr="00CB5DCB">
              <w:t xml:space="preserve"> от 30 декабря 2008 г.  № 307-ФЗ</w:t>
            </w:r>
            <w:r w:rsidRPr="00CB5DCB">
              <w:t xml:space="preserve"> «Об аудиторской </w:t>
            </w:r>
            <w:r w:rsidRPr="000D6DB2">
              <w:t>деятельности»</w:t>
            </w:r>
          </w:p>
        </w:tc>
      </w:tr>
    </w:tbl>
    <w:p w14:paraId="295AAEBB" w14:textId="77777777" w:rsidR="00D3469C" w:rsidRPr="000D6DB2" w:rsidRDefault="00D3469C" w:rsidP="00D3469C">
      <w:pPr>
        <w:pStyle w:val="Style7"/>
        <w:spacing w:line="360" w:lineRule="auto"/>
        <w:ind w:left="20" w:right="20" w:firstLine="831"/>
        <w:rPr>
          <w:sz w:val="28"/>
          <w:szCs w:val="28"/>
        </w:rPr>
      </w:pPr>
    </w:p>
    <w:p w14:paraId="076734F0" w14:textId="77777777" w:rsidR="00814611" w:rsidRDefault="00814611" w:rsidP="00D03B42">
      <w:pPr>
        <w:pStyle w:val="Style7"/>
        <w:spacing w:line="360" w:lineRule="auto"/>
        <w:ind w:right="20" w:firstLine="833"/>
        <w:rPr>
          <w:rStyle w:val="CharStyle8"/>
          <w:sz w:val="28"/>
          <w:szCs w:val="28"/>
        </w:rPr>
        <w:sectPr w:rsidR="00814611" w:rsidSect="00F30BA3">
          <w:pgSz w:w="11906" w:h="16838"/>
          <w:pgMar w:top="709" w:right="567" w:bottom="709" w:left="1247" w:header="720" w:footer="720" w:gutter="0"/>
          <w:pgNumType w:start="1"/>
          <w:cols w:space="720"/>
          <w:titlePg/>
          <w:docGrid w:linePitch="272"/>
        </w:sectPr>
      </w:pPr>
    </w:p>
    <w:p w14:paraId="7D5802E7" w14:textId="3B5E4B70" w:rsidR="00D3469C" w:rsidRDefault="00D3469C" w:rsidP="00D03B42">
      <w:pPr>
        <w:pStyle w:val="Style7"/>
        <w:spacing w:line="360" w:lineRule="auto"/>
        <w:ind w:right="20" w:firstLine="833"/>
        <w:rPr>
          <w:rStyle w:val="CharStyle8"/>
          <w:sz w:val="28"/>
          <w:szCs w:val="28"/>
        </w:rPr>
      </w:pPr>
    </w:p>
    <w:p w14:paraId="53A5B6C9" w14:textId="29129C6F" w:rsidR="00814611" w:rsidRDefault="00814611" w:rsidP="00814611">
      <w:pPr>
        <w:ind w:left="5387"/>
        <w:jc w:val="center"/>
        <w:rPr>
          <w:rStyle w:val="CharStyle8"/>
          <w:sz w:val="28"/>
          <w:szCs w:val="28"/>
        </w:rPr>
      </w:pPr>
      <w:r>
        <w:rPr>
          <w:rStyle w:val="CharStyle8"/>
          <w:sz w:val="28"/>
          <w:szCs w:val="28"/>
        </w:rPr>
        <w:t xml:space="preserve">Приложение № 2 к Программе </w:t>
      </w:r>
      <w:r w:rsidRPr="00D3469C">
        <w:rPr>
          <w:rStyle w:val="CharStyle8"/>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r>
        <w:rPr>
          <w:rStyle w:val="CharStyle8"/>
          <w:sz w:val="28"/>
          <w:szCs w:val="28"/>
        </w:rPr>
        <w:t>, утвержденной приказом Министерства финансов Российской Федерации</w:t>
      </w:r>
    </w:p>
    <w:p w14:paraId="176224F3" w14:textId="2C30BDBD" w:rsidR="00814611" w:rsidRPr="00D3469C" w:rsidRDefault="00C43ECC" w:rsidP="00814611">
      <w:pPr>
        <w:ind w:left="5387"/>
        <w:jc w:val="center"/>
        <w:rPr>
          <w:rStyle w:val="CharStyle8"/>
          <w:sz w:val="28"/>
          <w:szCs w:val="28"/>
        </w:rPr>
      </w:pPr>
      <w:r w:rsidRPr="00C43ECC">
        <w:rPr>
          <w:rStyle w:val="CharStyle8"/>
          <w:sz w:val="28"/>
          <w:szCs w:val="28"/>
        </w:rPr>
        <w:t>от _________________ № ______</w:t>
      </w:r>
    </w:p>
    <w:p w14:paraId="2B302F48" w14:textId="77777777" w:rsidR="00814611" w:rsidRDefault="00814611" w:rsidP="00814611">
      <w:pPr>
        <w:pStyle w:val="Style7"/>
        <w:spacing w:line="360" w:lineRule="auto"/>
        <w:ind w:right="20" w:firstLine="833"/>
        <w:rPr>
          <w:rStyle w:val="CharStyle8"/>
          <w:sz w:val="28"/>
          <w:szCs w:val="28"/>
        </w:rPr>
      </w:pPr>
    </w:p>
    <w:p w14:paraId="2B80DB75" w14:textId="4BDDB55B" w:rsidR="00814611" w:rsidRDefault="00814611" w:rsidP="00814611">
      <w:pPr>
        <w:pStyle w:val="Style2"/>
        <w:shd w:val="clear" w:color="auto" w:fill="auto"/>
        <w:spacing w:line="240" w:lineRule="auto"/>
        <w:jc w:val="center"/>
        <w:rPr>
          <w:b/>
          <w:sz w:val="28"/>
          <w:szCs w:val="28"/>
        </w:rPr>
      </w:pPr>
      <w:r>
        <w:rPr>
          <w:b/>
          <w:sz w:val="28"/>
          <w:szCs w:val="28"/>
        </w:rPr>
        <w:t>Количество проведенных</w:t>
      </w:r>
      <w:r w:rsidR="00D0315E">
        <w:rPr>
          <w:b/>
          <w:sz w:val="28"/>
          <w:szCs w:val="28"/>
        </w:rPr>
        <w:t xml:space="preserve"> Минфином России</w:t>
      </w:r>
      <w:r>
        <w:rPr>
          <w:b/>
          <w:sz w:val="28"/>
          <w:szCs w:val="28"/>
        </w:rPr>
        <w:t xml:space="preserve"> проверок саморегулируемых организаций аудиторов</w:t>
      </w:r>
    </w:p>
    <w:p w14:paraId="3C008A66" w14:textId="77777777" w:rsidR="00814611" w:rsidRPr="00814611" w:rsidRDefault="00814611" w:rsidP="00814611">
      <w:pPr>
        <w:pStyle w:val="Style2"/>
        <w:shd w:val="clear" w:color="auto" w:fill="auto"/>
        <w:spacing w:line="240" w:lineRule="auto"/>
        <w:jc w:val="center"/>
        <w:rPr>
          <w:rStyle w:val="CharStyle8"/>
          <w:b/>
          <w:sz w:val="28"/>
          <w:szCs w:val="28"/>
          <w:shd w:val="clear" w:color="auto" w:fill="auto"/>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709"/>
        <w:gridCol w:w="709"/>
        <w:gridCol w:w="709"/>
        <w:gridCol w:w="709"/>
        <w:gridCol w:w="708"/>
        <w:gridCol w:w="709"/>
        <w:gridCol w:w="709"/>
        <w:gridCol w:w="709"/>
        <w:gridCol w:w="708"/>
        <w:gridCol w:w="709"/>
        <w:gridCol w:w="709"/>
        <w:gridCol w:w="709"/>
      </w:tblGrid>
      <w:tr w:rsidR="00814611" w:rsidRPr="0051385E" w14:paraId="0879496B" w14:textId="77777777" w:rsidTr="00A22D1D">
        <w:trPr>
          <w:jc w:val="center"/>
        </w:trPr>
        <w:tc>
          <w:tcPr>
            <w:tcW w:w="1888" w:type="dxa"/>
            <w:vMerge w:val="restart"/>
            <w:tcBorders>
              <w:top w:val="single" w:sz="4" w:space="0" w:color="auto"/>
              <w:left w:val="single" w:sz="4" w:space="0" w:color="auto"/>
              <w:bottom w:val="single" w:sz="4" w:space="0" w:color="auto"/>
              <w:right w:val="single" w:sz="4" w:space="0" w:color="auto"/>
            </w:tcBorders>
            <w:shd w:val="clear" w:color="auto" w:fill="auto"/>
          </w:tcPr>
          <w:p w14:paraId="27B9E8B9" w14:textId="77777777" w:rsidR="00814611" w:rsidRPr="000B6E86" w:rsidRDefault="00814611" w:rsidP="00814611">
            <w:pPr>
              <w:tabs>
                <w:tab w:val="left" w:pos="851"/>
              </w:tabs>
              <w:jc w:val="center"/>
              <w:rPr>
                <w:sz w:val="18"/>
                <w:szCs w:val="18"/>
              </w:rPr>
            </w:pPr>
            <w:r w:rsidRPr="000B6E86">
              <w:rPr>
                <w:sz w:val="18"/>
                <w:szCs w:val="18"/>
              </w:rPr>
              <w:t>Саморегулируемая организация аудиторов</w:t>
            </w:r>
            <w:r w:rsidRPr="000B6E86">
              <w:rPr>
                <w:rStyle w:val="af3"/>
                <w:sz w:val="18"/>
                <w:szCs w:val="18"/>
              </w:rPr>
              <w:footnoteReference w:id="1"/>
            </w:r>
          </w:p>
        </w:tc>
        <w:tc>
          <w:tcPr>
            <w:tcW w:w="709" w:type="dxa"/>
            <w:tcBorders>
              <w:top w:val="single" w:sz="4" w:space="0" w:color="auto"/>
              <w:left w:val="single" w:sz="4" w:space="0" w:color="auto"/>
              <w:bottom w:val="single" w:sz="4" w:space="0" w:color="auto"/>
              <w:right w:val="single" w:sz="4" w:space="0" w:color="auto"/>
            </w:tcBorders>
          </w:tcPr>
          <w:p w14:paraId="2221CD43" w14:textId="77777777" w:rsidR="00814611" w:rsidRPr="000B6E86" w:rsidRDefault="00814611" w:rsidP="00814611">
            <w:pPr>
              <w:tabs>
                <w:tab w:val="left" w:pos="851"/>
              </w:tabs>
              <w:jc w:val="center"/>
              <w:rPr>
                <w:sz w:val="18"/>
                <w:szCs w:val="18"/>
              </w:rPr>
            </w:pPr>
          </w:p>
        </w:tc>
        <w:tc>
          <w:tcPr>
            <w:tcW w:w="7797" w:type="dxa"/>
            <w:gridSpan w:val="11"/>
            <w:tcBorders>
              <w:top w:val="single" w:sz="4" w:space="0" w:color="auto"/>
              <w:left w:val="single" w:sz="4" w:space="0" w:color="auto"/>
              <w:bottom w:val="single" w:sz="4" w:space="0" w:color="auto"/>
              <w:right w:val="single" w:sz="4" w:space="0" w:color="auto"/>
            </w:tcBorders>
          </w:tcPr>
          <w:p w14:paraId="05CC44D5" w14:textId="77777777" w:rsidR="00814611" w:rsidRPr="000B6E86" w:rsidRDefault="00814611" w:rsidP="00814611">
            <w:pPr>
              <w:tabs>
                <w:tab w:val="left" w:pos="851"/>
              </w:tabs>
              <w:jc w:val="center"/>
              <w:rPr>
                <w:sz w:val="18"/>
                <w:szCs w:val="18"/>
              </w:rPr>
            </w:pPr>
            <w:r w:rsidRPr="000B6E86">
              <w:rPr>
                <w:sz w:val="18"/>
                <w:szCs w:val="18"/>
              </w:rPr>
              <w:t>Количество проверок в</w:t>
            </w:r>
          </w:p>
        </w:tc>
      </w:tr>
      <w:tr w:rsidR="00814611" w:rsidRPr="0051385E" w14:paraId="17546392" w14:textId="77777777" w:rsidTr="00D67615">
        <w:trPr>
          <w:jc w:val="center"/>
        </w:trPr>
        <w:tc>
          <w:tcPr>
            <w:tcW w:w="1888" w:type="dxa"/>
            <w:vMerge/>
            <w:tcBorders>
              <w:top w:val="single" w:sz="4" w:space="0" w:color="auto"/>
              <w:left w:val="single" w:sz="4" w:space="0" w:color="auto"/>
              <w:bottom w:val="single" w:sz="4" w:space="0" w:color="auto"/>
              <w:right w:val="single" w:sz="4" w:space="0" w:color="auto"/>
            </w:tcBorders>
            <w:shd w:val="clear" w:color="auto" w:fill="auto"/>
          </w:tcPr>
          <w:p w14:paraId="30023D87" w14:textId="77777777" w:rsidR="00814611" w:rsidRPr="000B6E86" w:rsidRDefault="00814611" w:rsidP="00814611">
            <w:pPr>
              <w:tabs>
                <w:tab w:val="left" w:pos="851"/>
              </w:tabs>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FF2B99" w14:textId="77777777" w:rsidR="00814611" w:rsidRPr="000B6E86" w:rsidRDefault="00814611" w:rsidP="00814611">
            <w:pPr>
              <w:tabs>
                <w:tab w:val="left" w:pos="851"/>
              </w:tabs>
              <w:jc w:val="center"/>
              <w:rPr>
                <w:sz w:val="16"/>
                <w:szCs w:val="16"/>
              </w:rPr>
            </w:pPr>
            <w:r w:rsidRPr="000B6E86">
              <w:rPr>
                <w:sz w:val="16"/>
                <w:szCs w:val="16"/>
              </w:rPr>
              <w:t>2011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87854" w14:textId="77777777" w:rsidR="00814611" w:rsidRPr="000B6E86" w:rsidRDefault="00814611" w:rsidP="00814611">
            <w:pPr>
              <w:tabs>
                <w:tab w:val="left" w:pos="851"/>
              </w:tabs>
              <w:jc w:val="center"/>
              <w:rPr>
                <w:sz w:val="16"/>
                <w:szCs w:val="16"/>
              </w:rPr>
            </w:pPr>
            <w:r w:rsidRPr="000B6E86">
              <w:rPr>
                <w:sz w:val="16"/>
                <w:szCs w:val="16"/>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D0FFF" w14:textId="77777777" w:rsidR="00814611" w:rsidRPr="000B6E86" w:rsidRDefault="00814611" w:rsidP="00814611">
            <w:pPr>
              <w:tabs>
                <w:tab w:val="left" w:pos="851"/>
              </w:tabs>
              <w:jc w:val="center"/>
              <w:rPr>
                <w:sz w:val="16"/>
                <w:szCs w:val="16"/>
              </w:rPr>
            </w:pPr>
            <w:r w:rsidRPr="000B6E86">
              <w:rPr>
                <w:sz w:val="16"/>
                <w:szCs w:val="16"/>
              </w:rPr>
              <w:t xml:space="preserve">2013 г. </w:t>
            </w:r>
          </w:p>
        </w:tc>
        <w:tc>
          <w:tcPr>
            <w:tcW w:w="709" w:type="dxa"/>
            <w:tcBorders>
              <w:top w:val="single" w:sz="4" w:space="0" w:color="auto"/>
              <w:left w:val="single" w:sz="4" w:space="0" w:color="auto"/>
              <w:bottom w:val="single" w:sz="4" w:space="0" w:color="auto"/>
              <w:right w:val="single" w:sz="4" w:space="0" w:color="auto"/>
            </w:tcBorders>
            <w:vAlign w:val="center"/>
          </w:tcPr>
          <w:p w14:paraId="180B8F8B" w14:textId="77777777" w:rsidR="00814611" w:rsidRPr="000B6E86" w:rsidRDefault="00814611" w:rsidP="00814611">
            <w:pPr>
              <w:tabs>
                <w:tab w:val="left" w:pos="851"/>
              </w:tabs>
              <w:jc w:val="center"/>
              <w:rPr>
                <w:sz w:val="16"/>
                <w:szCs w:val="16"/>
              </w:rPr>
            </w:pPr>
            <w:r w:rsidRPr="000B6E86">
              <w:rPr>
                <w:sz w:val="16"/>
                <w:szCs w:val="16"/>
              </w:rPr>
              <w:t>2014 г.</w:t>
            </w:r>
          </w:p>
        </w:tc>
        <w:tc>
          <w:tcPr>
            <w:tcW w:w="708" w:type="dxa"/>
            <w:tcBorders>
              <w:top w:val="single" w:sz="4" w:space="0" w:color="auto"/>
              <w:left w:val="single" w:sz="4" w:space="0" w:color="auto"/>
              <w:bottom w:val="single" w:sz="4" w:space="0" w:color="auto"/>
              <w:right w:val="single" w:sz="4" w:space="0" w:color="auto"/>
            </w:tcBorders>
            <w:vAlign w:val="center"/>
          </w:tcPr>
          <w:p w14:paraId="0E8E7C2D" w14:textId="77777777" w:rsidR="00814611" w:rsidRPr="000B6E86" w:rsidRDefault="00814611" w:rsidP="00814611">
            <w:pPr>
              <w:tabs>
                <w:tab w:val="left" w:pos="851"/>
              </w:tabs>
              <w:jc w:val="center"/>
              <w:rPr>
                <w:sz w:val="16"/>
                <w:szCs w:val="16"/>
              </w:rPr>
            </w:pPr>
            <w:r w:rsidRPr="000B6E86">
              <w:rPr>
                <w:sz w:val="16"/>
                <w:szCs w:val="16"/>
              </w:rPr>
              <w:t>2015 г.</w:t>
            </w:r>
          </w:p>
        </w:tc>
        <w:tc>
          <w:tcPr>
            <w:tcW w:w="709" w:type="dxa"/>
            <w:tcBorders>
              <w:top w:val="single" w:sz="4" w:space="0" w:color="auto"/>
              <w:left w:val="single" w:sz="4" w:space="0" w:color="auto"/>
              <w:bottom w:val="single" w:sz="4" w:space="0" w:color="auto"/>
              <w:right w:val="single" w:sz="4" w:space="0" w:color="auto"/>
            </w:tcBorders>
            <w:vAlign w:val="center"/>
          </w:tcPr>
          <w:p w14:paraId="0B3E7210" w14:textId="77777777" w:rsidR="00814611" w:rsidRPr="000B6E86" w:rsidRDefault="00814611" w:rsidP="00814611">
            <w:pPr>
              <w:tabs>
                <w:tab w:val="left" w:pos="851"/>
              </w:tabs>
              <w:jc w:val="center"/>
              <w:rPr>
                <w:sz w:val="16"/>
                <w:szCs w:val="16"/>
              </w:rPr>
            </w:pPr>
            <w:r w:rsidRPr="000B6E86">
              <w:rPr>
                <w:sz w:val="16"/>
                <w:szCs w:val="16"/>
              </w:rPr>
              <w:t>2016 г.</w:t>
            </w:r>
          </w:p>
        </w:tc>
        <w:tc>
          <w:tcPr>
            <w:tcW w:w="709" w:type="dxa"/>
            <w:tcBorders>
              <w:top w:val="single" w:sz="4" w:space="0" w:color="auto"/>
              <w:left w:val="single" w:sz="4" w:space="0" w:color="auto"/>
              <w:bottom w:val="single" w:sz="4" w:space="0" w:color="auto"/>
              <w:right w:val="single" w:sz="4" w:space="0" w:color="auto"/>
            </w:tcBorders>
            <w:vAlign w:val="center"/>
          </w:tcPr>
          <w:p w14:paraId="75AA8DA0" w14:textId="77777777" w:rsidR="00814611" w:rsidRPr="000B6E86" w:rsidRDefault="00814611" w:rsidP="00814611">
            <w:pPr>
              <w:tabs>
                <w:tab w:val="left" w:pos="851"/>
              </w:tabs>
              <w:jc w:val="center"/>
              <w:rPr>
                <w:sz w:val="16"/>
                <w:szCs w:val="16"/>
              </w:rPr>
            </w:pPr>
            <w:r w:rsidRPr="000B6E86">
              <w:rPr>
                <w:sz w:val="16"/>
                <w:szCs w:val="16"/>
              </w:rPr>
              <w:t>2017 г.</w:t>
            </w:r>
          </w:p>
        </w:tc>
        <w:tc>
          <w:tcPr>
            <w:tcW w:w="709" w:type="dxa"/>
            <w:tcBorders>
              <w:top w:val="single" w:sz="4" w:space="0" w:color="auto"/>
              <w:left w:val="single" w:sz="4" w:space="0" w:color="auto"/>
              <w:bottom w:val="single" w:sz="4" w:space="0" w:color="auto"/>
              <w:right w:val="single" w:sz="4" w:space="0" w:color="auto"/>
            </w:tcBorders>
            <w:vAlign w:val="center"/>
          </w:tcPr>
          <w:p w14:paraId="2B082DB6" w14:textId="77777777" w:rsidR="00814611" w:rsidRPr="000B6E86" w:rsidRDefault="00814611" w:rsidP="00814611">
            <w:pPr>
              <w:tabs>
                <w:tab w:val="left" w:pos="851"/>
              </w:tabs>
              <w:jc w:val="center"/>
              <w:rPr>
                <w:sz w:val="16"/>
                <w:szCs w:val="16"/>
              </w:rPr>
            </w:pPr>
            <w:r w:rsidRPr="000B6E86">
              <w:rPr>
                <w:sz w:val="16"/>
                <w:szCs w:val="16"/>
              </w:rPr>
              <w:t>2018 г.</w:t>
            </w:r>
          </w:p>
        </w:tc>
        <w:tc>
          <w:tcPr>
            <w:tcW w:w="708" w:type="dxa"/>
            <w:tcBorders>
              <w:top w:val="single" w:sz="4" w:space="0" w:color="auto"/>
              <w:left w:val="single" w:sz="4" w:space="0" w:color="auto"/>
              <w:bottom w:val="single" w:sz="4" w:space="0" w:color="auto"/>
              <w:right w:val="single" w:sz="4" w:space="0" w:color="auto"/>
            </w:tcBorders>
            <w:vAlign w:val="center"/>
          </w:tcPr>
          <w:p w14:paraId="73CE58E2" w14:textId="77777777" w:rsidR="00814611" w:rsidRPr="000B6E86" w:rsidRDefault="00814611" w:rsidP="00814611">
            <w:pPr>
              <w:tabs>
                <w:tab w:val="left" w:pos="851"/>
              </w:tabs>
              <w:jc w:val="center"/>
              <w:rPr>
                <w:sz w:val="16"/>
                <w:szCs w:val="16"/>
              </w:rPr>
            </w:pPr>
            <w:r w:rsidRPr="000B6E86">
              <w:rPr>
                <w:sz w:val="16"/>
                <w:szCs w:val="16"/>
              </w:rPr>
              <w:t>2019 г.</w:t>
            </w:r>
          </w:p>
        </w:tc>
        <w:tc>
          <w:tcPr>
            <w:tcW w:w="709" w:type="dxa"/>
            <w:tcBorders>
              <w:top w:val="single" w:sz="4" w:space="0" w:color="auto"/>
              <w:left w:val="single" w:sz="4" w:space="0" w:color="auto"/>
              <w:bottom w:val="single" w:sz="4" w:space="0" w:color="auto"/>
              <w:right w:val="single" w:sz="4" w:space="0" w:color="auto"/>
            </w:tcBorders>
            <w:vAlign w:val="center"/>
          </w:tcPr>
          <w:p w14:paraId="4E34D807" w14:textId="77777777" w:rsidR="00814611" w:rsidRPr="000B6E86" w:rsidRDefault="00814611" w:rsidP="00814611">
            <w:pPr>
              <w:tabs>
                <w:tab w:val="left" w:pos="851"/>
              </w:tabs>
              <w:jc w:val="center"/>
              <w:rPr>
                <w:sz w:val="16"/>
                <w:szCs w:val="16"/>
              </w:rPr>
            </w:pPr>
            <w:r w:rsidRPr="000B6E86">
              <w:rPr>
                <w:sz w:val="16"/>
                <w:szCs w:val="16"/>
              </w:rPr>
              <w:t>2020 г.</w:t>
            </w:r>
          </w:p>
        </w:tc>
        <w:tc>
          <w:tcPr>
            <w:tcW w:w="709" w:type="dxa"/>
            <w:tcBorders>
              <w:top w:val="single" w:sz="4" w:space="0" w:color="auto"/>
              <w:left w:val="single" w:sz="4" w:space="0" w:color="auto"/>
              <w:bottom w:val="single" w:sz="4" w:space="0" w:color="auto"/>
              <w:right w:val="single" w:sz="4" w:space="0" w:color="auto"/>
            </w:tcBorders>
            <w:vAlign w:val="center"/>
          </w:tcPr>
          <w:p w14:paraId="5C505D2F" w14:textId="77777777" w:rsidR="00814611" w:rsidRPr="000B6E86" w:rsidRDefault="00814611" w:rsidP="00814611">
            <w:pPr>
              <w:tabs>
                <w:tab w:val="left" w:pos="851"/>
              </w:tabs>
              <w:jc w:val="center"/>
              <w:rPr>
                <w:sz w:val="16"/>
                <w:szCs w:val="16"/>
              </w:rPr>
            </w:pPr>
            <w:r w:rsidRPr="000B6E86">
              <w:rPr>
                <w:sz w:val="16"/>
                <w:szCs w:val="16"/>
              </w:rPr>
              <w:t>2021 г.</w:t>
            </w:r>
          </w:p>
        </w:tc>
        <w:tc>
          <w:tcPr>
            <w:tcW w:w="709" w:type="dxa"/>
            <w:tcBorders>
              <w:top w:val="single" w:sz="4" w:space="0" w:color="auto"/>
              <w:left w:val="single" w:sz="4" w:space="0" w:color="auto"/>
              <w:bottom w:val="single" w:sz="4" w:space="0" w:color="auto"/>
              <w:right w:val="single" w:sz="4" w:space="0" w:color="auto"/>
            </w:tcBorders>
            <w:vAlign w:val="center"/>
          </w:tcPr>
          <w:p w14:paraId="1213A959" w14:textId="77777777" w:rsidR="00814611" w:rsidRPr="000B6E86" w:rsidRDefault="00814611" w:rsidP="00814611">
            <w:pPr>
              <w:tabs>
                <w:tab w:val="left" w:pos="851"/>
              </w:tabs>
              <w:jc w:val="center"/>
              <w:rPr>
                <w:sz w:val="16"/>
                <w:szCs w:val="16"/>
              </w:rPr>
            </w:pPr>
            <w:r w:rsidRPr="000B6E86">
              <w:rPr>
                <w:sz w:val="16"/>
                <w:szCs w:val="16"/>
              </w:rPr>
              <w:t>2022 г.</w:t>
            </w:r>
          </w:p>
        </w:tc>
      </w:tr>
    </w:tbl>
    <w:p w14:paraId="4AD970BA" w14:textId="77777777" w:rsidR="00F30BA3" w:rsidRPr="00F30BA3" w:rsidRDefault="00F30BA3">
      <w:pPr>
        <w:rPr>
          <w:sz w:val="2"/>
          <w:szCs w:val="2"/>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709"/>
        <w:gridCol w:w="709"/>
        <w:gridCol w:w="709"/>
        <w:gridCol w:w="709"/>
        <w:gridCol w:w="708"/>
        <w:gridCol w:w="709"/>
        <w:gridCol w:w="709"/>
        <w:gridCol w:w="709"/>
        <w:gridCol w:w="708"/>
        <w:gridCol w:w="709"/>
        <w:gridCol w:w="709"/>
        <w:gridCol w:w="709"/>
      </w:tblGrid>
      <w:tr w:rsidR="00F30BA3" w:rsidRPr="0051385E" w14:paraId="62764B49" w14:textId="77777777" w:rsidTr="00F30BA3">
        <w:trPr>
          <w:tblHeade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279D0047" w14:textId="70120910" w:rsidR="00F30BA3" w:rsidRPr="000B6E86" w:rsidRDefault="00F30BA3" w:rsidP="00814611">
            <w:pPr>
              <w:tabs>
                <w:tab w:val="left" w:pos="851"/>
              </w:tabs>
              <w:jc w:val="center"/>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D207DA2" w14:textId="7DA68C16" w:rsidR="00F30BA3" w:rsidRPr="000B6E86" w:rsidRDefault="00F30BA3" w:rsidP="00814611">
            <w:pPr>
              <w:tabs>
                <w:tab w:val="left" w:pos="851"/>
              </w:tabs>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08185" w14:textId="3BCE5B97" w:rsidR="00F30BA3" w:rsidRPr="000B6E86" w:rsidRDefault="00F30BA3" w:rsidP="00814611">
            <w:pPr>
              <w:tabs>
                <w:tab w:val="left" w:pos="851"/>
              </w:tabs>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5CB12" w14:textId="55CABDCB" w:rsidR="00F30BA3" w:rsidRPr="000B6E86" w:rsidRDefault="00F30BA3" w:rsidP="00814611">
            <w:pPr>
              <w:tabs>
                <w:tab w:val="left" w:pos="851"/>
              </w:tabs>
              <w:jc w:val="center"/>
              <w:rPr>
                <w:sz w:val="16"/>
                <w:szCs w:val="16"/>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14:paraId="5E7C3FD6" w14:textId="5DDFF3AE" w:rsidR="00F30BA3" w:rsidRPr="000B6E86" w:rsidRDefault="00F30BA3" w:rsidP="00814611">
            <w:pPr>
              <w:tabs>
                <w:tab w:val="left" w:pos="851"/>
              </w:tabs>
              <w:jc w:val="center"/>
              <w:rPr>
                <w:sz w:val="16"/>
                <w:szCs w:val="16"/>
              </w:rPr>
            </w:pPr>
            <w:r>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14:paraId="5FA9EDD3" w14:textId="2649A1EB" w:rsidR="00F30BA3" w:rsidRPr="000B6E86" w:rsidRDefault="00F30BA3" w:rsidP="00814611">
            <w:pPr>
              <w:tabs>
                <w:tab w:val="left" w:pos="851"/>
              </w:tabs>
              <w:jc w:val="center"/>
              <w:rPr>
                <w:sz w:val="16"/>
                <w:szCs w:val="16"/>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14:paraId="1515A5E0" w14:textId="71D5788E" w:rsidR="00F30BA3" w:rsidRPr="000B6E86" w:rsidRDefault="00F30BA3" w:rsidP="00814611">
            <w:pPr>
              <w:tabs>
                <w:tab w:val="left" w:pos="851"/>
              </w:tabs>
              <w:jc w:val="cente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7A893D44" w14:textId="257EC4AB" w:rsidR="00F30BA3" w:rsidRPr="000B6E86" w:rsidRDefault="00F30BA3" w:rsidP="00814611">
            <w:pPr>
              <w:tabs>
                <w:tab w:val="left" w:pos="851"/>
              </w:tabs>
              <w:jc w:val="center"/>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14:paraId="7E00510F" w14:textId="094171A2" w:rsidR="00F30BA3" w:rsidRPr="000B6E86" w:rsidRDefault="00F30BA3" w:rsidP="00814611">
            <w:pPr>
              <w:tabs>
                <w:tab w:val="left" w:pos="851"/>
              </w:tabs>
              <w:jc w:val="center"/>
              <w:rPr>
                <w:sz w:val="16"/>
                <w:szCs w:val="16"/>
              </w:rPr>
            </w:pPr>
            <w:r>
              <w:rPr>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14:paraId="6D32BA49" w14:textId="601C21F0" w:rsidR="00F30BA3" w:rsidRPr="000B6E86" w:rsidRDefault="00F30BA3" w:rsidP="00814611">
            <w:pPr>
              <w:tabs>
                <w:tab w:val="left" w:pos="851"/>
              </w:tabs>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14:paraId="4E217CE0" w14:textId="5259A6CF" w:rsidR="00F30BA3" w:rsidRPr="000B6E86" w:rsidRDefault="00F30BA3" w:rsidP="00814611">
            <w:pPr>
              <w:tabs>
                <w:tab w:val="left" w:pos="851"/>
              </w:tabs>
              <w:jc w:val="center"/>
              <w:rPr>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14:paraId="75C08F0A" w14:textId="544927D1" w:rsidR="00F30BA3" w:rsidRPr="000B6E86" w:rsidRDefault="00F30BA3" w:rsidP="00814611">
            <w:pPr>
              <w:tabs>
                <w:tab w:val="left" w:pos="851"/>
              </w:tabs>
              <w:jc w:val="center"/>
              <w:rPr>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14:paraId="773C6186" w14:textId="5FF9E6E8" w:rsidR="00F30BA3" w:rsidRPr="000B6E86" w:rsidRDefault="00F30BA3" w:rsidP="00814611">
            <w:pPr>
              <w:tabs>
                <w:tab w:val="left" w:pos="851"/>
              </w:tabs>
              <w:jc w:val="center"/>
              <w:rPr>
                <w:sz w:val="16"/>
                <w:szCs w:val="16"/>
              </w:rPr>
            </w:pPr>
            <w:r>
              <w:rPr>
                <w:sz w:val="16"/>
                <w:szCs w:val="16"/>
              </w:rPr>
              <w:t>13</w:t>
            </w:r>
          </w:p>
        </w:tc>
      </w:tr>
      <w:tr w:rsidR="00814611" w:rsidRPr="0051385E" w14:paraId="675B0DBF" w14:textId="77777777" w:rsidTr="00F30BA3">
        <w:trPr>
          <w:trHeight w:val="121"/>
          <w:jc w:val="center"/>
        </w:trPr>
        <w:tc>
          <w:tcPr>
            <w:tcW w:w="1888" w:type="dxa"/>
            <w:tcBorders>
              <w:top w:val="single" w:sz="4" w:space="0" w:color="auto"/>
              <w:left w:val="single" w:sz="4" w:space="0" w:color="auto"/>
              <w:bottom w:val="nil"/>
            </w:tcBorders>
            <w:shd w:val="clear" w:color="auto" w:fill="auto"/>
          </w:tcPr>
          <w:p w14:paraId="1B7CA046" w14:textId="77777777" w:rsidR="00814611" w:rsidRPr="000B6E86" w:rsidRDefault="00814611" w:rsidP="00814611">
            <w:pPr>
              <w:rPr>
                <w:sz w:val="18"/>
                <w:szCs w:val="18"/>
              </w:rPr>
            </w:pPr>
            <w:r w:rsidRPr="000B6E86">
              <w:rPr>
                <w:sz w:val="18"/>
                <w:szCs w:val="18"/>
              </w:rPr>
              <w:t>Всего проверок</w:t>
            </w:r>
          </w:p>
        </w:tc>
        <w:tc>
          <w:tcPr>
            <w:tcW w:w="709" w:type="dxa"/>
            <w:tcBorders>
              <w:top w:val="single" w:sz="4" w:space="0" w:color="auto"/>
              <w:bottom w:val="nil"/>
            </w:tcBorders>
          </w:tcPr>
          <w:p w14:paraId="171D54CE"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single" w:sz="4" w:space="0" w:color="auto"/>
              <w:bottom w:val="nil"/>
            </w:tcBorders>
            <w:shd w:val="clear" w:color="auto" w:fill="auto"/>
          </w:tcPr>
          <w:p w14:paraId="5B4B1F3A" w14:textId="77777777" w:rsidR="00814611" w:rsidRPr="000B6E86" w:rsidRDefault="00814611" w:rsidP="00814611">
            <w:pPr>
              <w:tabs>
                <w:tab w:val="left" w:pos="851"/>
              </w:tabs>
              <w:jc w:val="center"/>
              <w:rPr>
                <w:sz w:val="18"/>
                <w:szCs w:val="18"/>
              </w:rPr>
            </w:pPr>
            <w:r w:rsidRPr="000B6E86">
              <w:rPr>
                <w:sz w:val="18"/>
                <w:szCs w:val="18"/>
              </w:rPr>
              <w:t>8</w:t>
            </w:r>
          </w:p>
        </w:tc>
        <w:tc>
          <w:tcPr>
            <w:tcW w:w="709" w:type="dxa"/>
            <w:tcBorders>
              <w:top w:val="single" w:sz="4" w:space="0" w:color="auto"/>
              <w:bottom w:val="nil"/>
            </w:tcBorders>
            <w:shd w:val="clear" w:color="auto" w:fill="auto"/>
          </w:tcPr>
          <w:p w14:paraId="6BF9DD58" w14:textId="77777777" w:rsidR="00814611" w:rsidRPr="000B6E86" w:rsidRDefault="00814611" w:rsidP="00814611">
            <w:pPr>
              <w:tabs>
                <w:tab w:val="left" w:pos="851"/>
              </w:tabs>
              <w:jc w:val="center"/>
              <w:rPr>
                <w:sz w:val="18"/>
                <w:szCs w:val="18"/>
              </w:rPr>
            </w:pPr>
            <w:r w:rsidRPr="000B6E86">
              <w:rPr>
                <w:sz w:val="18"/>
                <w:szCs w:val="18"/>
              </w:rPr>
              <w:t>4</w:t>
            </w:r>
          </w:p>
        </w:tc>
        <w:tc>
          <w:tcPr>
            <w:tcW w:w="709" w:type="dxa"/>
            <w:tcBorders>
              <w:top w:val="single" w:sz="4" w:space="0" w:color="auto"/>
              <w:bottom w:val="nil"/>
            </w:tcBorders>
          </w:tcPr>
          <w:p w14:paraId="6BAD5AAC" w14:textId="77777777" w:rsidR="00814611" w:rsidRPr="000B6E86" w:rsidRDefault="00814611" w:rsidP="00814611">
            <w:pPr>
              <w:tabs>
                <w:tab w:val="left" w:pos="851"/>
              </w:tabs>
              <w:jc w:val="center"/>
              <w:rPr>
                <w:sz w:val="18"/>
                <w:szCs w:val="18"/>
              </w:rPr>
            </w:pPr>
            <w:r w:rsidRPr="000B6E86">
              <w:rPr>
                <w:sz w:val="18"/>
                <w:szCs w:val="18"/>
              </w:rPr>
              <w:t>3</w:t>
            </w:r>
          </w:p>
        </w:tc>
        <w:tc>
          <w:tcPr>
            <w:tcW w:w="708" w:type="dxa"/>
            <w:tcBorders>
              <w:top w:val="single" w:sz="4" w:space="0" w:color="auto"/>
              <w:bottom w:val="nil"/>
            </w:tcBorders>
          </w:tcPr>
          <w:p w14:paraId="747C734A" w14:textId="77777777" w:rsidR="00814611" w:rsidRPr="000B6E86" w:rsidRDefault="00814611" w:rsidP="00814611">
            <w:pPr>
              <w:tabs>
                <w:tab w:val="left" w:pos="851"/>
              </w:tabs>
              <w:jc w:val="center"/>
              <w:rPr>
                <w:sz w:val="18"/>
                <w:szCs w:val="18"/>
              </w:rPr>
            </w:pPr>
            <w:r w:rsidRPr="000B6E86">
              <w:rPr>
                <w:sz w:val="18"/>
                <w:szCs w:val="18"/>
              </w:rPr>
              <w:t>4</w:t>
            </w:r>
          </w:p>
        </w:tc>
        <w:tc>
          <w:tcPr>
            <w:tcW w:w="709" w:type="dxa"/>
            <w:tcBorders>
              <w:top w:val="single" w:sz="4" w:space="0" w:color="auto"/>
              <w:bottom w:val="nil"/>
            </w:tcBorders>
          </w:tcPr>
          <w:p w14:paraId="655FD2FE"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single" w:sz="4" w:space="0" w:color="auto"/>
              <w:bottom w:val="nil"/>
            </w:tcBorders>
          </w:tcPr>
          <w:p w14:paraId="282E56E2"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single" w:sz="4" w:space="0" w:color="auto"/>
              <w:bottom w:val="nil"/>
            </w:tcBorders>
          </w:tcPr>
          <w:p w14:paraId="14C7D234"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single" w:sz="4" w:space="0" w:color="auto"/>
              <w:bottom w:val="nil"/>
            </w:tcBorders>
          </w:tcPr>
          <w:p w14:paraId="50D7CDE9"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single" w:sz="4" w:space="0" w:color="auto"/>
              <w:bottom w:val="nil"/>
            </w:tcBorders>
          </w:tcPr>
          <w:p w14:paraId="0203464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single" w:sz="4" w:space="0" w:color="auto"/>
              <w:bottom w:val="nil"/>
            </w:tcBorders>
          </w:tcPr>
          <w:p w14:paraId="52AAE096"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single" w:sz="4" w:space="0" w:color="auto"/>
              <w:bottom w:val="nil"/>
              <w:right w:val="single" w:sz="4" w:space="0" w:color="auto"/>
            </w:tcBorders>
          </w:tcPr>
          <w:p w14:paraId="0076C473" w14:textId="77777777" w:rsidR="00814611" w:rsidRPr="000B6E86" w:rsidRDefault="00814611" w:rsidP="00814611">
            <w:pPr>
              <w:tabs>
                <w:tab w:val="left" w:pos="851"/>
              </w:tabs>
              <w:jc w:val="center"/>
              <w:rPr>
                <w:sz w:val="18"/>
                <w:szCs w:val="18"/>
              </w:rPr>
            </w:pPr>
            <w:r w:rsidRPr="000B6E86">
              <w:rPr>
                <w:sz w:val="18"/>
                <w:szCs w:val="18"/>
              </w:rPr>
              <w:t>0</w:t>
            </w:r>
          </w:p>
        </w:tc>
      </w:tr>
      <w:tr w:rsidR="00814611" w:rsidRPr="0051385E" w14:paraId="4B8F20AF" w14:textId="77777777" w:rsidTr="00F30BA3">
        <w:trPr>
          <w:trHeight w:val="99"/>
          <w:jc w:val="center"/>
        </w:trPr>
        <w:tc>
          <w:tcPr>
            <w:tcW w:w="1888" w:type="dxa"/>
            <w:tcBorders>
              <w:top w:val="nil"/>
              <w:left w:val="single" w:sz="4" w:space="0" w:color="auto"/>
              <w:bottom w:val="nil"/>
            </w:tcBorders>
            <w:shd w:val="clear" w:color="auto" w:fill="auto"/>
          </w:tcPr>
          <w:p w14:paraId="2B2B4B68" w14:textId="77777777" w:rsidR="00814611" w:rsidRPr="000B6E86" w:rsidRDefault="00814611" w:rsidP="00814611">
            <w:pPr>
              <w:tabs>
                <w:tab w:val="left" w:pos="851"/>
              </w:tabs>
              <w:rPr>
                <w:bCs/>
                <w:sz w:val="18"/>
                <w:szCs w:val="18"/>
              </w:rPr>
            </w:pPr>
            <w:r w:rsidRPr="000B6E86">
              <w:rPr>
                <w:bCs/>
                <w:sz w:val="18"/>
                <w:szCs w:val="18"/>
              </w:rPr>
              <w:t>в том числе:</w:t>
            </w:r>
          </w:p>
          <w:p w14:paraId="36F88CC1" w14:textId="77777777" w:rsidR="00814611" w:rsidRPr="000B6E86" w:rsidRDefault="00814611" w:rsidP="00814611">
            <w:pPr>
              <w:tabs>
                <w:tab w:val="left" w:pos="851"/>
              </w:tabs>
              <w:ind w:left="576" w:hanging="9"/>
              <w:rPr>
                <w:sz w:val="18"/>
                <w:szCs w:val="18"/>
              </w:rPr>
            </w:pPr>
            <w:r w:rsidRPr="000B6E86">
              <w:rPr>
                <w:bCs/>
                <w:sz w:val="18"/>
                <w:szCs w:val="18"/>
              </w:rPr>
              <w:t>плановые проверки</w:t>
            </w:r>
          </w:p>
        </w:tc>
        <w:tc>
          <w:tcPr>
            <w:tcW w:w="709" w:type="dxa"/>
            <w:tcBorders>
              <w:top w:val="nil"/>
              <w:bottom w:val="nil"/>
            </w:tcBorders>
          </w:tcPr>
          <w:p w14:paraId="783C95E3" w14:textId="77777777" w:rsidR="00814611" w:rsidRPr="000B6E86" w:rsidRDefault="00814611" w:rsidP="00814611">
            <w:pPr>
              <w:tabs>
                <w:tab w:val="left" w:pos="851"/>
              </w:tabs>
              <w:jc w:val="center"/>
              <w:rPr>
                <w:sz w:val="18"/>
                <w:szCs w:val="18"/>
              </w:rPr>
            </w:pPr>
          </w:p>
          <w:p w14:paraId="474F1422"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shd w:val="clear" w:color="auto" w:fill="auto"/>
          </w:tcPr>
          <w:p w14:paraId="3FC44121" w14:textId="77777777" w:rsidR="00814611" w:rsidRPr="000B6E86" w:rsidRDefault="00814611" w:rsidP="00814611">
            <w:pPr>
              <w:tabs>
                <w:tab w:val="left" w:pos="851"/>
              </w:tabs>
              <w:jc w:val="center"/>
              <w:rPr>
                <w:sz w:val="18"/>
                <w:szCs w:val="18"/>
              </w:rPr>
            </w:pPr>
          </w:p>
          <w:p w14:paraId="67037497"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shd w:val="clear" w:color="auto" w:fill="auto"/>
          </w:tcPr>
          <w:p w14:paraId="0A9CAA63" w14:textId="77777777" w:rsidR="00814611" w:rsidRPr="000B6E86" w:rsidRDefault="00814611" w:rsidP="00814611">
            <w:pPr>
              <w:tabs>
                <w:tab w:val="left" w:pos="851"/>
              </w:tabs>
              <w:jc w:val="center"/>
              <w:rPr>
                <w:sz w:val="18"/>
                <w:szCs w:val="18"/>
              </w:rPr>
            </w:pPr>
          </w:p>
          <w:p w14:paraId="37415029"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5FAD1793" w14:textId="77777777" w:rsidR="00814611" w:rsidRPr="000B6E86" w:rsidRDefault="00814611" w:rsidP="00814611">
            <w:pPr>
              <w:tabs>
                <w:tab w:val="left" w:pos="851"/>
              </w:tabs>
              <w:jc w:val="center"/>
              <w:rPr>
                <w:sz w:val="18"/>
                <w:szCs w:val="18"/>
              </w:rPr>
            </w:pPr>
          </w:p>
          <w:p w14:paraId="0E6E44B6" w14:textId="77777777" w:rsidR="00814611" w:rsidRPr="000B6E86" w:rsidRDefault="00814611" w:rsidP="00814611">
            <w:pPr>
              <w:tabs>
                <w:tab w:val="left" w:pos="851"/>
              </w:tabs>
              <w:jc w:val="center"/>
              <w:rPr>
                <w:sz w:val="18"/>
                <w:szCs w:val="18"/>
              </w:rPr>
            </w:pPr>
            <w:r w:rsidRPr="000B6E86">
              <w:rPr>
                <w:sz w:val="18"/>
                <w:szCs w:val="18"/>
              </w:rPr>
              <w:t>2</w:t>
            </w:r>
          </w:p>
        </w:tc>
        <w:tc>
          <w:tcPr>
            <w:tcW w:w="708" w:type="dxa"/>
            <w:tcBorders>
              <w:top w:val="nil"/>
              <w:bottom w:val="nil"/>
            </w:tcBorders>
          </w:tcPr>
          <w:p w14:paraId="374EB995" w14:textId="77777777" w:rsidR="00814611" w:rsidRPr="000B6E86" w:rsidRDefault="00814611" w:rsidP="00814611">
            <w:pPr>
              <w:tabs>
                <w:tab w:val="left" w:pos="851"/>
              </w:tabs>
              <w:jc w:val="center"/>
              <w:rPr>
                <w:sz w:val="18"/>
                <w:szCs w:val="18"/>
              </w:rPr>
            </w:pPr>
          </w:p>
          <w:p w14:paraId="62325D32"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412E3FB9" w14:textId="77777777" w:rsidR="00814611" w:rsidRPr="000B6E86" w:rsidRDefault="00814611" w:rsidP="00814611">
            <w:pPr>
              <w:tabs>
                <w:tab w:val="left" w:pos="851"/>
              </w:tabs>
              <w:jc w:val="center"/>
              <w:rPr>
                <w:sz w:val="18"/>
                <w:szCs w:val="18"/>
              </w:rPr>
            </w:pPr>
          </w:p>
          <w:p w14:paraId="264F8003"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52EECAD4" w14:textId="77777777" w:rsidR="00814611" w:rsidRPr="000B6E86" w:rsidRDefault="00814611" w:rsidP="00814611">
            <w:pPr>
              <w:tabs>
                <w:tab w:val="left" w:pos="851"/>
              </w:tabs>
              <w:jc w:val="center"/>
              <w:rPr>
                <w:sz w:val="18"/>
                <w:szCs w:val="18"/>
              </w:rPr>
            </w:pPr>
          </w:p>
          <w:p w14:paraId="2DE81BC1"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3C7D94CE" w14:textId="77777777" w:rsidR="00814611" w:rsidRPr="000B6E86" w:rsidRDefault="00814611" w:rsidP="00814611">
            <w:pPr>
              <w:tabs>
                <w:tab w:val="left" w:pos="851"/>
              </w:tabs>
              <w:jc w:val="center"/>
              <w:rPr>
                <w:sz w:val="18"/>
                <w:szCs w:val="18"/>
              </w:rPr>
            </w:pPr>
          </w:p>
          <w:p w14:paraId="38C26692"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nil"/>
            </w:tcBorders>
          </w:tcPr>
          <w:p w14:paraId="14E5D0AC" w14:textId="77777777" w:rsidR="00814611" w:rsidRPr="000B6E86" w:rsidRDefault="00814611" w:rsidP="00814611">
            <w:pPr>
              <w:tabs>
                <w:tab w:val="left" w:pos="851"/>
              </w:tabs>
              <w:jc w:val="center"/>
              <w:rPr>
                <w:sz w:val="18"/>
                <w:szCs w:val="18"/>
              </w:rPr>
            </w:pPr>
          </w:p>
          <w:p w14:paraId="4F8323F6"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75076729" w14:textId="77777777" w:rsidR="00814611" w:rsidRPr="000B6E86" w:rsidRDefault="00814611" w:rsidP="00814611">
            <w:pPr>
              <w:tabs>
                <w:tab w:val="left" w:pos="851"/>
              </w:tabs>
              <w:jc w:val="center"/>
              <w:rPr>
                <w:sz w:val="18"/>
                <w:szCs w:val="18"/>
              </w:rPr>
            </w:pPr>
          </w:p>
          <w:p w14:paraId="380D8515"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79B753C3" w14:textId="77777777" w:rsidR="00814611" w:rsidRPr="000B6E86" w:rsidRDefault="00814611" w:rsidP="00814611">
            <w:pPr>
              <w:tabs>
                <w:tab w:val="left" w:pos="851"/>
              </w:tabs>
              <w:jc w:val="center"/>
              <w:rPr>
                <w:sz w:val="18"/>
                <w:szCs w:val="18"/>
              </w:rPr>
            </w:pPr>
          </w:p>
          <w:p w14:paraId="09155794"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right w:val="single" w:sz="4" w:space="0" w:color="auto"/>
            </w:tcBorders>
          </w:tcPr>
          <w:p w14:paraId="12CD866F" w14:textId="77777777" w:rsidR="00814611" w:rsidRPr="000B6E86" w:rsidRDefault="00814611" w:rsidP="00814611">
            <w:pPr>
              <w:tabs>
                <w:tab w:val="left" w:pos="851"/>
              </w:tabs>
              <w:jc w:val="center"/>
              <w:rPr>
                <w:sz w:val="18"/>
                <w:szCs w:val="18"/>
              </w:rPr>
            </w:pPr>
          </w:p>
          <w:p w14:paraId="71AB169B" w14:textId="77777777" w:rsidR="00814611" w:rsidRPr="000B6E86" w:rsidRDefault="00814611" w:rsidP="00814611">
            <w:pPr>
              <w:tabs>
                <w:tab w:val="left" w:pos="851"/>
              </w:tabs>
              <w:jc w:val="center"/>
              <w:rPr>
                <w:sz w:val="18"/>
                <w:szCs w:val="18"/>
              </w:rPr>
            </w:pPr>
            <w:r w:rsidRPr="000B6E86">
              <w:rPr>
                <w:sz w:val="18"/>
                <w:szCs w:val="18"/>
              </w:rPr>
              <w:t>0</w:t>
            </w:r>
          </w:p>
        </w:tc>
      </w:tr>
      <w:tr w:rsidR="00814611" w:rsidRPr="0051385E" w14:paraId="1ECC937E" w14:textId="77777777" w:rsidTr="00F30BA3">
        <w:trPr>
          <w:jc w:val="center"/>
        </w:trPr>
        <w:tc>
          <w:tcPr>
            <w:tcW w:w="1888" w:type="dxa"/>
            <w:tcBorders>
              <w:top w:val="nil"/>
              <w:left w:val="single" w:sz="4" w:space="0" w:color="auto"/>
              <w:bottom w:val="nil"/>
            </w:tcBorders>
            <w:shd w:val="clear" w:color="auto" w:fill="auto"/>
          </w:tcPr>
          <w:p w14:paraId="4CE5B476" w14:textId="77777777" w:rsidR="00814611" w:rsidRPr="000B6E86" w:rsidRDefault="00814611" w:rsidP="00814611">
            <w:pPr>
              <w:tabs>
                <w:tab w:val="left" w:pos="851"/>
              </w:tabs>
              <w:ind w:left="567"/>
              <w:rPr>
                <w:sz w:val="18"/>
                <w:szCs w:val="18"/>
              </w:rPr>
            </w:pPr>
            <w:r w:rsidRPr="000B6E86">
              <w:rPr>
                <w:sz w:val="18"/>
                <w:szCs w:val="18"/>
              </w:rPr>
              <w:t>внеплановые проверки</w:t>
            </w:r>
          </w:p>
        </w:tc>
        <w:tc>
          <w:tcPr>
            <w:tcW w:w="709" w:type="dxa"/>
            <w:tcBorders>
              <w:top w:val="nil"/>
              <w:bottom w:val="nil"/>
            </w:tcBorders>
          </w:tcPr>
          <w:p w14:paraId="2348F95F"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41937792" w14:textId="77777777" w:rsidR="00814611" w:rsidRPr="000B6E86" w:rsidRDefault="00814611" w:rsidP="00814611">
            <w:pPr>
              <w:tabs>
                <w:tab w:val="left" w:pos="851"/>
              </w:tabs>
              <w:jc w:val="center"/>
              <w:rPr>
                <w:sz w:val="18"/>
                <w:szCs w:val="18"/>
              </w:rPr>
            </w:pPr>
            <w:r w:rsidRPr="000B6E86">
              <w:rPr>
                <w:sz w:val="18"/>
                <w:szCs w:val="18"/>
              </w:rPr>
              <w:t>6</w:t>
            </w:r>
          </w:p>
        </w:tc>
        <w:tc>
          <w:tcPr>
            <w:tcW w:w="709" w:type="dxa"/>
            <w:tcBorders>
              <w:top w:val="nil"/>
              <w:bottom w:val="nil"/>
            </w:tcBorders>
            <w:shd w:val="clear" w:color="auto" w:fill="auto"/>
          </w:tcPr>
          <w:p w14:paraId="515EEF82"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42173567"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nil"/>
            </w:tcBorders>
          </w:tcPr>
          <w:p w14:paraId="0F688ED5"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393C2FC3"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5501100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24D09B43"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71E10E1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1E65D6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5D99F230"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right w:val="single" w:sz="4" w:space="0" w:color="auto"/>
            </w:tcBorders>
          </w:tcPr>
          <w:p w14:paraId="75ECF6FF" w14:textId="77777777" w:rsidR="00814611" w:rsidRPr="000B6E86" w:rsidRDefault="00814611" w:rsidP="00814611">
            <w:pPr>
              <w:tabs>
                <w:tab w:val="left" w:pos="851"/>
              </w:tabs>
              <w:jc w:val="center"/>
              <w:rPr>
                <w:sz w:val="18"/>
                <w:szCs w:val="18"/>
              </w:rPr>
            </w:pPr>
            <w:r w:rsidRPr="000B6E86">
              <w:rPr>
                <w:sz w:val="18"/>
                <w:szCs w:val="18"/>
              </w:rPr>
              <w:t>0</w:t>
            </w:r>
          </w:p>
        </w:tc>
      </w:tr>
      <w:tr w:rsidR="00814611" w:rsidRPr="0051385E" w14:paraId="6B54171E" w14:textId="77777777" w:rsidTr="00F30BA3">
        <w:trPr>
          <w:jc w:val="center"/>
        </w:trPr>
        <w:tc>
          <w:tcPr>
            <w:tcW w:w="1888" w:type="dxa"/>
            <w:tcBorders>
              <w:top w:val="nil"/>
              <w:left w:val="single" w:sz="4" w:space="0" w:color="auto"/>
              <w:bottom w:val="nil"/>
            </w:tcBorders>
            <w:shd w:val="clear" w:color="auto" w:fill="auto"/>
          </w:tcPr>
          <w:p w14:paraId="2943102F" w14:textId="65946DDE" w:rsidR="00814611" w:rsidRPr="000B6E86" w:rsidRDefault="00814611" w:rsidP="00D0315E">
            <w:pPr>
              <w:tabs>
                <w:tab w:val="left" w:pos="851"/>
              </w:tabs>
              <w:rPr>
                <w:sz w:val="18"/>
                <w:szCs w:val="18"/>
              </w:rPr>
            </w:pPr>
            <w:r w:rsidRPr="000B6E86">
              <w:rPr>
                <w:sz w:val="18"/>
                <w:szCs w:val="18"/>
              </w:rPr>
              <w:t>«Аудиторская палата России» (Ассоциация)</w:t>
            </w:r>
            <w:r w:rsidRPr="000B6E86">
              <w:rPr>
                <w:sz w:val="18"/>
                <w:szCs w:val="18"/>
                <w:vertAlign w:val="superscript"/>
              </w:rPr>
              <w:footnoteReference w:id="2"/>
            </w:r>
            <w:r w:rsidRPr="000B6E86">
              <w:rPr>
                <w:sz w:val="18"/>
                <w:szCs w:val="18"/>
              </w:rPr>
              <w:t xml:space="preserve"> – всего</w:t>
            </w:r>
          </w:p>
        </w:tc>
        <w:tc>
          <w:tcPr>
            <w:tcW w:w="709" w:type="dxa"/>
            <w:tcBorders>
              <w:top w:val="nil"/>
              <w:bottom w:val="nil"/>
            </w:tcBorders>
          </w:tcPr>
          <w:p w14:paraId="0CD09286" w14:textId="77777777" w:rsidR="00814611" w:rsidRPr="000B6E86" w:rsidRDefault="00814611" w:rsidP="00814611">
            <w:pPr>
              <w:tabs>
                <w:tab w:val="left" w:pos="851"/>
              </w:tabs>
              <w:jc w:val="center"/>
              <w:rPr>
                <w:sz w:val="18"/>
                <w:szCs w:val="18"/>
              </w:rPr>
            </w:pPr>
          </w:p>
          <w:p w14:paraId="3891E20A" w14:textId="77777777" w:rsidR="00814611" w:rsidRPr="000B6E86" w:rsidRDefault="00814611" w:rsidP="00814611">
            <w:pPr>
              <w:tabs>
                <w:tab w:val="left" w:pos="851"/>
              </w:tabs>
              <w:jc w:val="center"/>
              <w:rPr>
                <w:sz w:val="18"/>
                <w:szCs w:val="18"/>
              </w:rPr>
            </w:pPr>
          </w:p>
          <w:p w14:paraId="4F997EC9"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4EA1C71A" w14:textId="77777777" w:rsidR="00814611" w:rsidRPr="000B6E86" w:rsidRDefault="00814611" w:rsidP="00814611">
            <w:pPr>
              <w:tabs>
                <w:tab w:val="left" w:pos="851"/>
              </w:tabs>
              <w:jc w:val="center"/>
              <w:rPr>
                <w:sz w:val="18"/>
                <w:szCs w:val="18"/>
              </w:rPr>
            </w:pPr>
          </w:p>
          <w:p w14:paraId="2F60015F" w14:textId="77777777" w:rsidR="00814611" w:rsidRPr="000B6E86" w:rsidRDefault="00814611" w:rsidP="00814611">
            <w:pPr>
              <w:tabs>
                <w:tab w:val="left" w:pos="851"/>
              </w:tabs>
              <w:jc w:val="center"/>
              <w:rPr>
                <w:sz w:val="18"/>
                <w:szCs w:val="18"/>
              </w:rPr>
            </w:pPr>
          </w:p>
          <w:p w14:paraId="11215396"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46904C34" w14:textId="77777777" w:rsidR="00814611" w:rsidRPr="000B6E86" w:rsidRDefault="00814611" w:rsidP="00814611">
            <w:pPr>
              <w:tabs>
                <w:tab w:val="left" w:pos="851"/>
              </w:tabs>
              <w:jc w:val="center"/>
              <w:rPr>
                <w:sz w:val="18"/>
                <w:szCs w:val="18"/>
              </w:rPr>
            </w:pPr>
          </w:p>
          <w:p w14:paraId="28C82EE6" w14:textId="77777777" w:rsidR="00814611" w:rsidRPr="000B6E86" w:rsidRDefault="00814611" w:rsidP="00814611">
            <w:pPr>
              <w:tabs>
                <w:tab w:val="left" w:pos="851"/>
              </w:tabs>
              <w:jc w:val="center"/>
              <w:rPr>
                <w:sz w:val="18"/>
                <w:szCs w:val="18"/>
              </w:rPr>
            </w:pPr>
          </w:p>
          <w:p w14:paraId="22BBF663"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1FE7FCB9" w14:textId="77777777" w:rsidR="00814611" w:rsidRPr="000B6E86" w:rsidRDefault="00814611" w:rsidP="00814611">
            <w:pPr>
              <w:tabs>
                <w:tab w:val="left" w:pos="851"/>
              </w:tabs>
              <w:jc w:val="center"/>
              <w:rPr>
                <w:sz w:val="18"/>
                <w:szCs w:val="18"/>
              </w:rPr>
            </w:pPr>
          </w:p>
          <w:p w14:paraId="21D706FF" w14:textId="77777777" w:rsidR="00814611" w:rsidRPr="000B6E86" w:rsidRDefault="00814611" w:rsidP="00814611">
            <w:pPr>
              <w:tabs>
                <w:tab w:val="left" w:pos="851"/>
              </w:tabs>
              <w:jc w:val="center"/>
              <w:rPr>
                <w:sz w:val="18"/>
                <w:szCs w:val="18"/>
              </w:rPr>
            </w:pPr>
          </w:p>
          <w:p w14:paraId="51342A8B"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59510264" w14:textId="77777777" w:rsidR="00814611" w:rsidRPr="000B6E86" w:rsidRDefault="00814611" w:rsidP="00814611">
            <w:pPr>
              <w:tabs>
                <w:tab w:val="left" w:pos="851"/>
              </w:tabs>
              <w:jc w:val="center"/>
              <w:rPr>
                <w:sz w:val="18"/>
                <w:szCs w:val="18"/>
              </w:rPr>
            </w:pPr>
          </w:p>
          <w:p w14:paraId="13D5A5C0" w14:textId="77777777" w:rsidR="00814611" w:rsidRPr="000B6E86" w:rsidRDefault="00814611" w:rsidP="00814611">
            <w:pPr>
              <w:tabs>
                <w:tab w:val="left" w:pos="851"/>
              </w:tabs>
              <w:jc w:val="center"/>
              <w:rPr>
                <w:sz w:val="18"/>
                <w:szCs w:val="18"/>
              </w:rPr>
            </w:pPr>
          </w:p>
          <w:p w14:paraId="06446E0D"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0A3E9E26" w14:textId="77777777" w:rsidR="00814611" w:rsidRPr="000B6E86" w:rsidRDefault="00814611" w:rsidP="00814611">
            <w:pPr>
              <w:tabs>
                <w:tab w:val="left" w:pos="851"/>
              </w:tabs>
              <w:jc w:val="center"/>
              <w:rPr>
                <w:sz w:val="18"/>
                <w:szCs w:val="18"/>
              </w:rPr>
            </w:pPr>
          </w:p>
          <w:p w14:paraId="1F45DED7" w14:textId="77777777" w:rsidR="00814611" w:rsidRPr="000B6E86" w:rsidRDefault="00814611" w:rsidP="00814611">
            <w:pPr>
              <w:tabs>
                <w:tab w:val="left" w:pos="851"/>
              </w:tabs>
              <w:jc w:val="center"/>
              <w:rPr>
                <w:sz w:val="18"/>
                <w:szCs w:val="18"/>
              </w:rPr>
            </w:pPr>
          </w:p>
          <w:p w14:paraId="56829913"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B3745DE" w14:textId="77777777" w:rsidR="00814611" w:rsidRPr="000B6E86" w:rsidRDefault="00814611" w:rsidP="00814611">
            <w:pPr>
              <w:tabs>
                <w:tab w:val="left" w:pos="851"/>
              </w:tabs>
              <w:jc w:val="center"/>
              <w:rPr>
                <w:sz w:val="18"/>
                <w:szCs w:val="18"/>
              </w:rPr>
            </w:pPr>
          </w:p>
          <w:p w14:paraId="428038EE" w14:textId="77777777" w:rsidR="00814611" w:rsidRPr="000B6E86" w:rsidRDefault="00814611" w:rsidP="00814611">
            <w:pPr>
              <w:tabs>
                <w:tab w:val="left" w:pos="851"/>
              </w:tabs>
              <w:jc w:val="center"/>
              <w:rPr>
                <w:sz w:val="18"/>
                <w:szCs w:val="18"/>
              </w:rPr>
            </w:pPr>
          </w:p>
          <w:p w14:paraId="4C14CFD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5771D1D" w14:textId="77777777" w:rsidR="00814611" w:rsidRPr="000B6E86" w:rsidRDefault="00814611" w:rsidP="00814611">
            <w:pPr>
              <w:tabs>
                <w:tab w:val="left" w:pos="851"/>
              </w:tabs>
              <w:jc w:val="center"/>
              <w:rPr>
                <w:sz w:val="18"/>
                <w:szCs w:val="18"/>
              </w:rPr>
            </w:pPr>
          </w:p>
          <w:p w14:paraId="55A4B47B" w14:textId="77777777" w:rsidR="00814611" w:rsidRPr="000B6E86" w:rsidRDefault="00814611" w:rsidP="00814611">
            <w:pPr>
              <w:tabs>
                <w:tab w:val="left" w:pos="851"/>
              </w:tabs>
              <w:jc w:val="center"/>
              <w:rPr>
                <w:sz w:val="18"/>
                <w:szCs w:val="18"/>
              </w:rPr>
            </w:pPr>
          </w:p>
          <w:p w14:paraId="2AACAF72"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3DD37D4F" w14:textId="77777777" w:rsidR="00814611" w:rsidRPr="000B6E86" w:rsidRDefault="00814611" w:rsidP="00814611">
            <w:pPr>
              <w:tabs>
                <w:tab w:val="left" w:pos="851"/>
              </w:tabs>
              <w:jc w:val="center"/>
              <w:rPr>
                <w:sz w:val="18"/>
                <w:szCs w:val="18"/>
              </w:rPr>
            </w:pPr>
          </w:p>
          <w:p w14:paraId="757B11D1" w14:textId="77777777" w:rsidR="00814611" w:rsidRPr="000B6E86" w:rsidRDefault="00814611" w:rsidP="00814611">
            <w:pPr>
              <w:tabs>
                <w:tab w:val="left" w:pos="851"/>
              </w:tabs>
              <w:jc w:val="center"/>
              <w:rPr>
                <w:sz w:val="18"/>
                <w:szCs w:val="18"/>
              </w:rPr>
            </w:pPr>
          </w:p>
          <w:p w14:paraId="0D678221"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6F7E190" w14:textId="77777777" w:rsidR="00814611" w:rsidRPr="000B6E86" w:rsidRDefault="00814611" w:rsidP="00814611">
            <w:pPr>
              <w:tabs>
                <w:tab w:val="left" w:pos="851"/>
              </w:tabs>
              <w:jc w:val="center"/>
              <w:rPr>
                <w:sz w:val="18"/>
                <w:szCs w:val="18"/>
              </w:rPr>
            </w:pPr>
          </w:p>
          <w:p w14:paraId="7E952647" w14:textId="77777777" w:rsidR="00814611" w:rsidRPr="000B6E86" w:rsidRDefault="00814611" w:rsidP="00814611">
            <w:pPr>
              <w:tabs>
                <w:tab w:val="left" w:pos="851"/>
              </w:tabs>
              <w:jc w:val="center"/>
              <w:rPr>
                <w:sz w:val="18"/>
                <w:szCs w:val="18"/>
              </w:rPr>
            </w:pPr>
          </w:p>
          <w:p w14:paraId="3AEA713F"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4F0756AD" w14:textId="77777777" w:rsidR="00814611" w:rsidRPr="000B6E86" w:rsidRDefault="00814611" w:rsidP="00814611">
            <w:pPr>
              <w:tabs>
                <w:tab w:val="left" w:pos="851"/>
              </w:tabs>
              <w:jc w:val="center"/>
              <w:rPr>
                <w:sz w:val="18"/>
                <w:szCs w:val="18"/>
              </w:rPr>
            </w:pPr>
          </w:p>
          <w:p w14:paraId="67950E0D" w14:textId="77777777" w:rsidR="00814611" w:rsidRPr="000B6E86" w:rsidRDefault="00814611" w:rsidP="00814611">
            <w:pPr>
              <w:tabs>
                <w:tab w:val="left" w:pos="851"/>
              </w:tabs>
              <w:jc w:val="center"/>
              <w:rPr>
                <w:sz w:val="18"/>
                <w:szCs w:val="18"/>
              </w:rPr>
            </w:pPr>
          </w:p>
          <w:p w14:paraId="5C48F571"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75FCDF64" w14:textId="77777777" w:rsidR="00814611" w:rsidRPr="000B6E86" w:rsidRDefault="00814611" w:rsidP="00814611">
            <w:pPr>
              <w:tabs>
                <w:tab w:val="left" w:pos="851"/>
              </w:tabs>
              <w:jc w:val="center"/>
              <w:rPr>
                <w:sz w:val="18"/>
                <w:szCs w:val="18"/>
              </w:rPr>
            </w:pPr>
          </w:p>
          <w:p w14:paraId="0112FC63" w14:textId="77777777" w:rsidR="00814611" w:rsidRPr="000B6E86" w:rsidRDefault="00814611" w:rsidP="00814611">
            <w:pPr>
              <w:tabs>
                <w:tab w:val="left" w:pos="851"/>
              </w:tabs>
              <w:jc w:val="center"/>
              <w:rPr>
                <w:sz w:val="18"/>
                <w:szCs w:val="18"/>
              </w:rPr>
            </w:pPr>
          </w:p>
          <w:p w14:paraId="50691B96"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4344EAD7" w14:textId="77777777" w:rsidTr="00F30BA3">
        <w:trPr>
          <w:jc w:val="center"/>
        </w:trPr>
        <w:tc>
          <w:tcPr>
            <w:tcW w:w="1888" w:type="dxa"/>
            <w:tcBorders>
              <w:top w:val="nil"/>
              <w:left w:val="single" w:sz="4" w:space="0" w:color="auto"/>
              <w:bottom w:val="nil"/>
            </w:tcBorders>
            <w:shd w:val="clear" w:color="auto" w:fill="auto"/>
          </w:tcPr>
          <w:p w14:paraId="1407C619" w14:textId="77777777" w:rsidR="00814611" w:rsidRPr="000B6E86" w:rsidRDefault="00814611" w:rsidP="00814611">
            <w:pPr>
              <w:tabs>
                <w:tab w:val="left" w:pos="851"/>
              </w:tabs>
              <w:rPr>
                <w:bCs/>
                <w:sz w:val="18"/>
                <w:szCs w:val="18"/>
              </w:rPr>
            </w:pPr>
            <w:r w:rsidRPr="000B6E86">
              <w:rPr>
                <w:bCs/>
                <w:sz w:val="18"/>
                <w:szCs w:val="18"/>
              </w:rPr>
              <w:t>в том числе:</w:t>
            </w:r>
          </w:p>
          <w:p w14:paraId="09476BA7" w14:textId="77777777" w:rsidR="00814611" w:rsidRPr="000B6E86" w:rsidRDefault="00814611" w:rsidP="00814611">
            <w:pPr>
              <w:tabs>
                <w:tab w:val="left" w:pos="851"/>
              </w:tabs>
              <w:ind w:left="576" w:hanging="9"/>
              <w:rPr>
                <w:sz w:val="18"/>
                <w:szCs w:val="18"/>
              </w:rPr>
            </w:pPr>
            <w:r w:rsidRPr="000B6E86">
              <w:rPr>
                <w:bCs/>
                <w:sz w:val="18"/>
                <w:szCs w:val="18"/>
              </w:rPr>
              <w:t>плановые проверки</w:t>
            </w:r>
          </w:p>
        </w:tc>
        <w:tc>
          <w:tcPr>
            <w:tcW w:w="709" w:type="dxa"/>
            <w:tcBorders>
              <w:top w:val="nil"/>
              <w:bottom w:val="nil"/>
            </w:tcBorders>
          </w:tcPr>
          <w:p w14:paraId="13F98C7C" w14:textId="77777777" w:rsidR="00814611" w:rsidRPr="000B6E86" w:rsidRDefault="00814611" w:rsidP="00814611">
            <w:pPr>
              <w:tabs>
                <w:tab w:val="left" w:pos="851"/>
              </w:tabs>
              <w:jc w:val="center"/>
              <w:rPr>
                <w:sz w:val="18"/>
                <w:szCs w:val="18"/>
              </w:rPr>
            </w:pPr>
          </w:p>
          <w:p w14:paraId="678F27F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79FD3466" w14:textId="77777777" w:rsidR="00814611" w:rsidRPr="000B6E86" w:rsidRDefault="00814611" w:rsidP="00814611">
            <w:pPr>
              <w:tabs>
                <w:tab w:val="left" w:pos="851"/>
              </w:tabs>
              <w:jc w:val="center"/>
              <w:rPr>
                <w:sz w:val="18"/>
                <w:szCs w:val="18"/>
              </w:rPr>
            </w:pPr>
          </w:p>
          <w:p w14:paraId="01D02F0F"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2AAA0B9F" w14:textId="77777777" w:rsidR="00814611" w:rsidRPr="000B6E86" w:rsidRDefault="00814611" w:rsidP="00814611">
            <w:pPr>
              <w:tabs>
                <w:tab w:val="left" w:pos="851"/>
              </w:tabs>
              <w:jc w:val="center"/>
              <w:rPr>
                <w:sz w:val="18"/>
                <w:szCs w:val="18"/>
              </w:rPr>
            </w:pPr>
          </w:p>
          <w:p w14:paraId="588C9CF1"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256DB3A7" w14:textId="77777777" w:rsidR="00814611" w:rsidRPr="000B6E86" w:rsidRDefault="00814611" w:rsidP="00814611">
            <w:pPr>
              <w:tabs>
                <w:tab w:val="left" w:pos="851"/>
              </w:tabs>
              <w:jc w:val="center"/>
              <w:rPr>
                <w:sz w:val="18"/>
                <w:szCs w:val="18"/>
              </w:rPr>
            </w:pPr>
          </w:p>
          <w:p w14:paraId="7C91C8EF"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7FD66CA9" w14:textId="77777777" w:rsidR="00814611" w:rsidRPr="000B6E86" w:rsidRDefault="00814611" w:rsidP="00814611">
            <w:pPr>
              <w:tabs>
                <w:tab w:val="left" w:pos="851"/>
              </w:tabs>
              <w:jc w:val="center"/>
              <w:rPr>
                <w:sz w:val="18"/>
                <w:szCs w:val="18"/>
              </w:rPr>
            </w:pPr>
          </w:p>
          <w:p w14:paraId="601388B4"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68703E3A" w14:textId="77777777" w:rsidR="00814611" w:rsidRPr="000B6E86" w:rsidRDefault="00814611" w:rsidP="00814611">
            <w:pPr>
              <w:tabs>
                <w:tab w:val="left" w:pos="851"/>
              </w:tabs>
              <w:jc w:val="center"/>
              <w:rPr>
                <w:sz w:val="18"/>
                <w:szCs w:val="18"/>
              </w:rPr>
            </w:pPr>
          </w:p>
          <w:p w14:paraId="351012EF"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44B328D3" w14:textId="77777777" w:rsidR="00814611" w:rsidRPr="000B6E86" w:rsidRDefault="00814611" w:rsidP="00814611">
            <w:pPr>
              <w:tabs>
                <w:tab w:val="left" w:pos="851"/>
              </w:tabs>
              <w:jc w:val="center"/>
              <w:rPr>
                <w:sz w:val="18"/>
                <w:szCs w:val="18"/>
              </w:rPr>
            </w:pPr>
          </w:p>
          <w:p w14:paraId="283203D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21CB0DA1" w14:textId="77777777" w:rsidR="00814611" w:rsidRPr="000B6E86" w:rsidRDefault="00814611" w:rsidP="00814611">
            <w:pPr>
              <w:tabs>
                <w:tab w:val="left" w:pos="851"/>
              </w:tabs>
              <w:jc w:val="center"/>
              <w:rPr>
                <w:sz w:val="18"/>
                <w:szCs w:val="18"/>
              </w:rPr>
            </w:pPr>
          </w:p>
          <w:p w14:paraId="05D692E3"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13CDC730" w14:textId="77777777" w:rsidR="00814611" w:rsidRPr="000B6E86" w:rsidRDefault="00814611" w:rsidP="00814611">
            <w:pPr>
              <w:tabs>
                <w:tab w:val="left" w:pos="851"/>
              </w:tabs>
              <w:jc w:val="center"/>
              <w:rPr>
                <w:sz w:val="18"/>
                <w:szCs w:val="18"/>
              </w:rPr>
            </w:pPr>
          </w:p>
          <w:p w14:paraId="585F432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9A0B471" w14:textId="77777777" w:rsidR="00814611" w:rsidRPr="000B6E86" w:rsidRDefault="00814611" w:rsidP="00814611">
            <w:pPr>
              <w:tabs>
                <w:tab w:val="left" w:pos="851"/>
              </w:tabs>
              <w:jc w:val="center"/>
              <w:rPr>
                <w:sz w:val="18"/>
                <w:szCs w:val="18"/>
              </w:rPr>
            </w:pPr>
          </w:p>
          <w:p w14:paraId="05373B81"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32F27F48" w14:textId="77777777" w:rsidR="00814611" w:rsidRPr="000B6E86" w:rsidRDefault="00814611" w:rsidP="00814611">
            <w:pPr>
              <w:tabs>
                <w:tab w:val="left" w:pos="851"/>
              </w:tabs>
              <w:jc w:val="center"/>
              <w:rPr>
                <w:sz w:val="18"/>
                <w:szCs w:val="18"/>
              </w:rPr>
            </w:pPr>
          </w:p>
          <w:p w14:paraId="1C09C892"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3E605398" w14:textId="77777777" w:rsidR="00814611" w:rsidRPr="000B6E86" w:rsidRDefault="00814611" w:rsidP="00814611">
            <w:pPr>
              <w:tabs>
                <w:tab w:val="left" w:pos="851"/>
              </w:tabs>
              <w:jc w:val="center"/>
              <w:rPr>
                <w:sz w:val="18"/>
                <w:szCs w:val="18"/>
              </w:rPr>
            </w:pPr>
          </w:p>
          <w:p w14:paraId="1073BDCC"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1A4B9A30" w14:textId="77777777" w:rsidTr="00F30BA3">
        <w:trPr>
          <w:jc w:val="center"/>
        </w:trPr>
        <w:tc>
          <w:tcPr>
            <w:tcW w:w="1888" w:type="dxa"/>
            <w:tcBorders>
              <w:top w:val="nil"/>
              <w:left w:val="single" w:sz="4" w:space="0" w:color="auto"/>
              <w:bottom w:val="nil"/>
            </w:tcBorders>
            <w:shd w:val="clear" w:color="auto" w:fill="auto"/>
          </w:tcPr>
          <w:p w14:paraId="45F208A1" w14:textId="77777777" w:rsidR="00814611" w:rsidRPr="000B6E86" w:rsidRDefault="00814611" w:rsidP="00814611">
            <w:pPr>
              <w:tabs>
                <w:tab w:val="left" w:pos="851"/>
              </w:tabs>
              <w:ind w:left="567"/>
              <w:rPr>
                <w:sz w:val="18"/>
                <w:szCs w:val="18"/>
              </w:rPr>
            </w:pPr>
            <w:r w:rsidRPr="000B6E86">
              <w:rPr>
                <w:sz w:val="18"/>
                <w:szCs w:val="18"/>
              </w:rPr>
              <w:t>внеплановые проверки</w:t>
            </w:r>
          </w:p>
        </w:tc>
        <w:tc>
          <w:tcPr>
            <w:tcW w:w="709" w:type="dxa"/>
            <w:tcBorders>
              <w:top w:val="nil"/>
              <w:bottom w:val="nil"/>
            </w:tcBorders>
          </w:tcPr>
          <w:p w14:paraId="7141F01D"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09A56A65"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29EF60DC"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5F63AC4A"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0DD580F5"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52C0E3F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4CF62D9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1B4079F7"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1393A65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22620904"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2600A004"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010790D3"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38CD322D" w14:textId="77777777" w:rsidTr="003F6584">
        <w:trPr>
          <w:jc w:val="center"/>
        </w:trPr>
        <w:tc>
          <w:tcPr>
            <w:tcW w:w="1888" w:type="dxa"/>
            <w:tcBorders>
              <w:top w:val="nil"/>
              <w:left w:val="single" w:sz="4" w:space="0" w:color="auto"/>
              <w:bottom w:val="nil"/>
            </w:tcBorders>
            <w:shd w:val="clear" w:color="auto" w:fill="auto"/>
          </w:tcPr>
          <w:p w14:paraId="6166EB5E" w14:textId="77777777" w:rsidR="00814611" w:rsidRPr="000B6E86" w:rsidRDefault="00814611" w:rsidP="00814611">
            <w:pPr>
              <w:tabs>
                <w:tab w:val="left" w:pos="851"/>
              </w:tabs>
              <w:rPr>
                <w:sz w:val="18"/>
                <w:szCs w:val="18"/>
              </w:rPr>
            </w:pPr>
            <w:r w:rsidRPr="000B6E86">
              <w:rPr>
                <w:sz w:val="18"/>
                <w:szCs w:val="18"/>
              </w:rPr>
              <w:t xml:space="preserve">Некоммерческое партнерство «Институт Профессиональных </w:t>
            </w:r>
          </w:p>
          <w:p w14:paraId="446068E0" w14:textId="7C76CF8B" w:rsidR="00814611" w:rsidRPr="000B6E86" w:rsidRDefault="00814611" w:rsidP="00D0315E">
            <w:pPr>
              <w:tabs>
                <w:tab w:val="left" w:pos="851"/>
              </w:tabs>
              <w:rPr>
                <w:sz w:val="18"/>
                <w:szCs w:val="18"/>
              </w:rPr>
            </w:pPr>
            <w:r w:rsidRPr="000B6E86">
              <w:rPr>
                <w:sz w:val="18"/>
                <w:szCs w:val="18"/>
              </w:rPr>
              <w:t>Аудиторов»</w:t>
            </w:r>
            <w:r w:rsidRPr="000B6E86">
              <w:rPr>
                <w:sz w:val="18"/>
                <w:szCs w:val="18"/>
                <w:vertAlign w:val="superscript"/>
              </w:rPr>
              <w:t xml:space="preserve">2 </w:t>
            </w:r>
            <w:r w:rsidRPr="000B6E86">
              <w:rPr>
                <w:sz w:val="18"/>
                <w:szCs w:val="18"/>
              </w:rPr>
              <w:t>– всего</w:t>
            </w:r>
          </w:p>
        </w:tc>
        <w:tc>
          <w:tcPr>
            <w:tcW w:w="709" w:type="dxa"/>
            <w:tcBorders>
              <w:top w:val="nil"/>
              <w:bottom w:val="nil"/>
            </w:tcBorders>
          </w:tcPr>
          <w:p w14:paraId="41A434F0" w14:textId="77777777" w:rsidR="00814611" w:rsidRPr="000B6E86" w:rsidRDefault="00814611" w:rsidP="00814611">
            <w:pPr>
              <w:tabs>
                <w:tab w:val="left" w:pos="851"/>
              </w:tabs>
              <w:jc w:val="center"/>
              <w:rPr>
                <w:sz w:val="18"/>
                <w:szCs w:val="18"/>
              </w:rPr>
            </w:pPr>
          </w:p>
          <w:p w14:paraId="538FB3AD" w14:textId="77777777" w:rsidR="00814611" w:rsidRPr="000B6E86" w:rsidRDefault="00814611" w:rsidP="00814611">
            <w:pPr>
              <w:tabs>
                <w:tab w:val="left" w:pos="851"/>
              </w:tabs>
              <w:jc w:val="center"/>
              <w:rPr>
                <w:sz w:val="18"/>
                <w:szCs w:val="18"/>
              </w:rPr>
            </w:pPr>
          </w:p>
          <w:p w14:paraId="4AECE18B" w14:textId="77777777" w:rsidR="00814611" w:rsidRPr="000B6E86" w:rsidRDefault="00814611" w:rsidP="00814611">
            <w:pPr>
              <w:tabs>
                <w:tab w:val="left" w:pos="851"/>
              </w:tabs>
              <w:jc w:val="center"/>
              <w:rPr>
                <w:sz w:val="18"/>
                <w:szCs w:val="18"/>
              </w:rPr>
            </w:pPr>
          </w:p>
          <w:p w14:paraId="7C95685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0AD09917" w14:textId="77777777" w:rsidR="00814611" w:rsidRPr="000B6E86" w:rsidRDefault="00814611" w:rsidP="00814611">
            <w:pPr>
              <w:tabs>
                <w:tab w:val="left" w:pos="851"/>
              </w:tabs>
              <w:jc w:val="center"/>
              <w:rPr>
                <w:sz w:val="18"/>
                <w:szCs w:val="18"/>
              </w:rPr>
            </w:pPr>
          </w:p>
          <w:p w14:paraId="7F8DC5EB" w14:textId="77777777" w:rsidR="00814611" w:rsidRPr="000B6E86" w:rsidRDefault="00814611" w:rsidP="00814611">
            <w:pPr>
              <w:tabs>
                <w:tab w:val="left" w:pos="851"/>
              </w:tabs>
              <w:jc w:val="center"/>
              <w:rPr>
                <w:sz w:val="18"/>
                <w:szCs w:val="18"/>
              </w:rPr>
            </w:pPr>
          </w:p>
          <w:p w14:paraId="7CEEBBE8" w14:textId="77777777" w:rsidR="00814611" w:rsidRPr="000B6E86" w:rsidRDefault="00814611" w:rsidP="00814611">
            <w:pPr>
              <w:tabs>
                <w:tab w:val="left" w:pos="851"/>
              </w:tabs>
              <w:jc w:val="center"/>
              <w:rPr>
                <w:sz w:val="18"/>
                <w:szCs w:val="18"/>
              </w:rPr>
            </w:pPr>
          </w:p>
          <w:p w14:paraId="6DABB714"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shd w:val="clear" w:color="auto" w:fill="auto"/>
          </w:tcPr>
          <w:p w14:paraId="6F9B6795" w14:textId="77777777" w:rsidR="00814611" w:rsidRPr="000B6E86" w:rsidRDefault="00814611" w:rsidP="00814611">
            <w:pPr>
              <w:tabs>
                <w:tab w:val="left" w:pos="851"/>
              </w:tabs>
              <w:jc w:val="center"/>
              <w:rPr>
                <w:sz w:val="18"/>
                <w:szCs w:val="18"/>
              </w:rPr>
            </w:pPr>
          </w:p>
          <w:p w14:paraId="37E1BFEE" w14:textId="77777777" w:rsidR="00814611" w:rsidRPr="000B6E86" w:rsidRDefault="00814611" w:rsidP="00814611">
            <w:pPr>
              <w:tabs>
                <w:tab w:val="left" w:pos="851"/>
              </w:tabs>
              <w:jc w:val="center"/>
              <w:rPr>
                <w:sz w:val="18"/>
                <w:szCs w:val="18"/>
              </w:rPr>
            </w:pPr>
          </w:p>
          <w:p w14:paraId="6A8CF097" w14:textId="77777777" w:rsidR="00814611" w:rsidRPr="000B6E86" w:rsidRDefault="00814611" w:rsidP="00814611">
            <w:pPr>
              <w:tabs>
                <w:tab w:val="left" w:pos="851"/>
              </w:tabs>
              <w:jc w:val="center"/>
              <w:rPr>
                <w:sz w:val="18"/>
                <w:szCs w:val="18"/>
              </w:rPr>
            </w:pPr>
          </w:p>
          <w:p w14:paraId="3BF6B69C"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02C84BC7" w14:textId="77777777" w:rsidR="00814611" w:rsidRPr="000B6E86" w:rsidRDefault="00814611" w:rsidP="00814611">
            <w:pPr>
              <w:tabs>
                <w:tab w:val="left" w:pos="851"/>
              </w:tabs>
              <w:jc w:val="center"/>
              <w:rPr>
                <w:sz w:val="18"/>
                <w:szCs w:val="18"/>
              </w:rPr>
            </w:pPr>
          </w:p>
          <w:p w14:paraId="590FC13F" w14:textId="77777777" w:rsidR="00814611" w:rsidRPr="000B6E86" w:rsidRDefault="00814611" w:rsidP="00814611">
            <w:pPr>
              <w:tabs>
                <w:tab w:val="left" w:pos="851"/>
              </w:tabs>
              <w:jc w:val="center"/>
              <w:rPr>
                <w:sz w:val="18"/>
                <w:szCs w:val="18"/>
              </w:rPr>
            </w:pPr>
          </w:p>
          <w:p w14:paraId="4C757152" w14:textId="77777777" w:rsidR="00814611" w:rsidRPr="000B6E86" w:rsidRDefault="00814611" w:rsidP="00814611">
            <w:pPr>
              <w:tabs>
                <w:tab w:val="left" w:pos="851"/>
              </w:tabs>
              <w:jc w:val="center"/>
              <w:rPr>
                <w:sz w:val="18"/>
                <w:szCs w:val="18"/>
              </w:rPr>
            </w:pPr>
          </w:p>
          <w:p w14:paraId="508922B1"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nil"/>
            </w:tcBorders>
          </w:tcPr>
          <w:p w14:paraId="3804BA37" w14:textId="77777777" w:rsidR="00814611" w:rsidRPr="000B6E86" w:rsidRDefault="00814611" w:rsidP="00814611">
            <w:pPr>
              <w:tabs>
                <w:tab w:val="left" w:pos="851"/>
              </w:tabs>
              <w:jc w:val="center"/>
              <w:rPr>
                <w:sz w:val="18"/>
                <w:szCs w:val="18"/>
              </w:rPr>
            </w:pPr>
          </w:p>
          <w:p w14:paraId="2868A89F" w14:textId="77777777" w:rsidR="00814611" w:rsidRPr="000B6E86" w:rsidRDefault="00814611" w:rsidP="00814611">
            <w:pPr>
              <w:tabs>
                <w:tab w:val="left" w:pos="851"/>
              </w:tabs>
              <w:jc w:val="center"/>
              <w:rPr>
                <w:sz w:val="18"/>
                <w:szCs w:val="18"/>
              </w:rPr>
            </w:pPr>
          </w:p>
          <w:p w14:paraId="5219B108" w14:textId="77777777" w:rsidR="00814611" w:rsidRPr="000B6E86" w:rsidRDefault="00814611" w:rsidP="00814611">
            <w:pPr>
              <w:tabs>
                <w:tab w:val="left" w:pos="851"/>
              </w:tabs>
              <w:jc w:val="center"/>
              <w:rPr>
                <w:sz w:val="18"/>
                <w:szCs w:val="18"/>
              </w:rPr>
            </w:pPr>
          </w:p>
          <w:p w14:paraId="3EA94E82"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00359976" w14:textId="77777777" w:rsidR="00814611" w:rsidRPr="000B6E86" w:rsidRDefault="00814611" w:rsidP="00814611">
            <w:pPr>
              <w:tabs>
                <w:tab w:val="left" w:pos="851"/>
              </w:tabs>
              <w:jc w:val="center"/>
              <w:rPr>
                <w:sz w:val="18"/>
                <w:szCs w:val="18"/>
              </w:rPr>
            </w:pPr>
          </w:p>
          <w:p w14:paraId="234CFB3E" w14:textId="77777777" w:rsidR="00814611" w:rsidRPr="000B6E86" w:rsidRDefault="00814611" w:rsidP="00814611">
            <w:pPr>
              <w:tabs>
                <w:tab w:val="left" w:pos="851"/>
              </w:tabs>
              <w:jc w:val="center"/>
              <w:rPr>
                <w:sz w:val="18"/>
                <w:szCs w:val="18"/>
              </w:rPr>
            </w:pPr>
          </w:p>
          <w:p w14:paraId="5B4F35EA" w14:textId="77777777" w:rsidR="00814611" w:rsidRPr="000B6E86" w:rsidRDefault="00814611" w:rsidP="00814611">
            <w:pPr>
              <w:tabs>
                <w:tab w:val="left" w:pos="851"/>
              </w:tabs>
              <w:jc w:val="center"/>
              <w:rPr>
                <w:sz w:val="18"/>
                <w:szCs w:val="18"/>
              </w:rPr>
            </w:pPr>
          </w:p>
          <w:p w14:paraId="08D449AC"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531B0208" w14:textId="77777777" w:rsidR="00814611" w:rsidRPr="000B6E86" w:rsidRDefault="00814611" w:rsidP="00814611">
            <w:pPr>
              <w:tabs>
                <w:tab w:val="left" w:pos="851"/>
              </w:tabs>
              <w:jc w:val="center"/>
              <w:rPr>
                <w:sz w:val="18"/>
                <w:szCs w:val="18"/>
              </w:rPr>
            </w:pPr>
          </w:p>
          <w:p w14:paraId="4E29CFBC" w14:textId="77777777" w:rsidR="00814611" w:rsidRPr="000B6E86" w:rsidRDefault="00814611" w:rsidP="00814611">
            <w:pPr>
              <w:tabs>
                <w:tab w:val="left" w:pos="851"/>
              </w:tabs>
              <w:jc w:val="center"/>
              <w:rPr>
                <w:sz w:val="18"/>
                <w:szCs w:val="18"/>
              </w:rPr>
            </w:pPr>
          </w:p>
          <w:p w14:paraId="35134F8A" w14:textId="77777777" w:rsidR="00814611" w:rsidRPr="000B6E86" w:rsidRDefault="00814611" w:rsidP="00814611">
            <w:pPr>
              <w:tabs>
                <w:tab w:val="left" w:pos="851"/>
              </w:tabs>
              <w:jc w:val="center"/>
              <w:rPr>
                <w:sz w:val="18"/>
                <w:szCs w:val="18"/>
              </w:rPr>
            </w:pPr>
          </w:p>
          <w:p w14:paraId="40DF3EB8"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4F75EDA9" w14:textId="77777777" w:rsidR="00814611" w:rsidRPr="000B6E86" w:rsidRDefault="00814611" w:rsidP="00814611">
            <w:pPr>
              <w:tabs>
                <w:tab w:val="left" w:pos="851"/>
              </w:tabs>
              <w:jc w:val="center"/>
              <w:rPr>
                <w:sz w:val="18"/>
                <w:szCs w:val="18"/>
              </w:rPr>
            </w:pPr>
          </w:p>
          <w:p w14:paraId="7A2B5DE8" w14:textId="77777777" w:rsidR="00814611" w:rsidRPr="000B6E86" w:rsidRDefault="00814611" w:rsidP="00814611">
            <w:pPr>
              <w:tabs>
                <w:tab w:val="left" w:pos="851"/>
              </w:tabs>
              <w:jc w:val="center"/>
              <w:rPr>
                <w:sz w:val="18"/>
                <w:szCs w:val="18"/>
              </w:rPr>
            </w:pPr>
          </w:p>
          <w:p w14:paraId="6CBE9499" w14:textId="77777777" w:rsidR="00814611" w:rsidRPr="000B6E86" w:rsidRDefault="00814611" w:rsidP="00814611">
            <w:pPr>
              <w:tabs>
                <w:tab w:val="left" w:pos="851"/>
              </w:tabs>
              <w:jc w:val="center"/>
              <w:rPr>
                <w:sz w:val="18"/>
                <w:szCs w:val="18"/>
              </w:rPr>
            </w:pPr>
          </w:p>
          <w:p w14:paraId="6657B395"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4D913AA9" w14:textId="77777777" w:rsidR="00814611" w:rsidRPr="000B6E86" w:rsidRDefault="00814611" w:rsidP="00814611">
            <w:pPr>
              <w:tabs>
                <w:tab w:val="left" w:pos="851"/>
              </w:tabs>
              <w:jc w:val="center"/>
              <w:rPr>
                <w:sz w:val="18"/>
                <w:szCs w:val="18"/>
              </w:rPr>
            </w:pPr>
          </w:p>
          <w:p w14:paraId="578455F0" w14:textId="77777777" w:rsidR="00814611" w:rsidRPr="000B6E86" w:rsidRDefault="00814611" w:rsidP="00814611">
            <w:pPr>
              <w:tabs>
                <w:tab w:val="left" w:pos="851"/>
              </w:tabs>
              <w:jc w:val="center"/>
              <w:rPr>
                <w:sz w:val="18"/>
                <w:szCs w:val="18"/>
              </w:rPr>
            </w:pPr>
          </w:p>
          <w:p w14:paraId="0AE1AB49" w14:textId="77777777" w:rsidR="00814611" w:rsidRPr="000B6E86" w:rsidRDefault="00814611" w:rsidP="00814611">
            <w:pPr>
              <w:tabs>
                <w:tab w:val="left" w:pos="851"/>
              </w:tabs>
              <w:jc w:val="center"/>
              <w:rPr>
                <w:sz w:val="18"/>
                <w:szCs w:val="18"/>
              </w:rPr>
            </w:pPr>
          </w:p>
          <w:p w14:paraId="0E74D3DC"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32F04536" w14:textId="77777777" w:rsidR="00814611" w:rsidRPr="000B6E86" w:rsidRDefault="00814611" w:rsidP="00814611">
            <w:pPr>
              <w:tabs>
                <w:tab w:val="left" w:pos="851"/>
              </w:tabs>
              <w:jc w:val="center"/>
              <w:rPr>
                <w:sz w:val="18"/>
                <w:szCs w:val="18"/>
              </w:rPr>
            </w:pPr>
          </w:p>
          <w:p w14:paraId="469BFB7D" w14:textId="77777777" w:rsidR="00814611" w:rsidRPr="000B6E86" w:rsidRDefault="00814611" w:rsidP="00814611">
            <w:pPr>
              <w:tabs>
                <w:tab w:val="left" w:pos="851"/>
              </w:tabs>
              <w:jc w:val="center"/>
              <w:rPr>
                <w:sz w:val="18"/>
                <w:szCs w:val="18"/>
              </w:rPr>
            </w:pPr>
          </w:p>
          <w:p w14:paraId="690BC033" w14:textId="77777777" w:rsidR="00814611" w:rsidRPr="000B6E86" w:rsidRDefault="00814611" w:rsidP="00814611">
            <w:pPr>
              <w:tabs>
                <w:tab w:val="left" w:pos="851"/>
              </w:tabs>
              <w:jc w:val="center"/>
              <w:rPr>
                <w:sz w:val="18"/>
                <w:szCs w:val="18"/>
              </w:rPr>
            </w:pPr>
          </w:p>
          <w:p w14:paraId="02D963E9"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68DA8D07" w14:textId="77777777" w:rsidR="00814611" w:rsidRPr="000B6E86" w:rsidRDefault="00814611" w:rsidP="00814611">
            <w:pPr>
              <w:tabs>
                <w:tab w:val="left" w:pos="851"/>
              </w:tabs>
              <w:jc w:val="center"/>
              <w:rPr>
                <w:sz w:val="18"/>
                <w:szCs w:val="18"/>
              </w:rPr>
            </w:pPr>
          </w:p>
          <w:p w14:paraId="236125E8" w14:textId="77777777" w:rsidR="00814611" w:rsidRPr="000B6E86" w:rsidRDefault="00814611" w:rsidP="00814611">
            <w:pPr>
              <w:tabs>
                <w:tab w:val="left" w:pos="851"/>
              </w:tabs>
              <w:jc w:val="center"/>
              <w:rPr>
                <w:sz w:val="18"/>
                <w:szCs w:val="18"/>
              </w:rPr>
            </w:pPr>
          </w:p>
          <w:p w14:paraId="60F7F006" w14:textId="77777777" w:rsidR="00814611" w:rsidRPr="000B6E86" w:rsidRDefault="00814611" w:rsidP="00814611">
            <w:pPr>
              <w:tabs>
                <w:tab w:val="left" w:pos="851"/>
              </w:tabs>
              <w:jc w:val="center"/>
              <w:rPr>
                <w:sz w:val="18"/>
                <w:szCs w:val="18"/>
              </w:rPr>
            </w:pPr>
          </w:p>
          <w:p w14:paraId="22BFFF9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3ABDA697" w14:textId="77777777" w:rsidR="00814611" w:rsidRPr="000B6E86" w:rsidRDefault="00814611" w:rsidP="00814611">
            <w:pPr>
              <w:tabs>
                <w:tab w:val="left" w:pos="851"/>
              </w:tabs>
              <w:jc w:val="center"/>
              <w:rPr>
                <w:sz w:val="18"/>
                <w:szCs w:val="18"/>
              </w:rPr>
            </w:pPr>
          </w:p>
          <w:p w14:paraId="18ACBB0F" w14:textId="77777777" w:rsidR="00814611" w:rsidRPr="000B6E86" w:rsidRDefault="00814611" w:rsidP="00814611">
            <w:pPr>
              <w:tabs>
                <w:tab w:val="left" w:pos="851"/>
              </w:tabs>
              <w:jc w:val="center"/>
              <w:rPr>
                <w:sz w:val="18"/>
                <w:szCs w:val="18"/>
              </w:rPr>
            </w:pPr>
          </w:p>
          <w:p w14:paraId="3590FDE0" w14:textId="77777777" w:rsidR="00814611" w:rsidRPr="000B6E86" w:rsidRDefault="00814611" w:rsidP="00814611">
            <w:pPr>
              <w:tabs>
                <w:tab w:val="left" w:pos="851"/>
              </w:tabs>
              <w:jc w:val="center"/>
              <w:rPr>
                <w:sz w:val="18"/>
                <w:szCs w:val="18"/>
              </w:rPr>
            </w:pPr>
          </w:p>
          <w:p w14:paraId="16684289"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4152A762" w14:textId="77777777" w:rsidTr="003F6584">
        <w:trPr>
          <w:jc w:val="center"/>
        </w:trPr>
        <w:tc>
          <w:tcPr>
            <w:tcW w:w="1888" w:type="dxa"/>
            <w:tcBorders>
              <w:top w:val="nil"/>
              <w:left w:val="single" w:sz="4" w:space="0" w:color="auto"/>
              <w:bottom w:val="single" w:sz="4" w:space="0" w:color="auto"/>
            </w:tcBorders>
            <w:shd w:val="clear" w:color="auto" w:fill="auto"/>
          </w:tcPr>
          <w:p w14:paraId="330AA8DD" w14:textId="77777777" w:rsidR="00814611" w:rsidRPr="000B6E86" w:rsidRDefault="00814611" w:rsidP="00814611">
            <w:pPr>
              <w:tabs>
                <w:tab w:val="left" w:pos="851"/>
              </w:tabs>
              <w:rPr>
                <w:bCs/>
                <w:sz w:val="18"/>
                <w:szCs w:val="18"/>
              </w:rPr>
            </w:pPr>
            <w:r w:rsidRPr="000B6E86">
              <w:rPr>
                <w:bCs/>
                <w:sz w:val="18"/>
                <w:szCs w:val="18"/>
              </w:rPr>
              <w:t>в том числе:</w:t>
            </w:r>
          </w:p>
          <w:p w14:paraId="3AFCE8D2" w14:textId="77777777" w:rsidR="00814611" w:rsidRPr="000B6E86" w:rsidRDefault="00814611" w:rsidP="00814611">
            <w:pPr>
              <w:tabs>
                <w:tab w:val="left" w:pos="851"/>
              </w:tabs>
              <w:ind w:left="576" w:hanging="9"/>
              <w:rPr>
                <w:sz w:val="18"/>
                <w:szCs w:val="18"/>
              </w:rPr>
            </w:pPr>
            <w:r w:rsidRPr="000B6E86">
              <w:rPr>
                <w:bCs/>
                <w:sz w:val="18"/>
                <w:szCs w:val="18"/>
              </w:rPr>
              <w:lastRenderedPageBreak/>
              <w:t>плановые проверки</w:t>
            </w:r>
          </w:p>
        </w:tc>
        <w:tc>
          <w:tcPr>
            <w:tcW w:w="709" w:type="dxa"/>
            <w:tcBorders>
              <w:top w:val="nil"/>
              <w:bottom w:val="single" w:sz="4" w:space="0" w:color="auto"/>
            </w:tcBorders>
          </w:tcPr>
          <w:p w14:paraId="137CA585" w14:textId="77777777" w:rsidR="00814611" w:rsidRPr="000B6E86" w:rsidRDefault="00814611" w:rsidP="00814611">
            <w:pPr>
              <w:tabs>
                <w:tab w:val="left" w:pos="851"/>
              </w:tabs>
              <w:jc w:val="center"/>
              <w:rPr>
                <w:sz w:val="18"/>
                <w:szCs w:val="18"/>
              </w:rPr>
            </w:pPr>
          </w:p>
          <w:p w14:paraId="2FE6A20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shd w:val="clear" w:color="auto" w:fill="auto"/>
          </w:tcPr>
          <w:p w14:paraId="3DE1CD2A" w14:textId="77777777" w:rsidR="00814611" w:rsidRPr="000B6E86" w:rsidRDefault="00814611" w:rsidP="00814611">
            <w:pPr>
              <w:tabs>
                <w:tab w:val="left" w:pos="851"/>
              </w:tabs>
              <w:jc w:val="center"/>
              <w:rPr>
                <w:sz w:val="18"/>
                <w:szCs w:val="18"/>
              </w:rPr>
            </w:pPr>
          </w:p>
          <w:p w14:paraId="1A88A511"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single" w:sz="4" w:space="0" w:color="auto"/>
            </w:tcBorders>
            <w:shd w:val="clear" w:color="auto" w:fill="auto"/>
          </w:tcPr>
          <w:p w14:paraId="07314ABB" w14:textId="77777777" w:rsidR="00814611" w:rsidRPr="000B6E86" w:rsidRDefault="00814611" w:rsidP="00814611">
            <w:pPr>
              <w:tabs>
                <w:tab w:val="left" w:pos="851"/>
              </w:tabs>
              <w:jc w:val="center"/>
              <w:rPr>
                <w:sz w:val="18"/>
                <w:szCs w:val="18"/>
              </w:rPr>
            </w:pPr>
          </w:p>
          <w:p w14:paraId="090C9B57"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43AFFCF2" w14:textId="77777777" w:rsidR="00814611" w:rsidRPr="000B6E86" w:rsidRDefault="00814611" w:rsidP="00814611">
            <w:pPr>
              <w:tabs>
                <w:tab w:val="left" w:pos="851"/>
              </w:tabs>
              <w:jc w:val="center"/>
              <w:rPr>
                <w:sz w:val="18"/>
                <w:szCs w:val="18"/>
              </w:rPr>
            </w:pPr>
          </w:p>
          <w:p w14:paraId="5187AD6C"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single" w:sz="4" w:space="0" w:color="auto"/>
            </w:tcBorders>
          </w:tcPr>
          <w:p w14:paraId="5D14FC72" w14:textId="77777777" w:rsidR="00814611" w:rsidRPr="000B6E86" w:rsidRDefault="00814611" w:rsidP="00814611">
            <w:pPr>
              <w:tabs>
                <w:tab w:val="left" w:pos="851"/>
              </w:tabs>
              <w:jc w:val="center"/>
              <w:rPr>
                <w:sz w:val="18"/>
                <w:szCs w:val="18"/>
              </w:rPr>
            </w:pPr>
          </w:p>
          <w:p w14:paraId="0925970E"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0220AE4F" w14:textId="77777777" w:rsidR="00814611" w:rsidRPr="000B6E86" w:rsidRDefault="00814611" w:rsidP="00814611">
            <w:pPr>
              <w:tabs>
                <w:tab w:val="left" w:pos="851"/>
              </w:tabs>
              <w:jc w:val="center"/>
              <w:rPr>
                <w:sz w:val="18"/>
                <w:szCs w:val="18"/>
              </w:rPr>
            </w:pPr>
          </w:p>
          <w:p w14:paraId="3ACBC55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365EA719" w14:textId="77777777" w:rsidR="00814611" w:rsidRPr="000B6E86" w:rsidRDefault="00814611" w:rsidP="00814611">
            <w:pPr>
              <w:tabs>
                <w:tab w:val="left" w:pos="851"/>
              </w:tabs>
              <w:jc w:val="center"/>
              <w:rPr>
                <w:sz w:val="18"/>
                <w:szCs w:val="18"/>
              </w:rPr>
            </w:pPr>
          </w:p>
          <w:p w14:paraId="683D4AAA"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single" w:sz="4" w:space="0" w:color="auto"/>
            </w:tcBorders>
          </w:tcPr>
          <w:p w14:paraId="12663AC5" w14:textId="77777777" w:rsidR="00814611" w:rsidRPr="000B6E86" w:rsidRDefault="00814611" w:rsidP="00814611">
            <w:pPr>
              <w:tabs>
                <w:tab w:val="left" w:pos="851"/>
              </w:tabs>
              <w:jc w:val="center"/>
              <w:rPr>
                <w:sz w:val="18"/>
                <w:szCs w:val="18"/>
              </w:rPr>
            </w:pPr>
          </w:p>
          <w:p w14:paraId="76E95754"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single" w:sz="4" w:space="0" w:color="auto"/>
            </w:tcBorders>
          </w:tcPr>
          <w:p w14:paraId="70C82175" w14:textId="77777777" w:rsidR="00814611" w:rsidRPr="000B6E86" w:rsidRDefault="00814611" w:rsidP="00814611">
            <w:pPr>
              <w:tabs>
                <w:tab w:val="left" w:pos="851"/>
              </w:tabs>
              <w:jc w:val="center"/>
              <w:rPr>
                <w:sz w:val="18"/>
                <w:szCs w:val="18"/>
              </w:rPr>
            </w:pPr>
          </w:p>
          <w:p w14:paraId="48B86DB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single" w:sz="4" w:space="0" w:color="auto"/>
            </w:tcBorders>
          </w:tcPr>
          <w:p w14:paraId="66566BE2" w14:textId="77777777" w:rsidR="00814611" w:rsidRPr="000B6E86" w:rsidRDefault="00814611" w:rsidP="00814611">
            <w:pPr>
              <w:tabs>
                <w:tab w:val="left" w:pos="851"/>
              </w:tabs>
              <w:jc w:val="center"/>
              <w:rPr>
                <w:sz w:val="18"/>
                <w:szCs w:val="18"/>
              </w:rPr>
            </w:pPr>
          </w:p>
          <w:p w14:paraId="1C75ABD9"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single" w:sz="4" w:space="0" w:color="auto"/>
            </w:tcBorders>
          </w:tcPr>
          <w:p w14:paraId="694E6923" w14:textId="77777777" w:rsidR="00814611" w:rsidRPr="000B6E86" w:rsidRDefault="00814611" w:rsidP="00814611">
            <w:pPr>
              <w:tabs>
                <w:tab w:val="left" w:pos="851"/>
              </w:tabs>
              <w:jc w:val="center"/>
              <w:rPr>
                <w:sz w:val="18"/>
                <w:szCs w:val="18"/>
              </w:rPr>
            </w:pPr>
          </w:p>
          <w:p w14:paraId="00246499"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single" w:sz="4" w:space="0" w:color="auto"/>
              <w:right w:val="single" w:sz="4" w:space="0" w:color="auto"/>
            </w:tcBorders>
          </w:tcPr>
          <w:p w14:paraId="0F33DEE2" w14:textId="77777777" w:rsidR="00814611" w:rsidRPr="000B6E86" w:rsidRDefault="00814611" w:rsidP="00814611">
            <w:pPr>
              <w:tabs>
                <w:tab w:val="left" w:pos="851"/>
              </w:tabs>
              <w:jc w:val="center"/>
              <w:rPr>
                <w:sz w:val="18"/>
                <w:szCs w:val="18"/>
              </w:rPr>
            </w:pPr>
          </w:p>
          <w:p w14:paraId="53FA3867"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03D0F170" w14:textId="77777777" w:rsidTr="003F6584">
        <w:trPr>
          <w:jc w:val="center"/>
        </w:trPr>
        <w:tc>
          <w:tcPr>
            <w:tcW w:w="1888" w:type="dxa"/>
            <w:tcBorders>
              <w:top w:val="single" w:sz="4" w:space="0" w:color="auto"/>
              <w:left w:val="single" w:sz="4" w:space="0" w:color="auto"/>
              <w:bottom w:val="nil"/>
            </w:tcBorders>
            <w:shd w:val="clear" w:color="auto" w:fill="auto"/>
          </w:tcPr>
          <w:p w14:paraId="1AEC3019" w14:textId="77777777" w:rsidR="00814611" w:rsidRPr="000B6E86" w:rsidRDefault="00814611" w:rsidP="00814611">
            <w:pPr>
              <w:tabs>
                <w:tab w:val="left" w:pos="851"/>
              </w:tabs>
              <w:ind w:left="567"/>
              <w:rPr>
                <w:sz w:val="18"/>
                <w:szCs w:val="18"/>
              </w:rPr>
            </w:pPr>
            <w:r w:rsidRPr="000B6E86">
              <w:rPr>
                <w:sz w:val="18"/>
                <w:szCs w:val="18"/>
              </w:rPr>
              <w:t>внеплановые проверки</w:t>
            </w:r>
          </w:p>
        </w:tc>
        <w:tc>
          <w:tcPr>
            <w:tcW w:w="709" w:type="dxa"/>
            <w:tcBorders>
              <w:top w:val="single" w:sz="4" w:space="0" w:color="auto"/>
              <w:bottom w:val="nil"/>
            </w:tcBorders>
          </w:tcPr>
          <w:p w14:paraId="71FDEC39"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single" w:sz="4" w:space="0" w:color="auto"/>
              <w:bottom w:val="nil"/>
            </w:tcBorders>
            <w:shd w:val="clear" w:color="auto" w:fill="auto"/>
          </w:tcPr>
          <w:p w14:paraId="355C28F0"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single" w:sz="4" w:space="0" w:color="auto"/>
              <w:bottom w:val="nil"/>
            </w:tcBorders>
            <w:shd w:val="clear" w:color="auto" w:fill="auto"/>
          </w:tcPr>
          <w:p w14:paraId="2B9B5E20"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single" w:sz="4" w:space="0" w:color="auto"/>
              <w:bottom w:val="nil"/>
            </w:tcBorders>
          </w:tcPr>
          <w:p w14:paraId="0276AA6D"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single" w:sz="4" w:space="0" w:color="auto"/>
              <w:bottom w:val="nil"/>
            </w:tcBorders>
          </w:tcPr>
          <w:p w14:paraId="1D74BEF0"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single" w:sz="4" w:space="0" w:color="auto"/>
              <w:bottom w:val="nil"/>
            </w:tcBorders>
          </w:tcPr>
          <w:p w14:paraId="22CDBE8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single" w:sz="4" w:space="0" w:color="auto"/>
              <w:bottom w:val="nil"/>
            </w:tcBorders>
          </w:tcPr>
          <w:p w14:paraId="4A131A82"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single" w:sz="4" w:space="0" w:color="auto"/>
              <w:bottom w:val="nil"/>
            </w:tcBorders>
          </w:tcPr>
          <w:p w14:paraId="59ECC26B"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single" w:sz="4" w:space="0" w:color="auto"/>
              <w:bottom w:val="nil"/>
            </w:tcBorders>
          </w:tcPr>
          <w:p w14:paraId="6AEB70D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single" w:sz="4" w:space="0" w:color="auto"/>
              <w:bottom w:val="nil"/>
            </w:tcBorders>
          </w:tcPr>
          <w:p w14:paraId="6555C100"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single" w:sz="4" w:space="0" w:color="auto"/>
              <w:bottom w:val="nil"/>
            </w:tcBorders>
          </w:tcPr>
          <w:p w14:paraId="25D9FA70"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single" w:sz="4" w:space="0" w:color="auto"/>
              <w:bottom w:val="nil"/>
              <w:right w:val="single" w:sz="4" w:space="0" w:color="auto"/>
            </w:tcBorders>
          </w:tcPr>
          <w:p w14:paraId="36696192"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36306E21" w14:textId="77777777" w:rsidTr="003F6584">
        <w:trPr>
          <w:trHeight w:val="417"/>
          <w:jc w:val="center"/>
        </w:trPr>
        <w:tc>
          <w:tcPr>
            <w:tcW w:w="1888" w:type="dxa"/>
            <w:tcBorders>
              <w:top w:val="nil"/>
              <w:left w:val="single" w:sz="4" w:space="0" w:color="auto"/>
              <w:bottom w:val="nil"/>
            </w:tcBorders>
            <w:shd w:val="clear" w:color="auto" w:fill="auto"/>
          </w:tcPr>
          <w:p w14:paraId="01CB0F89" w14:textId="6A248770" w:rsidR="00814611" w:rsidRPr="000B6E86" w:rsidRDefault="00814611" w:rsidP="00D0315E">
            <w:pPr>
              <w:tabs>
                <w:tab w:val="left" w:pos="851"/>
              </w:tabs>
              <w:rPr>
                <w:sz w:val="18"/>
                <w:szCs w:val="18"/>
              </w:rPr>
            </w:pPr>
            <w:r w:rsidRPr="000B6E86">
              <w:rPr>
                <w:sz w:val="18"/>
                <w:szCs w:val="18"/>
              </w:rPr>
              <w:t>«Российский Союз аудиторов» (Ассоциация)</w:t>
            </w:r>
            <w:r w:rsidRPr="000B6E86">
              <w:rPr>
                <w:rStyle w:val="af3"/>
                <w:sz w:val="18"/>
                <w:szCs w:val="18"/>
              </w:rPr>
              <w:footnoteReference w:id="3"/>
            </w:r>
            <w:r w:rsidRPr="000B6E86">
              <w:rPr>
                <w:sz w:val="18"/>
                <w:szCs w:val="18"/>
              </w:rPr>
              <w:t xml:space="preserve"> – всего</w:t>
            </w:r>
          </w:p>
        </w:tc>
        <w:tc>
          <w:tcPr>
            <w:tcW w:w="709" w:type="dxa"/>
            <w:tcBorders>
              <w:top w:val="nil"/>
              <w:bottom w:val="nil"/>
            </w:tcBorders>
          </w:tcPr>
          <w:p w14:paraId="661FB6EF" w14:textId="77777777" w:rsidR="00814611" w:rsidRPr="000B6E86" w:rsidRDefault="00814611" w:rsidP="00814611">
            <w:pPr>
              <w:tabs>
                <w:tab w:val="left" w:pos="851"/>
              </w:tabs>
              <w:jc w:val="center"/>
              <w:rPr>
                <w:sz w:val="18"/>
                <w:szCs w:val="18"/>
              </w:rPr>
            </w:pPr>
          </w:p>
          <w:p w14:paraId="69B9E98F" w14:textId="77777777" w:rsidR="00814611" w:rsidRPr="000B6E86" w:rsidRDefault="00814611" w:rsidP="00814611">
            <w:pPr>
              <w:tabs>
                <w:tab w:val="left" w:pos="851"/>
              </w:tabs>
              <w:jc w:val="center"/>
              <w:rPr>
                <w:sz w:val="18"/>
                <w:szCs w:val="18"/>
              </w:rPr>
            </w:pPr>
          </w:p>
          <w:p w14:paraId="1C41F1A9"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28E0AAA6" w14:textId="77777777" w:rsidR="00814611" w:rsidRPr="000B6E86" w:rsidRDefault="00814611" w:rsidP="00814611">
            <w:pPr>
              <w:tabs>
                <w:tab w:val="left" w:pos="851"/>
              </w:tabs>
              <w:jc w:val="center"/>
              <w:rPr>
                <w:sz w:val="18"/>
                <w:szCs w:val="18"/>
              </w:rPr>
            </w:pPr>
          </w:p>
          <w:p w14:paraId="4DFF7C5E" w14:textId="77777777" w:rsidR="00814611" w:rsidRPr="000B6E86" w:rsidRDefault="00814611" w:rsidP="00814611">
            <w:pPr>
              <w:tabs>
                <w:tab w:val="left" w:pos="851"/>
              </w:tabs>
              <w:jc w:val="center"/>
              <w:rPr>
                <w:sz w:val="18"/>
                <w:szCs w:val="18"/>
              </w:rPr>
            </w:pPr>
          </w:p>
          <w:p w14:paraId="5D5308B9"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shd w:val="clear" w:color="auto" w:fill="auto"/>
          </w:tcPr>
          <w:p w14:paraId="55829498" w14:textId="77777777" w:rsidR="00814611" w:rsidRPr="000B6E86" w:rsidRDefault="00814611" w:rsidP="00814611">
            <w:pPr>
              <w:tabs>
                <w:tab w:val="left" w:pos="851"/>
              </w:tabs>
              <w:jc w:val="center"/>
              <w:rPr>
                <w:sz w:val="18"/>
                <w:szCs w:val="18"/>
              </w:rPr>
            </w:pPr>
          </w:p>
          <w:p w14:paraId="0D8B80EF" w14:textId="77777777" w:rsidR="00814611" w:rsidRPr="000B6E86" w:rsidRDefault="00814611" w:rsidP="00814611">
            <w:pPr>
              <w:tabs>
                <w:tab w:val="left" w:pos="851"/>
              </w:tabs>
              <w:jc w:val="center"/>
              <w:rPr>
                <w:sz w:val="18"/>
                <w:szCs w:val="18"/>
              </w:rPr>
            </w:pPr>
          </w:p>
          <w:p w14:paraId="3BDE1203"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5165D7FA" w14:textId="77777777" w:rsidR="00814611" w:rsidRPr="000B6E86" w:rsidRDefault="00814611" w:rsidP="00814611">
            <w:pPr>
              <w:tabs>
                <w:tab w:val="left" w:pos="851"/>
              </w:tabs>
              <w:jc w:val="center"/>
              <w:rPr>
                <w:sz w:val="18"/>
                <w:szCs w:val="18"/>
              </w:rPr>
            </w:pPr>
          </w:p>
          <w:p w14:paraId="4B1B7852" w14:textId="77777777" w:rsidR="00814611" w:rsidRPr="000B6E86" w:rsidRDefault="00814611" w:rsidP="00814611">
            <w:pPr>
              <w:tabs>
                <w:tab w:val="left" w:pos="851"/>
              </w:tabs>
              <w:jc w:val="center"/>
              <w:rPr>
                <w:sz w:val="18"/>
                <w:szCs w:val="18"/>
              </w:rPr>
            </w:pPr>
          </w:p>
          <w:p w14:paraId="77E3CE35"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796AC116" w14:textId="77777777" w:rsidR="00814611" w:rsidRPr="000B6E86" w:rsidRDefault="00814611" w:rsidP="00814611">
            <w:pPr>
              <w:tabs>
                <w:tab w:val="left" w:pos="851"/>
              </w:tabs>
              <w:jc w:val="center"/>
              <w:rPr>
                <w:sz w:val="18"/>
                <w:szCs w:val="18"/>
              </w:rPr>
            </w:pPr>
          </w:p>
          <w:p w14:paraId="0F7E5052" w14:textId="77777777" w:rsidR="00814611" w:rsidRPr="000B6E86" w:rsidRDefault="00814611" w:rsidP="00814611">
            <w:pPr>
              <w:tabs>
                <w:tab w:val="left" w:pos="851"/>
              </w:tabs>
              <w:jc w:val="center"/>
              <w:rPr>
                <w:sz w:val="18"/>
                <w:szCs w:val="18"/>
              </w:rPr>
            </w:pPr>
          </w:p>
          <w:p w14:paraId="7BDC1FD8"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46BE9B4D" w14:textId="77777777" w:rsidR="00814611" w:rsidRPr="000B6E86" w:rsidRDefault="00814611" w:rsidP="00814611">
            <w:pPr>
              <w:tabs>
                <w:tab w:val="left" w:pos="851"/>
              </w:tabs>
              <w:jc w:val="center"/>
              <w:rPr>
                <w:sz w:val="18"/>
                <w:szCs w:val="18"/>
              </w:rPr>
            </w:pPr>
          </w:p>
          <w:p w14:paraId="1958C04D" w14:textId="77777777" w:rsidR="00814611" w:rsidRPr="000B6E86" w:rsidRDefault="00814611" w:rsidP="00814611">
            <w:pPr>
              <w:tabs>
                <w:tab w:val="left" w:pos="851"/>
              </w:tabs>
              <w:jc w:val="center"/>
              <w:rPr>
                <w:sz w:val="18"/>
                <w:szCs w:val="18"/>
              </w:rPr>
            </w:pPr>
          </w:p>
          <w:p w14:paraId="7CD60FF4"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3B2EF682" w14:textId="77777777" w:rsidR="00814611" w:rsidRPr="000B6E86" w:rsidRDefault="00814611" w:rsidP="00814611">
            <w:pPr>
              <w:tabs>
                <w:tab w:val="left" w:pos="851"/>
              </w:tabs>
              <w:jc w:val="center"/>
              <w:rPr>
                <w:sz w:val="18"/>
                <w:szCs w:val="18"/>
              </w:rPr>
            </w:pPr>
          </w:p>
          <w:p w14:paraId="13B39E3D" w14:textId="77777777" w:rsidR="00814611" w:rsidRPr="000B6E86" w:rsidRDefault="00814611" w:rsidP="00814611">
            <w:pPr>
              <w:tabs>
                <w:tab w:val="left" w:pos="851"/>
              </w:tabs>
              <w:jc w:val="center"/>
              <w:rPr>
                <w:sz w:val="18"/>
                <w:szCs w:val="18"/>
              </w:rPr>
            </w:pPr>
          </w:p>
          <w:p w14:paraId="6CCA48CC"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2757B49E" w14:textId="77777777" w:rsidR="00814611" w:rsidRPr="000B6E86" w:rsidRDefault="00814611" w:rsidP="00814611">
            <w:pPr>
              <w:tabs>
                <w:tab w:val="left" w:pos="851"/>
              </w:tabs>
              <w:jc w:val="center"/>
              <w:rPr>
                <w:sz w:val="18"/>
                <w:szCs w:val="18"/>
              </w:rPr>
            </w:pPr>
          </w:p>
          <w:p w14:paraId="6AB8EAA3" w14:textId="77777777" w:rsidR="00814611" w:rsidRPr="000B6E86" w:rsidRDefault="00814611" w:rsidP="00814611">
            <w:pPr>
              <w:tabs>
                <w:tab w:val="left" w:pos="851"/>
              </w:tabs>
              <w:jc w:val="center"/>
              <w:rPr>
                <w:sz w:val="18"/>
                <w:szCs w:val="18"/>
              </w:rPr>
            </w:pPr>
          </w:p>
          <w:p w14:paraId="530E55DE"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6800F9A4" w14:textId="77777777" w:rsidR="00814611" w:rsidRPr="000B6E86" w:rsidRDefault="00814611" w:rsidP="00814611">
            <w:pPr>
              <w:tabs>
                <w:tab w:val="left" w:pos="851"/>
              </w:tabs>
              <w:jc w:val="center"/>
              <w:rPr>
                <w:sz w:val="18"/>
                <w:szCs w:val="18"/>
              </w:rPr>
            </w:pPr>
          </w:p>
          <w:p w14:paraId="0875FA2C" w14:textId="77777777" w:rsidR="00814611" w:rsidRPr="000B6E86" w:rsidRDefault="00814611" w:rsidP="00814611">
            <w:pPr>
              <w:tabs>
                <w:tab w:val="left" w:pos="851"/>
              </w:tabs>
              <w:jc w:val="center"/>
              <w:rPr>
                <w:sz w:val="18"/>
                <w:szCs w:val="18"/>
              </w:rPr>
            </w:pPr>
          </w:p>
          <w:p w14:paraId="310B2B8C"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1492713B" w14:textId="77777777" w:rsidR="00814611" w:rsidRPr="000B6E86" w:rsidRDefault="00814611" w:rsidP="00814611">
            <w:pPr>
              <w:tabs>
                <w:tab w:val="left" w:pos="851"/>
              </w:tabs>
              <w:jc w:val="center"/>
              <w:rPr>
                <w:sz w:val="18"/>
                <w:szCs w:val="18"/>
              </w:rPr>
            </w:pPr>
          </w:p>
          <w:p w14:paraId="510E8FF7" w14:textId="77777777" w:rsidR="00814611" w:rsidRPr="000B6E86" w:rsidRDefault="00814611" w:rsidP="00814611">
            <w:pPr>
              <w:tabs>
                <w:tab w:val="left" w:pos="851"/>
              </w:tabs>
              <w:jc w:val="center"/>
              <w:rPr>
                <w:sz w:val="18"/>
                <w:szCs w:val="18"/>
              </w:rPr>
            </w:pPr>
          </w:p>
          <w:p w14:paraId="36B5E507"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7B1FFF67" w14:textId="77777777" w:rsidR="00814611" w:rsidRPr="000B6E86" w:rsidRDefault="00814611" w:rsidP="00814611">
            <w:pPr>
              <w:tabs>
                <w:tab w:val="left" w:pos="851"/>
              </w:tabs>
              <w:jc w:val="center"/>
              <w:rPr>
                <w:sz w:val="18"/>
                <w:szCs w:val="18"/>
              </w:rPr>
            </w:pPr>
          </w:p>
          <w:p w14:paraId="159605A9" w14:textId="77777777" w:rsidR="00814611" w:rsidRPr="000B6E86" w:rsidRDefault="00814611" w:rsidP="00814611">
            <w:pPr>
              <w:tabs>
                <w:tab w:val="left" w:pos="851"/>
              </w:tabs>
              <w:jc w:val="center"/>
              <w:rPr>
                <w:sz w:val="18"/>
                <w:szCs w:val="18"/>
              </w:rPr>
            </w:pPr>
          </w:p>
          <w:p w14:paraId="3763E5F5"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0E79BF60" w14:textId="77777777" w:rsidR="00814611" w:rsidRPr="000B6E86" w:rsidRDefault="00814611" w:rsidP="00814611">
            <w:pPr>
              <w:tabs>
                <w:tab w:val="left" w:pos="851"/>
              </w:tabs>
              <w:jc w:val="center"/>
              <w:rPr>
                <w:sz w:val="18"/>
                <w:szCs w:val="18"/>
              </w:rPr>
            </w:pPr>
          </w:p>
          <w:p w14:paraId="6FAF7168" w14:textId="77777777" w:rsidR="00814611" w:rsidRPr="000B6E86" w:rsidRDefault="00814611" w:rsidP="00814611">
            <w:pPr>
              <w:tabs>
                <w:tab w:val="left" w:pos="851"/>
              </w:tabs>
              <w:jc w:val="center"/>
              <w:rPr>
                <w:sz w:val="18"/>
                <w:szCs w:val="18"/>
              </w:rPr>
            </w:pPr>
          </w:p>
          <w:p w14:paraId="389E9114"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1BD2986D" w14:textId="77777777" w:rsidTr="00F30BA3">
        <w:trPr>
          <w:jc w:val="center"/>
        </w:trPr>
        <w:tc>
          <w:tcPr>
            <w:tcW w:w="1888" w:type="dxa"/>
            <w:tcBorders>
              <w:top w:val="nil"/>
              <w:left w:val="single" w:sz="4" w:space="0" w:color="auto"/>
              <w:bottom w:val="nil"/>
            </w:tcBorders>
            <w:shd w:val="clear" w:color="auto" w:fill="auto"/>
          </w:tcPr>
          <w:p w14:paraId="7AFDB4DD" w14:textId="77777777" w:rsidR="00814611" w:rsidRPr="000B6E86" w:rsidRDefault="00814611" w:rsidP="00814611">
            <w:pPr>
              <w:tabs>
                <w:tab w:val="left" w:pos="851"/>
              </w:tabs>
              <w:rPr>
                <w:bCs/>
                <w:sz w:val="18"/>
                <w:szCs w:val="18"/>
              </w:rPr>
            </w:pPr>
            <w:r w:rsidRPr="000B6E86">
              <w:rPr>
                <w:bCs/>
                <w:sz w:val="18"/>
                <w:szCs w:val="18"/>
              </w:rPr>
              <w:t>в том числе:</w:t>
            </w:r>
          </w:p>
          <w:p w14:paraId="72106A0F" w14:textId="77777777" w:rsidR="00814611" w:rsidRPr="000B6E86" w:rsidRDefault="00814611" w:rsidP="00814611">
            <w:pPr>
              <w:tabs>
                <w:tab w:val="left" w:pos="851"/>
              </w:tabs>
              <w:ind w:left="576" w:hanging="9"/>
              <w:rPr>
                <w:sz w:val="18"/>
                <w:szCs w:val="18"/>
              </w:rPr>
            </w:pPr>
            <w:r w:rsidRPr="000B6E86">
              <w:rPr>
                <w:bCs/>
                <w:sz w:val="18"/>
                <w:szCs w:val="18"/>
              </w:rPr>
              <w:t>плановые проверки</w:t>
            </w:r>
          </w:p>
        </w:tc>
        <w:tc>
          <w:tcPr>
            <w:tcW w:w="709" w:type="dxa"/>
            <w:tcBorders>
              <w:top w:val="nil"/>
              <w:bottom w:val="nil"/>
            </w:tcBorders>
          </w:tcPr>
          <w:p w14:paraId="7AC1B150" w14:textId="77777777" w:rsidR="00814611" w:rsidRPr="000B6E86" w:rsidRDefault="00814611" w:rsidP="00814611">
            <w:pPr>
              <w:tabs>
                <w:tab w:val="left" w:pos="851"/>
              </w:tabs>
              <w:jc w:val="center"/>
              <w:rPr>
                <w:sz w:val="18"/>
                <w:szCs w:val="18"/>
              </w:rPr>
            </w:pPr>
          </w:p>
          <w:p w14:paraId="73BC519B"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1A9397C7" w14:textId="77777777" w:rsidR="00814611" w:rsidRPr="000B6E86" w:rsidRDefault="00814611" w:rsidP="00814611">
            <w:pPr>
              <w:tabs>
                <w:tab w:val="left" w:pos="851"/>
              </w:tabs>
              <w:jc w:val="center"/>
              <w:rPr>
                <w:sz w:val="18"/>
                <w:szCs w:val="18"/>
              </w:rPr>
            </w:pPr>
          </w:p>
          <w:p w14:paraId="2B32797F"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4A6BCC8F" w14:textId="77777777" w:rsidR="00814611" w:rsidRPr="000B6E86" w:rsidRDefault="00814611" w:rsidP="00814611">
            <w:pPr>
              <w:tabs>
                <w:tab w:val="left" w:pos="851"/>
              </w:tabs>
              <w:jc w:val="center"/>
              <w:rPr>
                <w:sz w:val="18"/>
                <w:szCs w:val="18"/>
              </w:rPr>
            </w:pPr>
          </w:p>
          <w:p w14:paraId="2493787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48816A5C" w14:textId="77777777" w:rsidR="00814611" w:rsidRPr="000B6E86" w:rsidRDefault="00814611" w:rsidP="00814611">
            <w:pPr>
              <w:tabs>
                <w:tab w:val="left" w:pos="851"/>
              </w:tabs>
              <w:jc w:val="center"/>
              <w:rPr>
                <w:sz w:val="18"/>
                <w:szCs w:val="18"/>
              </w:rPr>
            </w:pPr>
          </w:p>
          <w:p w14:paraId="27DA324D"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78C87681" w14:textId="77777777" w:rsidR="00814611" w:rsidRPr="000B6E86" w:rsidRDefault="00814611" w:rsidP="00814611">
            <w:pPr>
              <w:tabs>
                <w:tab w:val="left" w:pos="851"/>
              </w:tabs>
              <w:jc w:val="center"/>
              <w:rPr>
                <w:sz w:val="18"/>
                <w:szCs w:val="18"/>
              </w:rPr>
            </w:pPr>
          </w:p>
          <w:p w14:paraId="3D773E75"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22A3D144" w14:textId="77777777" w:rsidR="00814611" w:rsidRPr="000B6E86" w:rsidRDefault="00814611" w:rsidP="00814611">
            <w:pPr>
              <w:tabs>
                <w:tab w:val="left" w:pos="851"/>
              </w:tabs>
              <w:jc w:val="center"/>
              <w:rPr>
                <w:sz w:val="18"/>
                <w:szCs w:val="18"/>
              </w:rPr>
            </w:pPr>
          </w:p>
          <w:p w14:paraId="019FF17A"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FFF8BA4" w14:textId="77777777" w:rsidR="00814611" w:rsidRPr="000B6E86" w:rsidRDefault="00814611" w:rsidP="00814611">
            <w:pPr>
              <w:tabs>
                <w:tab w:val="left" w:pos="851"/>
              </w:tabs>
              <w:jc w:val="center"/>
              <w:rPr>
                <w:sz w:val="18"/>
                <w:szCs w:val="18"/>
              </w:rPr>
            </w:pPr>
          </w:p>
          <w:p w14:paraId="399D06DE"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581D546E" w14:textId="77777777" w:rsidR="00814611" w:rsidRPr="000B6E86" w:rsidRDefault="00814611" w:rsidP="00814611">
            <w:pPr>
              <w:tabs>
                <w:tab w:val="left" w:pos="851"/>
              </w:tabs>
              <w:jc w:val="center"/>
              <w:rPr>
                <w:sz w:val="18"/>
                <w:szCs w:val="18"/>
              </w:rPr>
            </w:pPr>
          </w:p>
          <w:p w14:paraId="783CDB5F"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51B8BC6E" w14:textId="77777777" w:rsidR="00814611" w:rsidRPr="000B6E86" w:rsidRDefault="00814611" w:rsidP="00814611">
            <w:pPr>
              <w:tabs>
                <w:tab w:val="left" w:pos="851"/>
              </w:tabs>
              <w:jc w:val="center"/>
              <w:rPr>
                <w:sz w:val="18"/>
                <w:szCs w:val="18"/>
              </w:rPr>
            </w:pPr>
          </w:p>
          <w:p w14:paraId="3721979C"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1EC218BC" w14:textId="77777777" w:rsidR="00814611" w:rsidRPr="000B6E86" w:rsidRDefault="00814611" w:rsidP="00814611">
            <w:pPr>
              <w:tabs>
                <w:tab w:val="left" w:pos="851"/>
              </w:tabs>
              <w:jc w:val="center"/>
              <w:rPr>
                <w:sz w:val="18"/>
                <w:szCs w:val="18"/>
              </w:rPr>
            </w:pPr>
          </w:p>
          <w:p w14:paraId="173BAEB4"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67A9F107" w14:textId="77777777" w:rsidR="00814611" w:rsidRPr="000B6E86" w:rsidRDefault="00814611" w:rsidP="00814611">
            <w:pPr>
              <w:tabs>
                <w:tab w:val="left" w:pos="851"/>
              </w:tabs>
              <w:jc w:val="center"/>
              <w:rPr>
                <w:sz w:val="18"/>
                <w:szCs w:val="18"/>
              </w:rPr>
            </w:pPr>
          </w:p>
          <w:p w14:paraId="7D9077E0"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2A53C084" w14:textId="77777777" w:rsidR="00814611" w:rsidRPr="000B6E86" w:rsidRDefault="00814611" w:rsidP="00814611">
            <w:pPr>
              <w:tabs>
                <w:tab w:val="left" w:pos="851"/>
              </w:tabs>
              <w:jc w:val="center"/>
              <w:rPr>
                <w:sz w:val="18"/>
                <w:szCs w:val="18"/>
              </w:rPr>
            </w:pPr>
          </w:p>
          <w:p w14:paraId="6A0D5068"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08E73225" w14:textId="77777777" w:rsidTr="00F30BA3">
        <w:trPr>
          <w:jc w:val="center"/>
        </w:trPr>
        <w:tc>
          <w:tcPr>
            <w:tcW w:w="1888" w:type="dxa"/>
            <w:tcBorders>
              <w:top w:val="nil"/>
              <w:left w:val="single" w:sz="4" w:space="0" w:color="auto"/>
              <w:bottom w:val="nil"/>
            </w:tcBorders>
            <w:shd w:val="clear" w:color="auto" w:fill="auto"/>
          </w:tcPr>
          <w:p w14:paraId="792E3DA0" w14:textId="77777777" w:rsidR="00814611" w:rsidRPr="000B6E86" w:rsidRDefault="00814611" w:rsidP="00814611">
            <w:pPr>
              <w:tabs>
                <w:tab w:val="left" w:pos="851"/>
              </w:tabs>
              <w:ind w:left="567"/>
              <w:rPr>
                <w:sz w:val="18"/>
                <w:szCs w:val="18"/>
              </w:rPr>
            </w:pPr>
            <w:r w:rsidRPr="000B6E86">
              <w:rPr>
                <w:sz w:val="18"/>
                <w:szCs w:val="18"/>
              </w:rPr>
              <w:t>внеплановые проверки</w:t>
            </w:r>
          </w:p>
        </w:tc>
        <w:tc>
          <w:tcPr>
            <w:tcW w:w="709" w:type="dxa"/>
            <w:tcBorders>
              <w:top w:val="nil"/>
              <w:bottom w:val="nil"/>
            </w:tcBorders>
          </w:tcPr>
          <w:p w14:paraId="7DFF0D85"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3CB6A4D2"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45DDEFB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E42411B"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7EC88BC9"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EA79C45"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2F2305D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DA2FB6A"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2093FF34"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8B244B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1A03A7C8"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19486213"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3792107E" w14:textId="77777777" w:rsidTr="00F30BA3">
        <w:trPr>
          <w:jc w:val="center"/>
        </w:trPr>
        <w:tc>
          <w:tcPr>
            <w:tcW w:w="1888" w:type="dxa"/>
            <w:tcBorders>
              <w:top w:val="nil"/>
              <w:left w:val="single" w:sz="4" w:space="0" w:color="auto"/>
              <w:bottom w:val="nil"/>
            </w:tcBorders>
            <w:shd w:val="clear" w:color="auto" w:fill="auto"/>
          </w:tcPr>
          <w:p w14:paraId="287B749C" w14:textId="5999A634" w:rsidR="00814611" w:rsidRPr="000B6E86" w:rsidRDefault="00814611" w:rsidP="00D0315E">
            <w:pPr>
              <w:rPr>
                <w:sz w:val="18"/>
                <w:szCs w:val="18"/>
              </w:rPr>
            </w:pPr>
            <w:r w:rsidRPr="000B6E86">
              <w:rPr>
                <w:sz w:val="18"/>
                <w:szCs w:val="18"/>
              </w:rPr>
              <w:t>Некоммерческое партнерство «Гильдия аудиторов Региональных Институтов Профессиональных бухгалтеров»</w:t>
            </w:r>
            <w:r w:rsidRPr="000B6E86">
              <w:rPr>
                <w:rStyle w:val="af3"/>
                <w:sz w:val="18"/>
                <w:szCs w:val="18"/>
              </w:rPr>
              <w:footnoteReference w:id="4"/>
            </w:r>
            <w:r w:rsidRPr="000B6E86">
              <w:rPr>
                <w:sz w:val="18"/>
                <w:szCs w:val="18"/>
              </w:rPr>
              <w:t xml:space="preserve"> – всего</w:t>
            </w:r>
          </w:p>
        </w:tc>
        <w:tc>
          <w:tcPr>
            <w:tcW w:w="709" w:type="dxa"/>
            <w:tcBorders>
              <w:top w:val="nil"/>
              <w:bottom w:val="nil"/>
            </w:tcBorders>
          </w:tcPr>
          <w:p w14:paraId="23353CDF" w14:textId="77777777" w:rsidR="00814611" w:rsidRPr="000B6E86" w:rsidRDefault="00814611" w:rsidP="00814611">
            <w:pPr>
              <w:tabs>
                <w:tab w:val="left" w:pos="851"/>
              </w:tabs>
              <w:jc w:val="center"/>
              <w:rPr>
                <w:sz w:val="18"/>
                <w:szCs w:val="18"/>
              </w:rPr>
            </w:pPr>
          </w:p>
          <w:p w14:paraId="4C6CF354" w14:textId="77777777" w:rsidR="00814611" w:rsidRPr="000B6E86" w:rsidRDefault="00814611" w:rsidP="00814611">
            <w:pPr>
              <w:tabs>
                <w:tab w:val="left" w:pos="851"/>
              </w:tabs>
              <w:jc w:val="center"/>
              <w:rPr>
                <w:sz w:val="18"/>
                <w:szCs w:val="18"/>
              </w:rPr>
            </w:pPr>
          </w:p>
          <w:p w14:paraId="0ABFBFD3" w14:textId="77777777" w:rsidR="00814611" w:rsidRPr="000B6E86" w:rsidRDefault="00814611" w:rsidP="00814611">
            <w:pPr>
              <w:tabs>
                <w:tab w:val="left" w:pos="851"/>
              </w:tabs>
              <w:jc w:val="center"/>
              <w:rPr>
                <w:sz w:val="18"/>
                <w:szCs w:val="18"/>
              </w:rPr>
            </w:pPr>
          </w:p>
          <w:p w14:paraId="792EC11D" w14:textId="77777777" w:rsidR="00814611" w:rsidRPr="000B6E86" w:rsidRDefault="00814611" w:rsidP="00814611">
            <w:pPr>
              <w:tabs>
                <w:tab w:val="left" w:pos="851"/>
              </w:tabs>
              <w:jc w:val="center"/>
              <w:rPr>
                <w:sz w:val="18"/>
                <w:szCs w:val="18"/>
              </w:rPr>
            </w:pPr>
          </w:p>
          <w:p w14:paraId="11B36FF9" w14:textId="77777777" w:rsidR="00814611" w:rsidRPr="000B6E86" w:rsidRDefault="00814611" w:rsidP="00814611">
            <w:pPr>
              <w:tabs>
                <w:tab w:val="left" w:pos="851"/>
              </w:tabs>
              <w:jc w:val="center"/>
              <w:rPr>
                <w:sz w:val="18"/>
                <w:szCs w:val="18"/>
              </w:rPr>
            </w:pPr>
          </w:p>
          <w:p w14:paraId="2BDB4F7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17836D6E" w14:textId="77777777" w:rsidR="00814611" w:rsidRPr="000B6E86" w:rsidRDefault="00814611" w:rsidP="00814611">
            <w:pPr>
              <w:tabs>
                <w:tab w:val="left" w:pos="851"/>
              </w:tabs>
              <w:jc w:val="center"/>
              <w:rPr>
                <w:sz w:val="18"/>
                <w:szCs w:val="18"/>
              </w:rPr>
            </w:pPr>
          </w:p>
          <w:p w14:paraId="2809E476" w14:textId="77777777" w:rsidR="00814611" w:rsidRPr="000B6E86" w:rsidRDefault="00814611" w:rsidP="00814611">
            <w:pPr>
              <w:tabs>
                <w:tab w:val="left" w:pos="851"/>
              </w:tabs>
              <w:jc w:val="center"/>
              <w:rPr>
                <w:sz w:val="18"/>
                <w:szCs w:val="18"/>
              </w:rPr>
            </w:pPr>
          </w:p>
          <w:p w14:paraId="1E8E51FE" w14:textId="77777777" w:rsidR="00814611" w:rsidRPr="000B6E86" w:rsidRDefault="00814611" w:rsidP="00814611">
            <w:pPr>
              <w:tabs>
                <w:tab w:val="left" w:pos="851"/>
              </w:tabs>
              <w:jc w:val="center"/>
              <w:rPr>
                <w:sz w:val="18"/>
                <w:szCs w:val="18"/>
              </w:rPr>
            </w:pPr>
          </w:p>
          <w:p w14:paraId="54EC4FEB" w14:textId="77777777" w:rsidR="00814611" w:rsidRPr="000B6E86" w:rsidRDefault="00814611" w:rsidP="00814611">
            <w:pPr>
              <w:tabs>
                <w:tab w:val="left" w:pos="851"/>
              </w:tabs>
              <w:jc w:val="center"/>
              <w:rPr>
                <w:sz w:val="18"/>
                <w:szCs w:val="18"/>
              </w:rPr>
            </w:pPr>
          </w:p>
          <w:p w14:paraId="08C2D1A0" w14:textId="77777777" w:rsidR="00814611" w:rsidRPr="000B6E86" w:rsidRDefault="00814611" w:rsidP="00814611">
            <w:pPr>
              <w:tabs>
                <w:tab w:val="left" w:pos="851"/>
              </w:tabs>
              <w:jc w:val="center"/>
              <w:rPr>
                <w:sz w:val="18"/>
                <w:szCs w:val="18"/>
              </w:rPr>
            </w:pPr>
          </w:p>
          <w:p w14:paraId="34F0A624"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0F2283B4" w14:textId="77777777" w:rsidR="00814611" w:rsidRPr="000B6E86" w:rsidRDefault="00814611" w:rsidP="00814611">
            <w:pPr>
              <w:tabs>
                <w:tab w:val="left" w:pos="851"/>
              </w:tabs>
              <w:jc w:val="center"/>
              <w:rPr>
                <w:sz w:val="18"/>
                <w:szCs w:val="18"/>
              </w:rPr>
            </w:pPr>
          </w:p>
          <w:p w14:paraId="3A2354F3" w14:textId="77777777" w:rsidR="00814611" w:rsidRPr="000B6E86" w:rsidRDefault="00814611" w:rsidP="00814611">
            <w:pPr>
              <w:tabs>
                <w:tab w:val="left" w:pos="851"/>
              </w:tabs>
              <w:jc w:val="center"/>
              <w:rPr>
                <w:sz w:val="18"/>
                <w:szCs w:val="18"/>
              </w:rPr>
            </w:pPr>
          </w:p>
          <w:p w14:paraId="787ECFD5" w14:textId="77777777" w:rsidR="00814611" w:rsidRPr="000B6E86" w:rsidRDefault="00814611" w:rsidP="00814611">
            <w:pPr>
              <w:tabs>
                <w:tab w:val="left" w:pos="851"/>
              </w:tabs>
              <w:jc w:val="center"/>
              <w:rPr>
                <w:sz w:val="18"/>
                <w:szCs w:val="18"/>
              </w:rPr>
            </w:pPr>
          </w:p>
          <w:p w14:paraId="33F80B40" w14:textId="77777777" w:rsidR="00814611" w:rsidRPr="000B6E86" w:rsidRDefault="00814611" w:rsidP="00814611">
            <w:pPr>
              <w:tabs>
                <w:tab w:val="left" w:pos="851"/>
              </w:tabs>
              <w:jc w:val="center"/>
              <w:rPr>
                <w:sz w:val="18"/>
                <w:szCs w:val="18"/>
              </w:rPr>
            </w:pPr>
          </w:p>
          <w:p w14:paraId="4DD46D3E" w14:textId="77777777" w:rsidR="00814611" w:rsidRPr="000B6E86" w:rsidRDefault="00814611" w:rsidP="00814611">
            <w:pPr>
              <w:tabs>
                <w:tab w:val="left" w:pos="851"/>
              </w:tabs>
              <w:jc w:val="center"/>
              <w:rPr>
                <w:sz w:val="18"/>
                <w:szCs w:val="18"/>
              </w:rPr>
            </w:pPr>
          </w:p>
          <w:p w14:paraId="696FB8F1"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7E16D215" w14:textId="77777777" w:rsidR="00814611" w:rsidRPr="000B6E86" w:rsidRDefault="00814611" w:rsidP="00814611">
            <w:pPr>
              <w:tabs>
                <w:tab w:val="left" w:pos="851"/>
              </w:tabs>
              <w:jc w:val="center"/>
              <w:rPr>
                <w:sz w:val="18"/>
                <w:szCs w:val="18"/>
              </w:rPr>
            </w:pPr>
          </w:p>
          <w:p w14:paraId="4C867C58" w14:textId="77777777" w:rsidR="00814611" w:rsidRPr="000B6E86" w:rsidRDefault="00814611" w:rsidP="00814611">
            <w:pPr>
              <w:tabs>
                <w:tab w:val="left" w:pos="851"/>
              </w:tabs>
              <w:jc w:val="center"/>
              <w:rPr>
                <w:sz w:val="18"/>
                <w:szCs w:val="18"/>
              </w:rPr>
            </w:pPr>
          </w:p>
          <w:p w14:paraId="5E5D1A9A" w14:textId="77777777" w:rsidR="00814611" w:rsidRPr="000B6E86" w:rsidRDefault="00814611" w:rsidP="00814611">
            <w:pPr>
              <w:tabs>
                <w:tab w:val="left" w:pos="851"/>
              </w:tabs>
              <w:jc w:val="center"/>
              <w:rPr>
                <w:sz w:val="18"/>
                <w:szCs w:val="18"/>
              </w:rPr>
            </w:pPr>
          </w:p>
          <w:p w14:paraId="34D26F98" w14:textId="77777777" w:rsidR="00814611" w:rsidRPr="000B6E86" w:rsidRDefault="00814611" w:rsidP="00814611">
            <w:pPr>
              <w:tabs>
                <w:tab w:val="left" w:pos="851"/>
              </w:tabs>
              <w:jc w:val="center"/>
              <w:rPr>
                <w:sz w:val="18"/>
                <w:szCs w:val="18"/>
              </w:rPr>
            </w:pPr>
          </w:p>
          <w:p w14:paraId="080FF868" w14:textId="77777777" w:rsidR="00814611" w:rsidRPr="000B6E86" w:rsidRDefault="00814611" w:rsidP="00814611">
            <w:pPr>
              <w:tabs>
                <w:tab w:val="left" w:pos="851"/>
              </w:tabs>
              <w:jc w:val="center"/>
              <w:rPr>
                <w:sz w:val="18"/>
                <w:szCs w:val="18"/>
              </w:rPr>
            </w:pPr>
          </w:p>
          <w:p w14:paraId="67B96D9E"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4FAF3D4F" w14:textId="77777777" w:rsidR="00814611" w:rsidRPr="000B6E86" w:rsidRDefault="00814611" w:rsidP="00814611">
            <w:pPr>
              <w:tabs>
                <w:tab w:val="left" w:pos="851"/>
              </w:tabs>
              <w:jc w:val="center"/>
              <w:rPr>
                <w:sz w:val="18"/>
                <w:szCs w:val="18"/>
              </w:rPr>
            </w:pPr>
          </w:p>
          <w:p w14:paraId="10CFE3A8" w14:textId="77777777" w:rsidR="00814611" w:rsidRPr="000B6E86" w:rsidRDefault="00814611" w:rsidP="00814611">
            <w:pPr>
              <w:tabs>
                <w:tab w:val="left" w:pos="851"/>
              </w:tabs>
              <w:jc w:val="center"/>
              <w:rPr>
                <w:sz w:val="18"/>
                <w:szCs w:val="18"/>
              </w:rPr>
            </w:pPr>
          </w:p>
          <w:p w14:paraId="125D6359" w14:textId="77777777" w:rsidR="00814611" w:rsidRPr="000B6E86" w:rsidRDefault="00814611" w:rsidP="00814611">
            <w:pPr>
              <w:tabs>
                <w:tab w:val="left" w:pos="851"/>
              </w:tabs>
              <w:jc w:val="center"/>
              <w:rPr>
                <w:sz w:val="18"/>
                <w:szCs w:val="18"/>
              </w:rPr>
            </w:pPr>
          </w:p>
          <w:p w14:paraId="23B91378" w14:textId="77777777" w:rsidR="00814611" w:rsidRPr="000B6E86" w:rsidRDefault="00814611" w:rsidP="00814611">
            <w:pPr>
              <w:tabs>
                <w:tab w:val="left" w:pos="851"/>
              </w:tabs>
              <w:jc w:val="center"/>
              <w:rPr>
                <w:sz w:val="18"/>
                <w:szCs w:val="18"/>
              </w:rPr>
            </w:pPr>
          </w:p>
          <w:p w14:paraId="0E2C96AC" w14:textId="77777777" w:rsidR="00814611" w:rsidRPr="000B6E86" w:rsidRDefault="00814611" w:rsidP="00814611">
            <w:pPr>
              <w:tabs>
                <w:tab w:val="left" w:pos="851"/>
              </w:tabs>
              <w:jc w:val="center"/>
              <w:rPr>
                <w:sz w:val="18"/>
                <w:szCs w:val="18"/>
              </w:rPr>
            </w:pPr>
          </w:p>
          <w:p w14:paraId="5F9D012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2542FA22" w14:textId="77777777" w:rsidR="00814611" w:rsidRPr="000B6E86" w:rsidRDefault="00814611" w:rsidP="00814611">
            <w:pPr>
              <w:tabs>
                <w:tab w:val="left" w:pos="851"/>
              </w:tabs>
              <w:jc w:val="center"/>
              <w:rPr>
                <w:sz w:val="18"/>
                <w:szCs w:val="18"/>
              </w:rPr>
            </w:pPr>
          </w:p>
          <w:p w14:paraId="1582BB94" w14:textId="77777777" w:rsidR="00814611" w:rsidRPr="000B6E86" w:rsidRDefault="00814611" w:rsidP="00814611">
            <w:pPr>
              <w:tabs>
                <w:tab w:val="left" w:pos="851"/>
              </w:tabs>
              <w:jc w:val="center"/>
              <w:rPr>
                <w:sz w:val="18"/>
                <w:szCs w:val="18"/>
              </w:rPr>
            </w:pPr>
          </w:p>
          <w:p w14:paraId="5362CC58" w14:textId="77777777" w:rsidR="00814611" w:rsidRPr="000B6E86" w:rsidRDefault="00814611" w:rsidP="00814611">
            <w:pPr>
              <w:tabs>
                <w:tab w:val="left" w:pos="851"/>
              </w:tabs>
              <w:jc w:val="center"/>
              <w:rPr>
                <w:sz w:val="18"/>
                <w:szCs w:val="18"/>
              </w:rPr>
            </w:pPr>
          </w:p>
          <w:p w14:paraId="104632EC" w14:textId="77777777" w:rsidR="00814611" w:rsidRPr="000B6E86" w:rsidRDefault="00814611" w:rsidP="00814611">
            <w:pPr>
              <w:tabs>
                <w:tab w:val="left" w:pos="851"/>
              </w:tabs>
              <w:jc w:val="center"/>
              <w:rPr>
                <w:sz w:val="18"/>
                <w:szCs w:val="18"/>
              </w:rPr>
            </w:pPr>
          </w:p>
          <w:p w14:paraId="701C513D" w14:textId="77777777" w:rsidR="00814611" w:rsidRPr="000B6E86" w:rsidRDefault="00814611" w:rsidP="00814611">
            <w:pPr>
              <w:tabs>
                <w:tab w:val="left" w:pos="851"/>
              </w:tabs>
              <w:jc w:val="center"/>
              <w:rPr>
                <w:sz w:val="18"/>
                <w:szCs w:val="18"/>
              </w:rPr>
            </w:pPr>
          </w:p>
          <w:p w14:paraId="09657245"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13DD8421" w14:textId="77777777" w:rsidR="00814611" w:rsidRPr="000B6E86" w:rsidRDefault="00814611" w:rsidP="00814611">
            <w:pPr>
              <w:tabs>
                <w:tab w:val="left" w:pos="851"/>
              </w:tabs>
              <w:jc w:val="center"/>
              <w:rPr>
                <w:sz w:val="18"/>
                <w:szCs w:val="18"/>
              </w:rPr>
            </w:pPr>
          </w:p>
          <w:p w14:paraId="3422AF45" w14:textId="77777777" w:rsidR="00814611" w:rsidRPr="000B6E86" w:rsidRDefault="00814611" w:rsidP="00814611">
            <w:pPr>
              <w:tabs>
                <w:tab w:val="left" w:pos="851"/>
              </w:tabs>
              <w:jc w:val="center"/>
              <w:rPr>
                <w:sz w:val="18"/>
                <w:szCs w:val="18"/>
              </w:rPr>
            </w:pPr>
          </w:p>
          <w:p w14:paraId="31AAB645" w14:textId="77777777" w:rsidR="00814611" w:rsidRPr="000B6E86" w:rsidRDefault="00814611" w:rsidP="00814611">
            <w:pPr>
              <w:tabs>
                <w:tab w:val="left" w:pos="851"/>
              </w:tabs>
              <w:jc w:val="center"/>
              <w:rPr>
                <w:sz w:val="18"/>
                <w:szCs w:val="18"/>
              </w:rPr>
            </w:pPr>
          </w:p>
          <w:p w14:paraId="7D1F447D" w14:textId="77777777" w:rsidR="00814611" w:rsidRPr="000B6E86" w:rsidRDefault="00814611" w:rsidP="00814611">
            <w:pPr>
              <w:tabs>
                <w:tab w:val="left" w:pos="851"/>
              </w:tabs>
              <w:jc w:val="center"/>
              <w:rPr>
                <w:sz w:val="18"/>
                <w:szCs w:val="18"/>
              </w:rPr>
            </w:pPr>
          </w:p>
          <w:p w14:paraId="33935DEE" w14:textId="77777777" w:rsidR="00814611" w:rsidRPr="000B6E86" w:rsidRDefault="00814611" w:rsidP="00814611">
            <w:pPr>
              <w:tabs>
                <w:tab w:val="left" w:pos="851"/>
              </w:tabs>
              <w:jc w:val="center"/>
              <w:rPr>
                <w:sz w:val="18"/>
                <w:szCs w:val="18"/>
              </w:rPr>
            </w:pPr>
          </w:p>
          <w:p w14:paraId="37874A4E"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C3A59D1" w14:textId="77777777" w:rsidR="00814611" w:rsidRPr="000B6E86" w:rsidRDefault="00814611" w:rsidP="00814611">
            <w:pPr>
              <w:tabs>
                <w:tab w:val="left" w:pos="851"/>
              </w:tabs>
              <w:jc w:val="center"/>
              <w:rPr>
                <w:sz w:val="18"/>
                <w:szCs w:val="18"/>
              </w:rPr>
            </w:pPr>
          </w:p>
          <w:p w14:paraId="45948BB4" w14:textId="77777777" w:rsidR="00814611" w:rsidRPr="000B6E86" w:rsidRDefault="00814611" w:rsidP="00814611">
            <w:pPr>
              <w:tabs>
                <w:tab w:val="left" w:pos="851"/>
              </w:tabs>
              <w:jc w:val="center"/>
              <w:rPr>
                <w:sz w:val="18"/>
                <w:szCs w:val="18"/>
              </w:rPr>
            </w:pPr>
          </w:p>
          <w:p w14:paraId="6EC05DFE" w14:textId="77777777" w:rsidR="00814611" w:rsidRPr="000B6E86" w:rsidRDefault="00814611" w:rsidP="00814611">
            <w:pPr>
              <w:tabs>
                <w:tab w:val="left" w:pos="851"/>
              </w:tabs>
              <w:jc w:val="center"/>
              <w:rPr>
                <w:sz w:val="18"/>
                <w:szCs w:val="18"/>
              </w:rPr>
            </w:pPr>
          </w:p>
          <w:p w14:paraId="64E2BECD" w14:textId="77777777" w:rsidR="00814611" w:rsidRPr="000B6E86" w:rsidRDefault="00814611" w:rsidP="00814611">
            <w:pPr>
              <w:tabs>
                <w:tab w:val="left" w:pos="851"/>
              </w:tabs>
              <w:jc w:val="center"/>
              <w:rPr>
                <w:sz w:val="18"/>
                <w:szCs w:val="18"/>
              </w:rPr>
            </w:pPr>
          </w:p>
          <w:p w14:paraId="69BE9D1B" w14:textId="77777777" w:rsidR="00814611" w:rsidRPr="000B6E86" w:rsidRDefault="00814611" w:rsidP="00814611">
            <w:pPr>
              <w:tabs>
                <w:tab w:val="left" w:pos="851"/>
              </w:tabs>
              <w:jc w:val="center"/>
              <w:rPr>
                <w:sz w:val="18"/>
                <w:szCs w:val="18"/>
              </w:rPr>
            </w:pPr>
          </w:p>
          <w:p w14:paraId="509DFE75"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5837ACB0" w14:textId="77777777" w:rsidR="00814611" w:rsidRPr="000B6E86" w:rsidRDefault="00814611" w:rsidP="00814611">
            <w:pPr>
              <w:tabs>
                <w:tab w:val="left" w:pos="851"/>
              </w:tabs>
              <w:jc w:val="center"/>
              <w:rPr>
                <w:sz w:val="18"/>
                <w:szCs w:val="18"/>
              </w:rPr>
            </w:pPr>
          </w:p>
          <w:p w14:paraId="6AE8C223" w14:textId="77777777" w:rsidR="00814611" w:rsidRPr="000B6E86" w:rsidRDefault="00814611" w:rsidP="00814611">
            <w:pPr>
              <w:tabs>
                <w:tab w:val="left" w:pos="851"/>
              </w:tabs>
              <w:jc w:val="center"/>
              <w:rPr>
                <w:sz w:val="18"/>
                <w:szCs w:val="18"/>
              </w:rPr>
            </w:pPr>
          </w:p>
          <w:p w14:paraId="7E6CAF9F" w14:textId="77777777" w:rsidR="00814611" w:rsidRPr="000B6E86" w:rsidRDefault="00814611" w:rsidP="00814611">
            <w:pPr>
              <w:tabs>
                <w:tab w:val="left" w:pos="851"/>
              </w:tabs>
              <w:jc w:val="center"/>
              <w:rPr>
                <w:sz w:val="18"/>
                <w:szCs w:val="18"/>
              </w:rPr>
            </w:pPr>
          </w:p>
          <w:p w14:paraId="2A9A7128" w14:textId="77777777" w:rsidR="00814611" w:rsidRPr="000B6E86" w:rsidRDefault="00814611" w:rsidP="00814611">
            <w:pPr>
              <w:tabs>
                <w:tab w:val="left" w:pos="851"/>
              </w:tabs>
              <w:jc w:val="center"/>
              <w:rPr>
                <w:sz w:val="18"/>
                <w:szCs w:val="18"/>
              </w:rPr>
            </w:pPr>
          </w:p>
          <w:p w14:paraId="01F3D1E5" w14:textId="77777777" w:rsidR="00814611" w:rsidRPr="000B6E86" w:rsidRDefault="00814611" w:rsidP="00814611">
            <w:pPr>
              <w:tabs>
                <w:tab w:val="left" w:pos="851"/>
              </w:tabs>
              <w:jc w:val="center"/>
              <w:rPr>
                <w:sz w:val="18"/>
                <w:szCs w:val="18"/>
              </w:rPr>
            </w:pPr>
          </w:p>
          <w:p w14:paraId="01C7E0D0"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6C083BE4" w14:textId="77777777" w:rsidR="00814611" w:rsidRPr="000B6E86" w:rsidRDefault="00814611" w:rsidP="00814611">
            <w:pPr>
              <w:tabs>
                <w:tab w:val="left" w:pos="851"/>
              </w:tabs>
              <w:jc w:val="center"/>
              <w:rPr>
                <w:sz w:val="18"/>
                <w:szCs w:val="18"/>
              </w:rPr>
            </w:pPr>
          </w:p>
          <w:p w14:paraId="12EE90BD" w14:textId="77777777" w:rsidR="00814611" w:rsidRPr="000B6E86" w:rsidRDefault="00814611" w:rsidP="00814611">
            <w:pPr>
              <w:tabs>
                <w:tab w:val="left" w:pos="851"/>
              </w:tabs>
              <w:jc w:val="center"/>
              <w:rPr>
                <w:sz w:val="18"/>
                <w:szCs w:val="18"/>
              </w:rPr>
            </w:pPr>
          </w:p>
          <w:p w14:paraId="653358AE" w14:textId="77777777" w:rsidR="00814611" w:rsidRPr="000B6E86" w:rsidRDefault="00814611" w:rsidP="00814611">
            <w:pPr>
              <w:tabs>
                <w:tab w:val="left" w:pos="851"/>
              </w:tabs>
              <w:jc w:val="center"/>
              <w:rPr>
                <w:sz w:val="18"/>
                <w:szCs w:val="18"/>
              </w:rPr>
            </w:pPr>
          </w:p>
          <w:p w14:paraId="7DDE09FC" w14:textId="77777777" w:rsidR="00814611" w:rsidRPr="000B6E86" w:rsidRDefault="00814611" w:rsidP="00814611">
            <w:pPr>
              <w:tabs>
                <w:tab w:val="left" w:pos="851"/>
              </w:tabs>
              <w:jc w:val="center"/>
              <w:rPr>
                <w:sz w:val="18"/>
                <w:szCs w:val="18"/>
              </w:rPr>
            </w:pPr>
          </w:p>
          <w:p w14:paraId="4A3215A3" w14:textId="77777777" w:rsidR="00814611" w:rsidRPr="000B6E86" w:rsidRDefault="00814611" w:rsidP="00814611">
            <w:pPr>
              <w:tabs>
                <w:tab w:val="left" w:pos="851"/>
              </w:tabs>
              <w:jc w:val="center"/>
              <w:rPr>
                <w:sz w:val="18"/>
                <w:szCs w:val="18"/>
              </w:rPr>
            </w:pPr>
          </w:p>
          <w:p w14:paraId="7E74E940"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662530B0" w14:textId="77777777" w:rsidR="00814611" w:rsidRPr="000B6E86" w:rsidRDefault="00814611" w:rsidP="00814611">
            <w:pPr>
              <w:tabs>
                <w:tab w:val="left" w:pos="851"/>
              </w:tabs>
              <w:jc w:val="center"/>
              <w:rPr>
                <w:sz w:val="18"/>
                <w:szCs w:val="18"/>
              </w:rPr>
            </w:pPr>
          </w:p>
          <w:p w14:paraId="3BC9B444" w14:textId="77777777" w:rsidR="00814611" w:rsidRPr="000B6E86" w:rsidRDefault="00814611" w:rsidP="00814611">
            <w:pPr>
              <w:tabs>
                <w:tab w:val="left" w:pos="851"/>
              </w:tabs>
              <w:jc w:val="center"/>
              <w:rPr>
                <w:sz w:val="18"/>
                <w:szCs w:val="18"/>
              </w:rPr>
            </w:pPr>
          </w:p>
          <w:p w14:paraId="441576DC" w14:textId="77777777" w:rsidR="00814611" w:rsidRPr="000B6E86" w:rsidRDefault="00814611" w:rsidP="00814611">
            <w:pPr>
              <w:tabs>
                <w:tab w:val="left" w:pos="851"/>
              </w:tabs>
              <w:jc w:val="center"/>
              <w:rPr>
                <w:sz w:val="18"/>
                <w:szCs w:val="18"/>
              </w:rPr>
            </w:pPr>
          </w:p>
          <w:p w14:paraId="067DADD1" w14:textId="77777777" w:rsidR="00814611" w:rsidRPr="000B6E86" w:rsidRDefault="00814611" w:rsidP="00814611">
            <w:pPr>
              <w:tabs>
                <w:tab w:val="left" w:pos="851"/>
              </w:tabs>
              <w:jc w:val="center"/>
              <w:rPr>
                <w:sz w:val="18"/>
                <w:szCs w:val="18"/>
              </w:rPr>
            </w:pPr>
          </w:p>
          <w:p w14:paraId="1E81E0E0" w14:textId="77777777" w:rsidR="00814611" w:rsidRPr="000B6E86" w:rsidRDefault="00814611" w:rsidP="00814611">
            <w:pPr>
              <w:tabs>
                <w:tab w:val="left" w:pos="851"/>
              </w:tabs>
              <w:jc w:val="center"/>
              <w:rPr>
                <w:sz w:val="18"/>
                <w:szCs w:val="18"/>
              </w:rPr>
            </w:pPr>
          </w:p>
          <w:p w14:paraId="779CC2D2"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53EADD23" w14:textId="77777777" w:rsidR="00814611" w:rsidRPr="000B6E86" w:rsidRDefault="00814611" w:rsidP="00814611">
            <w:pPr>
              <w:tabs>
                <w:tab w:val="left" w:pos="851"/>
              </w:tabs>
              <w:jc w:val="center"/>
              <w:rPr>
                <w:sz w:val="18"/>
                <w:szCs w:val="18"/>
              </w:rPr>
            </w:pPr>
          </w:p>
          <w:p w14:paraId="74326273" w14:textId="77777777" w:rsidR="00814611" w:rsidRPr="000B6E86" w:rsidRDefault="00814611" w:rsidP="00814611">
            <w:pPr>
              <w:tabs>
                <w:tab w:val="left" w:pos="851"/>
              </w:tabs>
              <w:jc w:val="center"/>
              <w:rPr>
                <w:sz w:val="18"/>
                <w:szCs w:val="18"/>
              </w:rPr>
            </w:pPr>
          </w:p>
          <w:p w14:paraId="4BF7D4B5" w14:textId="77777777" w:rsidR="00814611" w:rsidRPr="000B6E86" w:rsidRDefault="00814611" w:rsidP="00814611">
            <w:pPr>
              <w:tabs>
                <w:tab w:val="left" w:pos="851"/>
              </w:tabs>
              <w:jc w:val="center"/>
              <w:rPr>
                <w:sz w:val="18"/>
                <w:szCs w:val="18"/>
              </w:rPr>
            </w:pPr>
          </w:p>
          <w:p w14:paraId="7DA7F233" w14:textId="77777777" w:rsidR="00814611" w:rsidRPr="000B6E86" w:rsidRDefault="00814611" w:rsidP="00814611">
            <w:pPr>
              <w:tabs>
                <w:tab w:val="left" w:pos="851"/>
              </w:tabs>
              <w:jc w:val="center"/>
              <w:rPr>
                <w:sz w:val="18"/>
                <w:szCs w:val="18"/>
              </w:rPr>
            </w:pPr>
          </w:p>
          <w:p w14:paraId="2F03958D" w14:textId="77777777" w:rsidR="00814611" w:rsidRPr="000B6E86" w:rsidRDefault="00814611" w:rsidP="00814611">
            <w:pPr>
              <w:tabs>
                <w:tab w:val="left" w:pos="851"/>
              </w:tabs>
              <w:jc w:val="center"/>
              <w:rPr>
                <w:sz w:val="18"/>
                <w:szCs w:val="18"/>
              </w:rPr>
            </w:pPr>
          </w:p>
          <w:p w14:paraId="378D01FD"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6685F1AE" w14:textId="77777777" w:rsidTr="00F30BA3">
        <w:trPr>
          <w:jc w:val="center"/>
        </w:trPr>
        <w:tc>
          <w:tcPr>
            <w:tcW w:w="1888" w:type="dxa"/>
            <w:tcBorders>
              <w:top w:val="nil"/>
              <w:left w:val="single" w:sz="4" w:space="0" w:color="auto"/>
              <w:bottom w:val="nil"/>
            </w:tcBorders>
            <w:shd w:val="clear" w:color="auto" w:fill="auto"/>
          </w:tcPr>
          <w:p w14:paraId="798F737B" w14:textId="77777777" w:rsidR="00814611" w:rsidRPr="000B6E86" w:rsidRDefault="00814611" w:rsidP="00814611">
            <w:pPr>
              <w:tabs>
                <w:tab w:val="left" w:pos="851"/>
              </w:tabs>
              <w:rPr>
                <w:bCs/>
                <w:sz w:val="18"/>
                <w:szCs w:val="18"/>
              </w:rPr>
            </w:pPr>
            <w:r w:rsidRPr="000B6E86">
              <w:rPr>
                <w:bCs/>
                <w:sz w:val="18"/>
                <w:szCs w:val="18"/>
              </w:rPr>
              <w:t>в том числе:</w:t>
            </w:r>
          </w:p>
          <w:p w14:paraId="0F4E415A" w14:textId="77777777" w:rsidR="00814611" w:rsidRPr="000B6E86" w:rsidRDefault="00814611" w:rsidP="00814611">
            <w:pPr>
              <w:tabs>
                <w:tab w:val="left" w:pos="851"/>
              </w:tabs>
              <w:ind w:left="576" w:hanging="9"/>
              <w:rPr>
                <w:sz w:val="18"/>
                <w:szCs w:val="18"/>
              </w:rPr>
            </w:pPr>
            <w:r w:rsidRPr="000B6E86">
              <w:rPr>
                <w:bCs/>
                <w:sz w:val="18"/>
                <w:szCs w:val="18"/>
              </w:rPr>
              <w:t>плановые проверки</w:t>
            </w:r>
          </w:p>
        </w:tc>
        <w:tc>
          <w:tcPr>
            <w:tcW w:w="709" w:type="dxa"/>
            <w:tcBorders>
              <w:top w:val="nil"/>
              <w:bottom w:val="nil"/>
            </w:tcBorders>
          </w:tcPr>
          <w:p w14:paraId="482DE35A" w14:textId="77777777" w:rsidR="00814611" w:rsidRPr="000B6E86" w:rsidRDefault="00814611" w:rsidP="00814611">
            <w:pPr>
              <w:tabs>
                <w:tab w:val="left" w:pos="851"/>
              </w:tabs>
              <w:jc w:val="center"/>
              <w:rPr>
                <w:sz w:val="18"/>
                <w:szCs w:val="18"/>
              </w:rPr>
            </w:pPr>
          </w:p>
          <w:p w14:paraId="2377BC6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4382900F" w14:textId="77777777" w:rsidR="00814611" w:rsidRPr="000B6E86" w:rsidRDefault="00814611" w:rsidP="00814611">
            <w:pPr>
              <w:tabs>
                <w:tab w:val="left" w:pos="851"/>
              </w:tabs>
              <w:jc w:val="center"/>
              <w:rPr>
                <w:sz w:val="18"/>
                <w:szCs w:val="18"/>
              </w:rPr>
            </w:pPr>
          </w:p>
          <w:p w14:paraId="02DD597C"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00BE88D9" w14:textId="77777777" w:rsidR="00814611" w:rsidRPr="000B6E86" w:rsidRDefault="00814611" w:rsidP="00814611">
            <w:pPr>
              <w:tabs>
                <w:tab w:val="left" w:pos="851"/>
              </w:tabs>
              <w:jc w:val="center"/>
              <w:rPr>
                <w:sz w:val="18"/>
                <w:szCs w:val="18"/>
              </w:rPr>
            </w:pPr>
          </w:p>
          <w:p w14:paraId="2894930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66DA1642" w14:textId="77777777" w:rsidR="00814611" w:rsidRPr="000B6E86" w:rsidRDefault="00814611" w:rsidP="00814611">
            <w:pPr>
              <w:tabs>
                <w:tab w:val="left" w:pos="851"/>
              </w:tabs>
              <w:jc w:val="center"/>
              <w:rPr>
                <w:sz w:val="18"/>
                <w:szCs w:val="18"/>
              </w:rPr>
            </w:pPr>
          </w:p>
          <w:p w14:paraId="5794C60B"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017E70E9" w14:textId="77777777" w:rsidR="00814611" w:rsidRPr="000B6E86" w:rsidRDefault="00814611" w:rsidP="00814611">
            <w:pPr>
              <w:tabs>
                <w:tab w:val="left" w:pos="851"/>
              </w:tabs>
              <w:jc w:val="center"/>
              <w:rPr>
                <w:sz w:val="18"/>
                <w:szCs w:val="18"/>
              </w:rPr>
            </w:pPr>
          </w:p>
          <w:p w14:paraId="6ABE571C"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2320BD6B" w14:textId="77777777" w:rsidR="00814611" w:rsidRPr="000B6E86" w:rsidRDefault="00814611" w:rsidP="00814611">
            <w:pPr>
              <w:tabs>
                <w:tab w:val="left" w:pos="851"/>
              </w:tabs>
              <w:jc w:val="center"/>
              <w:rPr>
                <w:sz w:val="18"/>
                <w:szCs w:val="18"/>
              </w:rPr>
            </w:pPr>
          </w:p>
          <w:p w14:paraId="3A0F748F"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7DF75EBF" w14:textId="77777777" w:rsidR="00814611" w:rsidRPr="000B6E86" w:rsidRDefault="00814611" w:rsidP="00814611">
            <w:pPr>
              <w:tabs>
                <w:tab w:val="left" w:pos="851"/>
              </w:tabs>
              <w:jc w:val="center"/>
              <w:rPr>
                <w:sz w:val="18"/>
                <w:szCs w:val="18"/>
              </w:rPr>
            </w:pPr>
          </w:p>
          <w:p w14:paraId="15FACC8F"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1865780" w14:textId="77777777" w:rsidR="00814611" w:rsidRPr="000B6E86" w:rsidRDefault="00814611" w:rsidP="00814611">
            <w:pPr>
              <w:tabs>
                <w:tab w:val="left" w:pos="851"/>
              </w:tabs>
              <w:jc w:val="center"/>
              <w:rPr>
                <w:sz w:val="18"/>
                <w:szCs w:val="18"/>
              </w:rPr>
            </w:pPr>
          </w:p>
          <w:p w14:paraId="29D7A344"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509F3268" w14:textId="77777777" w:rsidR="00814611" w:rsidRPr="000B6E86" w:rsidRDefault="00814611" w:rsidP="00814611">
            <w:pPr>
              <w:tabs>
                <w:tab w:val="left" w:pos="851"/>
              </w:tabs>
              <w:jc w:val="center"/>
              <w:rPr>
                <w:sz w:val="18"/>
                <w:szCs w:val="18"/>
              </w:rPr>
            </w:pPr>
          </w:p>
          <w:p w14:paraId="065D9D4C"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0681419" w14:textId="77777777" w:rsidR="00814611" w:rsidRPr="000B6E86" w:rsidRDefault="00814611" w:rsidP="00814611">
            <w:pPr>
              <w:tabs>
                <w:tab w:val="left" w:pos="851"/>
              </w:tabs>
              <w:jc w:val="center"/>
              <w:rPr>
                <w:sz w:val="18"/>
                <w:szCs w:val="18"/>
              </w:rPr>
            </w:pPr>
          </w:p>
          <w:p w14:paraId="43D7D25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49ADCDA4" w14:textId="77777777" w:rsidR="00814611" w:rsidRPr="000B6E86" w:rsidRDefault="00814611" w:rsidP="00814611">
            <w:pPr>
              <w:tabs>
                <w:tab w:val="left" w:pos="851"/>
              </w:tabs>
              <w:jc w:val="center"/>
              <w:rPr>
                <w:sz w:val="18"/>
                <w:szCs w:val="18"/>
              </w:rPr>
            </w:pPr>
          </w:p>
          <w:p w14:paraId="2BB6EB97"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2378BF9F" w14:textId="77777777" w:rsidR="00814611" w:rsidRPr="000B6E86" w:rsidRDefault="00814611" w:rsidP="00814611">
            <w:pPr>
              <w:tabs>
                <w:tab w:val="left" w:pos="851"/>
              </w:tabs>
              <w:jc w:val="center"/>
              <w:rPr>
                <w:sz w:val="18"/>
                <w:szCs w:val="18"/>
              </w:rPr>
            </w:pPr>
          </w:p>
          <w:p w14:paraId="6A5C0057"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5E91133C" w14:textId="77777777" w:rsidTr="00F30BA3">
        <w:trPr>
          <w:jc w:val="center"/>
        </w:trPr>
        <w:tc>
          <w:tcPr>
            <w:tcW w:w="1888" w:type="dxa"/>
            <w:tcBorders>
              <w:top w:val="nil"/>
              <w:left w:val="single" w:sz="4" w:space="0" w:color="auto"/>
              <w:bottom w:val="nil"/>
            </w:tcBorders>
            <w:shd w:val="clear" w:color="auto" w:fill="auto"/>
          </w:tcPr>
          <w:p w14:paraId="3B958584" w14:textId="77777777" w:rsidR="00814611" w:rsidRPr="000B6E86" w:rsidRDefault="00814611" w:rsidP="00814611">
            <w:pPr>
              <w:tabs>
                <w:tab w:val="left" w:pos="851"/>
              </w:tabs>
              <w:ind w:left="567"/>
              <w:rPr>
                <w:sz w:val="18"/>
                <w:szCs w:val="18"/>
              </w:rPr>
            </w:pPr>
            <w:r w:rsidRPr="000B6E86">
              <w:rPr>
                <w:sz w:val="18"/>
                <w:szCs w:val="18"/>
              </w:rPr>
              <w:t>внеплановые проверки</w:t>
            </w:r>
          </w:p>
        </w:tc>
        <w:tc>
          <w:tcPr>
            <w:tcW w:w="709" w:type="dxa"/>
            <w:tcBorders>
              <w:top w:val="nil"/>
              <w:bottom w:val="nil"/>
            </w:tcBorders>
          </w:tcPr>
          <w:p w14:paraId="722FE29B"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3215435A"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74C5B506"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FBEA582"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2FE04FA8"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4B5CBB4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3F8A0F3A"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2E76FBE3"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25AA08CF"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0720C2C5"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0EDCC3AE"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464BA1F5"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20509710" w14:textId="77777777" w:rsidTr="00F30BA3">
        <w:trPr>
          <w:jc w:val="center"/>
        </w:trPr>
        <w:tc>
          <w:tcPr>
            <w:tcW w:w="1888" w:type="dxa"/>
            <w:tcBorders>
              <w:top w:val="nil"/>
              <w:left w:val="single" w:sz="4" w:space="0" w:color="auto"/>
              <w:bottom w:val="nil"/>
            </w:tcBorders>
            <w:shd w:val="clear" w:color="auto" w:fill="auto"/>
          </w:tcPr>
          <w:p w14:paraId="7E9BDFD3" w14:textId="77777777" w:rsidR="00814611" w:rsidRPr="000B6E86" w:rsidRDefault="00814611" w:rsidP="00814611">
            <w:pPr>
              <w:tabs>
                <w:tab w:val="left" w:pos="851"/>
              </w:tabs>
              <w:rPr>
                <w:sz w:val="18"/>
                <w:szCs w:val="18"/>
              </w:rPr>
            </w:pPr>
            <w:r w:rsidRPr="000B6E86">
              <w:rPr>
                <w:sz w:val="18"/>
                <w:szCs w:val="18"/>
              </w:rPr>
              <w:t>Некоммерческое партнерство</w:t>
            </w:r>
          </w:p>
          <w:p w14:paraId="3CE6AB99" w14:textId="3F4EBC38" w:rsidR="00814611" w:rsidRPr="000B6E86" w:rsidRDefault="00814611" w:rsidP="00D0315E">
            <w:pPr>
              <w:tabs>
                <w:tab w:val="left" w:pos="851"/>
              </w:tabs>
              <w:rPr>
                <w:sz w:val="18"/>
                <w:szCs w:val="18"/>
              </w:rPr>
            </w:pPr>
            <w:r w:rsidRPr="000B6E86">
              <w:rPr>
                <w:sz w:val="18"/>
                <w:szCs w:val="18"/>
              </w:rPr>
              <w:t>«Российская Коллегия аудиторов»</w:t>
            </w:r>
            <w:r w:rsidRPr="000B6E86">
              <w:rPr>
                <w:sz w:val="18"/>
                <w:szCs w:val="18"/>
                <w:vertAlign w:val="superscript"/>
              </w:rPr>
              <w:t>2</w:t>
            </w:r>
            <w:r w:rsidRPr="000B6E86">
              <w:rPr>
                <w:sz w:val="18"/>
                <w:szCs w:val="18"/>
              </w:rPr>
              <w:t xml:space="preserve">   – всего</w:t>
            </w:r>
          </w:p>
        </w:tc>
        <w:tc>
          <w:tcPr>
            <w:tcW w:w="709" w:type="dxa"/>
            <w:tcBorders>
              <w:top w:val="nil"/>
              <w:bottom w:val="nil"/>
            </w:tcBorders>
          </w:tcPr>
          <w:p w14:paraId="7851CF7D" w14:textId="77777777" w:rsidR="00814611" w:rsidRPr="000B6E86" w:rsidRDefault="00814611" w:rsidP="00814611">
            <w:pPr>
              <w:tabs>
                <w:tab w:val="left" w:pos="851"/>
              </w:tabs>
              <w:jc w:val="center"/>
              <w:rPr>
                <w:sz w:val="18"/>
                <w:szCs w:val="18"/>
              </w:rPr>
            </w:pPr>
          </w:p>
          <w:p w14:paraId="7591F67A" w14:textId="77777777" w:rsidR="00814611" w:rsidRPr="000B6E86" w:rsidRDefault="00814611" w:rsidP="00814611">
            <w:pPr>
              <w:tabs>
                <w:tab w:val="left" w:pos="851"/>
              </w:tabs>
              <w:jc w:val="center"/>
              <w:rPr>
                <w:sz w:val="18"/>
                <w:szCs w:val="18"/>
              </w:rPr>
            </w:pPr>
          </w:p>
          <w:p w14:paraId="7BA9A120" w14:textId="77777777" w:rsidR="00814611" w:rsidRPr="000B6E86" w:rsidRDefault="00814611" w:rsidP="00814611">
            <w:pPr>
              <w:tabs>
                <w:tab w:val="left" w:pos="851"/>
              </w:tabs>
              <w:jc w:val="center"/>
              <w:rPr>
                <w:sz w:val="18"/>
                <w:szCs w:val="18"/>
              </w:rPr>
            </w:pPr>
          </w:p>
          <w:p w14:paraId="35973DBD"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062851E8" w14:textId="77777777" w:rsidR="00814611" w:rsidRPr="000B6E86" w:rsidRDefault="00814611" w:rsidP="00814611">
            <w:pPr>
              <w:tabs>
                <w:tab w:val="left" w:pos="851"/>
              </w:tabs>
              <w:jc w:val="center"/>
              <w:rPr>
                <w:sz w:val="18"/>
                <w:szCs w:val="18"/>
              </w:rPr>
            </w:pPr>
          </w:p>
          <w:p w14:paraId="53DAE761" w14:textId="77777777" w:rsidR="00814611" w:rsidRPr="000B6E86" w:rsidRDefault="00814611" w:rsidP="00814611">
            <w:pPr>
              <w:tabs>
                <w:tab w:val="left" w:pos="851"/>
              </w:tabs>
              <w:jc w:val="center"/>
              <w:rPr>
                <w:sz w:val="18"/>
                <w:szCs w:val="18"/>
              </w:rPr>
            </w:pPr>
          </w:p>
          <w:p w14:paraId="0FEB53A0" w14:textId="77777777" w:rsidR="00814611" w:rsidRPr="000B6E86" w:rsidRDefault="00814611" w:rsidP="00814611">
            <w:pPr>
              <w:tabs>
                <w:tab w:val="left" w:pos="851"/>
              </w:tabs>
              <w:jc w:val="center"/>
              <w:rPr>
                <w:sz w:val="18"/>
                <w:szCs w:val="18"/>
              </w:rPr>
            </w:pPr>
          </w:p>
          <w:p w14:paraId="51F3DD5E"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13803A7D" w14:textId="77777777" w:rsidR="00814611" w:rsidRPr="000B6E86" w:rsidRDefault="00814611" w:rsidP="00814611">
            <w:pPr>
              <w:tabs>
                <w:tab w:val="left" w:pos="851"/>
              </w:tabs>
              <w:jc w:val="center"/>
              <w:rPr>
                <w:sz w:val="18"/>
                <w:szCs w:val="18"/>
              </w:rPr>
            </w:pPr>
          </w:p>
          <w:p w14:paraId="395090FF" w14:textId="77777777" w:rsidR="00814611" w:rsidRPr="000B6E86" w:rsidRDefault="00814611" w:rsidP="00814611">
            <w:pPr>
              <w:tabs>
                <w:tab w:val="left" w:pos="851"/>
              </w:tabs>
              <w:jc w:val="center"/>
              <w:rPr>
                <w:sz w:val="18"/>
                <w:szCs w:val="18"/>
              </w:rPr>
            </w:pPr>
          </w:p>
          <w:p w14:paraId="62D75A54" w14:textId="77777777" w:rsidR="00814611" w:rsidRPr="000B6E86" w:rsidRDefault="00814611" w:rsidP="00814611">
            <w:pPr>
              <w:tabs>
                <w:tab w:val="left" w:pos="851"/>
              </w:tabs>
              <w:jc w:val="center"/>
              <w:rPr>
                <w:sz w:val="18"/>
                <w:szCs w:val="18"/>
              </w:rPr>
            </w:pPr>
          </w:p>
          <w:p w14:paraId="7AB14498"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7DA173A0" w14:textId="77777777" w:rsidR="00814611" w:rsidRPr="000B6E86" w:rsidRDefault="00814611" w:rsidP="00814611">
            <w:pPr>
              <w:tabs>
                <w:tab w:val="left" w:pos="851"/>
              </w:tabs>
              <w:jc w:val="center"/>
              <w:rPr>
                <w:sz w:val="18"/>
                <w:szCs w:val="18"/>
              </w:rPr>
            </w:pPr>
          </w:p>
          <w:p w14:paraId="35DDBD6F" w14:textId="77777777" w:rsidR="00814611" w:rsidRPr="000B6E86" w:rsidRDefault="00814611" w:rsidP="00814611">
            <w:pPr>
              <w:tabs>
                <w:tab w:val="left" w:pos="851"/>
              </w:tabs>
              <w:jc w:val="center"/>
              <w:rPr>
                <w:sz w:val="18"/>
                <w:szCs w:val="18"/>
              </w:rPr>
            </w:pPr>
          </w:p>
          <w:p w14:paraId="16B90BFD" w14:textId="77777777" w:rsidR="00814611" w:rsidRPr="000B6E86" w:rsidRDefault="00814611" w:rsidP="00814611">
            <w:pPr>
              <w:tabs>
                <w:tab w:val="left" w:pos="851"/>
              </w:tabs>
              <w:jc w:val="center"/>
              <w:rPr>
                <w:sz w:val="18"/>
                <w:szCs w:val="18"/>
              </w:rPr>
            </w:pPr>
          </w:p>
          <w:p w14:paraId="540DB962"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2D8DC197" w14:textId="77777777" w:rsidR="00814611" w:rsidRPr="000B6E86" w:rsidRDefault="00814611" w:rsidP="00814611">
            <w:pPr>
              <w:tabs>
                <w:tab w:val="left" w:pos="851"/>
              </w:tabs>
              <w:jc w:val="center"/>
              <w:rPr>
                <w:sz w:val="18"/>
                <w:szCs w:val="18"/>
              </w:rPr>
            </w:pPr>
          </w:p>
          <w:p w14:paraId="3248814B" w14:textId="77777777" w:rsidR="00814611" w:rsidRPr="000B6E86" w:rsidRDefault="00814611" w:rsidP="00814611">
            <w:pPr>
              <w:tabs>
                <w:tab w:val="left" w:pos="851"/>
              </w:tabs>
              <w:jc w:val="center"/>
              <w:rPr>
                <w:sz w:val="18"/>
                <w:szCs w:val="18"/>
              </w:rPr>
            </w:pPr>
          </w:p>
          <w:p w14:paraId="2294E002" w14:textId="77777777" w:rsidR="00814611" w:rsidRPr="000B6E86" w:rsidRDefault="00814611" w:rsidP="00814611">
            <w:pPr>
              <w:tabs>
                <w:tab w:val="left" w:pos="851"/>
              </w:tabs>
              <w:jc w:val="center"/>
              <w:rPr>
                <w:sz w:val="18"/>
                <w:szCs w:val="18"/>
              </w:rPr>
            </w:pPr>
          </w:p>
          <w:p w14:paraId="44626453"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0DAF9574" w14:textId="77777777" w:rsidR="00814611" w:rsidRPr="000B6E86" w:rsidRDefault="00814611" w:rsidP="00814611">
            <w:pPr>
              <w:tabs>
                <w:tab w:val="left" w:pos="851"/>
              </w:tabs>
              <w:jc w:val="center"/>
              <w:rPr>
                <w:sz w:val="18"/>
                <w:szCs w:val="18"/>
              </w:rPr>
            </w:pPr>
          </w:p>
          <w:p w14:paraId="240539B1" w14:textId="77777777" w:rsidR="00814611" w:rsidRPr="000B6E86" w:rsidRDefault="00814611" w:rsidP="00814611">
            <w:pPr>
              <w:tabs>
                <w:tab w:val="left" w:pos="851"/>
              </w:tabs>
              <w:jc w:val="center"/>
              <w:rPr>
                <w:sz w:val="18"/>
                <w:szCs w:val="18"/>
              </w:rPr>
            </w:pPr>
          </w:p>
          <w:p w14:paraId="7782F7C4" w14:textId="77777777" w:rsidR="00814611" w:rsidRPr="000B6E86" w:rsidRDefault="00814611" w:rsidP="00814611">
            <w:pPr>
              <w:tabs>
                <w:tab w:val="left" w:pos="851"/>
              </w:tabs>
              <w:jc w:val="center"/>
              <w:rPr>
                <w:sz w:val="18"/>
                <w:szCs w:val="18"/>
              </w:rPr>
            </w:pPr>
          </w:p>
          <w:p w14:paraId="76680A71"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10659527" w14:textId="77777777" w:rsidR="00814611" w:rsidRPr="000B6E86" w:rsidRDefault="00814611" w:rsidP="00814611">
            <w:pPr>
              <w:tabs>
                <w:tab w:val="left" w:pos="851"/>
              </w:tabs>
              <w:jc w:val="center"/>
              <w:rPr>
                <w:sz w:val="18"/>
                <w:szCs w:val="18"/>
              </w:rPr>
            </w:pPr>
          </w:p>
          <w:p w14:paraId="2417B5A3" w14:textId="77777777" w:rsidR="00814611" w:rsidRPr="000B6E86" w:rsidRDefault="00814611" w:rsidP="00814611">
            <w:pPr>
              <w:tabs>
                <w:tab w:val="left" w:pos="851"/>
              </w:tabs>
              <w:jc w:val="center"/>
              <w:rPr>
                <w:sz w:val="18"/>
                <w:szCs w:val="18"/>
              </w:rPr>
            </w:pPr>
          </w:p>
          <w:p w14:paraId="3C9FF818" w14:textId="77777777" w:rsidR="00814611" w:rsidRPr="000B6E86" w:rsidRDefault="00814611" w:rsidP="00814611">
            <w:pPr>
              <w:tabs>
                <w:tab w:val="left" w:pos="851"/>
              </w:tabs>
              <w:jc w:val="center"/>
              <w:rPr>
                <w:sz w:val="18"/>
                <w:szCs w:val="18"/>
              </w:rPr>
            </w:pPr>
          </w:p>
          <w:p w14:paraId="5FFD8E4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1D491B28" w14:textId="77777777" w:rsidR="00814611" w:rsidRPr="000B6E86" w:rsidRDefault="00814611" w:rsidP="00814611">
            <w:pPr>
              <w:tabs>
                <w:tab w:val="left" w:pos="851"/>
              </w:tabs>
              <w:jc w:val="center"/>
              <w:rPr>
                <w:sz w:val="18"/>
                <w:szCs w:val="18"/>
              </w:rPr>
            </w:pPr>
          </w:p>
          <w:p w14:paraId="18A398B0" w14:textId="77777777" w:rsidR="00814611" w:rsidRPr="000B6E86" w:rsidRDefault="00814611" w:rsidP="00814611">
            <w:pPr>
              <w:tabs>
                <w:tab w:val="left" w:pos="851"/>
              </w:tabs>
              <w:jc w:val="center"/>
              <w:rPr>
                <w:sz w:val="18"/>
                <w:szCs w:val="18"/>
              </w:rPr>
            </w:pPr>
          </w:p>
          <w:p w14:paraId="57255288" w14:textId="77777777" w:rsidR="00814611" w:rsidRPr="000B6E86" w:rsidRDefault="00814611" w:rsidP="00814611">
            <w:pPr>
              <w:tabs>
                <w:tab w:val="left" w:pos="851"/>
              </w:tabs>
              <w:jc w:val="center"/>
              <w:rPr>
                <w:sz w:val="18"/>
                <w:szCs w:val="18"/>
              </w:rPr>
            </w:pPr>
          </w:p>
          <w:p w14:paraId="4DDC06E5"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0D0150B8" w14:textId="77777777" w:rsidR="00814611" w:rsidRPr="000B6E86" w:rsidRDefault="00814611" w:rsidP="00814611">
            <w:pPr>
              <w:tabs>
                <w:tab w:val="left" w:pos="851"/>
              </w:tabs>
              <w:jc w:val="center"/>
              <w:rPr>
                <w:sz w:val="18"/>
                <w:szCs w:val="18"/>
              </w:rPr>
            </w:pPr>
          </w:p>
          <w:p w14:paraId="068247F0" w14:textId="77777777" w:rsidR="00814611" w:rsidRPr="000B6E86" w:rsidRDefault="00814611" w:rsidP="00814611">
            <w:pPr>
              <w:tabs>
                <w:tab w:val="left" w:pos="851"/>
              </w:tabs>
              <w:jc w:val="center"/>
              <w:rPr>
                <w:sz w:val="18"/>
                <w:szCs w:val="18"/>
              </w:rPr>
            </w:pPr>
          </w:p>
          <w:p w14:paraId="4F0E724A" w14:textId="77777777" w:rsidR="00814611" w:rsidRPr="000B6E86" w:rsidRDefault="00814611" w:rsidP="00814611">
            <w:pPr>
              <w:tabs>
                <w:tab w:val="left" w:pos="851"/>
              </w:tabs>
              <w:jc w:val="center"/>
              <w:rPr>
                <w:sz w:val="18"/>
                <w:szCs w:val="18"/>
              </w:rPr>
            </w:pPr>
          </w:p>
          <w:p w14:paraId="7843723F"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4E82D445" w14:textId="77777777" w:rsidR="00814611" w:rsidRPr="000B6E86" w:rsidRDefault="00814611" w:rsidP="00814611">
            <w:pPr>
              <w:tabs>
                <w:tab w:val="left" w:pos="851"/>
              </w:tabs>
              <w:jc w:val="center"/>
              <w:rPr>
                <w:sz w:val="18"/>
                <w:szCs w:val="18"/>
              </w:rPr>
            </w:pPr>
          </w:p>
          <w:p w14:paraId="0C163ECD" w14:textId="77777777" w:rsidR="00814611" w:rsidRPr="000B6E86" w:rsidRDefault="00814611" w:rsidP="00814611">
            <w:pPr>
              <w:tabs>
                <w:tab w:val="left" w:pos="851"/>
              </w:tabs>
              <w:jc w:val="center"/>
              <w:rPr>
                <w:sz w:val="18"/>
                <w:szCs w:val="18"/>
              </w:rPr>
            </w:pPr>
          </w:p>
          <w:p w14:paraId="4C73E8E2" w14:textId="77777777" w:rsidR="00814611" w:rsidRPr="000B6E86" w:rsidRDefault="00814611" w:rsidP="00814611">
            <w:pPr>
              <w:tabs>
                <w:tab w:val="left" w:pos="851"/>
              </w:tabs>
              <w:jc w:val="center"/>
              <w:rPr>
                <w:sz w:val="18"/>
                <w:szCs w:val="18"/>
              </w:rPr>
            </w:pPr>
          </w:p>
          <w:p w14:paraId="15B9F89A"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1A82DEE6" w14:textId="77777777" w:rsidR="00814611" w:rsidRPr="000B6E86" w:rsidRDefault="00814611" w:rsidP="00814611">
            <w:pPr>
              <w:tabs>
                <w:tab w:val="left" w:pos="851"/>
              </w:tabs>
              <w:jc w:val="center"/>
              <w:rPr>
                <w:sz w:val="18"/>
                <w:szCs w:val="18"/>
              </w:rPr>
            </w:pPr>
          </w:p>
          <w:p w14:paraId="29ADE4D0" w14:textId="77777777" w:rsidR="00814611" w:rsidRPr="000B6E86" w:rsidRDefault="00814611" w:rsidP="00814611">
            <w:pPr>
              <w:tabs>
                <w:tab w:val="left" w:pos="851"/>
              </w:tabs>
              <w:jc w:val="center"/>
              <w:rPr>
                <w:sz w:val="18"/>
                <w:szCs w:val="18"/>
              </w:rPr>
            </w:pPr>
          </w:p>
          <w:p w14:paraId="0F2FCF70" w14:textId="77777777" w:rsidR="00814611" w:rsidRPr="000B6E86" w:rsidRDefault="00814611" w:rsidP="00814611">
            <w:pPr>
              <w:tabs>
                <w:tab w:val="left" w:pos="851"/>
              </w:tabs>
              <w:jc w:val="center"/>
              <w:rPr>
                <w:sz w:val="18"/>
                <w:szCs w:val="18"/>
              </w:rPr>
            </w:pPr>
          </w:p>
          <w:p w14:paraId="3835C74A"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022B464A" w14:textId="77777777" w:rsidR="00814611" w:rsidRPr="000B6E86" w:rsidRDefault="00814611" w:rsidP="00814611">
            <w:pPr>
              <w:tabs>
                <w:tab w:val="left" w:pos="851"/>
              </w:tabs>
              <w:jc w:val="center"/>
              <w:rPr>
                <w:sz w:val="18"/>
                <w:szCs w:val="18"/>
              </w:rPr>
            </w:pPr>
          </w:p>
          <w:p w14:paraId="513447A5" w14:textId="77777777" w:rsidR="00814611" w:rsidRPr="000B6E86" w:rsidRDefault="00814611" w:rsidP="00814611">
            <w:pPr>
              <w:tabs>
                <w:tab w:val="left" w:pos="851"/>
              </w:tabs>
              <w:jc w:val="center"/>
              <w:rPr>
                <w:sz w:val="18"/>
                <w:szCs w:val="18"/>
              </w:rPr>
            </w:pPr>
          </w:p>
          <w:p w14:paraId="5DAD58B6" w14:textId="77777777" w:rsidR="00814611" w:rsidRPr="000B6E86" w:rsidRDefault="00814611" w:rsidP="00814611">
            <w:pPr>
              <w:tabs>
                <w:tab w:val="left" w:pos="851"/>
              </w:tabs>
              <w:jc w:val="center"/>
              <w:rPr>
                <w:sz w:val="18"/>
                <w:szCs w:val="18"/>
              </w:rPr>
            </w:pPr>
          </w:p>
          <w:p w14:paraId="5E3131CE"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59765020" w14:textId="77777777" w:rsidTr="00F30BA3">
        <w:trPr>
          <w:jc w:val="center"/>
        </w:trPr>
        <w:tc>
          <w:tcPr>
            <w:tcW w:w="1888" w:type="dxa"/>
            <w:tcBorders>
              <w:top w:val="nil"/>
              <w:left w:val="single" w:sz="4" w:space="0" w:color="auto"/>
              <w:bottom w:val="nil"/>
            </w:tcBorders>
            <w:shd w:val="clear" w:color="auto" w:fill="auto"/>
          </w:tcPr>
          <w:p w14:paraId="4EBFF184" w14:textId="77777777" w:rsidR="00814611" w:rsidRPr="000B6E86" w:rsidRDefault="00814611" w:rsidP="00814611">
            <w:pPr>
              <w:tabs>
                <w:tab w:val="left" w:pos="851"/>
              </w:tabs>
              <w:rPr>
                <w:bCs/>
                <w:sz w:val="18"/>
                <w:szCs w:val="18"/>
              </w:rPr>
            </w:pPr>
            <w:r w:rsidRPr="000B6E86">
              <w:rPr>
                <w:bCs/>
                <w:sz w:val="18"/>
                <w:szCs w:val="18"/>
              </w:rPr>
              <w:t>в том числе:</w:t>
            </w:r>
          </w:p>
          <w:p w14:paraId="34A13157" w14:textId="77777777" w:rsidR="00814611" w:rsidRPr="000B6E86" w:rsidRDefault="00814611" w:rsidP="00814611">
            <w:pPr>
              <w:tabs>
                <w:tab w:val="left" w:pos="851"/>
              </w:tabs>
              <w:ind w:left="576" w:hanging="9"/>
              <w:rPr>
                <w:sz w:val="18"/>
                <w:szCs w:val="18"/>
              </w:rPr>
            </w:pPr>
            <w:r w:rsidRPr="000B6E86">
              <w:rPr>
                <w:bCs/>
                <w:sz w:val="18"/>
                <w:szCs w:val="18"/>
              </w:rPr>
              <w:t>плановые проверки</w:t>
            </w:r>
          </w:p>
        </w:tc>
        <w:tc>
          <w:tcPr>
            <w:tcW w:w="709" w:type="dxa"/>
            <w:tcBorders>
              <w:top w:val="nil"/>
              <w:bottom w:val="nil"/>
            </w:tcBorders>
          </w:tcPr>
          <w:p w14:paraId="26EEAF06" w14:textId="77777777" w:rsidR="00814611" w:rsidRPr="000B6E86" w:rsidRDefault="00814611" w:rsidP="00814611">
            <w:pPr>
              <w:tabs>
                <w:tab w:val="left" w:pos="851"/>
              </w:tabs>
              <w:jc w:val="center"/>
              <w:rPr>
                <w:sz w:val="18"/>
                <w:szCs w:val="18"/>
              </w:rPr>
            </w:pPr>
          </w:p>
          <w:p w14:paraId="2DBD398B"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4F556475" w14:textId="77777777" w:rsidR="00814611" w:rsidRPr="000B6E86" w:rsidRDefault="00814611" w:rsidP="00814611">
            <w:pPr>
              <w:tabs>
                <w:tab w:val="left" w:pos="851"/>
              </w:tabs>
              <w:jc w:val="center"/>
              <w:rPr>
                <w:sz w:val="18"/>
                <w:szCs w:val="18"/>
              </w:rPr>
            </w:pPr>
          </w:p>
          <w:p w14:paraId="19FBC9FA"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6B803DC1" w14:textId="77777777" w:rsidR="00814611" w:rsidRPr="000B6E86" w:rsidRDefault="00814611" w:rsidP="00814611">
            <w:pPr>
              <w:tabs>
                <w:tab w:val="left" w:pos="851"/>
              </w:tabs>
              <w:jc w:val="center"/>
              <w:rPr>
                <w:sz w:val="18"/>
                <w:szCs w:val="18"/>
              </w:rPr>
            </w:pPr>
          </w:p>
          <w:p w14:paraId="31CE0F53"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492EA085" w14:textId="77777777" w:rsidR="00814611" w:rsidRPr="000B6E86" w:rsidRDefault="00814611" w:rsidP="00814611">
            <w:pPr>
              <w:tabs>
                <w:tab w:val="left" w:pos="851"/>
              </w:tabs>
              <w:jc w:val="center"/>
              <w:rPr>
                <w:sz w:val="18"/>
                <w:szCs w:val="18"/>
              </w:rPr>
            </w:pPr>
          </w:p>
          <w:p w14:paraId="1CD0DF17"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140B47DB" w14:textId="77777777" w:rsidR="00814611" w:rsidRPr="000B6E86" w:rsidRDefault="00814611" w:rsidP="00814611">
            <w:pPr>
              <w:tabs>
                <w:tab w:val="left" w:pos="851"/>
              </w:tabs>
              <w:jc w:val="center"/>
              <w:rPr>
                <w:sz w:val="18"/>
                <w:szCs w:val="18"/>
              </w:rPr>
            </w:pPr>
          </w:p>
          <w:p w14:paraId="0FD04F83"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45871BD9" w14:textId="77777777" w:rsidR="00814611" w:rsidRPr="000B6E86" w:rsidRDefault="00814611" w:rsidP="00814611">
            <w:pPr>
              <w:tabs>
                <w:tab w:val="left" w:pos="851"/>
              </w:tabs>
              <w:jc w:val="center"/>
              <w:rPr>
                <w:sz w:val="18"/>
                <w:szCs w:val="18"/>
              </w:rPr>
            </w:pPr>
          </w:p>
          <w:p w14:paraId="6B4423B4"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301AA25C" w14:textId="77777777" w:rsidR="00814611" w:rsidRPr="000B6E86" w:rsidRDefault="00814611" w:rsidP="00814611">
            <w:pPr>
              <w:tabs>
                <w:tab w:val="left" w:pos="851"/>
              </w:tabs>
              <w:jc w:val="center"/>
              <w:rPr>
                <w:sz w:val="18"/>
                <w:szCs w:val="18"/>
              </w:rPr>
            </w:pPr>
          </w:p>
          <w:p w14:paraId="08D3618B"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3051B4DD" w14:textId="77777777" w:rsidR="00814611" w:rsidRPr="000B6E86" w:rsidRDefault="00814611" w:rsidP="00814611">
            <w:pPr>
              <w:tabs>
                <w:tab w:val="left" w:pos="851"/>
              </w:tabs>
              <w:jc w:val="center"/>
              <w:rPr>
                <w:sz w:val="18"/>
                <w:szCs w:val="18"/>
              </w:rPr>
            </w:pPr>
          </w:p>
          <w:p w14:paraId="499451EF"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5A181AE2" w14:textId="77777777" w:rsidR="00814611" w:rsidRPr="000B6E86" w:rsidRDefault="00814611" w:rsidP="00814611">
            <w:pPr>
              <w:tabs>
                <w:tab w:val="left" w:pos="851"/>
              </w:tabs>
              <w:jc w:val="center"/>
              <w:rPr>
                <w:sz w:val="18"/>
                <w:szCs w:val="18"/>
              </w:rPr>
            </w:pPr>
          </w:p>
          <w:p w14:paraId="69CC40DE"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5BE16CA6" w14:textId="77777777" w:rsidR="00814611" w:rsidRPr="000B6E86" w:rsidRDefault="00814611" w:rsidP="00814611">
            <w:pPr>
              <w:tabs>
                <w:tab w:val="left" w:pos="851"/>
              </w:tabs>
              <w:jc w:val="center"/>
              <w:rPr>
                <w:sz w:val="18"/>
                <w:szCs w:val="18"/>
              </w:rPr>
            </w:pPr>
          </w:p>
          <w:p w14:paraId="7211FAA3"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36C9335B" w14:textId="77777777" w:rsidR="00814611" w:rsidRPr="000B6E86" w:rsidRDefault="00814611" w:rsidP="00814611">
            <w:pPr>
              <w:tabs>
                <w:tab w:val="left" w:pos="851"/>
              </w:tabs>
              <w:jc w:val="center"/>
              <w:rPr>
                <w:sz w:val="18"/>
                <w:szCs w:val="18"/>
              </w:rPr>
            </w:pPr>
          </w:p>
          <w:p w14:paraId="5FC3F283"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7B3B7E3A" w14:textId="77777777" w:rsidR="00814611" w:rsidRPr="000B6E86" w:rsidRDefault="00814611" w:rsidP="00814611">
            <w:pPr>
              <w:tabs>
                <w:tab w:val="left" w:pos="851"/>
              </w:tabs>
              <w:jc w:val="center"/>
              <w:rPr>
                <w:sz w:val="18"/>
                <w:szCs w:val="18"/>
              </w:rPr>
            </w:pPr>
          </w:p>
          <w:p w14:paraId="346673D4"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5E59426F" w14:textId="77777777" w:rsidTr="00F30BA3">
        <w:trPr>
          <w:jc w:val="center"/>
        </w:trPr>
        <w:tc>
          <w:tcPr>
            <w:tcW w:w="1888" w:type="dxa"/>
            <w:tcBorders>
              <w:top w:val="nil"/>
              <w:left w:val="single" w:sz="4" w:space="0" w:color="auto"/>
              <w:bottom w:val="nil"/>
            </w:tcBorders>
            <w:shd w:val="clear" w:color="auto" w:fill="auto"/>
          </w:tcPr>
          <w:p w14:paraId="2AECB9BD" w14:textId="77777777" w:rsidR="00814611" w:rsidRPr="00CB5DCB" w:rsidRDefault="00814611" w:rsidP="00814611">
            <w:pPr>
              <w:tabs>
                <w:tab w:val="left" w:pos="851"/>
              </w:tabs>
              <w:ind w:left="567"/>
              <w:rPr>
                <w:sz w:val="18"/>
                <w:szCs w:val="18"/>
              </w:rPr>
            </w:pPr>
            <w:r w:rsidRPr="00CB5DCB">
              <w:rPr>
                <w:sz w:val="18"/>
                <w:szCs w:val="18"/>
              </w:rPr>
              <w:t>внеплановые проверки</w:t>
            </w:r>
          </w:p>
        </w:tc>
        <w:tc>
          <w:tcPr>
            <w:tcW w:w="709" w:type="dxa"/>
            <w:tcBorders>
              <w:top w:val="nil"/>
              <w:bottom w:val="nil"/>
            </w:tcBorders>
          </w:tcPr>
          <w:p w14:paraId="569E408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101E7614"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7BA49A7B"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74C749E1"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nil"/>
            </w:tcBorders>
          </w:tcPr>
          <w:p w14:paraId="1C6A3DD8"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32D339BF"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6C5B29A7"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0059E0A3" w14:textId="77777777" w:rsidR="00814611" w:rsidRPr="000B6E86" w:rsidRDefault="00814611" w:rsidP="00814611">
            <w:pPr>
              <w:tabs>
                <w:tab w:val="left" w:pos="851"/>
              </w:tabs>
              <w:jc w:val="center"/>
              <w:rPr>
                <w:sz w:val="18"/>
                <w:szCs w:val="18"/>
              </w:rPr>
            </w:pPr>
            <w:r w:rsidRPr="000B6E86">
              <w:rPr>
                <w:sz w:val="18"/>
                <w:szCs w:val="18"/>
              </w:rPr>
              <w:t>х</w:t>
            </w:r>
          </w:p>
        </w:tc>
        <w:tc>
          <w:tcPr>
            <w:tcW w:w="708" w:type="dxa"/>
            <w:tcBorders>
              <w:top w:val="nil"/>
              <w:bottom w:val="nil"/>
            </w:tcBorders>
          </w:tcPr>
          <w:p w14:paraId="130B6F29"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38B4363D"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tcBorders>
          </w:tcPr>
          <w:p w14:paraId="749188CC" w14:textId="77777777" w:rsidR="00814611" w:rsidRPr="000B6E86" w:rsidRDefault="00814611" w:rsidP="00814611">
            <w:pPr>
              <w:tabs>
                <w:tab w:val="left" w:pos="851"/>
              </w:tabs>
              <w:jc w:val="center"/>
              <w:rPr>
                <w:sz w:val="18"/>
                <w:szCs w:val="18"/>
              </w:rPr>
            </w:pPr>
            <w:r w:rsidRPr="000B6E86">
              <w:rPr>
                <w:sz w:val="18"/>
                <w:szCs w:val="18"/>
              </w:rPr>
              <w:t>х</w:t>
            </w:r>
          </w:p>
        </w:tc>
        <w:tc>
          <w:tcPr>
            <w:tcW w:w="709" w:type="dxa"/>
            <w:tcBorders>
              <w:top w:val="nil"/>
              <w:bottom w:val="nil"/>
              <w:right w:val="single" w:sz="4" w:space="0" w:color="auto"/>
            </w:tcBorders>
          </w:tcPr>
          <w:p w14:paraId="0E39E6D5" w14:textId="77777777" w:rsidR="00814611" w:rsidRPr="000B6E86" w:rsidRDefault="00814611" w:rsidP="00814611">
            <w:pPr>
              <w:tabs>
                <w:tab w:val="left" w:pos="851"/>
              </w:tabs>
              <w:jc w:val="center"/>
              <w:rPr>
                <w:sz w:val="18"/>
                <w:szCs w:val="18"/>
              </w:rPr>
            </w:pPr>
            <w:r w:rsidRPr="000B6E86">
              <w:rPr>
                <w:sz w:val="18"/>
                <w:szCs w:val="18"/>
              </w:rPr>
              <w:t>х</w:t>
            </w:r>
          </w:p>
        </w:tc>
      </w:tr>
      <w:tr w:rsidR="00814611" w:rsidRPr="0051385E" w14:paraId="0E620690" w14:textId="77777777" w:rsidTr="00F30BA3">
        <w:trPr>
          <w:jc w:val="center"/>
        </w:trPr>
        <w:tc>
          <w:tcPr>
            <w:tcW w:w="1888" w:type="dxa"/>
            <w:tcBorders>
              <w:top w:val="nil"/>
              <w:left w:val="single" w:sz="4" w:space="0" w:color="auto"/>
              <w:bottom w:val="nil"/>
            </w:tcBorders>
            <w:shd w:val="clear" w:color="auto" w:fill="auto"/>
          </w:tcPr>
          <w:p w14:paraId="215679FD" w14:textId="78418B4F" w:rsidR="00814611" w:rsidRPr="00CB5DCB" w:rsidRDefault="00453FB4" w:rsidP="00D0315E">
            <w:pPr>
              <w:rPr>
                <w:sz w:val="18"/>
                <w:szCs w:val="18"/>
              </w:rPr>
            </w:pPr>
            <w:r w:rsidRPr="00CB5DCB">
              <w:rPr>
                <w:sz w:val="18"/>
                <w:szCs w:val="18"/>
              </w:rPr>
              <w:t>Саморегулируемая организация аудиторов Ассоциация «Содружество»</w:t>
            </w:r>
            <w:r w:rsidR="00D0315E" w:rsidRPr="00CB5DCB">
              <w:rPr>
                <w:sz w:val="18"/>
                <w:szCs w:val="18"/>
              </w:rPr>
              <w:t xml:space="preserve"> </w:t>
            </w:r>
            <w:r w:rsidR="00814611" w:rsidRPr="00CB5DCB">
              <w:rPr>
                <w:sz w:val="18"/>
                <w:szCs w:val="18"/>
              </w:rPr>
              <w:t>– всего</w:t>
            </w:r>
          </w:p>
        </w:tc>
        <w:tc>
          <w:tcPr>
            <w:tcW w:w="709" w:type="dxa"/>
            <w:tcBorders>
              <w:top w:val="nil"/>
              <w:bottom w:val="nil"/>
            </w:tcBorders>
          </w:tcPr>
          <w:p w14:paraId="0D929456" w14:textId="77777777" w:rsidR="00814611" w:rsidRPr="000B6E86" w:rsidRDefault="00814611" w:rsidP="00814611">
            <w:pPr>
              <w:tabs>
                <w:tab w:val="left" w:pos="851"/>
              </w:tabs>
              <w:jc w:val="center"/>
              <w:rPr>
                <w:sz w:val="18"/>
                <w:szCs w:val="18"/>
              </w:rPr>
            </w:pPr>
          </w:p>
          <w:p w14:paraId="4B516E46"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0E0054C4" w14:textId="77777777" w:rsidR="00814611" w:rsidRPr="000B6E86" w:rsidRDefault="00814611" w:rsidP="00814611">
            <w:pPr>
              <w:tabs>
                <w:tab w:val="left" w:pos="851"/>
              </w:tabs>
              <w:jc w:val="center"/>
              <w:rPr>
                <w:sz w:val="18"/>
                <w:szCs w:val="18"/>
              </w:rPr>
            </w:pPr>
          </w:p>
          <w:p w14:paraId="3DC094CE"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2019861E" w14:textId="77777777" w:rsidR="00814611" w:rsidRPr="000B6E86" w:rsidRDefault="00814611" w:rsidP="00814611">
            <w:pPr>
              <w:tabs>
                <w:tab w:val="left" w:pos="851"/>
              </w:tabs>
              <w:jc w:val="center"/>
              <w:rPr>
                <w:sz w:val="18"/>
                <w:szCs w:val="18"/>
              </w:rPr>
            </w:pPr>
          </w:p>
          <w:p w14:paraId="0E3AFA3A"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nil"/>
            </w:tcBorders>
          </w:tcPr>
          <w:p w14:paraId="079E47EF" w14:textId="77777777" w:rsidR="00814611" w:rsidRPr="000B6E86" w:rsidRDefault="00814611" w:rsidP="00814611">
            <w:pPr>
              <w:tabs>
                <w:tab w:val="left" w:pos="851"/>
              </w:tabs>
              <w:jc w:val="center"/>
              <w:rPr>
                <w:sz w:val="18"/>
                <w:szCs w:val="18"/>
              </w:rPr>
            </w:pPr>
          </w:p>
          <w:p w14:paraId="5E3A4C87" w14:textId="77777777" w:rsidR="00814611" w:rsidRPr="000B6E86" w:rsidRDefault="00814611" w:rsidP="00814611">
            <w:pPr>
              <w:tabs>
                <w:tab w:val="left" w:pos="851"/>
              </w:tabs>
              <w:jc w:val="center"/>
              <w:rPr>
                <w:sz w:val="18"/>
                <w:szCs w:val="18"/>
              </w:rPr>
            </w:pPr>
            <w:r w:rsidRPr="000B6E86">
              <w:rPr>
                <w:sz w:val="18"/>
                <w:szCs w:val="18"/>
              </w:rPr>
              <w:t>2</w:t>
            </w:r>
          </w:p>
        </w:tc>
        <w:tc>
          <w:tcPr>
            <w:tcW w:w="708" w:type="dxa"/>
            <w:tcBorders>
              <w:top w:val="nil"/>
              <w:bottom w:val="nil"/>
            </w:tcBorders>
          </w:tcPr>
          <w:p w14:paraId="7D96B36D" w14:textId="77777777" w:rsidR="00814611" w:rsidRPr="000B6E86" w:rsidRDefault="00814611" w:rsidP="00814611">
            <w:pPr>
              <w:tabs>
                <w:tab w:val="left" w:pos="851"/>
              </w:tabs>
              <w:jc w:val="center"/>
              <w:rPr>
                <w:sz w:val="18"/>
                <w:szCs w:val="18"/>
              </w:rPr>
            </w:pPr>
          </w:p>
          <w:p w14:paraId="196E5B6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39B4589A" w14:textId="77777777" w:rsidR="00814611" w:rsidRPr="000B6E86" w:rsidRDefault="00814611" w:rsidP="00814611">
            <w:pPr>
              <w:tabs>
                <w:tab w:val="left" w:pos="851"/>
              </w:tabs>
              <w:jc w:val="center"/>
              <w:rPr>
                <w:sz w:val="18"/>
                <w:szCs w:val="18"/>
              </w:rPr>
            </w:pPr>
          </w:p>
          <w:p w14:paraId="56B7E6E8"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68223FC0" w14:textId="77777777" w:rsidR="00814611" w:rsidRPr="000B6E86" w:rsidRDefault="00814611" w:rsidP="00814611">
            <w:pPr>
              <w:tabs>
                <w:tab w:val="left" w:pos="851"/>
              </w:tabs>
              <w:jc w:val="center"/>
              <w:rPr>
                <w:sz w:val="18"/>
                <w:szCs w:val="18"/>
              </w:rPr>
            </w:pPr>
          </w:p>
          <w:p w14:paraId="04F4910E"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356D7392" w14:textId="77777777" w:rsidR="00814611" w:rsidRPr="000B6E86" w:rsidRDefault="00814611" w:rsidP="00814611">
            <w:pPr>
              <w:tabs>
                <w:tab w:val="left" w:pos="851"/>
              </w:tabs>
              <w:jc w:val="center"/>
              <w:rPr>
                <w:sz w:val="18"/>
                <w:szCs w:val="18"/>
              </w:rPr>
            </w:pPr>
          </w:p>
          <w:p w14:paraId="42F76555"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nil"/>
            </w:tcBorders>
          </w:tcPr>
          <w:p w14:paraId="27F737AF" w14:textId="77777777" w:rsidR="00814611" w:rsidRPr="000B6E86" w:rsidRDefault="00814611" w:rsidP="00814611">
            <w:pPr>
              <w:tabs>
                <w:tab w:val="left" w:pos="851"/>
              </w:tabs>
              <w:jc w:val="center"/>
              <w:rPr>
                <w:sz w:val="18"/>
                <w:szCs w:val="18"/>
              </w:rPr>
            </w:pPr>
          </w:p>
          <w:p w14:paraId="52200B3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325A2FBE" w14:textId="77777777" w:rsidR="00814611" w:rsidRPr="000B6E86" w:rsidRDefault="00814611" w:rsidP="00814611">
            <w:pPr>
              <w:tabs>
                <w:tab w:val="left" w:pos="851"/>
              </w:tabs>
              <w:jc w:val="center"/>
              <w:rPr>
                <w:sz w:val="18"/>
                <w:szCs w:val="18"/>
              </w:rPr>
            </w:pPr>
          </w:p>
          <w:p w14:paraId="48E656CD"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479CDAF4" w14:textId="77777777" w:rsidR="00814611" w:rsidRPr="000B6E86" w:rsidRDefault="00814611" w:rsidP="00814611">
            <w:pPr>
              <w:tabs>
                <w:tab w:val="left" w:pos="851"/>
              </w:tabs>
              <w:jc w:val="center"/>
              <w:rPr>
                <w:sz w:val="18"/>
                <w:szCs w:val="18"/>
              </w:rPr>
            </w:pPr>
          </w:p>
          <w:p w14:paraId="67888C5E"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right w:val="single" w:sz="4" w:space="0" w:color="auto"/>
            </w:tcBorders>
          </w:tcPr>
          <w:p w14:paraId="7C7DE828" w14:textId="77777777" w:rsidR="00814611" w:rsidRPr="000B6E86" w:rsidRDefault="00814611" w:rsidP="00814611">
            <w:pPr>
              <w:tabs>
                <w:tab w:val="left" w:pos="851"/>
              </w:tabs>
              <w:jc w:val="center"/>
              <w:rPr>
                <w:sz w:val="18"/>
                <w:szCs w:val="18"/>
              </w:rPr>
            </w:pPr>
          </w:p>
          <w:p w14:paraId="054049F6" w14:textId="77777777" w:rsidR="00814611" w:rsidRPr="000B6E86" w:rsidRDefault="00814611" w:rsidP="00814611">
            <w:pPr>
              <w:tabs>
                <w:tab w:val="left" w:pos="851"/>
              </w:tabs>
              <w:jc w:val="center"/>
              <w:rPr>
                <w:sz w:val="18"/>
                <w:szCs w:val="18"/>
              </w:rPr>
            </w:pPr>
            <w:r w:rsidRPr="000B6E86">
              <w:rPr>
                <w:sz w:val="18"/>
                <w:szCs w:val="18"/>
              </w:rPr>
              <w:t>0</w:t>
            </w:r>
          </w:p>
        </w:tc>
      </w:tr>
      <w:tr w:rsidR="00814611" w:rsidRPr="0051385E" w14:paraId="388EC4E8" w14:textId="77777777" w:rsidTr="00F30BA3">
        <w:trPr>
          <w:jc w:val="center"/>
        </w:trPr>
        <w:tc>
          <w:tcPr>
            <w:tcW w:w="1888" w:type="dxa"/>
            <w:tcBorders>
              <w:top w:val="nil"/>
              <w:left w:val="single" w:sz="4" w:space="0" w:color="auto"/>
              <w:bottom w:val="nil"/>
            </w:tcBorders>
            <w:shd w:val="clear" w:color="auto" w:fill="auto"/>
          </w:tcPr>
          <w:p w14:paraId="61A26B85" w14:textId="77777777" w:rsidR="00814611" w:rsidRPr="00CB5DCB" w:rsidRDefault="00814611" w:rsidP="00814611">
            <w:pPr>
              <w:tabs>
                <w:tab w:val="left" w:pos="851"/>
              </w:tabs>
              <w:rPr>
                <w:bCs/>
                <w:sz w:val="18"/>
                <w:szCs w:val="18"/>
              </w:rPr>
            </w:pPr>
            <w:r w:rsidRPr="00CB5DCB">
              <w:rPr>
                <w:bCs/>
                <w:sz w:val="18"/>
                <w:szCs w:val="18"/>
              </w:rPr>
              <w:t>в том числе:</w:t>
            </w:r>
          </w:p>
          <w:p w14:paraId="2F03C9C6" w14:textId="77777777" w:rsidR="00814611" w:rsidRPr="00CB5DCB" w:rsidRDefault="00814611" w:rsidP="00814611">
            <w:pPr>
              <w:tabs>
                <w:tab w:val="left" w:pos="851"/>
              </w:tabs>
              <w:ind w:left="576" w:hanging="9"/>
              <w:rPr>
                <w:sz w:val="18"/>
                <w:szCs w:val="18"/>
              </w:rPr>
            </w:pPr>
            <w:r w:rsidRPr="00CB5DCB">
              <w:rPr>
                <w:bCs/>
                <w:sz w:val="18"/>
                <w:szCs w:val="18"/>
              </w:rPr>
              <w:t>плановые проверки</w:t>
            </w:r>
          </w:p>
        </w:tc>
        <w:tc>
          <w:tcPr>
            <w:tcW w:w="709" w:type="dxa"/>
            <w:tcBorders>
              <w:top w:val="nil"/>
              <w:bottom w:val="nil"/>
            </w:tcBorders>
          </w:tcPr>
          <w:p w14:paraId="3F607F74" w14:textId="77777777" w:rsidR="00814611" w:rsidRPr="000B6E86" w:rsidRDefault="00814611" w:rsidP="00814611">
            <w:pPr>
              <w:tabs>
                <w:tab w:val="left" w:pos="851"/>
              </w:tabs>
              <w:jc w:val="center"/>
              <w:rPr>
                <w:sz w:val="18"/>
                <w:szCs w:val="18"/>
              </w:rPr>
            </w:pPr>
          </w:p>
          <w:p w14:paraId="74066CC3"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shd w:val="clear" w:color="auto" w:fill="auto"/>
          </w:tcPr>
          <w:p w14:paraId="35877D0F" w14:textId="77777777" w:rsidR="00814611" w:rsidRPr="000B6E86" w:rsidRDefault="00814611" w:rsidP="00814611">
            <w:pPr>
              <w:tabs>
                <w:tab w:val="left" w:pos="851"/>
              </w:tabs>
              <w:jc w:val="center"/>
              <w:rPr>
                <w:sz w:val="18"/>
                <w:szCs w:val="18"/>
              </w:rPr>
            </w:pPr>
          </w:p>
          <w:p w14:paraId="29D58AFB"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shd w:val="clear" w:color="auto" w:fill="auto"/>
          </w:tcPr>
          <w:p w14:paraId="0041938F" w14:textId="77777777" w:rsidR="00814611" w:rsidRPr="000B6E86" w:rsidRDefault="00814611" w:rsidP="00814611">
            <w:pPr>
              <w:tabs>
                <w:tab w:val="left" w:pos="851"/>
              </w:tabs>
              <w:jc w:val="center"/>
              <w:rPr>
                <w:sz w:val="18"/>
                <w:szCs w:val="18"/>
              </w:rPr>
            </w:pPr>
          </w:p>
          <w:p w14:paraId="6EC6764A"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4EB4EE91" w14:textId="77777777" w:rsidR="00814611" w:rsidRPr="000B6E86" w:rsidRDefault="00814611" w:rsidP="00814611">
            <w:pPr>
              <w:tabs>
                <w:tab w:val="left" w:pos="851"/>
              </w:tabs>
              <w:jc w:val="center"/>
              <w:rPr>
                <w:sz w:val="18"/>
                <w:szCs w:val="18"/>
              </w:rPr>
            </w:pPr>
          </w:p>
          <w:p w14:paraId="0E31184E"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nil"/>
            </w:tcBorders>
          </w:tcPr>
          <w:p w14:paraId="0C7E23D5" w14:textId="77777777" w:rsidR="00814611" w:rsidRPr="000B6E86" w:rsidRDefault="00814611" w:rsidP="00814611">
            <w:pPr>
              <w:tabs>
                <w:tab w:val="left" w:pos="851"/>
              </w:tabs>
              <w:jc w:val="center"/>
              <w:rPr>
                <w:sz w:val="18"/>
                <w:szCs w:val="18"/>
              </w:rPr>
            </w:pPr>
          </w:p>
          <w:p w14:paraId="5E315E65"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26FF357D" w14:textId="77777777" w:rsidR="00814611" w:rsidRPr="000B6E86" w:rsidRDefault="00814611" w:rsidP="00814611">
            <w:pPr>
              <w:tabs>
                <w:tab w:val="left" w:pos="851"/>
              </w:tabs>
              <w:jc w:val="center"/>
              <w:rPr>
                <w:sz w:val="18"/>
                <w:szCs w:val="18"/>
              </w:rPr>
            </w:pPr>
          </w:p>
          <w:p w14:paraId="27B3CC5C"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tcBorders>
          </w:tcPr>
          <w:p w14:paraId="37B3B7FE" w14:textId="77777777" w:rsidR="00814611" w:rsidRPr="000B6E86" w:rsidRDefault="00814611" w:rsidP="00814611">
            <w:pPr>
              <w:tabs>
                <w:tab w:val="left" w:pos="851"/>
              </w:tabs>
              <w:jc w:val="center"/>
              <w:rPr>
                <w:sz w:val="18"/>
                <w:szCs w:val="18"/>
              </w:rPr>
            </w:pPr>
          </w:p>
          <w:p w14:paraId="04A66B8F"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7F791015" w14:textId="77777777" w:rsidR="00814611" w:rsidRPr="000B6E86" w:rsidRDefault="00814611" w:rsidP="00814611">
            <w:pPr>
              <w:tabs>
                <w:tab w:val="left" w:pos="851"/>
              </w:tabs>
              <w:jc w:val="center"/>
              <w:rPr>
                <w:sz w:val="18"/>
                <w:szCs w:val="18"/>
              </w:rPr>
            </w:pPr>
          </w:p>
          <w:p w14:paraId="626AEC3D"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nil"/>
            </w:tcBorders>
          </w:tcPr>
          <w:p w14:paraId="3AF5CEAE" w14:textId="77777777" w:rsidR="00814611" w:rsidRPr="000B6E86" w:rsidRDefault="00814611" w:rsidP="00814611">
            <w:pPr>
              <w:tabs>
                <w:tab w:val="left" w:pos="851"/>
              </w:tabs>
              <w:jc w:val="center"/>
              <w:rPr>
                <w:sz w:val="18"/>
                <w:szCs w:val="18"/>
              </w:rPr>
            </w:pPr>
          </w:p>
          <w:p w14:paraId="0306BFFB"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34FFC0B3" w14:textId="77777777" w:rsidR="00814611" w:rsidRPr="000B6E86" w:rsidRDefault="00814611" w:rsidP="00814611">
            <w:pPr>
              <w:tabs>
                <w:tab w:val="left" w:pos="851"/>
              </w:tabs>
              <w:jc w:val="center"/>
              <w:rPr>
                <w:sz w:val="18"/>
                <w:szCs w:val="18"/>
              </w:rPr>
            </w:pPr>
          </w:p>
          <w:p w14:paraId="5290559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nil"/>
            </w:tcBorders>
          </w:tcPr>
          <w:p w14:paraId="062F718C" w14:textId="77777777" w:rsidR="00814611" w:rsidRPr="000B6E86" w:rsidRDefault="00814611" w:rsidP="00814611">
            <w:pPr>
              <w:tabs>
                <w:tab w:val="left" w:pos="851"/>
              </w:tabs>
              <w:jc w:val="center"/>
              <w:rPr>
                <w:sz w:val="18"/>
                <w:szCs w:val="18"/>
              </w:rPr>
            </w:pPr>
          </w:p>
          <w:p w14:paraId="6523C17A"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nil"/>
              <w:right w:val="single" w:sz="4" w:space="0" w:color="auto"/>
            </w:tcBorders>
          </w:tcPr>
          <w:p w14:paraId="27C25950" w14:textId="77777777" w:rsidR="00814611" w:rsidRPr="000B6E86" w:rsidRDefault="00814611" w:rsidP="00814611">
            <w:pPr>
              <w:tabs>
                <w:tab w:val="left" w:pos="851"/>
              </w:tabs>
              <w:jc w:val="center"/>
              <w:rPr>
                <w:sz w:val="18"/>
                <w:szCs w:val="18"/>
              </w:rPr>
            </w:pPr>
          </w:p>
          <w:p w14:paraId="65E90C6E" w14:textId="77777777" w:rsidR="00814611" w:rsidRPr="000B6E86" w:rsidRDefault="00814611" w:rsidP="00814611">
            <w:pPr>
              <w:tabs>
                <w:tab w:val="left" w:pos="851"/>
              </w:tabs>
              <w:jc w:val="center"/>
              <w:rPr>
                <w:sz w:val="18"/>
                <w:szCs w:val="18"/>
              </w:rPr>
            </w:pPr>
            <w:r w:rsidRPr="000B6E86">
              <w:rPr>
                <w:sz w:val="18"/>
                <w:szCs w:val="18"/>
              </w:rPr>
              <w:t>0</w:t>
            </w:r>
          </w:p>
        </w:tc>
      </w:tr>
      <w:tr w:rsidR="00814611" w:rsidRPr="0051385E" w14:paraId="71252D4C" w14:textId="77777777" w:rsidTr="00F30BA3">
        <w:trPr>
          <w:jc w:val="center"/>
        </w:trPr>
        <w:tc>
          <w:tcPr>
            <w:tcW w:w="1888" w:type="dxa"/>
            <w:tcBorders>
              <w:top w:val="nil"/>
              <w:left w:val="single" w:sz="4" w:space="0" w:color="auto"/>
              <w:bottom w:val="single" w:sz="4" w:space="0" w:color="auto"/>
            </w:tcBorders>
            <w:shd w:val="clear" w:color="auto" w:fill="auto"/>
          </w:tcPr>
          <w:p w14:paraId="5824D62A" w14:textId="77777777" w:rsidR="00814611" w:rsidRPr="000B6E86" w:rsidRDefault="00814611" w:rsidP="00814611">
            <w:pPr>
              <w:tabs>
                <w:tab w:val="left" w:pos="851"/>
              </w:tabs>
              <w:ind w:left="567"/>
              <w:rPr>
                <w:sz w:val="18"/>
                <w:szCs w:val="18"/>
              </w:rPr>
            </w:pPr>
            <w:r w:rsidRPr="000B6E86">
              <w:rPr>
                <w:sz w:val="18"/>
                <w:szCs w:val="18"/>
              </w:rPr>
              <w:t>внеплановые проверки</w:t>
            </w:r>
          </w:p>
        </w:tc>
        <w:tc>
          <w:tcPr>
            <w:tcW w:w="709" w:type="dxa"/>
            <w:tcBorders>
              <w:top w:val="nil"/>
              <w:bottom w:val="single" w:sz="4" w:space="0" w:color="auto"/>
            </w:tcBorders>
          </w:tcPr>
          <w:p w14:paraId="1838F9F4"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shd w:val="clear" w:color="auto" w:fill="auto"/>
          </w:tcPr>
          <w:p w14:paraId="5CD9C04F" w14:textId="77777777" w:rsidR="00814611" w:rsidRPr="000B6E86" w:rsidRDefault="00814611" w:rsidP="00814611">
            <w:pPr>
              <w:tabs>
                <w:tab w:val="left" w:pos="851"/>
              </w:tabs>
              <w:jc w:val="center"/>
              <w:rPr>
                <w:sz w:val="18"/>
                <w:szCs w:val="18"/>
              </w:rPr>
            </w:pPr>
            <w:r w:rsidRPr="000B6E86">
              <w:rPr>
                <w:sz w:val="18"/>
                <w:szCs w:val="18"/>
              </w:rPr>
              <w:t>1</w:t>
            </w:r>
          </w:p>
        </w:tc>
        <w:tc>
          <w:tcPr>
            <w:tcW w:w="709" w:type="dxa"/>
            <w:tcBorders>
              <w:top w:val="nil"/>
              <w:bottom w:val="single" w:sz="4" w:space="0" w:color="auto"/>
            </w:tcBorders>
            <w:shd w:val="clear" w:color="auto" w:fill="auto"/>
          </w:tcPr>
          <w:p w14:paraId="28B37928" w14:textId="77777777" w:rsidR="00814611" w:rsidRPr="000B6E86" w:rsidRDefault="00814611" w:rsidP="00814611">
            <w:pPr>
              <w:tabs>
                <w:tab w:val="left" w:pos="851"/>
              </w:tabs>
              <w:jc w:val="center"/>
              <w:rPr>
                <w:sz w:val="18"/>
                <w:szCs w:val="18"/>
              </w:rPr>
            </w:pPr>
            <w:r w:rsidRPr="000B6E86">
              <w:rPr>
                <w:sz w:val="18"/>
                <w:szCs w:val="18"/>
              </w:rPr>
              <w:t>2</w:t>
            </w:r>
          </w:p>
        </w:tc>
        <w:tc>
          <w:tcPr>
            <w:tcW w:w="709" w:type="dxa"/>
            <w:tcBorders>
              <w:top w:val="nil"/>
              <w:bottom w:val="single" w:sz="4" w:space="0" w:color="auto"/>
            </w:tcBorders>
          </w:tcPr>
          <w:p w14:paraId="083BC0F0" w14:textId="77777777" w:rsidR="00814611" w:rsidRPr="000B6E86" w:rsidRDefault="00814611" w:rsidP="00814611">
            <w:pPr>
              <w:tabs>
                <w:tab w:val="left" w:pos="851"/>
              </w:tabs>
              <w:jc w:val="center"/>
              <w:rPr>
                <w:sz w:val="18"/>
                <w:szCs w:val="18"/>
              </w:rPr>
            </w:pPr>
            <w:r w:rsidRPr="000B6E86">
              <w:rPr>
                <w:sz w:val="18"/>
                <w:szCs w:val="18"/>
              </w:rPr>
              <w:t>1</w:t>
            </w:r>
          </w:p>
        </w:tc>
        <w:tc>
          <w:tcPr>
            <w:tcW w:w="708" w:type="dxa"/>
            <w:tcBorders>
              <w:top w:val="nil"/>
              <w:bottom w:val="single" w:sz="4" w:space="0" w:color="auto"/>
            </w:tcBorders>
          </w:tcPr>
          <w:p w14:paraId="77655CA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06A0459E"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right w:val="single" w:sz="4" w:space="0" w:color="auto"/>
            </w:tcBorders>
          </w:tcPr>
          <w:p w14:paraId="4D9B74DF"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5FDF6ADF" w14:textId="77777777" w:rsidR="00814611" w:rsidRPr="000B6E86" w:rsidRDefault="00814611" w:rsidP="00814611">
            <w:pPr>
              <w:tabs>
                <w:tab w:val="left" w:pos="851"/>
              </w:tabs>
              <w:jc w:val="center"/>
              <w:rPr>
                <w:sz w:val="18"/>
                <w:szCs w:val="18"/>
              </w:rPr>
            </w:pPr>
            <w:r w:rsidRPr="000B6E86">
              <w:rPr>
                <w:sz w:val="18"/>
                <w:szCs w:val="18"/>
              </w:rPr>
              <w:t>0</w:t>
            </w:r>
          </w:p>
        </w:tc>
        <w:tc>
          <w:tcPr>
            <w:tcW w:w="708" w:type="dxa"/>
            <w:tcBorders>
              <w:top w:val="nil"/>
              <w:bottom w:val="single" w:sz="4" w:space="0" w:color="auto"/>
            </w:tcBorders>
          </w:tcPr>
          <w:p w14:paraId="1913E161"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2AB9FD16"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tcBorders>
          </w:tcPr>
          <w:p w14:paraId="3C2F0D55" w14:textId="77777777" w:rsidR="00814611" w:rsidRPr="000B6E86" w:rsidRDefault="00814611" w:rsidP="00814611">
            <w:pPr>
              <w:tabs>
                <w:tab w:val="left" w:pos="851"/>
              </w:tabs>
              <w:jc w:val="center"/>
              <w:rPr>
                <w:sz w:val="18"/>
                <w:szCs w:val="18"/>
              </w:rPr>
            </w:pPr>
            <w:r w:rsidRPr="000B6E86">
              <w:rPr>
                <w:sz w:val="18"/>
                <w:szCs w:val="18"/>
              </w:rPr>
              <w:t>0</w:t>
            </w:r>
          </w:p>
        </w:tc>
        <w:tc>
          <w:tcPr>
            <w:tcW w:w="709" w:type="dxa"/>
            <w:tcBorders>
              <w:top w:val="nil"/>
              <w:bottom w:val="single" w:sz="4" w:space="0" w:color="auto"/>
              <w:right w:val="single" w:sz="4" w:space="0" w:color="auto"/>
            </w:tcBorders>
          </w:tcPr>
          <w:p w14:paraId="741F55A2" w14:textId="77777777" w:rsidR="00814611" w:rsidRPr="000B6E86" w:rsidRDefault="00814611" w:rsidP="00814611">
            <w:pPr>
              <w:tabs>
                <w:tab w:val="left" w:pos="851"/>
              </w:tabs>
              <w:jc w:val="center"/>
              <w:rPr>
                <w:sz w:val="18"/>
                <w:szCs w:val="18"/>
              </w:rPr>
            </w:pPr>
            <w:r w:rsidRPr="000B6E86">
              <w:rPr>
                <w:sz w:val="18"/>
                <w:szCs w:val="18"/>
              </w:rPr>
              <w:t>0</w:t>
            </w:r>
          </w:p>
        </w:tc>
      </w:tr>
    </w:tbl>
    <w:p w14:paraId="33BD86D1" w14:textId="12FED167" w:rsidR="00814611" w:rsidRDefault="00814611" w:rsidP="00D03B42">
      <w:pPr>
        <w:pStyle w:val="Style7"/>
        <w:spacing w:line="360" w:lineRule="auto"/>
        <w:ind w:right="20" w:firstLine="833"/>
        <w:rPr>
          <w:rStyle w:val="CharStyle8"/>
          <w:sz w:val="28"/>
          <w:szCs w:val="28"/>
        </w:rPr>
      </w:pPr>
    </w:p>
    <w:p w14:paraId="014E4B84" w14:textId="77777777" w:rsidR="002E0555" w:rsidRDefault="002E0555" w:rsidP="00D03B42">
      <w:pPr>
        <w:pStyle w:val="Style7"/>
        <w:spacing w:line="360" w:lineRule="auto"/>
        <w:ind w:right="20" w:firstLine="833"/>
        <w:rPr>
          <w:rStyle w:val="CharStyle8"/>
          <w:sz w:val="28"/>
          <w:szCs w:val="28"/>
        </w:rPr>
        <w:sectPr w:rsidR="002E0555" w:rsidSect="00F30BA3">
          <w:pgSz w:w="11906" w:h="16838"/>
          <w:pgMar w:top="709" w:right="567" w:bottom="709" w:left="1247" w:header="720" w:footer="720" w:gutter="0"/>
          <w:pgNumType w:start="1"/>
          <w:cols w:space="720"/>
          <w:titlePg/>
          <w:docGrid w:linePitch="272"/>
        </w:sectPr>
      </w:pPr>
    </w:p>
    <w:p w14:paraId="54B4118B" w14:textId="373FA493" w:rsidR="002E0555" w:rsidRDefault="002E0555" w:rsidP="00D03B42">
      <w:pPr>
        <w:pStyle w:val="Style7"/>
        <w:spacing w:line="360" w:lineRule="auto"/>
        <w:ind w:right="20" w:firstLine="833"/>
        <w:rPr>
          <w:rStyle w:val="CharStyle8"/>
          <w:sz w:val="28"/>
          <w:szCs w:val="28"/>
        </w:rPr>
      </w:pPr>
    </w:p>
    <w:p w14:paraId="166641E6" w14:textId="21BA956D" w:rsidR="002E0555" w:rsidRDefault="002E0555" w:rsidP="002E0555">
      <w:pPr>
        <w:ind w:left="5387"/>
        <w:jc w:val="center"/>
        <w:rPr>
          <w:rStyle w:val="CharStyle8"/>
          <w:sz w:val="28"/>
          <w:szCs w:val="28"/>
        </w:rPr>
      </w:pPr>
      <w:r>
        <w:rPr>
          <w:rStyle w:val="CharStyle8"/>
          <w:sz w:val="28"/>
          <w:szCs w:val="28"/>
        </w:rPr>
        <w:t xml:space="preserve">Приложение № 3 к Программе </w:t>
      </w:r>
      <w:r w:rsidRPr="00D3469C">
        <w:rPr>
          <w:rStyle w:val="CharStyle8"/>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r>
        <w:rPr>
          <w:rStyle w:val="CharStyle8"/>
          <w:sz w:val="28"/>
          <w:szCs w:val="28"/>
        </w:rPr>
        <w:t>, утвержденной приказом Министерства финансов Российской Федерации</w:t>
      </w:r>
    </w:p>
    <w:p w14:paraId="6BFAD6B7" w14:textId="1674AD8C" w:rsidR="002E0555" w:rsidRPr="00D3469C" w:rsidRDefault="00C43ECC" w:rsidP="002E0555">
      <w:pPr>
        <w:ind w:left="5387"/>
        <w:jc w:val="center"/>
        <w:rPr>
          <w:rStyle w:val="CharStyle8"/>
          <w:sz w:val="28"/>
          <w:szCs w:val="28"/>
        </w:rPr>
      </w:pPr>
      <w:r w:rsidRPr="00C43ECC">
        <w:rPr>
          <w:rStyle w:val="CharStyle8"/>
          <w:sz w:val="28"/>
          <w:szCs w:val="28"/>
        </w:rPr>
        <w:t>от _________________ № ______</w:t>
      </w:r>
    </w:p>
    <w:p w14:paraId="110C133C" w14:textId="77777777" w:rsidR="002E0555" w:rsidRDefault="002E0555" w:rsidP="002E0555">
      <w:pPr>
        <w:pStyle w:val="Style7"/>
        <w:spacing w:line="360" w:lineRule="auto"/>
        <w:ind w:right="20" w:firstLine="833"/>
        <w:rPr>
          <w:rStyle w:val="CharStyle8"/>
          <w:sz w:val="28"/>
          <w:szCs w:val="28"/>
        </w:rPr>
      </w:pPr>
    </w:p>
    <w:p w14:paraId="174A95E1" w14:textId="4A9085D7" w:rsidR="002E0555" w:rsidRDefault="002E0555" w:rsidP="002E0555">
      <w:pPr>
        <w:pStyle w:val="Style2"/>
        <w:shd w:val="clear" w:color="auto" w:fill="auto"/>
        <w:spacing w:line="240" w:lineRule="auto"/>
        <w:jc w:val="center"/>
        <w:rPr>
          <w:b/>
          <w:sz w:val="28"/>
          <w:szCs w:val="28"/>
        </w:rPr>
      </w:pPr>
      <w:r>
        <w:rPr>
          <w:b/>
          <w:sz w:val="28"/>
          <w:szCs w:val="28"/>
        </w:rPr>
        <w:t>Нарушения обязательных требований, установленные в результате проверок саморегулируемых организаций аудиторов</w:t>
      </w:r>
    </w:p>
    <w:p w14:paraId="554BAE39" w14:textId="77777777" w:rsidR="001D09F6" w:rsidRDefault="001D09F6" w:rsidP="002E0555">
      <w:pPr>
        <w:jc w:val="center"/>
        <w:rPr>
          <w:sz w:val="22"/>
          <w:szCs w:val="22"/>
        </w:rPr>
        <w:sectPr w:rsidR="001D09F6" w:rsidSect="00D3469C">
          <w:pgSz w:w="11906" w:h="16838"/>
          <w:pgMar w:top="709" w:right="567" w:bottom="709" w:left="1247" w:header="720" w:footer="720" w:gutter="0"/>
          <w:cols w:space="720"/>
          <w:titlePg/>
          <w:docGrid w:linePitch="272"/>
        </w:sectPr>
      </w:pPr>
    </w:p>
    <w:p w14:paraId="6018807F" w14:textId="77777777" w:rsidR="001D09F6" w:rsidRDefault="001D09F6" w:rsidP="002E0555">
      <w:pPr>
        <w:jc w:val="center"/>
        <w:rPr>
          <w:sz w:val="22"/>
          <w:szCs w:val="22"/>
        </w:rPr>
        <w:sectPr w:rsidR="001D09F6" w:rsidSect="001D09F6">
          <w:type w:val="continuous"/>
          <w:pgSz w:w="11906" w:h="16838"/>
          <w:pgMar w:top="709" w:right="567" w:bottom="709" w:left="1247" w:header="720" w:footer="720" w:gutter="0"/>
          <w:cols w:space="720"/>
          <w:titlePg/>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43"/>
        <w:gridCol w:w="1041"/>
        <w:gridCol w:w="1227"/>
        <w:gridCol w:w="1183"/>
        <w:gridCol w:w="1048"/>
        <w:gridCol w:w="851"/>
      </w:tblGrid>
      <w:tr w:rsidR="002E0555" w:rsidRPr="000B6E86" w14:paraId="3D9A5DD7" w14:textId="77777777" w:rsidTr="00694347">
        <w:trPr>
          <w:trHeight w:val="278"/>
          <w:jc w:val="center"/>
        </w:trPr>
        <w:tc>
          <w:tcPr>
            <w:tcW w:w="2647" w:type="dxa"/>
            <w:vMerge w:val="restart"/>
            <w:shd w:val="clear" w:color="auto" w:fill="auto"/>
            <w:vAlign w:val="center"/>
          </w:tcPr>
          <w:p w14:paraId="2CB70F00" w14:textId="5A754658" w:rsidR="002E0555" w:rsidRPr="000B6E86" w:rsidRDefault="002E0555" w:rsidP="002E0555">
            <w:pPr>
              <w:jc w:val="center"/>
              <w:rPr>
                <w:sz w:val="22"/>
                <w:szCs w:val="22"/>
              </w:rPr>
            </w:pPr>
            <w:r w:rsidRPr="000B6E86">
              <w:rPr>
                <w:sz w:val="22"/>
                <w:szCs w:val="22"/>
              </w:rPr>
              <w:t>Вид нарушений</w:t>
            </w:r>
          </w:p>
        </w:tc>
        <w:tc>
          <w:tcPr>
            <w:tcW w:w="740" w:type="dxa"/>
            <w:vMerge w:val="restart"/>
            <w:shd w:val="clear" w:color="auto" w:fill="auto"/>
            <w:vAlign w:val="center"/>
          </w:tcPr>
          <w:p w14:paraId="05C74ECB" w14:textId="77777777" w:rsidR="002E0555" w:rsidRPr="000B6E86" w:rsidRDefault="002E0555" w:rsidP="002E0555">
            <w:pPr>
              <w:jc w:val="center"/>
              <w:rPr>
                <w:sz w:val="22"/>
                <w:szCs w:val="22"/>
              </w:rPr>
            </w:pPr>
            <w:r w:rsidRPr="000B6E86">
              <w:rPr>
                <w:sz w:val="22"/>
                <w:szCs w:val="22"/>
              </w:rPr>
              <w:t>Год</w:t>
            </w:r>
          </w:p>
        </w:tc>
        <w:tc>
          <w:tcPr>
            <w:tcW w:w="6293" w:type="dxa"/>
            <w:gridSpan w:val="6"/>
            <w:shd w:val="clear" w:color="auto" w:fill="auto"/>
            <w:vAlign w:val="center"/>
          </w:tcPr>
          <w:p w14:paraId="4A26626A" w14:textId="26BDFDF8" w:rsidR="002E0555" w:rsidRPr="000B6E86" w:rsidRDefault="002E0555" w:rsidP="00DA6592">
            <w:pPr>
              <w:jc w:val="center"/>
              <w:rPr>
                <w:sz w:val="22"/>
                <w:szCs w:val="22"/>
              </w:rPr>
            </w:pPr>
            <w:r w:rsidRPr="004727B9">
              <w:rPr>
                <w:sz w:val="22"/>
                <w:szCs w:val="22"/>
              </w:rPr>
              <w:t>Нарушения</w:t>
            </w:r>
            <w:r w:rsidR="001D09F6" w:rsidRPr="004727B9">
              <w:rPr>
                <w:sz w:val="22"/>
                <w:szCs w:val="22"/>
              </w:rPr>
              <w:t xml:space="preserve"> саморегулируемой организации аудиторов</w:t>
            </w:r>
          </w:p>
        </w:tc>
      </w:tr>
      <w:tr w:rsidR="002E0555" w:rsidRPr="000B6E86" w14:paraId="312E35AD" w14:textId="77777777" w:rsidTr="00694347">
        <w:trPr>
          <w:trHeight w:val="278"/>
          <w:jc w:val="center"/>
        </w:trPr>
        <w:tc>
          <w:tcPr>
            <w:tcW w:w="2647" w:type="dxa"/>
            <w:vMerge/>
            <w:shd w:val="clear" w:color="auto" w:fill="auto"/>
            <w:vAlign w:val="center"/>
          </w:tcPr>
          <w:p w14:paraId="660ED912" w14:textId="77777777" w:rsidR="002E0555" w:rsidRPr="000B6E86" w:rsidRDefault="002E0555" w:rsidP="002E0555">
            <w:pPr>
              <w:jc w:val="center"/>
              <w:rPr>
                <w:sz w:val="22"/>
                <w:szCs w:val="22"/>
              </w:rPr>
            </w:pPr>
          </w:p>
        </w:tc>
        <w:tc>
          <w:tcPr>
            <w:tcW w:w="740" w:type="dxa"/>
            <w:vMerge/>
            <w:shd w:val="clear" w:color="auto" w:fill="auto"/>
            <w:vAlign w:val="center"/>
          </w:tcPr>
          <w:p w14:paraId="62AA6AD1" w14:textId="77777777" w:rsidR="002E0555" w:rsidRPr="000B6E86" w:rsidRDefault="002E0555" w:rsidP="002E0555">
            <w:pPr>
              <w:jc w:val="center"/>
              <w:rPr>
                <w:sz w:val="22"/>
                <w:szCs w:val="22"/>
              </w:rPr>
            </w:pPr>
          </w:p>
        </w:tc>
        <w:tc>
          <w:tcPr>
            <w:tcW w:w="943" w:type="dxa"/>
            <w:shd w:val="clear" w:color="auto" w:fill="auto"/>
            <w:vAlign w:val="center"/>
          </w:tcPr>
          <w:p w14:paraId="3ED0C79E" w14:textId="70A73EB9" w:rsidR="002E0555" w:rsidRPr="001D09F6" w:rsidRDefault="00DA6592" w:rsidP="00DA6592">
            <w:pPr>
              <w:jc w:val="center"/>
              <w:rPr>
                <w:sz w:val="16"/>
                <w:szCs w:val="16"/>
              </w:rPr>
            </w:pPr>
            <w:r>
              <w:rPr>
                <w:sz w:val="16"/>
                <w:szCs w:val="16"/>
              </w:rPr>
              <w:t>АПР</w:t>
            </w:r>
            <w:r w:rsidR="004727B9">
              <w:rPr>
                <w:rStyle w:val="af3"/>
                <w:sz w:val="16"/>
                <w:szCs w:val="16"/>
              </w:rPr>
              <w:footnoteReference w:id="5"/>
            </w:r>
          </w:p>
        </w:tc>
        <w:tc>
          <w:tcPr>
            <w:tcW w:w="1041" w:type="dxa"/>
            <w:shd w:val="clear" w:color="auto" w:fill="auto"/>
            <w:vAlign w:val="center"/>
          </w:tcPr>
          <w:p w14:paraId="6A86BD41" w14:textId="43460E5E" w:rsidR="002E0555" w:rsidRPr="000B6E86" w:rsidRDefault="00DA6592" w:rsidP="001D09F6">
            <w:pPr>
              <w:jc w:val="center"/>
              <w:rPr>
                <w:sz w:val="22"/>
                <w:szCs w:val="22"/>
              </w:rPr>
            </w:pPr>
            <w:r>
              <w:rPr>
                <w:sz w:val="16"/>
                <w:szCs w:val="16"/>
              </w:rPr>
              <w:t>ИПАР</w:t>
            </w:r>
            <w:r w:rsidR="004727B9">
              <w:rPr>
                <w:rStyle w:val="af3"/>
                <w:sz w:val="16"/>
                <w:szCs w:val="16"/>
              </w:rPr>
              <w:footnoteReference w:id="6"/>
            </w:r>
          </w:p>
        </w:tc>
        <w:tc>
          <w:tcPr>
            <w:tcW w:w="1227" w:type="dxa"/>
            <w:shd w:val="clear" w:color="auto" w:fill="auto"/>
            <w:vAlign w:val="center"/>
          </w:tcPr>
          <w:p w14:paraId="4E17640B" w14:textId="619FC9CB" w:rsidR="002E0555" w:rsidRPr="000B6E86" w:rsidRDefault="00DA6592" w:rsidP="00DA6592">
            <w:pPr>
              <w:jc w:val="center"/>
              <w:rPr>
                <w:sz w:val="22"/>
                <w:szCs w:val="22"/>
              </w:rPr>
            </w:pPr>
            <w:r>
              <w:rPr>
                <w:sz w:val="18"/>
                <w:szCs w:val="18"/>
              </w:rPr>
              <w:t>РСА</w:t>
            </w:r>
            <w:r w:rsidR="004727B9">
              <w:rPr>
                <w:rStyle w:val="af3"/>
                <w:sz w:val="18"/>
                <w:szCs w:val="18"/>
              </w:rPr>
              <w:footnoteReference w:id="7"/>
            </w:r>
          </w:p>
        </w:tc>
        <w:tc>
          <w:tcPr>
            <w:tcW w:w="1183" w:type="dxa"/>
            <w:shd w:val="clear" w:color="auto" w:fill="auto"/>
            <w:vAlign w:val="center"/>
          </w:tcPr>
          <w:p w14:paraId="7265D661" w14:textId="5BEE600C" w:rsidR="002E0555" w:rsidRPr="000B6E86" w:rsidRDefault="00A7194B" w:rsidP="00DA6592">
            <w:pPr>
              <w:jc w:val="center"/>
              <w:rPr>
                <w:sz w:val="22"/>
                <w:szCs w:val="22"/>
              </w:rPr>
            </w:pPr>
            <w:r w:rsidRPr="000B6E86">
              <w:rPr>
                <w:sz w:val="18"/>
                <w:szCs w:val="18"/>
              </w:rPr>
              <w:t>Гильдия аудиторов</w:t>
            </w:r>
            <w:r w:rsidR="004D2D84">
              <w:rPr>
                <w:rStyle w:val="af3"/>
                <w:sz w:val="18"/>
                <w:szCs w:val="18"/>
              </w:rPr>
              <w:footnoteReference w:id="8"/>
            </w:r>
          </w:p>
        </w:tc>
        <w:tc>
          <w:tcPr>
            <w:tcW w:w="1048" w:type="dxa"/>
            <w:shd w:val="clear" w:color="auto" w:fill="auto"/>
            <w:vAlign w:val="center"/>
          </w:tcPr>
          <w:p w14:paraId="47DE4604" w14:textId="042648B1" w:rsidR="002E0555" w:rsidRPr="000B6E86" w:rsidRDefault="00DA6592" w:rsidP="00A7194B">
            <w:pPr>
              <w:jc w:val="center"/>
              <w:rPr>
                <w:sz w:val="22"/>
                <w:szCs w:val="22"/>
              </w:rPr>
            </w:pPr>
            <w:r>
              <w:rPr>
                <w:sz w:val="18"/>
                <w:szCs w:val="18"/>
              </w:rPr>
              <w:t>РКА</w:t>
            </w:r>
            <w:r w:rsidR="004D2D84">
              <w:rPr>
                <w:rStyle w:val="af3"/>
                <w:sz w:val="18"/>
                <w:szCs w:val="18"/>
              </w:rPr>
              <w:footnoteReference w:id="9"/>
            </w:r>
          </w:p>
        </w:tc>
        <w:tc>
          <w:tcPr>
            <w:tcW w:w="851" w:type="dxa"/>
            <w:shd w:val="clear" w:color="auto" w:fill="auto"/>
            <w:vAlign w:val="center"/>
          </w:tcPr>
          <w:p w14:paraId="3530EE2E" w14:textId="76C9B1D8" w:rsidR="002E0555" w:rsidRPr="00694347" w:rsidRDefault="00DA6592" w:rsidP="002E0555">
            <w:pPr>
              <w:jc w:val="center"/>
              <w:rPr>
                <w:sz w:val="18"/>
                <w:szCs w:val="18"/>
              </w:rPr>
            </w:pPr>
            <w:r w:rsidRPr="004727B9">
              <w:rPr>
                <w:sz w:val="18"/>
                <w:szCs w:val="18"/>
              </w:rPr>
              <w:t>ААС</w:t>
            </w:r>
            <w:r w:rsidR="004D2D84">
              <w:rPr>
                <w:rStyle w:val="af3"/>
                <w:sz w:val="18"/>
                <w:szCs w:val="18"/>
              </w:rPr>
              <w:footnoteReference w:id="10"/>
            </w:r>
          </w:p>
        </w:tc>
      </w:tr>
    </w:tbl>
    <w:p w14:paraId="4B7F328C" w14:textId="77777777" w:rsidR="001D09F6" w:rsidRPr="001D09F6" w:rsidRDefault="001D09F6">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43"/>
        <w:gridCol w:w="1041"/>
        <w:gridCol w:w="1227"/>
        <w:gridCol w:w="1183"/>
        <w:gridCol w:w="1031"/>
        <w:gridCol w:w="851"/>
      </w:tblGrid>
      <w:tr w:rsidR="001D09F6" w:rsidRPr="000B6E86" w14:paraId="5B541C0D" w14:textId="77777777" w:rsidTr="00694347">
        <w:trPr>
          <w:trHeight w:val="278"/>
          <w:tblHeader/>
          <w:jc w:val="center"/>
        </w:trPr>
        <w:tc>
          <w:tcPr>
            <w:tcW w:w="2647" w:type="dxa"/>
            <w:shd w:val="clear" w:color="auto" w:fill="auto"/>
            <w:vAlign w:val="center"/>
          </w:tcPr>
          <w:p w14:paraId="67BAF4B0" w14:textId="43F59370" w:rsidR="001D09F6" w:rsidRPr="000B6E86" w:rsidRDefault="001D09F6" w:rsidP="002E0555">
            <w:pPr>
              <w:jc w:val="center"/>
              <w:rPr>
                <w:sz w:val="22"/>
                <w:szCs w:val="22"/>
              </w:rPr>
            </w:pPr>
            <w:r>
              <w:rPr>
                <w:sz w:val="22"/>
                <w:szCs w:val="22"/>
              </w:rPr>
              <w:t>1</w:t>
            </w:r>
          </w:p>
        </w:tc>
        <w:tc>
          <w:tcPr>
            <w:tcW w:w="740" w:type="dxa"/>
            <w:shd w:val="clear" w:color="auto" w:fill="auto"/>
            <w:vAlign w:val="center"/>
          </w:tcPr>
          <w:p w14:paraId="0A4A056B" w14:textId="368BC1FE" w:rsidR="001D09F6" w:rsidRPr="000B6E86" w:rsidRDefault="001D09F6" w:rsidP="002E0555">
            <w:pPr>
              <w:jc w:val="center"/>
              <w:rPr>
                <w:sz w:val="22"/>
                <w:szCs w:val="22"/>
              </w:rPr>
            </w:pPr>
            <w:r>
              <w:rPr>
                <w:sz w:val="22"/>
                <w:szCs w:val="22"/>
              </w:rPr>
              <w:t>2</w:t>
            </w:r>
          </w:p>
        </w:tc>
        <w:tc>
          <w:tcPr>
            <w:tcW w:w="943" w:type="dxa"/>
            <w:shd w:val="clear" w:color="auto" w:fill="auto"/>
            <w:vAlign w:val="center"/>
          </w:tcPr>
          <w:p w14:paraId="54BE888D" w14:textId="57E2EC9E" w:rsidR="001D09F6" w:rsidRPr="001D09F6" w:rsidRDefault="001D09F6" w:rsidP="002E0555">
            <w:pPr>
              <w:jc w:val="center"/>
              <w:rPr>
                <w:sz w:val="22"/>
                <w:szCs w:val="22"/>
              </w:rPr>
            </w:pPr>
            <w:r w:rsidRPr="001D09F6">
              <w:rPr>
                <w:sz w:val="22"/>
                <w:szCs w:val="22"/>
              </w:rPr>
              <w:t>3</w:t>
            </w:r>
          </w:p>
        </w:tc>
        <w:tc>
          <w:tcPr>
            <w:tcW w:w="1041" w:type="dxa"/>
            <w:shd w:val="clear" w:color="auto" w:fill="auto"/>
            <w:vAlign w:val="center"/>
          </w:tcPr>
          <w:p w14:paraId="2C896948" w14:textId="36C0508B" w:rsidR="001D09F6" w:rsidRPr="000B6E86" w:rsidRDefault="001D09F6" w:rsidP="002E0555">
            <w:pPr>
              <w:jc w:val="center"/>
              <w:rPr>
                <w:sz w:val="22"/>
                <w:szCs w:val="22"/>
              </w:rPr>
            </w:pPr>
            <w:r>
              <w:rPr>
                <w:sz w:val="22"/>
                <w:szCs w:val="22"/>
              </w:rPr>
              <w:t>4</w:t>
            </w:r>
          </w:p>
        </w:tc>
        <w:tc>
          <w:tcPr>
            <w:tcW w:w="1227" w:type="dxa"/>
            <w:shd w:val="clear" w:color="auto" w:fill="auto"/>
            <w:vAlign w:val="center"/>
          </w:tcPr>
          <w:p w14:paraId="2E98C3C0" w14:textId="7B6D083D" w:rsidR="001D09F6" w:rsidRPr="000B6E86" w:rsidRDefault="001D09F6" w:rsidP="002E0555">
            <w:pPr>
              <w:jc w:val="center"/>
              <w:rPr>
                <w:sz w:val="22"/>
                <w:szCs w:val="22"/>
              </w:rPr>
            </w:pPr>
            <w:r>
              <w:rPr>
                <w:sz w:val="22"/>
                <w:szCs w:val="22"/>
              </w:rPr>
              <w:t>5</w:t>
            </w:r>
          </w:p>
        </w:tc>
        <w:tc>
          <w:tcPr>
            <w:tcW w:w="1183" w:type="dxa"/>
            <w:shd w:val="clear" w:color="auto" w:fill="auto"/>
            <w:vAlign w:val="center"/>
          </w:tcPr>
          <w:p w14:paraId="359A795D" w14:textId="2A14EF87" w:rsidR="001D09F6" w:rsidRPr="000B6E86" w:rsidRDefault="001D09F6" w:rsidP="002E0555">
            <w:pPr>
              <w:jc w:val="center"/>
              <w:rPr>
                <w:sz w:val="22"/>
                <w:szCs w:val="22"/>
              </w:rPr>
            </w:pPr>
            <w:r>
              <w:rPr>
                <w:sz w:val="22"/>
                <w:szCs w:val="22"/>
              </w:rPr>
              <w:t>6</w:t>
            </w:r>
          </w:p>
        </w:tc>
        <w:tc>
          <w:tcPr>
            <w:tcW w:w="1031" w:type="dxa"/>
            <w:shd w:val="clear" w:color="auto" w:fill="auto"/>
            <w:vAlign w:val="center"/>
          </w:tcPr>
          <w:p w14:paraId="022EABBF" w14:textId="72CC46BA" w:rsidR="001D09F6" w:rsidRPr="000B6E86" w:rsidRDefault="001D09F6" w:rsidP="002E0555">
            <w:pPr>
              <w:jc w:val="center"/>
              <w:rPr>
                <w:sz w:val="22"/>
                <w:szCs w:val="22"/>
              </w:rPr>
            </w:pPr>
            <w:r>
              <w:rPr>
                <w:sz w:val="22"/>
                <w:szCs w:val="22"/>
              </w:rPr>
              <w:t>7</w:t>
            </w:r>
          </w:p>
        </w:tc>
        <w:tc>
          <w:tcPr>
            <w:tcW w:w="851" w:type="dxa"/>
            <w:shd w:val="clear" w:color="auto" w:fill="auto"/>
            <w:vAlign w:val="center"/>
          </w:tcPr>
          <w:p w14:paraId="537F7263" w14:textId="21C23D5E" w:rsidR="001D09F6" w:rsidRPr="000B6E86" w:rsidRDefault="001D09F6" w:rsidP="002E0555">
            <w:pPr>
              <w:jc w:val="center"/>
              <w:rPr>
                <w:sz w:val="22"/>
                <w:szCs w:val="22"/>
              </w:rPr>
            </w:pPr>
            <w:r>
              <w:rPr>
                <w:sz w:val="22"/>
                <w:szCs w:val="22"/>
              </w:rPr>
              <w:t>8</w:t>
            </w:r>
          </w:p>
        </w:tc>
      </w:tr>
      <w:tr w:rsidR="002E0555" w:rsidRPr="000B6E86" w14:paraId="087C21F7" w14:textId="77777777" w:rsidTr="00694347">
        <w:trPr>
          <w:jc w:val="center"/>
        </w:trPr>
        <w:tc>
          <w:tcPr>
            <w:tcW w:w="2647" w:type="dxa"/>
            <w:vMerge w:val="restart"/>
            <w:shd w:val="clear" w:color="auto" w:fill="auto"/>
            <w:vAlign w:val="center"/>
          </w:tcPr>
          <w:p w14:paraId="54CDF4F4" w14:textId="77777777" w:rsidR="002E0555" w:rsidRPr="000B6E86" w:rsidRDefault="002E0555" w:rsidP="002E0555">
            <w:pPr>
              <w:rPr>
                <w:sz w:val="22"/>
                <w:szCs w:val="22"/>
              </w:rPr>
            </w:pPr>
            <w:r w:rsidRPr="000B6E86">
              <w:rPr>
                <w:sz w:val="22"/>
                <w:szCs w:val="22"/>
              </w:rPr>
              <w:t>Ведение реестра</w:t>
            </w:r>
          </w:p>
        </w:tc>
        <w:tc>
          <w:tcPr>
            <w:tcW w:w="740" w:type="dxa"/>
            <w:shd w:val="clear" w:color="auto" w:fill="auto"/>
            <w:vAlign w:val="center"/>
          </w:tcPr>
          <w:p w14:paraId="7C3B1CF0" w14:textId="77777777" w:rsidR="002E0555" w:rsidRPr="000B6E86" w:rsidRDefault="002E0555" w:rsidP="002E0555">
            <w:pPr>
              <w:jc w:val="center"/>
              <w:rPr>
                <w:sz w:val="22"/>
                <w:szCs w:val="22"/>
              </w:rPr>
            </w:pPr>
            <w:r w:rsidRPr="000B6E86">
              <w:rPr>
                <w:sz w:val="22"/>
                <w:szCs w:val="22"/>
              </w:rPr>
              <w:t>2011</w:t>
            </w:r>
          </w:p>
        </w:tc>
        <w:tc>
          <w:tcPr>
            <w:tcW w:w="943" w:type="dxa"/>
            <w:shd w:val="clear" w:color="auto" w:fill="auto"/>
            <w:vAlign w:val="center"/>
          </w:tcPr>
          <w:p w14:paraId="02D21D66"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51BE8F6C"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1690F303"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51C77D3A" w14:textId="77777777" w:rsidR="002E0555" w:rsidRPr="000B6E86" w:rsidRDefault="002E0555" w:rsidP="002E0555">
            <w:pPr>
              <w:jc w:val="center"/>
              <w:rPr>
                <w:sz w:val="22"/>
                <w:szCs w:val="22"/>
              </w:rPr>
            </w:pPr>
            <w:r w:rsidRPr="000B6E86">
              <w:rPr>
                <w:sz w:val="22"/>
                <w:szCs w:val="22"/>
              </w:rPr>
              <w:t>-</w:t>
            </w:r>
          </w:p>
        </w:tc>
        <w:tc>
          <w:tcPr>
            <w:tcW w:w="1031" w:type="dxa"/>
            <w:shd w:val="clear" w:color="auto" w:fill="auto"/>
            <w:vAlign w:val="center"/>
          </w:tcPr>
          <w:p w14:paraId="6D1BEA51" w14:textId="77777777" w:rsidR="002E0555" w:rsidRPr="000B6E86" w:rsidRDefault="002E0555" w:rsidP="002E0555">
            <w:pPr>
              <w:jc w:val="center"/>
              <w:rPr>
                <w:sz w:val="22"/>
                <w:szCs w:val="22"/>
              </w:rPr>
            </w:pPr>
            <w:r w:rsidRPr="000B6E86">
              <w:rPr>
                <w:sz w:val="22"/>
                <w:szCs w:val="22"/>
              </w:rPr>
              <w:t>3</w:t>
            </w:r>
          </w:p>
        </w:tc>
        <w:tc>
          <w:tcPr>
            <w:tcW w:w="851" w:type="dxa"/>
            <w:shd w:val="clear" w:color="auto" w:fill="auto"/>
            <w:vAlign w:val="center"/>
          </w:tcPr>
          <w:p w14:paraId="62F913DE" w14:textId="77777777" w:rsidR="002E0555" w:rsidRPr="000B6E86" w:rsidRDefault="002E0555" w:rsidP="002E0555">
            <w:pPr>
              <w:jc w:val="center"/>
              <w:rPr>
                <w:sz w:val="22"/>
                <w:szCs w:val="22"/>
              </w:rPr>
            </w:pPr>
            <w:r w:rsidRPr="000B6E86">
              <w:rPr>
                <w:sz w:val="22"/>
                <w:szCs w:val="22"/>
              </w:rPr>
              <w:t>3</w:t>
            </w:r>
          </w:p>
        </w:tc>
      </w:tr>
      <w:tr w:rsidR="002E0555" w:rsidRPr="000B6E86" w14:paraId="65F01F83" w14:textId="77777777" w:rsidTr="00694347">
        <w:trPr>
          <w:jc w:val="center"/>
        </w:trPr>
        <w:tc>
          <w:tcPr>
            <w:tcW w:w="2647" w:type="dxa"/>
            <w:vMerge/>
            <w:shd w:val="clear" w:color="auto" w:fill="auto"/>
            <w:vAlign w:val="center"/>
          </w:tcPr>
          <w:p w14:paraId="1D2FACF1" w14:textId="77777777" w:rsidR="002E0555" w:rsidRPr="000B6E86" w:rsidRDefault="002E0555" w:rsidP="002E0555">
            <w:pPr>
              <w:rPr>
                <w:sz w:val="22"/>
                <w:szCs w:val="22"/>
              </w:rPr>
            </w:pPr>
          </w:p>
        </w:tc>
        <w:tc>
          <w:tcPr>
            <w:tcW w:w="740" w:type="dxa"/>
            <w:shd w:val="clear" w:color="auto" w:fill="auto"/>
            <w:vAlign w:val="center"/>
          </w:tcPr>
          <w:p w14:paraId="490A5378" w14:textId="77777777" w:rsidR="002E0555" w:rsidRPr="000B6E86" w:rsidRDefault="002E0555" w:rsidP="002E0555">
            <w:pPr>
              <w:jc w:val="center"/>
              <w:rPr>
                <w:sz w:val="22"/>
                <w:szCs w:val="22"/>
              </w:rPr>
            </w:pPr>
            <w:r w:rsidRPr="000B6E86">
              <w:rPr>
                <w:sz w:val="22"/>
                <w:szCs w:val="22"/>
              </w:rPr>
              <w:t>2012</w:t>
            </w:r>
          </w:p>
        </w:tc>
        <w:tc>
          <w:tcPr>
            <w:tcW w:w="943" w:type="dxa"/>
            <w:shd w:val="clear" w:color="auto" w:fill="auto"/>
            <w:vAlign w:val="center"/>
          </w:tcPr>
          <w:p w14:paraId="2C310C18"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70A9C4F7" w14:textId="77777777" w:rsidR="002E0555" w:rsidRPr="000B6E86" w:rsidRDefault="002E0555" w:rsidP="002E0555">
            <w:pPr>
              <w:jc w:val="center"/>
              <w:rPr>
                <w:sz w:val="22"/>
                <w:szCs w:val="22"/>
              </w:rPr>
            </w:pPr>
            <w:r w:rsidRPr="000B6E86">
              <w:rPr>
                <w:sz w:val="22"/>
                <w:szCs w:val="22"/>
              </w:rPr>
              <w:t>4</w:t>
            </w:r>
          </w:p>
        </w:tc>
        <w:tc>
          <w:tcPr>
            <w:tcW w:w="1227" w:type="dxa"/>
            <w:shd w:val="clear" w:color="auto" w:fill="auto"/>
            <w:vAlign w:val="center"/>
          </w:tcPr>
          <w:p w14:paraId="3BF6262D" w14:textId="77777777" w:rsidR="002E0555" w:rsidRPr="000B6E86" w:rsidRDefault="002E0555" w:rsidP="002E0555">
            <w:pPr>
              <w:jc w:val="center"/>
              <w:rPr>
                <w:sz w:val="22"/>
                <w:szCs w:val="22"/>
              </w:rPr>
            </w:pPr>
            <w:r w:rsidRPr="000B6E86">
              <w:rPr>
                <w:sz w:val="22"/>
                <w:szCs w:val="22"/>
              </w:rPr>
              <w:t>1</w:t>
            </w:r>
          </w:p>
        </w:tc>
        <w:tc>
          <w:tcPr>
            <w:tcW w:w="1183" w:type="dxa"/>
            <w:shd w:val="clear" w:color="auto" w:fill="auto"/>
            <w:vAlign w:val="center"/>
          </w:tcPr>
          <w:p w14:paraId="6D235C4B" w14:textId="77777777" w:rsidR="002E0555" w:rsidRPr="000B6E86" w:rsidRDefault="002E0555" w:rsidP="002E0555">
            <w:pPr>
              <w:jc w:val="center"/>
              <w:rPr>
                <w:sz w:val="22"/>
                <w:szCs w:val="22"/>
              </w:rPr>
            </w:pPr>
            <w:r w:rsidRPr="000B6E86">
              <w:rPr>
                <w:sz w:val="22"/>
                <w:szCs w:val="22"/>
              </w:rPr>
              <w:t>6</w:t>
            </w:r>
          </w:p>
        </w:tc>
        <w:tc>
          <w:tcPr>
            <w:tcW w:w="1031" w:type="dxa"/>
            <w:shd w:val="clear" w:color="auto" w:fill="auto"/>
            <w:vAlign w:val="center"/>
          </w:tcPr>
          <w:p w14:paraId="0098A22F"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7A929F24" w14:textId="77777777" w:rsidR="002E0555" w:rsidRPr="000B6E86" w:rsidRDefault="002E0555" w:rsidP="002E0555">
            <w:pPr>
              <w:jc w:val="center"/>
              <w:rPr>
                <w:sz w:val="22"/>
                <w:szCs w:val="22"/>
              </w:rPr>
            </w:pPr>
            <w:r w:rsidRPr="000B6E86">
              <w:rPr>
                <w:sz w:val="22"/>
                <w:szCs w:val="22"/>
              </w:rPr>
              <w:t>-</w:t>
            </w:r>
          </w:p>
        </w:tc>
      </w:tr>
      <w:tr w:rsidR="002E0555" w:rsidRPr="000B6E86" w14:paraId="49D28913" w14:textId="77777777" w:rsidTr="00694347">
        <w:trPr>
          <w:jc w:val="center"/>
        </w:trPr>
        <w:tc>
          <w:tcPr>
            <w:tcW w:w="2647" w:type="dxa"/>
            <w:vMerge/>
            <w:shd w:val="clear" w:color="auto" w:fill="auto"/>
            <w:vAlign w:val="center"/>
          </w:tcPr>
          <w:p w14:paraId="47F5DE7F" w14:textId="77777777" w:rsidR="002E0555" w:rsidRPr="000B6E86" w:rsidRDefault="002E0555" w:rsidP="002E0555">
            <w:pPr>
              <w:rPr>
                <w:sz w:val="22"/>
                <w:szCs w:val="22"/>
              </w:rPr>
            </w:pPr>
          </w:p>
        </w:tc>
        <w:tc>
          <w:tcPr>
            <w:tcW w:w="740" w:type="dxa"/>
            <w:shd w:val="clear" w:color="auto" w:fill="auto"/>
            <w:vAlign w:val="center"/>
          </w:tcPr>
          <w:p w14:paraId="3E659C48" w14:textId="77777777" w:rsidR="002E0555" w:rsidRPr="000B6E86" w:rsidRDefault="002E0555" w:rsidP="002E0555">
            <w:pPr>
              <w:jc w:val="center"/>
              <w:rPr>
                <w:sz w:val="22"/>
                <w:szCs w:val="22"/>
              </w:rPr>
            </w:pPr>
            <w:r w:rsidRPr="000B6E86">
              <w:rPr>
                <w:sz w:val="22"/>
                <w:szCs w:val="22"/>
              </w:rPr>
              <w:t>2013</w:t>
            </w:r>
          </w:p>
        </w:tc>
        <w:tc>
          <w:tcPr>
            <w:tcW w:w="943" w:type="dxa"/>
            <w:shd w:val="clear" w:color="auto" w:fill="auto"/>
            <w:vAlign w:val="center"/>
          </w:tcPr>
          <w:p w14:paraId="5B295072" w14:textId="77777777" w:rsidR="002E0555" w:rsidRPr="000B6E86" w:rsidRDefault="002E0555" w:rsidP="002E0555">
            <w:pPr>
              <w:jc w:val="center"/>
              <w:rPr>
                <w:sz w:val="22"/>
                <w:szCs w:val="22"/>
              </w:rPr>
            </w:pPr>
            <w:r w:rsidRPr="000B6E86">
              <w:rPr>
                <w:sz w:val="22"/>
                <w:szCs w:val="22"/>
              </w:rPr>
              <w:t>2</w:t>
            </w:r>
          </w:p>
        </w:tc>
        <w:tc>
          <w:tcPr>
            <w:tcW w:w="1041" w:type="dxa"/>
            <w:shd w:val="clear" w:color="auto" w:fill="auto"/>
            <w:vAlign w:val="center"/>
          </w:tcPr>
          <w:p w14:paraId="5AFFFA88"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293B1A6F"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5B71E4CC"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3B634319" w14:textId="77777777" w:rsidR="002E0555" w:rsidRPr="000B6E86" w:rsidRDefault="002E0555" w:rsidP="002E0555">
            <w:pPr>
              <w:jc w:val="center"/>
              <w:rPr>
                <w:sz w:val="22"/>
                <w:szCs w:val="22"/>
              </w:rPr>
            </w:pPr>
            <w:r w:rsidRPr="000B6E86">
              <w:rPr>
                <w:sz w:val="22"/>
                <w:szCs w:val="22"/>
              </w:rPr>
              <w:t>1</w:t>
            </w:r>
          </w:p>
        </w:tc>
        <w:tc>
          <w:tcPr>
            <w:tcW w:w="851" w:type="dxa"/>
            <w:shd w:val="clear" w:color="auto" w:fill="auto"/>
            <w:vAlign w:val="center"/>
          </w:tcPr>
          <w:p w14:paraId="6A11D984" w14:textId="77777777" w:rsidR="002E0555" w:rsidRPr="000B6E86" w:rsidRDefault="002E0555" w:rsidP="002E0555">
            <w:pPr>
              <w:jc w:val="center"/>
              <w:rPr>
                <w:sz w:val="22"/>
                <w:szCs w:val="22"/>
              </w:rPr>
            </w:pPr>
            <w:r w:rsidRPr="000B6E86">
              <w:rPr>
                <w:sz w:val="22"/>
                <w:szCs w:val="22"/>
              </w:rPr>
              <w:t>-</w:t>
            </w:r>
          </w:p>
        </w:tc>
      </w:tr>
      <w:tr w:rsidR="002E0555" w:rsidRPr="000B6E86" w14:paraId="43E2C1CC" w14:textId="77777777" w:rsidTr="00694347">
        <w:trPr>
          <w:jc w:val="center"/>
        </w:trPr>
        <w:tc>
          <w:tcPr>
            <w:tcW w:w="2647" w:type="dxa"/>
            <w:vMerge/>
            <w:shd w:val="clear" w:color="auto" w:fill="auto"/>
            <w:vAlign w:val="center"/>
          </w:tcPr>
          <w:p w14:paraId="2CE17BDD" w14:textId="77777777" w:rsidR="002E0555" w:rsidRPr="000B6E86" w:rsidRDefault="002E0555" w:rsidP="002E0555">
            <w:pPr>
              <w:rPr>
                <w:sz w:val="22"/>
                <w:szCs w:val="22"/>
              </w:rPr>
            </w:pPr>
          </w:p>
        </w:tc>
        <w:tc>
          <w:tcPr>
            <w:tcW w:w="740" w:type="dxa"/>
            <w:shd w:val="clear" w:color="auto" w:fill="auto"/>
            <w:vAlign w:val="center"/>
          </w:tcPr>
          <w:p w14:paraId="61599E95" w14:textId="77777777" w:rsidR="002E0555" w:rsidRPr="000B6E86" w:rsidRDefault="002E0555" w:rsidP="002E0555">
            <w:pPr>
              <w:jc w:val="center"/>
              <w:rPr>
                <w:sz w:val="22"/>
                <w:szCs w:val="22"/>
              </w:rPr>
            </w:pPr>
            <w:r w:rsidRPr="000B6E86">
              <w:rPr>
                <w:sz w:val="22"/>
                <w:szCs w:val="22"/>
              </w:rPr>
              <w:t>2014</w:t>
            </w:r>
          </w:p>
        </w:tc>
        <w:tc>
          <w:tcPr>
            <w:tcW w:w="943" w:type="dxa"/>
            <w:shd w:val="clear" w:color="auto" w:fill="auto"/>
            <w:vAlign w:val="center"/>
          </w:tcPr>
          <w:p w14:paraId="4625970A"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2B203D77" w14:textId="77777777" w:rsidR="002E0555" w:rsidRPr="000B6E86" w:rsidRDefault="002E0555" w:rsidP="002E0555">
            <w:pPr>
              <w:jc w:val="center"/>
              <w:rPr>
                <w:sz w:val="22"/>
                <w:szCs w:val="22"/>
              </w:rPr>
            </w:pPr>
            <w:r w:rsidRPr="000B6E86">
              <w:rPr>
                <w:sz w:val="22"/>
                <w:szCs w:val="22"/>
              </w:rPr>
              <w:t>6</w:t>
            </w:r>
          </w:p>
        </w:tc>
        <w:tc>
          <w:tcPr>
            <w:tcW w:w="1227" w:type="dxa"/>
            <w:shd w:val="clear" w:color="auto" w:fill="auto"/>
            <w:vAlign w:val="center"/>
          </w:tcPr>
          <w:p w14:paraId="0EE2C81D"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2D23B7C2"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4E4D624B"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09C0C8C4" w14:textId="77777777" w:rsidR="002E0555" w:rsidRPr="000B6E86" w:rsidRDefault="002E0555" w:rsidP="002E0555">
            <w:pPr>
              <w:jc w:val="center"/>
              <w:rPr>
                <w:sz w:val="22"/>
                <w:szCs w:val="22"/>
              </w:rPr>
            </w:pPr>
            <w:r w:rsidRPr="000B6E86">
              <w:rPr>
                <w:sz w:val="22"/>
                <w:szCs w:val="22"/>
              </w:rPr>
              <w:t>5</w:t>
            </w:r>
          </w:p>
        </w:tc>
      </w:tr>
      <w:tr w:rsidR="002E0555" w:rsidRPr="000B6E86" w14:paraId="0735ACF4" w14:textId="77777777" w:rsidTr="00694347">
        <w:trPr>
          <w:jc w:val="center"/>
        </w:trPr>
        <w:tc>
          <w:tcPr>
            <w:tcW w:w="2647" w:type="dxa"/>
            <w:vMerge/>
            <w:shd w:val="clear" w:color="auto" w:fill="auto"/>
            <w:vAlign w:val="center"/>
          </w:tcPr>
          <w:p w14:paraId="6D318A98" w14:textId="77777777" w:rsidR="002E0555" w:rsidRPr="000B6E86" w:rsidRDefault="002E0555" w:rsidP="002E0555">
            <w:pPr>
              <w:rPr>
                <w:sz w:val="22"/>
                <w:szCs w:val="22"/>
              </w:rPr>
            </w:pPr>
          </w:p>
        </w:tc>
        <w:tc>
          <w:tcPr>
            <w:tcW w:w="740" w:type="dxa"/>
            <w:shd w:val="clear" w:color="auto" w:fill="auto"/>
            <w:vAlign w:val="center"/>
          </w:tcPr>
          <w:p w14:paraId="209EE11B" w14:textId="77777777" w:rsidR="002E0555" w:rsidRPr="000B6E86" w:rsidRDefault="002E0555" w:rsidP="002E0555">
            <w:pPr>
              <w:jc w:val="center"/>
              <w:rPr>
                <w:sz w:val="22"/>
                <w:szCs w:val="22"/>
              </w:rPr>
            </w:pPr>
            <w:r w:rsidRPr="000B6E86">
              <w:rPr>
                <w:sz w:val="22"/>
                <w:szCs w:val="22"/>
              </w:rPr>
              <w:t>2015</w:t>
            </w:r>
          </w:p>
        </w:tc>
        <w:tc>
          <w:tcPr>
            <w:tcW w:w="943" w:type="dxa"/>
            <w:shd w:val="clear" w:color="auto" w:fill="auto"/>
            <w:vAlign w:val="center"/>
          </w:tcPr>
          <w:p w14:paraId="0A2E9444" w14:textId="77777777" w:rsidR="002E0555" w:rsidRPr="000B6E86" w:rsidRDefault="002E0555" w:rsidP="002E0555">
            <w:pPr>
              <w:jc w:val="center"/>
              <w:rPr>
                <w:sz w:val="22"/>
                <w:szCs w:val="22"/>
              </w:rPr>
            </w:pPr>
            <w:r w:rsidRPr="000B6E86">
              <w:rPr>
                <w:sz w:val="22"/>
                <w:szCs w:val="22"/>
              </w:rPr>
              <w:t>3</w:t>
            </w:r>
          </w:p>
        </w:tc>
        <w:tc>
          <w:tcPr>
            <w:tcW w:w="1041" w:type="dxa"/>
            <w:shd w:val="clear" w:color="auto" w:fill="auto"/>
            <w:vAlign w:val="center"/>
          </w:tcPr>
          <w:p w14:paraId="37FAA4CF"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25916434" w14:textId="77777777" w:rsidR="002E0555" w:rsidRPr="000B6E86" w:rsidRDefault="002E0555" w:rsidP="002E0555">
            <w:pPr>
              <w:jc w:val="center"/>
              <w:rPr>
                <w:sz w:val="22"/>
                <w:szCs w:val="22"/>
              </w:rPr>
            </w:pPr>
            <w:r w:rsidRPr="000B6E86">
              <w:rPr>
                <w:sz w:val="22"/>
                <w:szCs w:val="22"/>
              </w:rPr>
              <w:t>1</w:t>
            </w:r>
          </w:p>
        </w:tc>
        <w:tc>
          <w:tcPr>
            <w:tcW w:w="1183" w:type="dxa"/>
            <w:shd w:val="clear" w:color="auto" w:fill="auto"/>
            <w:vAlign w:val="center"/>
          </w:tcPr>
          <w:p w14:paraId="55BDF1E9"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72F65B5F"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701C42A5" w14:textId="77777777" w:rsidR="002E0555" w:rsidRPr="000B6E86" w:rsidRDefault="002E0555" w:rsidP="002E0555">
            <w:pPr>
              <w:jc w:val="center"/>
              <w:rPr>
                <w:sz w:val="22"/>
                <w:szCs w:val="22"/>
              </w:rPr>
            </w:pPr>
            <w:r w:rsidRPr="000B6E86">
              <w:rPr>
                <w:sz w:val="22"/>
                <w:szCs w:val="22"/>
              </w:rPr>
              <w:t>-</w:t>
            </w:r>
          </w:p>
        </w:tc>
      </w:tr>
      <w:tr w:rsidR="002E0555" w:rsidRPr="000B6E86" w14:paraId="1AFABDCF" w14:textId="77777777" w:rsidTr="00694347">
        <w:trPr>
          <w:jc w:val="center"/>
        </w:trPr>
        <w:tc>
          <w:tcPr>
            <w:tcW w:w="2647" w:type="dxa"/>
            <w:vMerge/>
            <w:shd w:val="clear" w:color="auto" w:fill="auto"/>
            <w:vAlign w:val="center"/>
          </w:tcPr>
          <w:p w14:paraId="3138CD9B" w14:textId="77777777" w:rsidR="002E0555" w:rsidRPr="000B6E86" w:rsidRDefault="002E0555" w:rsidP="002E0555">
            <w:pPr>
              <w:rPr>
                <w:sz w:val="22"/>
                <w:szCs w:val="22"/>
              </w:rPr>
            </w:pPr>
          </w:p>
        </w:tc>
        <w:tc>
          <w:tcPr>
            <w:tcW w:w="740" w:type="dxa"/>
            <w:shd w:val="clear" w:color="auto" w:fill="auto"/>
            <w:vAlign w:val="center"/>
          </w:tcPr>
          <w:p w14:paraId="6B34794A" w14:textId="77777777" w:rsidR="002E0555" w:rsidRPr="000B6E86" w:rsidRDefault="002E0555" w:rsidP="002E0555">
            <w:pPr>
              <w:jc w:val="center"/>
              <w:rPr>
                <w:sz w:val="22"/>
                <w:szCs w:val="22"/>
              </w:rPr>
            </w:pPr>
            <w:r w:rsidRPr="000B6E86">
              <w:rPr>
                <w:sz w:val="22"/>
                <w:szCs w:val="22"/>
              </w:rPr>
              <w:t>2016</w:t>
            </w:r>
          </w:p>
        </w:tc>
        <w:tc>
          <w:tcPr>
            <w:tcW w:w="943" w:type="dxa"/>
            <w:shd w:val="clear" w:color="auto" w:fill="auto"/>
            <w:vAlign w:val="center"/>
          </w:tcPr>
          <w:p w14:paraId="571DFEBF"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34C2D0C3"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30CF877B"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248D4DD4"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5BEF972E" w14:textId="77777777" w:rsidR="002E0555" w:rsidRPr="000B6E86" w:rsidRDefault="002E0555" w:rsidP="002E0555">
            <w:pPr>
              <w:jc w:val="center"/>
              <w:rPr>
                <w:sz w:val="22"/>
                <w:szCs w:val="22"/>
              </w:rPr>
            </w:pPr>
            <w:r w:rsidRPr="000B6E86">
              <w:rPr>
                <w:sz w:val="22"/>
                <w:szCs w:val="22"/>
              </w:rPr>
              <w:t>3</w:t>
            </w:r>
          </w:p>
        </w:tc>
        <w:tc>
          <w:tcPr>
            <w:tcW w:w="851" w:type="dxa"/>
            <w:shd w:val="clear" w:color="auto" w:fill="auto"/>
            <w:vAlign w:val="center"/>
          </w:tcPr>
          <w:p w14:paraId="11879F66" w14:textId="77777777" w:rsidR="002E0555" w:rsidRPr="000B6E86" w:rsidRDefault="002E0555" w:rsidP="002E0555">
            <w:pPr>
              <w:jc w:val="center"/>
              <w:rPr>
                <w:sz w:val="22"/>
                <w:szCs w:val="22"/>
              </w:rPr>
            </w:pPr>
            <w:r w:rsidRPr="000B6E86">
              <w:rPr>
                <w:sz w:val="22"/>
                <w:szCs w:val="22"/>
              </w:rPr>
              <w:t>-</w:t>
            </w:r>
          </w:p>
        </w:tc>
      </w:tr>
      <w:tr w:rsidR="002E0555" w:rsidRPr="000B6E86" w14:paraId="2C5F3B26" w14:textId="77777777" w:rsidTr="00694347">
        <w:trPr>
          <w:jc w:val="center"/>
        </w:trPr>
        <w:tc>
          <w:tcPr>
            <w:tcW w:w="2647" w:type="dxa"/>
            <w:vMerge/>
            <w:shd w:val="clear" w:color="auto" w:fill="auto"/>
            <w:vAlign w:val="center"/>
          </w:tcPr>
          <w:p w14:paraId="2050790E" w14:textId="77777777" w:rsidR="002E0555" w:rsidRPr="000B6E86" w:rsidRDefault="002E0555" w:rsidP="002E0555">
            <w:pPr>
              <w:rPr>
                <w:sz w:val="22"/>
                <w:szCs w:val="22"/>
              </w:rPr>
            </w:pPr>
          </w:p>
        </w:tc>
        <w:tc>
          <w:tcPr>
            <w:tcW w:w="740" w:type="dxa"/>
            <w:shd w:val="clear" w:color="auto" w:fill="auto"/>
            <w:vAlign w:val="center"/>
          </w:tcPr>
          <w:p w14:paraId="4A40D32B" w14:textId="77777777" w:rsidR="002E0555" w:rsidRPr="000B6E86" w:rsidRDefault="002E0555" w:rsidP="002E0555">
            <w:pPr>
              <w:jc w:val="center"/>
              <w:rPr>
                <w:sz w:val="22"/>
                <w:szCs w:val="22"/>
              </w:rPr>
            </w:pPr>
            <w:r w:rsidRPr="000B6E86">
              <w:rPr>
                <w:sz w:val="22"/>
                <w:szCs w:val="22"/>
              </w:rPr>
              <w:t>2021</w:t>
            </w:r>
          </w:p>
        </w:tc>
        <w:tc>
          <w:tcPr>
            <w:tcW w:w="943" w:type="dxa"/>
            <w:shd w:val="clear" w:color="auto" w:fill="auto"/>
            <w:vAlign w:val="center"/>
          </w:tcPr>
          <w:p w14:paraId="33F20498" w14:textId="77777777" w:rsidR="002E0555" w:rsidRPr="000B6E86" w:rsidRDefault="002E0555" w:rsidP="002E0555">
            <w:pPr>
              <w:jc w:val="center"/>
              <w:rPr>
                <w:sz w:val="22"/>
                <w:szCs w:val="22"/>
              </w:rPr>
            </w:pPr>
            <w:r w:rsidRPr="000B6E86">
              <w:rPr>
                <w:sz w:val="22"/>
                <w:szCs w:val="22"/>
              </w:rPr>
              <w:t>х</w:t>
            </w:r>
          </w:p>
        </w:tc>
        <w:tc>
          <w:tcPr>
            <w:tcW w:w="1041" w:type="dxa"/>
            <w:shd w:val="clear" w:color="auto" w:fill="auto"/>
            <w:vAlign w:val="center"/>
          </w:tcPr>
          <w:p w14:paraId="66A70B3D" w14:textId="77777777" w:rsidR="002E0555" w:rsidRPr="000B6E86" w:rsidRDefault="002E0555" w:rsidP="002E0555">
            <w:pPr>
              <w:jc w:val="center"/>
              <w:rPr>
                <w:sz w:val="22"/>
                <w:szCs w:val="22"/>
              </w:rPr>
            </w:pPr>
            <w:r w:rsidRPr="000B6E86">
              <w:rPr>
                <w:sz w:val="22"/>
                <w:szCs w:val="22"/>
              </w:rPr>
              <w:t>х</w:t>
            </w:r>
          </w:p>
        </w:tc>
        <w:tc>
          <w:tcPr>
            <w:tcW w:w="1227" w:type="dxa"/>
            <w:shd w:val="clear" w:color="auto" w:fill="auto"/>
            <w:vAlign w:val="center"/>
          </w:tcPr>
          <w:p w14:paraId="31672310" w14:textId="77777777" w:rsidR="002E0555" w:rsidRPr="000B6E86" w:rsidRDefault="002E0555" w:rsidP="002E0555">
            <w:pPr>
              <w:jc w:val="center"/>
              <w:rPr>
                <w:sz w:val="22"/>
                <w:szCs w:val="22"/>
              </w:rPr>
            </w:pPr>
            <w:r w:rsidRPr="000B6E86">
              <w:rPr>
                <w:sz w:val="22"/>
                <w:szCs w:val="22"/>
              </w:rPr>
              <w:t>х</w:t>
            </w:r>
          </w:p>
        </w:tc>
        <w:tc>
          <w:tcPr>
            <w:tcW w:w="1183" w:type="dxa"/>
            <w:shd w:val="clear" w:color="auto" w:fill="auto"/>
            <w:vAlign w:val="center"/>
          </w:tcPr>
          <w:p w14:paraId="5CB8F8F9"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3F345255" w14:textId="77777777" w:rsidR="002E0555" w:rsidRPr="000B6E86" w:rsidRDefault="002E0555" w:rsidP="002E0555">
            <w:pPr>
              <w:jc w:val="center"/>
              <w:rPr>
                <w:sz w:val="22"/>
                <w:szCs w:val="22"/>
              </w:rPr>
            </w:pPr>
            <w:r w:rsidRPr="000B6E86">
              <w:rPr>
                <w:sz w:val="22"/>
                <w:szCs w:val="22"/>
              </w:rPr>
              <w:t>х</w:t>
            </w:r>
          </w:p>
        </w:tc>
        <w:tc>
          <w:tcPr>
            <w:tcW w:w="851" w:type="dxa"/>
            <w:shd w:val="clear" w:color="auto" w:fill="auto"/>
            <w:vAlign w:val="center"/>
          </w:tcPr>
          <w:p w14:paraId="5547539B" w14:textId="77777777" w:rsidR="002E0555" w:rsidRPr="000B6E86" w:rsidRDefault="002E0555" w:rsidP="002E0555">
            <w:pPr>
              <w:jc w:val="center"/>
              <w:rPr>
                <w:sz w:val="22"/>
                <w:szCs w:val="22"/>
              </w:rPr>
            </w:pPr>
            <w:r w:rsidRPr="000B6E86">
              <w:rPr>
                <w:sz w:val="22"/>
                <w:szCs w:val="22"/>
              </w:rPr>
              <w:t>1</w:t>
            </w:r>
          </w:p>
        </w:tc>
      </w:tr>
      <w:tr w:rsidR="002E0555" w:rsidRPr="000B6E86" w14:paraId="40DEC63B" w14:textId="77777777" w:rsidTr="00694347">
        <w:trPr>
          <w:trHeight w:val="567"/>
          <w:jc w:val="center"/>
        </w:trPr>
        <w:tc>
          <w:tcPr>
            <w:tcW w:w="2647" w:type="dxa"/>
            <w:vMerge w:val="restart"/>
            <w:shd w:val="clear" w:color="auto" w:fill="auto"/>
            <w:vAlign w:val="center"/>
          </w:tcPr>
          <w:p w14:paraId="5C6CF27A" w14:textId="77777777" w:rsidR="002E0555" w:rsidRPr="000B6E86" w:rsidRDefault="002E0555" w:rsidP="002E0555">
            <w:pPr>
              <w:rPr>
                <w:sz w:val="22"/>
                <w:szCs w:val="22"/>
              </w:rPr>
            </w:pPr>
            <w:r w:rsidRPr="000B6E86">
              <w:rPr>
                <w:sz w:val="22"/>
                <w:szCs w:val="22"/>
              </w:rPr>
              <w:t>Подтверждение соблюдения требования о ежегодном повышении квалификации аудиторов</w:t>
            </w:r>
          </w:p>
        </w:tc>
        <w:tc>
          <w:tcPr>
            <w:tcW w:w="740" w:type="dxa"/>
            <w:shd w:val="clear" w:color="auto" w:fill="auto"/>
            <w:vAlign w:val="center"/>
          </w:tcPr>
          <w:p w14:paraId="5A9F0BB5" w14:textId="77777777" w:rsidR="002E0555" w:rsidRPr="000B6E86" w:rsidRDefault="002E0555" w:rsidP="002E0555">
            <w:pPr>
              <w:jc w:val="center"/>
              <w:rPr>
                <w:sz w:val="22"/>
                <w:szCs w:val="22"/>
              </w:rPr>
            </w:pPr>
            <w:r w:rsidRPr="000B6E86">
              <w:rPr>
                <w:sz w:val="22"/>
                <w:szCs w:val="22"/>
              </w:rPr>
              <w:t>2012</w:t>
            </w:r>
          </w:p>
        </w:tc>
        <w:tc>
          <w:tcPr>
            <w:tcW w:w="943" w:type="dxa"/>
            <w:shd w:val="clear" w:color="auto" w:fill="auto"/>
            <w:vAlign w:val="center"/>
          </w:tcPr>
          <w:p w14:paraId="22911358"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329FE2B9" w14:textId="77777777" w:rsidR="002E0555" w:rsidRPr="000B6E86" w:rsidRDefault="002E0555" w:rsidP="002E0555">
            <w:pPr>
              <w:jc w:val="center"/>
              <w:rPr>
                <w:sz w:val="22"/>
                <w:szCs w:val="22"/>
              </w:rPr>
            </w:pPr>
            <w:r w:rsidRPr="000B6E86">
              <w:rPr>
                <w:sz w:val="22"/>
                <w:szCs w:val="22"/>
              </w:rPr>
              <w:t>2</w:t>
            </w:r>
          </w:p>
        </w:tc>
        <w:tc>
          <w:tcPr>
            <w:tcW w:w="1227" w:type="dxa"/>
            <w:shd w:val="clear" w:color="auto" w:fill="auto"/>
            <w:vAlign w:val="center"/>
          </w:tcPr>
          <w:p w14:paraId="3AC99F2F" w14:textId="77777777" w:rsidR="002E0555" w:rsidRPr="000B6E86" w:rsidRDefault="002E0555" w:rsidP="002E0555">
            <w:pPr>
              <w:jc w:val="center"/>
              <w:rPr>
                <w:sz w:val="22"/>
                <w:szCs w:val="22"/>
              </w:rPr>
            </w:pPr>
            <w:r w:rsidRPr="000B6E86">
              <w:rPr>
                <w:sz w:val="22"/>
                <w:szCs w:val="22"/>
              </w:rPr>
              <w:t>1</w:t>
            </w:r>
          </w:p>
        </w:tc>
        <w:tc>
          <w:tcPr>
            <w:tcW w:w="1183" w:type="dxa"/>
            <w:shd w:val="clear" w:color="auto" w:fill="auto"/>
            <w:vAlign w:val="center"/>
          </w:tcPr>
          <w:p w14:paraId="63ECAEF4" w14:textId="77777777" w:rsidR="002E0555" w:rsidRPr="000B6E86" w:rsidRDefault="002E0555" w:rsidP="002E0555">
            <w:pPr>
              <w:jc w:val="center"/>
              <w:rPr>
                <w:sz w:val="22"/>
                <w:szCs w:val="22"/>
              </w:rPr>
            </w:pPr>
            <w:r w:rsidRPr="000B6E86">
              <w:rPr>
                <w:sz w:val="22"/>
                <w:szCs w:val="22"/>
              </w:rPr>
              <w:t>-</w:t>
            </w:r>
          </w:p>
        </w:tc>
        <w:tc>
          <w:tcPr>
            <w:tcW w:w="1031" w:type="dxa"/>
            <w:shd w:val="clear" w:color="auto" w:fill="auto"/>
            <w:vAlign w:val="center"/>
          </w:tcPr>
          <w:p w14:paraId="0A00C187"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5A0D0752" w14:textId="77777777" w:rsidR="002E0555" w:rsidRPr="000B6E86" w:rsidRDefault="002E0555" w:rsidP="002E0555">
            <w:pPr>
              <w:jc w:val="center"/>
              <w:rPr>
                <w:sz w:val="22"/>
                <w:szCs w:val="22"/>
              </w:rPr>
            </w:pPr>
            <w:r w:rsidRPr="000B6E86">
              <w:rPr>
                <w:sz w:val="22"/>
                <w:szCs w:val="22"/>
              </w:rPr>
              <w:t>-</w:t>
            </w:r>
          </w:p>
        </w:tc>
      </w:tr>
      <w:tr w:rsidR="002E0555" w:rsidRPr="000B6E86" w14:paraId="04A8CB0C" w14:textId="77777777" w:rsidTr="00694347">
        <w:trPr>
          <w:jc w:val="center"/>
        </w:trPr>
        <w:tc>
          <w:tcPr>
            <w:tcW w:w="2647" w:type="dxa"/>
            <w:vMerge/>
            <w:shd w:val="clear" w:color="auto" w:fill="auto"/>
            <w:vAlign w:val="center"/>
          </w:tcPr>
          <w:p w14:paraId="3D679F6C" w14:textId="77777777" w:rsidR="002E0555" w:rsidRPr="000B6E86" w:rsidRDefault="002E0555" w:rsidP="002E0555">
            <w:pPr>
              <w:rPr>
                <w:sz w:val="22"/>
                <w:szCs w:val="22"/>
              </w:rPr>
            </w:pPr>
          </w:p>
        </w:tc>
        <w:tc>
          <w:tcPr>
            <w:tcW w:w="740" w:type="dxa"/>
            <w:shd w:val="clear" w:color="auto" w:fill="auto"/>
            <w:vAlign w:val="center"/>
          </w:tcPr>
          <w:p w14:paraId="4B5BD1D8" w14:textId="77777777" w:rsidR="002E0555" w:rsidRPr="000B6E86" w:rsidRDefault="002E0555" w:rsidP="002E0555">
            <w:pPr>
              <w:jc w:val="center"/>
              <w:rPr>
                <w:sz w:val="22"/>
                <w:szCs w:val="22"/>
              </w:rPr>
            </w:pPr>
            <w:r w:rsidRPr="000B6E86">
              <w:rPr>
                <w:sz w:val="22"/>
                <w:szCs w:val="22"/>
              </w:rPr>
              <w:t>2013</w:t>
            </w:r>
          </w:p>
        </w:tc>
        <w:tc>
          <w:tcPr>
            <w:tcW w:w="943" w:type="dxa"/>
            <w:shd w:val="clear" w:color="auto" w:fill="auto"/>
            <w:vAlign w:val="center"/>
          </w:tcPr>
          <w:p w14:paraId="1C8E1C9E" w14:textId="77777777" w:rsidR="002E0555" w:rsidRPr="000B6E86" w:rsidRDefault="002E0555" w:rsidP="002E0555">
            <w:pPr>
              <w:jc w:val="center"/>
              <w:rPr>
                <w:sz w:val="22"/>
                <w:szCs w:val="22"/>
              </w:rPr>
            </w:pPr>
            <w:r w:rsidRPr="000B6E86">
              <w:rPr>
                <w:sz w:val="22"/>
                <w:szCs w:val="22"/>
              </w:rPr>
              <w:t>1</w:t>
            </w:r>
          </w:p>
        </w:tc>
        <w:tc>
          <w:tcPr>
            <w:tcW w:w="1041" w:type="dxa"/>
            <w:shd w:val="clear" w:color="auto" w:fill="auto"/>
            <w:vAlign w:val="center"/>
          </w:tcPr>
          <w:p w14:paraId="12ECA860"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1C042F96"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67A2569F"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59E1F664"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4CB631FE" w14:textId="77777777" w:rsidR="002E0555" w:rsidRPr="000B6E86" w:rsidRDefault="002E0555" w:rsidP="002E0555">
            <w:pPr>
              <w:jc w:val="center"/>
              <w:rPr>
                <w:sz w:val="22"/>
                <w:szCs w:val="22"/>
              </w:rPr>
            </w:pPr>
            <w:r w:rsidRPr="000B6E86">
              <w:rPr>
                <w:sz w:val="22"/>
                <w:szCs w:val="22"/>
              </w:rPr>
              <w:t>-</w:t>
            </w:r>
          </w:p>
        </w:tc>
      </w:tr>
      <w:tr w:rsidR="002E0555" w:rsidRPr="000B6E86" w14:paraId="133B43D1" w14:textId="77777777" w:rsidTr="00694347">
        <w:trPr>
          <w:trHeight w:val="190"/>
          <w:jc w:val="center"/>
        </w:trPr>
        <w:tc>
          <w:tcPr>
            <w:tcW w:w="2647" w:type="dxa"/>
            <w:vMerge w:val="restart"/>
            <w:shd w:val="clear" w:color="auto" w:fill="auto"/>
            <w:vAlign w:val="center"/>
          </w:tcPr>
          <w:p w14:paraId="5A8242CE" w14:textId="77777777" w:rsidR="002E0555" w:rsidRPr="000B6E86" w:rsidRDefault="002E0555" w:rsidP="002E0555">
            <w:pPr>
              <w:rPr>
                <w:sz w:val="22"/>
                <w:szCs w:val="22"/>
              </w:rPr>
            </w:pPr>
            <w:r w:rsidRPr="000B6E86">
              <w:rPr>
                <w:sz w:val="22"/>
                <w:szCs w:val="22"/>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14:paraId="5249C28F" w14:textId="77777777" w:rsidR="002E0555" w:rsidRPr="000B6E86" w:rsidRDefault="002E0555" w:rsidP="002E0555">
            <w:pPr>
              <w:jc w:val="center"/>
              <w:rPr>
                <w:sz w:val="22"/>
                <w:szCs w:val="22"/>
              </w:rPr>
            </w:pPr>
            <w:r w:rsidRPr="000B6E86">
              <w:rPr>
                <w:sz w:val="22"/>
                <w:szCs w:val="22"/>
              </w:rPr>
              <w:t>2013</w:t>
            </w:r>
          </w:p>
        </w:tc>
        <w:tc>
          <w:tcPr>
            <w:tcW w:w="943" w:type="dxa"/>
            <w:shd w:val="clear" w:color="auto" w:fill="auto"/>
            <w:vAlign w:val="center"/>
          </w:tcPr>
          <w:p w14:paraId="72B9CD1A"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5CFE4086"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20FE4C0B"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56B80308"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6C593D38" w14:textId="77777777" w:rsidR="002E0555" w:rsidRPr="000B6E86" w:rsidRDefault="002E0555" w:rsidP="002E0555">
            <w:pPr>
              <w:jc w:val="center"/>
              <w:rPr>
                <w:sz w:val="22"/>
                <w:szCs w:val="22"/>
              </w:rPr>
            </w:pPr>
            <w:r w:rsidRPr="000B6E86">
              <w:rPr>
                <w:sz w:val="22"/>
                <w:szCs w:val="22"/>
              </w:rPr>
              <w:t>9</w:t>
            </w:r>
          </w:p>
        </w:tc>
        <w:tc>
          <w:tcPr>
            <w:tcW w:w="851" w:type="dxa"/>
            <w:shd w:val="clear" w:color="auto" w:fill="auto"/>
            <w:vAlign w:val="center"/>
          </w:tcPr>
          <w:p w14:paraId="368E7C17" w14:textId="77777777" w:rsidR="002E0555" w:rsidRPr="000B6E86" w:rsidRDefault="002E0555" w:rsidP="002E0555">
            <w:pPr>
              <w:jc w:val="center"/>
              <w:rPr>
                <w:sz w:val="22"/>
                <w:szCs w:val="22"/>
              </w:rPr>
            </w:pPr>
            <w:r w:rsidRPr="000B6E86">
              <w:rPr>
                <w:sz w:val="22"/>
                <w:szCs w:val="22"/>
              </w:rPr>
              <w:t>-</w:t>
            </w:r>
          </w:p>
        </w:tc>
      </w:tr>
      <w:tr w:rsidR="002E0555" w:rsidRPr="000B6E86" w14:paraId="3B71DE13" w14:textId="77777777" w:rsidTr="00694347">
        <w:trPr>
          <w:trHeight w:val="207"/>
          <w:jc w:val="center"/>
        </w:trPr>
        <w:tc>
          <w:tcPr>
            <w:tcW w:w="2647" w:type="dxa"/>
            <w:vMerge/>
            <w:shd w:val="clear" w:color="auto" w:fill="auto"/>
            <w:vAlign w:val="center"/>
          </w:tcPr>
          <w:p w14:paraId="63A56B03" w14:textId="77777777" w:rsidR="002E0555" w:rsidRPr="000B6E86" w:rsidRDefault="002E0555" w:rsidP="002E0555">
            <w:pPr>
              <w:rPr>
                <w:sz w:val="22"/>
                <w:szCs w:val="22"/>
              </w:rPr>
            </w:pPr>
          </w:p>
        </w:tc>
        <w:tc>
          <w:tcPr>
            <w:tcW w:w="740" w:type="dxa"/>
            <w:shd w:val="clear" w:color="auto" w:fill="auto"/>
            <w:vAlign w:val="center"/>
          </w:tcPr>
          <w:p w14:paraId="5C0733DF" w14:textId="77777777" w:rsidR="002E0555" w:rsidRPr="000B6E86" w:rsidRDefault="002E0555" w:rsidP="002E0555">
            <w:pPr>
              <w:jc w:val="center"/>
              <w:rPr>
                <w:sz w:val="22"/>
                <w:szCs w:val="22"/>
              </w:rPr>
            </w:pPr>
            <w:r w:rsidRPr="000B6E86">
              <w:rPr>
                <w:sz w:val="22"/>
                <w:szCs w:val="22"/>
              </w:rPr>
              <w:t>2014</w:t>
            </w:r>
          </w:p>
        </w:tc>
        <w:tc>
          <w:tcPr>
            <w:tcW w:w="943" w:type="dxa"/>
            <w:shd w:val="clear" w:color="auto" w:fill="auto"/>
            <w:vAlign w:val="center"/>
          </w:tcPr>
          <w:p w14:paraId="1B5DCD6D"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789E9926" w14:textId="77777777" w:rsidR="002E0555" w:rsidRPr="000B6E86" w:rsidRDefault="002E0555" w:rsidP="002E0555">
            <w:pPr>
              <w:jc w:val="center"/>
              <w:rPr>
                <w:sz w:val="22"/>
                <w:szCs w:val="22"/>
              </w:rPr>
            </w:pPr>
            <w:r w:rsidRPr="000B6E86">
              <w:rPr>
                <w:sz w:val="22"/>
                <w:szCs w:val="22"/>
              </w:rPr>
              <w:t>16</w:t>
            </w:r>
          </w:p>
        </w:tc>
        <w:tc>
          <w:tcPr>
            <w:tcW w:w="1227" w:type="dxa"/>
            <w:shd w:val="clear" w:color="auto" w:fill="auto"/>
            <w:vAlign w:val="center"/>
          </w:tcPr>
          <w:p w14:paraId="77663CBD"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28351B45"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1863DC3E"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4A04F683" w14:textId="77777777" w:rsidR="002E0555" w:rsidRPr="000B6E86" w:rsidRDefault="002E0555" w:rsidP="002E0555">
            <w:pPr>
              <w:jc w:val="center"/>
              <w:rPr>
                <w:sz w:val="22"/>
                <w:szCs w:val="22"/>
              </w:rPr>
            </w:pPr>
            <w:r w:rsidRPr="000B6E86">
              <w:rPr>
                <w:sz w:val="22"/>
                <w:szCs w:val="22"/>
              </w:rPr>
              <w:t>15</w:t>
            </w:r>
          </w:p>
        </w:tc>
      </w:tr>
      <w:tr w:rsidR="002E0555" w:rsidRPr="000B6E86" w14:paraId="654454DC" w14:textId="77777777" w:rsidTr="00694347">
        <w:trPr>
          <w:trHeight w:val="139"/>
          <w:jc w:val="center"/>
        </w:trPr>
        <w:tc>
          <w:tcPr>
            <w:tcW w:w="2647" w:type="dxa"/>
            <w:vMerge/>
            <w:shd w:val="clear" w:color="auto" w:fill="auto"/>
            <w:vAlign w:val="center"/>
          </w:tcPr>
          <w:p w14:paraId="1A615A9E" w14:textId="77777777" w:rsidR="002E0555" w:rsidRPr="000B6E86" w:rsidRDefault="002E0555" w:rsidP="002E0555">
            <w:pPr>
              <w:rPr>
                <w:sz w:val="22"/>
                <w:szCs w:val="22"/>
              </w:rPr>
            </w:pPr>
          </w:p>
        </w:tc>
        <w:tc>
          <w:tcPr>
            <w:tcW w:w="740" w:type="dxa"/>
            <w:shd w:val="clear" w:color="auto" w:fill="auto"/>
            <w:vAlign w:val="center"/>
          </w:tcPr>
          <w:p w14:paraId="23DE1F77" w14:textId="77777777" w:rsidR="002E0555" w:rsidRPr="000B6E86" w:rsidRDefault="002E0555" w:rsidP="002E0555">
            <w:pPr>
              <w:jc w:val="center"/>
              <w:rPr>
                <w:sz w:val="22"/>
                <w:szCs w:val="22"/>
              </w:rPr>
            </w:pPr>
            <w:r w:rsidRPr="000B6E86">
              <w:rPr>
                <w:sz w:val="22"/>
                <w:szCs w:val="22"/>
              </w:rPr>
              <w:t>2015</w:t>
            </w:r>
          </w:p>
        </w:tc>
        <w:tc>
          <w:tcPr>
            <w:tcW w:w="943" w:type="dxa"/>
            <w:shd w:val="clear" w:color="auto" w:fill="auto"/>
            <w:vAlign w:val="center"/>
          </w:tcPr>
          <w:p w14:paraId="1B69D753" w14:textId="77777777" w:rsidR="002E0555" w:rsidRPr="000B6E86" w:rsidRDefault="002E0555" w:rsidP="002E0555">
            <w:pPr>
              <w:jc w:val="center"/>
              <w:rPr>
                <w:sz w:val="22"/>
                <w:szCs w:val="22"/>
              </w:rPr>
            </w:pPr>
            <w:r w:rsidRPr="000B6E86">
              <w:rPr>
                <w:sz w:val="22"/>
                <w:szCs w:val="22"/>
              </w:rPr>
              <w:t>7</w:t>
            </w:r>
          </w:p>
        </w:tc>
        <w:tc>
          <w:tcPr>
            <w:tcW w:w="1041" w:type="dxa"/>
            <w:shd w:val="clear" w:color="auto" w:fill="auto"/>
            <w:vAlign w:val="center"/>
          </w:tcPr>
          <w:p w14:paraId="46763C61"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40F73C0A" w14:textId="77777777" w:rsidR="002E0555" w:rsidRPr="000B6E86" w:rsidRDefault="002E0555" w:rsidP="002E0555">
            <w:pPr>
              <w:jc w:val="center"/>
              <w:rPr>
                <w:sz w:val="22"/>
                <w:szCs w:val="22"/>
              </w:rPr>
            </w:pPr>
            <w:r w:rsidRPr="000B6E86">
              <w:rPr>
                <w:sz w:val="22"/>
                <w:szCs w:val="22"/>
              </w:rPr>
              <w:t>7</w:t>
            </w:r>
          </w:p>
        </w:tc>
        <w:tc>
          <w:tcPr>
            <w:tcW w:w="1183" w:type="dxa"/>
            <w:shd w:val="clear" w:color="auto" w:fill="auto"/>
            <w:vAlign w:val="center"/>
          </w:tcPr>
          <w:p w14:paraId="67C72D90"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5F2BD6A9"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2FD6FA12" w14:textId="77777777" w:rsidR="002E0555" w:rsidRPr="000B6E86" w:rsidRDefault="002E0555" w:rsidP="002E0555">
            <w:pPr>
              <w:jc w:val="center"/>
              <w:rPr>
                <w:sz w:val="22"/>
                <w:szCs w:val="22"/>
              </w:rPr>
            </w:pPr>
            <w:r w:rsidRPr="000B6E86">
              <w:rPr>
                <w:sz w:val="22"/>
                <w:szCs w:val="22"/>
              </w:rPr>
              <w:t>-</w:t>
            </w:r>
          </w:p>
        </w:tc>
      </w:tr>
      <w:tr w:rsidR="002E0555" w:rsidRPr="000B6E86" w14:paraId="2D71ABF0" w14:textId="77777777" w:rsidTr="00694347">
        <w:trPr>
          <w:jc w:val="center"/>
        </w:trPr>
        <w:tc>
          <w:tcPr>
            <w:tcW w:w="2647" w:type="dxa"/>
            <w:vMerge/>
            <w:shd w:val="clear" w:color="auto" w:fill="auto"/>
            <w:vAlign w:val="center"/>
          </w:tcPr>
          <w:p w14:paraId="09787157" w14:textId="77777777" w:rsidR="002E0555" w:rsidRPr="000B6E86" w:rsidRDefault="002E0555" w:rsidP="002E0555">
            <w:pPr>
              <w:rPr>
                <w:sz w:val="22"/>
                <w:szCs w:val="22"/>
              </w:rPr>
            </w:pPr>
          </w:p>
        </w:tc>
        <w:tc>
          <w:tcPr>
            <w:tcW w:w="740" w:type="dxa"/>
            <w:shd w:val="clear" w:color="auto" w:fill="auto"/>
            <w:vAlign w:val="center"/>
          </w:tcPr>
          <w:p w14:paraId="6CA0BBEB" w14:textId="77777777" w:rsidR="002E0555" w:rsidRPr="000B6E86" w:rsidRDefault="002E0555" w:rsidP="002E0555">
            <w:pPr>
              <w:jc w:val="center"/>
              <w:rPr>
                <w:sz w:val="22"/>
                <w:szCs w:val="22"/>
              </w:rPr>
            </w:pPr>
            <w:r w:rsidRPr="000B6E86">
              <w:rPr>
                <w:sz w:val="22"/>
                <w:szCs w:val="22"/>
              </w:rPr>
              <w:t>2016</w:t>
            </w:r>
          </w:p>
        </w:tc>
        <w:tc>
          <w:tcPr>
            <w:tcW w:w="943" w:type="dxa"/>
            <w:shd w:val="clear" w:color="auto" w:fill="auto"/>
            <w:vAlign w:val="center"/>
          </w:tcPr>
          <w:p w14:paraId="6D5611BE"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19F38B1B"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2F2C3FA2"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4F9205DD"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2FF7CB39" w14:textId="77777777" w:rsidR="002E0555" w:rsidRPr="000B6E86" w:rsidRDefault="002E0555" w:rsidP="002E0555">
            <w:pPr>
              <w:jc w:val="center"/>
              <w:rPr>
                <w:sz w:val="22"/>
                <w:szCs w:val="22"/>
              </w:rPr>
            </w:pPr>
            <w:r w:rsidRPr="000B6E86">
              <w:rPr>
                <w:sz w:val="22"/>
                <w:szCs w:val="22"/>
              </w:rPr>
              <w:t>1</w:t>
            </w:r>
          </w:p>
        </w:tc>
        <w:tc>
          <w:tcPr>
            <w:tcW w:w="851" w:type="dxa"/>
            <w:shd w:val="clear" w:color="auto" w:fill="auto"/>
            <w:vAlign w:val="center"/>
          </w:tcPr>
          <w:p w14:paraId="503C1EAD" w14:textId="77777777" w:rsidR="002E0555" w:rsidRPr="000B6E86" w:rsidRDefault="002E0555" w:rsidP="002E0555">
            <w:pPr>
              <w:jc w:val="center"/>
              <w:rPr>
                <w:sz w:val="22"/>
                <w:szCs w:val="22"/>
              </w:rPr>
            </w:pPr>
            <w:r w:rsidRPr="000B6E86">
              <w:rPr>
                <w:sz w:val="22"/>
                <w:szCs w:val="22"/>
              </w:rPr>
              <w:t>-</w:t>
            </w:r>
          </w:p>
        </w:tc>
      </w:tr>
      <w:tr w:rsidR="002E0555" w:rsidRPr="000B6E86" w14:paraId="1E7898C1" w14:textId="77777777" w:rsidTr="00F30BA3">
        <w:trPr>
          <w:trHeight w:val="379"/>
          <w:jc w:val="center"/>
        </w:trPr>
        <w:tc>
          <w:tcPr>
            <w:tcW w:w="2647" w:type="dxa"/>
            <w:vMerge/>
            <w:shd w:val="clear" w:color="auto" w:fill="auto"/>
            <w:vAlign w:val="center"/>
          </w:tcPr>
          <w:p w14:paraId="7CDDEEE6" w14:textId="77777777" w:rsidR="002E0555" w:rsidRPr="000B6E86" w:rsidRDefault="002E0555" w:rsidP="002E0555">
            <w:pPr>
              <w:rPr>
                <w:sz w:val="22"/>
                <w:szCs w:val="22"/>
              </w:rPr>
            </w:pPr>
          </w:p>
        </w:tc>
        <w:tc>
          <w:tcPr>
            <w:tcW w:w="740" w:type="dxa"/>
            <w:shd w:val="clear" w:color="auto" w:fill="auto"/>
            <w:vAlign w:val="center"/>
          </w:tcPr>
          <w:p w14:paraId="6922F027" w14:textId="77777777" w:rsidR="002E0555" w:rsidRPr="000B6E86" w:rsidRDefault="002E0555" w:rsidP="002E0555">
            <w:pPr>
              <w:jc w:val="center"/>
              <w:rPr>
                <w:sz w:val="22"/>
                <w:szCs w:val="22"/>
              </w:rPr>
            </w:pPr>
            <w:r w:rsidRPr="000B6E86">
              <w:rPr>
                <w:sz w:val="22"/>
                <w:szCs w:val="22"/>
              </w:rPr>
              <w:t>2018</w:t>
            </w:r>
          </w:p>
        </w:tc>
        <w:tc>
          <w:tcPr>
            <w:tcW w:w="943" w:type="dxa"/>
            <w:shd w:val="clear" w:color="auto" w:fill="auto"/>
            <w:vAlign w:val="center"/>
          </w:tcPr>
          <w:p w14:paraId="7C63F915" w14:textId="77777777" w:rsidR="002E0555" w:rsidRPr="000B6E86" w:rsidRDefault="002E0555" w:rsidP="002E0555">
            <w:pPr>
              <w:jc w:val="center"/>
              <w:rPr>
                <w:sz w:val="22"/>
                <w:szCs w:val="22"/>
              </w:rPr>
            </w:pPr>
            <w:r w:rsidRPr="000B6E86">
              <w:rPr>
                <w:sz w:val="22"/>
                <w:szCs w:val="22"/>
              </w:rPr>
              <w:t>х</w:t>
            </w:r>
          </w:p>
        </w:tc>
        <w:tc>
          <w:tcPr>
            <w:tcW w:w="1041" w:type="dxa"/>
            <w:shd w:val="clear" w:color="auto" w:fill="auto"/>
            <w:vAlign w:val="center"/>
          </w:tcPr>
          <w:p w14:paraId="22579091" w14:textId="77777777" w:rsidR="002E0555" w:rsidRPr="000B6E86" w:rsidRDefault="002E0555" w:rsidP="002E0555">
            <w:pPr>
              <w:jc w:val="center"/>
              <w:rPr>
                <w:sz w:val="22"/>
                <w:szCs w:val="22"/>
              </w:rPr>
            </w:pPr>
            <w:r w:rsidRPr="000B6E86">
              <w:rPr>
                <w:sz w:val="22"/>
                <w:szCs w:val="22"/>
              </w:rPr>
              <w:t>х</w:t>
            </w:r>
          </w:p>
        </w:tc>
        <w:tc>
          <w:tcPr>
            <w:tcW w:w="1227" w:type="dxa"/>
            <w:shd w:val="clear" w:color="auto" w:fill="auto"/>
            <w:vAlign w:val="center"/>
          </w:tcPr>
          <w:p w14:paraId="1451E0EC"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242E73D6"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251E91C4" w14:textId="77777777" w:rsidR="002E0555" w:rsidRPr="000B6E86" w:rsidRDefault="002E0555" w:rsidP="002E0555">
            <w:pPr>
              <w:jc w:val="center"/>
              <w:rPr>
                <w:sz w:val="22"/>
                <w:szCs w:val="22"/>
              </w:rPr>
            </w:pPr>
            <w:r w:rsidRPr="000B6E86">
              <w:rPr>
                <w:sz w:val="22"/>
                <w:szCs w:val="22"/>
              </w:rPr>
              <w:t>х</w:t>
            </w:r>
          </w:p>
        </w:tc>
        <w:tc>
          <w:tcPr>
            <w:tcW w:w="851" w:type="dxa"/>
            <w:shd w:val="clear" w:color="auto" w:fill="auto"/>
            <w:vAlign w:val="center"/>
          </w:tcPr>
          <w:p w14:paraId="20CAC873" w14:textId="77777777" w:rsidR="002E0555" w:rsidRPr="000B6E86" w:rsidRDefault="002E0555" w:rsidP="002E0555">
            <w:pPr>
              <w:jc w:val="center"/>
              <w:rPr>
                <w:sz w:val="22"/>
                <w:szCs w:val="22"/>
              </w:rPr>
            </w:pPr>
            <w:r w:rsidRPr="000B6E86">
              <w:rPr>
                <w:sz w:val="22"/>
                <w:szCs w:val="22"/>
              </w:rPr>
              <w:t>8</w:t>
            </w:r>
          </w:p>
        </w:tc>
      </w:tr>
      <w:tr w:rsidR="002E0555" w:rsidRPr="000B6E86" w14:paraId="5F85C0FF" w14:textId="77777777" w:rsidTr="00694347">
        <w:trPr>
          <w:jc w:val="center"/>
        </w:trPr>
        <w:tc>
          <w:tcPr>
            <w:tcW w:w="2647" w:type="dxa"/>
            <w:vMerge/>
            <w:shd w:val="clear" w:color="auto" w:fill="auto"/>
            <w:vAlign w:val="center"/>
          </w:tcPr>
          <w:p w14:paraId="1388E7B4" w14:textId="77777777" w:rsidR="002E0555" w:rsidRPr="000B6E86" w:rsidRDefault="002E0555" w:rsidP="002E0555">
            <w:pPr>
              <w:rPr>
                <w:sz w:val="22"/>
                <w:szCs w:val="22"/>
              </w:rPr>
            </w:pPr>
          </w:p>
        </w:tc>
        <w:tc>
          <w:tcPr>
            <w:tcW w:w="740" w:type="dxa"/>
            <w:shd w:val="clear" w:color="auto" w:fill="auto"/>
            <w:vAlign w:val="center"/>
          </w:tcPr>
          <w:p w14:paraId="062D91BA" w14:textId="77777777" w:rsidR="002E0555" w:rsidRPr="000B6E86" w:rsidRDefault="002E0555" w:rsidP="002E0555">
            <w:pPr>
              <w:jc w:val="center"/>
              <w:rPr>
                <w:sz w:val="22"/>
                <w:szCs w:val="22"/>
              </w:rPr>
            </w:pPr>
            <w:r w:rsidRPr="000B6E86">
              <w:rPr>
                <w:sz w:val="22"/>
                <w:szCs w:val="22"/>
              </w:rPr>
              <w:t>2019</w:t>
            </w:r>
          </w:p>
        </w:tc>
        <w:tc>
          <w:tcPr>
            <w:tcW w:w="943" w:type="dxa"/>
            <w:shd w:val="clear" w:color="auto" w:fill="auto"/>
            <w:vAlign w:val="center"/>
          </w:tcPr>
          <w:p w14:paraId="1D3C3BED" w14:textId="77777777" w:rsidR="002E0555" w:rsidRPr="000B6E86" w:rsidRDefault="002E0555" w:rsidP="002E0555">
            <w:pPr>
              <w:jc w:val="center"/>
              <w:rPr>
                <w:sz w:val="22"/>
                <w:szCs w:val="22"/>
              </w:rPr>
            </w:pPr>
            <w:r w:rsidRPr="000B6E86">
              <w:rPr>
                <w:sz w:val="22"/>
                <w:szCs w:val="22"/>
              </w:rPr>
              <w:t>х</w:t>
            </w:r>
          </w:p>
        </w:tc>
        <w:tc>
          <w:tcPr>
            <w:tcW w:w="1041" w:type="dxa"/>
            <w:shd w:val="clear" w:color="auto" w:fill="auto"/>
            <w:vAlign w:val="center"/>
          </w:tcPr>
          <w:p w14:paraId="2AD3C525" w14:textId="77777777" w:rsidR="002E0555" w:rsidRPr="000B6E86" w:rsidRDefault="002E0555" w:rsidP="002E0555">
            <w:pPr>
              <w:jc w:val="center"/>
              <w:rPr>
                <w:sz w:val="22"/>
                <w:szCs w:val="22"/>
              </w:rPr>
            </w:pPr>
            <w:r w:rsidRPr="000B6E86">
              <w:rPr>
                <w:sz w:val="22"/>
                <w:szCs w:val="22"/>
              </w:rPr>
              <w:t>х</w:t>
            </w:r>
          </w:p>
        </w:tc>
        <w:tc>
          <w:tcPr>
            <w:tcW w:w="1227" w:type="dxa"/>
            <w:shd w:val="clear" w:color="auto" w:fill="auto"/>
            <w:vAlign w:val="center"/>
          </w:tcPr>
          <w:p w14:paraId="193EF250" w14:textId="77777777" w:rsidR="002E0555" w:rsidRPr="000B6E86" w:rsidRDefault="002E0555" w:rsidP="002E0555">
            <w:pPr>
              <w:jc w:val="center"/>
              <w:rPr>
                <w:sz w:val="22"/>
                <w:szCs w:val="22"/>
              </w:rPr>
            </w:pPr>
            <w:r w:rsidRPr="000B6E86">
              <w:rPr>
                <w:sz w:val="22"/>
                <w:szCs w:val="22"/>
              </w:rPr>
              <w:t>1</w:t>
            </w:r>
          </w:p>
        </w:tc>
        <w:tc>
          <w:tcPr>
            <w:tcW w:w="1183" w:type="dxa"/>
            <w:shd w:val="clear" w:color="auto" w:fill="auto"/>
            <w:vAlign w:val="center"/>
          </w:tcPr>
          <w:p w14:paraId="1EE2A0AF"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773B2732" w14:textId="77777777" w:rsidR="002E0555" w:rsidRPr="000B6E86" w:rsidRDefault="002E0555" w:rsidP="002E0555">
            <w:pPr>
              <w:jc w:val="center"/>
              <w:rPr>
                <w:sz w:val="22"/>
                <w:szCs w:val="22"/>
              </w:rPr>
            </w:pPr>
            <w:r w:rsidRPr="000B6E86">
              <w:rPr>
                <w:sz w:val="22"/>
                <w:szCs w:val="22"/>
              </w:rPr>
              <w:t>х</w:t>
            </w:r>
          </w:p>
        </w:tc>
        <w:tc>
          <w:tcPr>
            <w:tcW w:w="851" w:type="dxa"/>
            <w:shd w:val="clear" w:color="auto" w:fill="auto"/>
            <w:vAlign w:val="center"/>
          </w:tcPr>
          <w:p w14:paraId="335BB043" w14:textId="77777777" w:rsidR="002E0555" w:rsidRPr="000B6E86" w:rsidRDefault="002E0555" w:rsidP="002E0555">
            <w:pPr>
              <w:jc w:val="center"/>
              <w:rPr>
                <w:sz w:val="22"/>
                <w:szCs w:val="22"/>
              </w:rPr>
            </w:pPr>
            <w:r w:rsidRPr="000B6E86">
              <w:rPr>
                <w:sz w:val="22"/>
                <w:szCs w:val="22"/>
              </w:rPr>
              <w:t>-</w:t>
            </w:r>
          </w:p>
        </w:tc>
      </w:tr>
      <w:tr w:rsidR="002E0555" w:rsidRPr="000B6E86" w14:paraId="71C09CCC" w14:textId="77777777" w:rsidTr="00694347">
        <w:trPr>
          <w:trHeight w:val="549"/>
          <w:jc w:val="center"/>
        </w:trPr>
        <w:tc>
          <w:tcPr>
            <w:tcW w:w="2647" w:type="dxa"/>
            <w:vMerge w:val="restart"/>
            <w:shd w:val="clear" w:color="auto" w:fill="auto"/>
            <w:vAlign w:val="center"/>
          </w:tcPr>
          <w:p w14:paraId="2949DB7E" w14:textId="77777777" w:rsidR="002E0555" w:rsidRPr="000B6E86" w:rsidRDefault="002E0555" w:rsidP="002E0555">
            <w:pPr>
              <w:rPr>
                <w:sz w:val="22"/>
                <w:szCs w:val="22"/>
              </w:rPr>
            </w:pPr>
            <w:r w:rsidRPr="000B6E86">
              <w:rPr>
                <w:sz w:val="22"/>
                <w:szCs w:val="22"/>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14:paraId="117636FC" w14:textId="77777777" w:rsidR="002E0555" w:rsidRPr="000B6E86" w:rsidRDefault="002E0555" w:rsidP="002E0555">
            <w:pPr>
              <w:jc w:val="center"/>
              <w:rPr>
                <w:sz w:val="22"/>
                <w:szCs w:val="22"/>
              </w:rPr>
            </w:pPr>
            <w:r w:rsidRPr="000B6E86">
              <w:rPr>
                <w:sz w:val="22"/>
                <w:szCs w:val="22"/>
              </w:rPr>
              <w:t>2016</w:t>
            </w:r>
          </w:p>
        </w:tc>
        <w:tc>
          <w:tcPr>
            <w:tcW w:w="943" w:type="dxa"/>
            <w:shd w:val="clear" w:color="auto" w:fill="auto"/>
            <w:vAlign w:val="center"/>
          </w:tcPr>
          <w:p w14:paraId="7F281C96"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40DDABCA"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1314439F"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0B72D912"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4FFE44C1" w14:textId="77777777" w:rsidR="002E0555" w:rsidRPr="000B6E86" w:rsidRDefault="002E0555" w:rsidP="002E0555">
            <w:pPr>
              <w:jc w:val="center"/>
              <w:rPr>
                <w:sz w:val="22"/>
                <w:szCs w:val="22"/>
              </w:rPr>
            </w:pPr>
            <w:r w:rsidRPr="000B6E86">
              <w:rPr>
                <w:sz w:val="22"/>
                <w:szCs w:val="22"/>
              </w:rPr>
              <w:t>1</w:t>
            </w:r>
          </w:p>
        </w:tc>
        <w:tc>
          <w:tcPr>
            <w:tcW w:w="851" w:type="dxa"/>
            <w:shd w:val="clear" w:color="auto" w:fill="auto"/>
            <w:vAlign w:val="center"/>
          </w:tcPr>
          <w:p w14:paraId="68A0894F" w14:textId="77777777" w:rsidR="002E0555" w:rsidRPr="000B6E86" w:rsidRDefault="002E0555" w:rsidP="002E0555">
            <w:pPr>
              <w:jc w:val="center"/>
              <w:rPr>
                <w:sz w:val="22"/>
                <w:szCs w:val="22"/>
              </w:rPr>
            </w:pPr>
          </w:p>
        </w:tc>
      </w:tr>
      <w:tr w:rsidR="002E0555" w:rsidRPr="000B6E86" w14:paraId="69558C05" w14:textId="77777777" w:rsidTr="00694347">
        <w:trPr>
          <w:jc w:val="center"/>
        </w:trPr>
        <w:tc>
          <w:tcPr>
            <w:tcW w:w="2647" w:type="dxa"/>
            <w:vMerge/>
            <w:shd w:val="clear" w:color="auto" w:fill="auto"/>
            <w:vAlign w:val="center"/>
          </w:tcPr>
          <w:p w14:paraId="054C3D0B" w14:textId="77777777" w:rsidR="002E0555" w:rsidRPr="000B6E86" w:rsidRDefault="002E0555" w:rsidP="002E0555">
            <w:pPr>
              <w:rPr>
                <w:sz w:val="22"/>
                <w:szCs w:val="22"/>
              </w:rPr>
            </w:pPr>
          </w:p>
        </w:tc>
        <w:tc>
          <w:tcPr>
            <w:tcW w:w="740" w:type="dxa"/>
            <w:shd w:val="clear" w:color="auto" w:fill="auto"/>
            <w:vAlign w:val="center"/>
          </w:tcPr>
          <w:p w14:paraId="58CE7715" w14:textId="77777777" w:rsidR="002E0555" w:rsidRPr="000B6E86" w:rsidRDefault="002E0555" w:rsidP="002E0555">
            <w:pPr>
              <w:jc w:val="center"/>
              <w:rPr>
                <w:sz w:val="22"/>
                <w:szCs w:val="22"/>
              </w:rPr>
            </w:pPr>
            <w:r w:rsidRPr="000B6E86">
              <w:rPr>
                <w:sz w:val="22"/>
                <w:szCs w:val="22"/>
              </w:rPr>
              <w:t>2017</w:t>
            </w:r>
          </w:p>
        </w:tc>
        <w:tc>
          <w:tcPr>
            <w:tcW w:w="943" w:type="dxa"/>
            <w:shd w:val="clear" w:color="auto" w:fill="auto"/>
            <w:vAlign w:val="center"/>
          </w:tcPr>
          <w:p w14:paraId="03BB414A" w14:textId="77777777" w:rsidR="002E0555" w:rsidRPr="000B6E86" w:rsidRDefault="002E0555" w:rsidP="002E0555">
            <w:pPr>
              <w:jc w:val="center"/>
              <w:rPr>
                <w:sz w:val="22"/>
                <w:szCs w:val="22"/>
              </w:rPr>
            </w:pPr>
            <w:r w:rsidRPr="000B6E86">
              <w:rPr>
                <w:sz w:val="22"/>
                <w:szCs w:val="22"/>
              </w:rPr>
              <w:t>х</w:t>
            </w:r>
          </w:p>
        </w:tc>
        <w:tc>
          <w:tcPr>
            <w:tcW w:w="1041" w:type="dxa"/>
            <w:shd w:val="clear" w:color="auto" w:fill="auto"/>
            <w:vAlign w:val="center"/>
          </w:tcPr>
          <w:p w14:paraId="41C4737F" w14:textId="77777777" w:rsidR="002E0555" w:rsidRPr="000B6E86" w:rsidRDefault="002E0555" w:rsidP="002E0555">
            <w:pPr>
              <w:jc w:val="center"/>
              <w:rPr>
                <w:sz w:val="22"/>
                <w:szCs w:val="22"/>
              </w:rPr>
            </w:pPr>
            <w:r w:rsidRPr="000B6E86">
              <w:rPr>
                <w:sz w:val="22"/>
                <w:szCs w:val="22"/>
              </w:rPr>
              <w:t>х</w:t>
            </w:r>
          </w:p>
        </w:tc>
        <w:tc>
          <w:tcPr>
            <w:tcW w:w="1227" w:type="dxa"/>
            <w:shd w:val="clear" w:color="auto" w:fill="auto"/>
            <w:vAlign w:val="center"/>
          </w:tcPr>
          <w:p w14:paraId="288FB125" w14:textId="77777777" w:rsidR="002E0555" w:rsidRPr="000B6E86" w:rsidRDefault="002E0555" w:rsidP="002E0555">
            <w:pPr>
              <w:jc w:val="center"/>
              <w:rPr>
                <w:sz w:val="22"/>
                <w:szCs w:val="22"/>
              </w:rPr>
            </w:pPr>
            <w:r w:rsidRPr="000B6E86">
              <w:rPr>
                <w:sz w:val="22"/>
                <w:szCs w:val="22"/>
              </w:rPr>
              <w:t>2</w:t>
            </w:r>
          </w:p>
        </w:tc>
        <w:tc>
          <w:tcPr>
            <w:tcW w:w="1183" w:type="dxa"/>
            <w:shd w:val="clear" w:color="auto" w:fill="auto"/>
            <w:vAlign w:val="center"/>
          </w:tcPr>
          <w:p w14:paraId="2B8BA266"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26E1E13F" w14:textId="77777777" w:rsidR="002E0555" w:rsidRPr="000B6E86" w:rsidRDefault="002E0555" w:rsidP="002E0555">
            <w:pPr>
              <w:jc w:val="center"/>
              <w:rPr>
                <w:sz w:val="22"/>
                <w:szCs w:val="22"/>
              </w:rPr>
            </w:pPr>
            <w:r w:rsidRPr="000B6E86">
              <w:rPr>
                <w:sz w:val="22"/>
                <w:szCs w:val="22"/>
              </w:rPr>
              <w:t>х</w:t>
            </w:r>
          </w:p>
        </w:tc>
        <w:tc>
          <w:tcPr>
            <w:tcW w:w="851" w:type="dxa"/>
            <w:shd w:val="clear" w:color="auto" w:fill="auto"/>
            <w:vAlign w:val="center"/>
          </w:tcPr>
          <w:p w14:paraId="428AFE96" w14:textId="77777777" w:rsidR="002E0555" w:rsidRPr="000B6E86" w:rsidRDefault="002E0555" w:rsidP="002E0555">
            <w:pPr>
              <w:jc w:val="center"/>
              <w:rPr>
                <w:sz w:val="22"/>
                <w:szCs w:val="22"/>
              </w:rPr>
            </w:pPr>
            <w:r w:rsidRPr="000B6E86">
              <w:rPr>
                <w:sz w:val="22"/>
                <w:szCs w:val="22"/>
              </w:rPr>
              <w:t>-</w:t>
            </w:r>
          </w:p>
        </w:tc>
      </w:tr>
      <w:tr w:rsidR="002E0555" w:rsidRPr="000B6E86" w14:paraId="7DF6995F" w14:textId="77777777" w:rsidTr="00694347">
        <w:trPr>
          <w:trHeight w:val="477"/>
          <w:jc w:val="center"/>
        </w:trPr>
        <w:tc>
          <w:tcPr>
            <w:tcW w:w="2647" w:type="dxa"/>
            <w:vMerge w:val="restart"/>
            <w:shd w:val="clear" w:color="auto" w:fill="auto"/>
            <w:vAlign w:val="center"/>
          </w:tcPr>
          <w:p w14:paraId="11E97941" w14:textId="77777777" w:rsidR="002E0555" w:rsidRPr="000B6E86" w:rsidRDefault="002E0555" w:rsidP="002E0555">
            <w:pPr>
              <w:rPr>
                <w:sz w:val="22"/>
                <w:szCs w:val="22"/>
              </w:rPr>
            </w:pPr>
            <w:r w:rsidRPr="000B6E86">
              <w:rPr>
                <w:sz w:val="22"/>
                <w:szCs w:val="22"/>
              </w:rPr>
              <w:lastRenderedPageBreak/>
              <w:t>Раскрытие информации о своей деятельности и деятельности своих членов</w:t>
            </w:r>
          </w:p>
        </w:tc>
        <w:tc>
          <w:tcPr>
            <w:tcW w:w="740" w:type="dxa"/>
            <w:shd w:val="clear" w:color="auto" w:fill="auto"/>
            <w:vAlign w:val="center"/>
          </w:tcPr>
          <w:p w14:paraId="44DD797F" w14:textId="77777777" w:rsidR="002E0555" w:rsidRPr="000B6E86" w:rsidRDefault="002E0555" w:rsidP="002E0555">
            <w:pPr>
              <w:jc w:val="center"/>
              <w:rPr>
                <w:sz w:val="22"/>
                <w:szCs w:val="22"/>
              </w:rPr>
            </w:pPr>
            <w:r w:rsidRPr="000B6E86">
              <w:rPr>
                <w:sz w:val="22"/>
                <w:szCs w:val="22"/>
              </w:rPr>
              <w:t>2012</w:t>
            </w:r>
          </w:p>
        </w:tc>
        <w:tc>
          <w:tcPr>
            <w:tcW w:w="943" w:type="dxa"/>
            <w:shd w:val="clear" w:color="auto" w:fill="auto"/>
            <w:vAlign w:val="center"/>
          </w:tcPr>
          <w:p w14:paraId="7F8AD087"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0B6ED19E"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356C5691"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1841CD0C" w14:textId="77777777" w:rsidR="002E0555" w:rsidRPr="000B6E86" w:rsidRDefault="002E0555" w:rsidP="002E0555">
            <w:pPr>
              <w:jc w:val="center"/>
              <w:rPr>
                <w:sz w:val="22"/>
                <w:szCs w:val="22"/>
              </w:rPr>
            </w:pPr>
            <w:r w:rsidRPr="000B6E86">
              <w:rPr>
                <w:sz w:val="22"/>
                <w:szCs w:val="22"/>
              </w:rPr>
              <w:t>-</w:t>
            </w:r>
          </w:p>
        </w:tc>
        <w:tc>
          <w:tcPr>
            <w:tcW w:w="1031" w:type="dxa"/>
            <w:shd w:val="clear" w:color="auto" w:fill="auto"/>
            <w:vAlign w:val="center"/>
          </w:tcPr>
          <w:p w14:paraId="2F640D11"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2C56187F" w14:textId="77777777" w:rsidR="002E0555" w:rsidRPr="000B6E86" w:rsidRDefault="002E0555" w:rsidP="002E0555">
            <w:pPr>
              <w:jc w:val="center"/>
              <w:rPr>
                <w:sz w:val="22"/>
                <w:szCs w:val="22"/>
              </w:rPr>
            </w:pPr>
            <w:r w:rsidRPr="000B6E86">
              <w:rPr>
                <w:sz w:val="22"/>
                <w:szCs w:val="22"/>
              </w:rPr>
              <w:t>1</w:t>
            </w:r>
          </w:p>
        </w:tc>
      </w:tr>
      <w:tr w:rsidR="002E0555" w:rsidRPr="000B6E86" w14:paraId="1C3A5531" w14:textId="77777777" w:rsidTr="00694347">
        <w:trPr>
          <w:jc w:val="center"/>
        </w:trPr>
        <w:tc>
          <w:tcPr>
            <w:tcW w:w="2647" w:type="dxa"/>
            <w:vMerge/>
            <w:shd w:val="clear" w:color="auto" w:fill="auto"/>
            <w:vAlign w:val="center"/>
          </w:tcPr>
          <w:p w14:paraId="7866DE86" w14:textId="77777777" w:rsidR="002E0555" w:rsidRPr="000B6E86" w:rsidRDefault="002E0555" w:rsidP="002E0555">
            <w:pPr>
              <w:rPr>
                <w:sz w:val="22"/>
                <w:szCs w:val="22"/>
              </w:rPr>
            </w:pPr>
          </w:p>
        </w:tc>
        <w:tc>
          <w:tcPr>
            <w:tcW w:w="740" w:type="dxa"/>
            <w:shd w:val="clear" w:color="auto" w:fill="auto"/>
            <w:vAlign w:val="center"/>
          </w:tcPr>
          <w:p w14:paraId="1D73B531" w14:textId="77777777" w:rsidR="002E0555" w:rsidRPr="000B6E86" w:rsidRDefault="002E0555" w:rsidP="002E0555">
            <w:pPr>
              <w:jc w:val="center"/>
              <w:rPr>
                <w:sz w:val="22"/>
                <w:szCs w:val="22"/>
              </w:rPr>
            </w:pPr>
            <w:r w:rsidRPr="000B6E86">
              <w:rPr>
                <w:sz w:val="22"/>
                <w:szCs w:val="22"/>
              </w:rPr>
              <w:t>2021</w:t>
            </w:r>
          </w:p>
        </w:tc>
        <w:tc>
          <w:tcPr>
            <w:tcW w:w="943" w:type="dxa"/>
            <w:shd w:val="clear" w:color="auto" w:fill="auto"/>
            <w:vAlign w:val="center"/>
          </w:tcPr>
          <w:p w14:paraId="7AFACBAC" w14:textId="77777777" w:rsidR="002E0555" w:rsidRPr="000B6E86" w:rsidRDefault="002E0555" w:rsidP="002E0555">
            <w:pPr>
              <w:jc w:val="center"/>
              <w:rPr>
                <w:sz w:val="22"/>
                <w:szCs w:val="22"/>
              </w:rPr>
            </w:pPr>
            <w:r w:rsidRPr="000B6E86">
              <w:rPr>
                <w:sz w:val="22"/>
                <w:szCs w:val="22"/>
              </w:rPr>
              <w:t>х</w:t>
            </w:r>
          </w:p>
        </w:tc>
        <w:tc>
          <w:tcPr>
            <w:tcW w:w="1041" w:type="dxa"/>
            <w:shd w:val="clear" w:color="auto" w:fill="auto"/>
            <w:vAlign w:val="center"/>
          </w:tcPr>
          <w:p w14:paraId="02649281" w14:textId="77777777" w:rsidR="002E0555" w:rsidRPr="000B6E86" w:rsidRDefault="002E0555" w:rsidP="002E0555">
            <w:pPr>
              <w:jc w:val="center"/>
              <w:rPr>
                <w:sz w:val="22"/>
                <w:szCs w:val="22"/>
              </w:rPr>
            </w:pPr>
            <w:r w:rsidRPr="000B6E86">
              <w:rPr>
                <w:sz w:val="22"/>
                <w:szCs w:val="22"/>
              </w:rPr>
              <w:t>х</w:t>
            </w:r>
          </w:p>
        </w:tc>
        <w:tc>
          <w:tcPr>
            <w:tcW w:w="1227" w:type="dxa"/>
            <w:shd w:val="clear" w:color="auto" w:fill="auto"/>
            <w:vAlign w:val="center"/>
          </w:tcPr>
          <w:p w14:paraId="67550CA4" w14:textId="77777777" w:rsidR="002E0555" w:rsidRPr="000B6E86" w:rsidRDefault="002E0555" w:rsidP="002E0555">
            <w:pPr>
              <w:jc w:val="center"/>
              <w:rPr>
                <w:sz w:val="22"/>
                <w:szCs w:val="22"/>
              </w:rPr>
            </w:pPr>
            <w:r w:rsidRPr="000B6E86">
              <w:rPr>
                <w:sz w:val="22"/>
                <w:szCs w:val="22"/>
              </w:rPr>
              <w:t>х</w:t>
            </w:r>
          </w:p>
        </w:tc>
        <w:tc>
          <w:tcPr>
            <w:tcW w:w="1183" w:type="dxa"/>
            <w:shd w:val="clear" w:color="auto" w:fill="auto"/>
            <w:vAlign w:val="center"/>
          </w:tcPr>
          <w:p w14:paraId="44D2EF1C"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6B2BD57E" w14:textId="77777777" w:rsidR="002E0555" w:rsidRPr="000B6E86" w:rsidRDefault="002E0555" w:rsidP="002E0555">
            <w:pPr>
              <w:jc w:val="center"/>
              <w:rPr>
                <w:sz w:val="22"/>
                <w:szCs w:val="22"/>
              </w:rPr>
            </w:pPr>
            <w:r w:rsidRPr="000B6E86">
              <w:rPr>
                <w:sz w:val="22"/>
                <w:szCs w:val="22"/>
              </w:rPr>
              <w:t>х</w:t>
            </w:r>
          </w:p>
        </w:tc>
        <w:tc>
          <w:tcPr>
            <w:tcW w:w="851" w:type="dxa"/>
            <w:shd w:val="clear" w:color="auto" w:fill="auto"/>
            <w:vAlign w:val="center"/>
          </w:tcPr>
          <w:p w14:paraId="0BAA3831" w14:textId="77777777" w:rsidR="002E0555" w:rsidRPr="000B6E86" w:rsidRDefault="002E0555" w:rsidP="002E0555">
            <w:pPr>
              <w:jc w:val="center"/>
              <w:rPr>
                <w:sz w:val="22"/>
                <w:szCs w:val="22"/>
              </w:rPr>
            </w:pPr>
            <w:r w:rsidRPr="000B6E86">
              <w:rPr>
                <w:sz w:val="22"/>
                <w:szCs w:val="22"/>
              </w:rPr>
              <w:t>1</w:t>
            </w:r>
          </w:p>
        </w:tc>
      </w:tr>
      <w:tr w:rsidR="002E0555" w:rsidRPr="000B6E86" w14:paraId="094537FA" w14:textId="77777777" w:rsidTr="00694347">
        <w:trPr>
          <w:jc w:val="center"/>
        </w:trPr>
        <w:tc>
          <w:tcPr>
            <w:tcW w:w="2647" w:type="dxa"/>
            <w:shd w:val="clear" w:color="auto" w:fill="auto"/>
            <w:vAlign w:val="center"/>
          </w:tcPr>
          <w:p w14:paraId="04E304C8" w14:textId="77777777" w:rsidR="002E0555" w:rsidRPr="000B6E86" w:rsidRDefault="002E0555" w:rsidP="002E0555">
            <w:pPr>
              <w:rPr>
                <w:sz w:val="22"/>
                <w:szCs w:val="22"/>
              </w:rPr>
            </w:pPr>
            <w:r w:rsidRPr="000B6E86">
              <w:rPr>
                <w:sz w:val="22"/>
                <w:szCs w:val="22"/>
              </w:rPr>
              <w:t>Участие в ассоциациях (союзах) саморегулируемых организаций</w:t>
            </w:r>
          </w:p>
        </w:tc>
        <w:tc>
          <w:tcPr>
            <w:tcW w:w="740" w:type="dxa"/>
            <w:shd w:val="clear" w:color="auto" w:fill="auto"/>
            <w:vAlign w:val="center"/>
          </w:tcPr>
          <w:p w14:paraId="143B272E" w14:textId="77777777" w:rsidR="002E0555" w:rsidRPr="000B6E86" w:rsidRDefault="002E0555" w:rsidP="002E0555">
            <w:pPr>
              <w:jc w:val="center"/>
              <w:rPr>
                <w:sz w:val="22"/>
                <w:szCs w:val="22"/>
              </w:rPr>
            </w:pPr>
            <w:r w:rsidRPr="000B6E86">
              <w:rPr>
                <w:sz w:val="22"/>
                <w:szCs w:val="22"/>
              </w:rPr>
              <w:t>2013</w:t>
            </w:r>
          </w:p>
        </w:tc>
        <w:tc>
          <w:tcPr>
            <w:tcW w:w="943" w:type="dxa"/>
            <w:shd w:val="clear" w:color="auto" w:fill="auto"/>
            <w:vAlign w:val="center"/>
          </w:tcPr>
          <w:p w14:paraId="3C5ABDDE" w14:textId="77777777" w:rsidR="002E0555" w:rsidRPr="000B6E86" w:rsidRDefault="002E0555" w:rsidP="002E0555">
            <w:pPr>
              <w:jc w:val="center"/>
              <w:rPr>
                <w:sz w:val="22"/>
                <w:szCs w:val="22"/>
              </w:rPr>
            </w:pPr>
            <w:r w:rsidRPr="000B6E86">
              <w:rPr>
                <w:sz w:val="22"/>
                <w:szCs w:val="22"/>
              </w:rPr>
              <w:t>-</w:t>
            </w:r>
          </w:p>
        </w:tc>
        <w:tc>
          <w:tcPr>
            <w:tcW w:w="1041" w:type="dxa"/>
            <w:shd w:val="clear" w:color="auto" w:fill="auto"/>
            <w:vAlign w:val="center"/>
          </w:tcPr>
          <w:p w14:paraId="0032C34C"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367ADF53"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22D64D25"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125A4C13"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2D254141" w14:textId="77777777" w:rsidR="002E0555" w:rsidRPr="000B6E86" w:rsidRDefault="002E0555" w:rsidP="002E0555">
            <w:pPr>
              <w:jc w:val="center"/>
              <w:rPr>
                <w:sz w:val="22"/>
                <w:szCs w:val="22"/>
              </w:rPr>
            </w:pPr>
            <w:r w:rsidRPr="000B6E86">
              <w:rPr>
                <w:sz w:val="22"/>
                <w:szCs w:val="22"/>
              </w:rPr>
              <w:t>2</w:t>
            </w:r>
          </w:p>
        </w:tc>
      </w:tr>
      <w:tr w:rsidR="002E0555" w:rsidRPr="000B6E86" w14:paraId="4D645BA9" w14:textId="77777777" w:rsidTr="00694347">
        <w:trPr>
          <w:trHeight w:val="373"/>
          <w:jc w:val="center"/>
        </w:trPr>
        <w:tc>
          <w:tcPr>
            <w:tcW w:w="2647" w:type="dxa"/>
            <w:shd w:val="clear" w:color="auto" w:fill="auto"/>
            <w:vAlign w:val="center"/>
          </w:tcPr>
          <w:p w14:paraId="3F8131BC" w14:textId="77777777" w:rsidR="002E0555" w:rsidRPr="000B6E86" w:rsidRDefault="002E0555" w:rsidP="002E0555">
            <w:pPr>
              <w:rPr>
                <w:sz w:val="22"/>
                <w:szCs w:val="22"/>
              </w:rPr>
            </w:pPr>
            <w:r w:rsidRPr="000B6E86">
              <w:rPr>
                <w:sz w:val="22"/>
                <w:szCs w:val="22"/>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14:paraId="5A5DD0D0" w14:textId="77777777" w:rsidR="002E0555" w:rsidRPr="000B6E86" w:rsidRDefault="002E0555" w:rsidP="002E0555">
            <w:pPr>
              <w:jc w:val="center"/>
              <w:rPr>
                <w:sz w:val="22"/>
                <w:szCs w:val="22"/>
              </w:rPr>
            </w:pPr>
            <w:r w:rsidRPr="000B6E86">
              <w:rPr>
                <w:sz w:val="22"/>
                <w:szCs w:val="22"/>
              </w:rPr>
              <w:t>2015</w:t>
            </w:r>
          </w:p>
        </w:tc>
        <w:tc>
          <w:tcPr>
            <w:tcW w:w="943" w:type="dxa"/>
            <w:shd w:val="clear" w:color="auto" w:fill="auto"/>
            <w:vAlign w:val="center"/>
          </w:tcPr>
          <w:p w14:paraId="5C209B65" w14:textId="77777777" w:rsidR="002E0555" w:rsidRPr="000B6E86" w:rsidRDefault="002E0555" w:rsidP="002E0555">
            <w:pPr>
              <w:jc w:val="center"/>
              <w:rPr>
                <w:sz w:val="22"/>
                <w:szCs w:val="22"/>
              </w:rPr>
            </w:pPr>
            <w:r w:rsidRPr="000B6E86">
              <w:rPr>
                <w:sz w:val="22"/>
                <w:szCs w:val="22"/>
              </w:rPr>
              <w:t>2</w:t>
            </w:r>
          </w:p>
        </w:tc>
        <w:tc>
          <w:tcPr>
            <w:tcW w:w="1041" w:type="dxa"/>
            <w:shd w:val="clear" w:color="auto" w:fill="auto"/>
            <w:vAlign w:val="center"/>
          </w:tcPr>
          <w:p w14:paraId="69F657BE" w14:textId="77777777" w:rsidR="002E0555" w:rsidRPr="000B6E86" w:rsidRDefault="002E0555" w:rsidP="002E0555">
            <w:pPr>
              <w:jc w:val="center"/>
              <w:rPr>
                <w:sz w:val="22"/>
                <w:szCs w:val="22"/>
              </w:rPr>
            </w:pPr>
            <w:r w:rsidRPr="000B6E86">
              <w:rPr>
                <w:sz w:val="22"/>
                <w:szCs w:val="22"/>
              </w:rPr>
              <w:t>-</w:t>
            </w:r>
          </w:p>
        </w:tc>
        <w:tc>
          <w:tcPr>
            <w:tcW w:w="1227" w:type="dxa"/>
            <w:shd w:val="clear" w:color="auto" w:fill="auto"/>
            <w:vAlign w:val="center"/>
          </w:tcPr>
          <w:p w14:paraId="2A90FD00" w14:textId="77777777" w:rsidR="002E0555" w:rsidRPr="000B6E86" w:rsidRDefault="002E0555" w:rsidP="002E0555">
            <w:pPr>
              <w:jc w:val="center"/>
              <w:rPr>
                <w:sz w:val="22"/>
                <w:szCs w:val="22"/>
              </w:rPr>
            </w:pPr>
            <w:r w:rsidRPr="000B6E86">
              <w:rPr>
                <w:sz w:val="22"/>
                <w:szCs w:val="22"/>
              </w:rPr>
              <w:t>-</w:t>
            </w:r>
          </w:p>
        </w:tc>
        <w:tc>
          <w:tcPr>
            <w:tcW w:w="1183" w:type="dxa"/>
            <w:shd w:val="clear" w:color="auto" w:fill="auto"/>
            <w:vAlign w:val="center"/>
          </w:tcPr>
          <w:p w14:paraId="1746AED6" w14:textId="77777777" w:rsidR="002E0555" w:rsidRPr="000B6E86" w:rsidRDefault="002E0555" w:rsidP="002E0555">
            <w:pPr>
              <w:jc w:val="center"/>
              <w:rPr>
                <w:sz w:val="22"/>
                <w:szCs w:val="22"/>
              </w:rPr>
            </w:pPr>
            <w:r w:rsidRPr="000B6E86">
              <w:rPr>
                <w:sz w:val="22"/>
                <w:szCs w:val="22"/>
              </w:rPr>
              <w:t>х</w:t>
            </w:r>
          </w:p>
        </w:tc>
        <w:tc>
          <w:tcPr>
            <w:tcW w:w="1031" w:type="dxa"/>
            <w:shd w:val="clear" w:color="auto" w:fill="auto"/>
            <w:vAlign w:val="center"/>
          </w:tcPr>
          <w:p w14:paraId="0DAE0650" w14:textId="77777777" w:rsidR="002E0555" w:rsidRPr="000B6E86" w:rsidRDefault="002E0555" w:rsidP="002E0555">
            <w:pPr>
              <w:jc w:val="center"/>
              <w:rPr>
                <w:sz w:val="22"/>
                <w:szCs w:val="22"/>
              </w:rPr>
            </w:pPr>
            <w:r w:rsidRPr="000B6E86">
              <w:rPr>
                <w:sz w:val="22"/>
                <w:szCs w:val="22"/>
              </w:rPr>
              <w:t>-</w:t>
            </w:r>
          </w:p>
        </w:tc>
        <w:tc>
          <w:tcPr>
            <w:tcW w:w="851" w:type="dxa"/>
            <w:shd w:val="clear" w:color="auto" w:fill="auto"/>
            <w:vAlign w:val="center"/>
          </w:tcPr>
          <w:p w14:paraId="6834D1E0" w14:textId="77777777" w:rsidR="002E0555" w:rsidRPr="000B6E86" w:rsidRDefault="002E0555" w:rsidP="002E0555">
            <w:pPr>
              <w:jc w:val="center"/>
              <w:rPr>
                <w:sz w:val="22"/>
                <w:szCs w:val="22"/>
              </w:rPr>
            </w:pPr>
            <w:r w:rsidRPr="000B6E86">
              <w:rPr>
                <w:sz w:val="22"/>
                <w:szCs w:val="22"/>
              </w:rPr>
              <w:t>-</w:t>
            </w:r>
          </w:p>
        </w:tc>
      </w:tr>
      <w:tr w:rsidR="002E0555" w:rsidRPr="000B6E86" w14:paraId="7964F1B6" w14:textId="77777777" w:rsidTr="00694347">
        <w:trPr>
          <w:trHeight w:val="262"/>
          <w:jc w:val="center"/>
        </w:trPr>
        <w:tc>
          <w:tcPr>
            <w:tcW w:w="3387" w:type="dxa"/>
            <w:gridSpan w:val="2"/>
            <w:shd w:val="clear" w:color="auto" w:fill="auto"/>
            <w:vAlign w:val="center"/>
          </w:tcPr>
          <w:p w14:paraId="1E1D41B5" w14:textId="77777777" w:rsidR="002E0555" w:rsidRPr="000B6E86" w:rsidRDefault="002E0555" w:rsidP="002E0555">
            <w:pPr>
              <w:rPr>
                <w:sz w:val="22"/>
                <w:szCs w:val="22"/>
              </w:rPr>
            </w:pPr>
            <w:r w:rsidRPr="000B6E86">
              <w:rPr>
                <w:sz w:val="22"/>
                <w:szCs w:val="22"/>
              </w:rPr>
              <w:t>Всего:</w:t>
            </w:r>
          </w:p>
        </w:tc>
        <w:tc>
          <w:tcPr>
            <w:tcW w:w="943" w:type="dxa"/>
            <w:shd w:val="clear" w:color="auto" w:fill="auto"/>
            <w:vAlign w:val="center"/>
          </w:tcPr>
          <w:p w14:paraId="636E7207" w14:textId="77777777" w:rsidR="002E0555" w:rsidRPr="000B6E86" w:rsidRDefault="002E0555" w:rsidP="002E0555">
            <w:pPr>
              <w:jc w:val="center"/>
              <w:rPr>
                <w:sz w:val="22"/>
                <w:szCs w:val="22"/>
              </w:rPr>
            </w:pPr>
            <w:r w:rsidRPr="000B6E86">
              <w:rPr>
                <w:sz w:val="22"/>
                <w:szCs w:val="22"/>
              </w:rPr>
              <w:t>15</w:t>
            </w:r>
          </w:p>
        </w:tc>
        <w:tc>
          <w:tcPr>
            <w:tcW w:w="1041" w:type="dxa"/>
            <w:shd w:val="clear" w:color="auto" w:fill="auto"/>
            <w:vAlign w:val="center"/>
          </w:tcPr>
          <w:p w14:paraId="1F195601" w14:textId="77777777" w:rsidR="002E0555" w:rsidRPr="000B6E86" w:rsidRDefault="002E0555" w:rsidP="002E0555">
            <w:pPr>
              <w:jc w:val="center"/>
              <w:rPr>
                <w:sz w:val="22"/>
                <w:szCs w:val="22"/>
              </w:rPr>
            </w:pPr>
            <w:r w:rsidRPr="000B6E86">
              <w:rPr>
                <w:sz w:val="22"/>
                <w:szCs w:val="22"/>
              </w:rPr>
              <w:t>28</w:t>
            </w:r>
          </w:p>
        </w:tc>
        <w:tc>
          <w:tcPr>
            <w:tcW w:w="1227" w:type="dxa"/>
            <w:shd w:val="clear" w:color="auto" w:fill="auto"/>
            <w:vAlign w:val="center"/>
          </w:tcPr>
          <w:p w14:paraId="2A052793" w14:textId="77777777" w:rsidR="002E0555" w:rsidRPr="000B6E86" w:rsidRDefault="002E0555" w:rsidP="002E0555">
            <w:pPr>
              <w:jc w:val="center"/>
              <w:rPr>
                <w:sz w:val="22"/>
                <w:szCs w:val="22"/>
              </w:rPr>
            </w:pPr>
            <w:r w:rsidRPr="000B6E86">
              <w:rPr>
                <w:sz w:val="22"/>
                <w:szCs w:val="22"/>
              </w:rPr>
              <w:t>13</w:t>
            </w:r>
          </w:p>
        </w:tc>
        <w:tc>
          <w:tcPr>
            <w:tcW w:w="1183" w:type="dxa"/>
            <w:shd w:val="clear" w:color="auto" w:fill="auto"/>
            <w:vAlign w:val="center"/>
          </w:tcPr>
          <w:p w14:paraId="22CC099F" w14:textId="77777777" w:rsidR="002E0555" w:rsidRPr="000B6E86" w:rsidRDefault="002E0555" w:rsidP="002E0555">
            <w:pPr>
              <w:jc w:val="center"/>
              <w:rPr>
                <w:sz w:val="22"/>
                <w:szCs w:val="22"/>
              </w:rPr>
            </w:pPr>
            <w:r w:rsidRPr="000B6E86">
              <w:rPr>
                <w:sz w:val="22"/>
                <w:szCs w:val="22"/>
              </w:rPr>
              <w:t>6</w:t>
            </w:r>
          </w:p>
        </w:tc>
        <w:tc>
          <w:tcPr>
            <w:tcW w:w="1031" w:type="dxa"/>
            <w:shd w:val="clear" w:color="auto" w:fill="auto"/>
            <w:vAlign w:val="center"/>
          </w:tcPr>
          <w:p w14:paraId="0899DCBA" w14:textId="77777777" w:rsidR="002E0555" w:rsidRPr="000B6E86" w:rsidRDefault="002E0555" w:rsidP="002E0555">
            <w:pPr>
              <w:jc w:val="center"/>
              <w:rPr>
                <w:sz w:val="22"/>
                <w:szCs w:val="22"/>
              </w:rPr>
            </w:pPr>
            <w:r w:rsidRPr="000B6E86">
              <w:rPr>
                <w:sz w:val="22"/>
                <w:szCs w:val="22"/>
              </w:rPr>
              <w:t>18</w:t>
            </w:r>
          </w:p>
        </w:tc>
        <w:tc>
          <w:tcPr>
            <w:tcW w:w="851" w:type="dxa"/>
            <w:shd w:val="clear" w:color="auto" w:fill="auto"/>
            <w:vAlign w:val="center"/>
          </w:tcPr>
          <w:p w14:paraId="11B57562" w14:textId="77777777" w:rsidR="002E0555" w:rsidRPr="000B6E86" w:rsidRDefault="002E0555" w:rsidP="002E0555">
            <w:pPr>
              <w:jc w:val="center"/>
              <w:rPr>
                <w:sz w:val="22"/>
                <w:szCs w:val="22"/>
              </w:rPr>
            </w:pPr>
            <w:r w:rsidRPr="000B6E86">
              <w:rPr>
                <w:sz w:val="22"/>
                <w:szCs w:val="22"/>
              </w:rPr>
              <w:t>36</w:t>
            </w:r>
          </w:p>
        </w:tc>
      </w:tr>
    </w:tbl>
    <w:p w14:paraId="1F99789E" w14:textId="511F361E" w:rsidR="002E0555" w:rsidRDefault="002E0555" w:rsidP="00D03B42">
      <w:pPr>
        <w:pStyle w:val="Style7"/>
        <w:spacing w:line="360" w:lineRule="auto"/>
        <w:ind w:right="20" w:firstLine="833"/>
        <w:rPr>
          <w:rStyle w:val="CharStyle8"/>
          <w:sz w:val="28"/>
          <w:szCs w:val="28"/>
        </w:rPr>
      </w:pPr>
    </w:p>
    <w:p w14:paraId="01994BA7" w14:textId="77777777" w:rsidR="002C21F5" w:rsidRDefault="002C21F5" w:rsidP="00D03B42">
      <w:pPr>
        <w:pStyle w:val="Style7"/>
        <w:spacing w:line="360" w:lineRule="auto"/>
        <w:ind w:right="20" w:firstLine="833"/>
        <w:rPr>
          <w:rStyle w:val="CharStyle8"/>
          <w:sz w:val="28"/>
          <w:szCs w:val="28"/>
        </w:rPr>
        <w:sectPr w:rsidR="002C21F5" w:rsidSect="00F30BA3">
          <w:footnotePr>
            <w:numRestart w:val="eachSect"/>
          </w:footnotePr>
          <w:type w:val="continuous"/>
          <w:pgSz w:w="11906" w:h="16838"/>
          <w:pgMar w:top="709" w:right="567" w:bottom="709" w:left="1247" w:header="720" w:footer="720" w:gutter="0"/>
          <w:pgNumType w:start="1"/>
          <w:cols w:space="720"/>
          <w:titlePg/>
          <w:docGrid w:linePitch="272"/>
        </w:sectPr>
      </w:pPr>
    </w:p>
    <w:p w14:paraId="356C05B9" w14:textId="0B467715" w:rsidR="002C21F5" w:rsidRDefault="002C21F5" w:rsidP="00D03B42">
      <w:pPr>
        <w:pStyle w:val="Style7"/>
        <w:spacing w:line="360" w:lineRule="auto"/>
        <w:ind w:right="20" w:firstLine="833"/>
        <w:rPr>
          <w:rStyle w:val="CharStyle8"/>
          <w:sz w:val="28"/>
          <w:szCs w:val="28"/>
        </w:rPr>
      </w:pPr>
    </w:p>
    <w:p w14:paraId="3EF2632E" w14:textId="0A03F6CC" w:rsidR="002C21F5" w:rsidRDefault="002C21F5" w:rsidP="002C21F5">
      <w:pPr>
        <w:ind w:left="5387"/>
        <w:jc w:val="center"/>
        <w:rPr>
          <w:rStyle w:val="CharStyle8"/>
          <w:sz w:val="28"/>
          <w:szCs w:val="28"/>
        </w:rPr>
      </w:pPr>
      <w:r>
        <w:rPr>
          <w:rStyle w:val="CharStyle8"/>
          <w:sz w:val="28"/>
          <w:szCs w:val="28"/>
        </w:rPr>
        <w:t xml:space="preserve">Приложение № 4 к Программе </w:t>
      </w:r>
      <w:r w:rsidRPr="00D3469C">
        <w:rPr>
          <w:rStyle w:val="CharStyle8"/>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r>
        <w:rPr>
          <w:rStyle w:val="CharStyle8"/>
          <w:sz w:val="28"/>
          <w:szCs w:val="28"/>
        </w:rPr>
        <w:t>, утвержденной приказом Министерства финансов Российской Федерации</w:t>
      </w:r>
    </w:p>
    <w:p w14:paraId="73D3AB0F" w14:textId="20F23ABA" w:rsidR="002C21F5" w:rsidRPr="00D3469C" w:rsidRDefault="00C43ECC" w:rsidP="002C21F5">
      <w:pPr>
        <w:ind w:left="5387"/>
        <w:jc w:val="center"/>
        <w:rPr>
          <w:rStyle w:val="CharStyle8"/>
          <w:sz w:val="28"/>
          <w:szCs w:val="28"/>
        </w:rPr>
      </w:pPr>
      <w:r w:rsidRPr="00C43ECC">
        <w:rPr>
          <w:rStyle w:val="CharStyle8"/>
          <w:sz w:val="28"/>
          <w:szCs w:val="28"/>
        </w:rPr>
        <w:t>от _________________ № ______</w:t>
      </w:r>
    </w:p>
    <w:p w14:paraId="1A564601" w14:textId="66DE91BA" w:rsidR="002C21F5" w:rsidRDefault="002C21F5" w:rsidP="002C21F5">
      <w:pPr>
        <w:pStyle w:val="Style7"/>
        <w:spacing w:line="360" w:lineRule="auto"/>
        <w:ind w:right="20" w:firstLine="833"/>
        <w:rPr>
          <w:rStyle w:val="CharStyle8"/>
          <w:sz w:val="28"/>
          <w:szCs w:val="28"/>
        </w:rPr>
      </w:pPr>
    </w:p>
    <w:p w14:paraId="02FF5AE1" w14:textId="255FB17E" w:rsidR="002C21F5" w:rsidRDefault="002C21F5" w:rsidP="002C21F5">
      <w:pPr>
        <w:pStyle w:val="Style2"/>
        <w:shd w:val="clear" w:color="auto" w:fill="auto"/>
        <w:spacing w:line="240" w:lineRule="auto"/>
        <w:jc w:val="center"/>
        <w:rPr>
          <w:b/>
          <w:sz w:val="28"/>
          <w:szCs w:val="28"/>
        </w:rPr>
      </w:pPr>
      <w:r>
        <w:rPr>
          <w:b/>
          <w:sz w:val="28"/>
          <w:szCs w:val="28"/>
        </w:rPr>
        <w:t>Меры воздействия, принятые по результатам проверок саморегулируемых организаций аудиторов, в связи с выявленными нарушениями обязательных требований</w:t>
      </w:r>
    </w:p>
    <w:p w14:paraId="24178EA1" w14:textId="74D46DC7" w:rsidR="00694347" w:rsidRDefault="00694347" w:rsidP="00F62704">
      <w:pPr>
        <w:rPr>
          <w:sz w:val="22"/>
          <w:szCs w:val="22"/>
        </w:rPr>
        <w:sectPr w:rsidR="00694347" w:rsidSect="00D3469C">
          <w:pgSz w:w="11906" w:h="16838"/>
          <w:pgMar w:top="709" w:right="567" w:bottom="709" w:left="1247" w:header="720" w:footer="720" w:gutter="0"/>
          <w:cols w:space="720"/>
          <w:titlePg/>
          <w:docGrid w:linePitch="272"/>
        </w:sectPr>
      </w:pPr>
    </w:p>
    <w:p w14:paraId="09972430" w14:textId="77777777" w:rsidR="00694347" w:rsidRDefault="00694347" w:rsidP="002C21F5">
      <w:pPr>
        <w:jc w:val="center"/>
        <w:rPr>
          <w:sz w:val="22"/>
          <w:szCs w:val="22"/>
        </w:rPr>
        <w:sectPr w:rsidR="00694347" w:rsidSect="00694347">
          <w:type w:val="continuous"/>
          <w:pgSz w:w="11906" w:h="16838"/>
          <w:pgMar w:top="709" w:right="567" w:bottom="709" w:left="1247" w:header="720" w:footer="720" w:gutter="0"/>
          <w:cols w:space="720"/>
          <w:titlePg/>
          <w:docGrid w:linePitch="272"/>
        </w:sect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2C21F5" w:rsidRPr="000B6E86" w14:paraId="4CD21AE9" w14:textId="77777777" w:rsidTr="00D67615">
        <w:trPr>
          <w:jc w:val="center"/>
        </w:trPr>
        <w:tc>
          <w:tcPr>
            <w:tcW w:w="2085" w:type="dxa"/>
            <w:shd w:val="clear" w:color="auto" w:fill="auto"/>
            <w:vAlign w:val="center"/>
          </w:tcPr>
          <w:p w14:paraId="670E8C61" w14:textId="0C6A6DA2" w:rsidR="002C21F5" w:rsidRPr="000B6E86" w:rsidRDefault="002C21F5" w:rsidP="00DA6592">
            <w:pPr>
              <w:jc w:val="center"/>
              <w:rPr>
                <w:sz w:val="22"/>
                <w:szCs w:val="22"/>
              </w:rPr>
            </w:pPr>
            <w:r w:rsidRPr="000B6E86">
              <w:rPr>
                <w:sz w:val="22"/>
                <w:szCs w:val="22"/>
              </w:rPr>
              <w:t>Саморегулируемая организация аудиторов</w:t>
            </w:r>
          </w:p>
        </w:tc>
        <w:tc>
          <w:tcPr>
            <w:tcW w:w="708" w:type="dxa"/>
            <w:vAlign w:val="center"/>
          </w:tcPr>
          <w:p w14:paraId="342C5D33" w14:textId="77777777" w:rsidR="002C21F5" w:rsidRPr="000B6E86" w:rsidRDefault="002C21F5" w:rsidP="002C21F5">
            <w:pPr>
              <w:autoSpaceDE w:val="0"/>
              <w:autoSpaceDN w:val="0"/>
              <w:adjustRightInd w:val="0"/>
              <w:jc w:val="center"/>
              <w:rPr>
                <w:sz w:val="22"/>
                <w:szCs w:val="22"/>
              </w:rPr>
            </w:pPr>
            <w:r w:rsidRPr="000B6E86">
              <w:rPr>
                <w:sz w:val="22"/>
                <w:szCs w:val="22"/>
              </w:rPr>
              <w:t>Год</w:t>
            </w:r>
          </w:p>
        </w:tc>
        <w:tc>
          <w:tcPr>
            <w:tcW w:w="1418" w:type="dxa"/>
            <w:shd w:val="clear" w:color="auto" w:fill="auto"/>
            <w:vAlign w:val="center"/>
          </w:tcPr>
          <w:p w14:paraId="25003FF3" w14:textId="77777777" w:rsidR="002C21F5" w:rsidRPr="000B6E86" w:rsidRDefault="002C21F5" w:rsidP="002C21F5">
            <w:pPr>
              <w:autoSpaceDE w:val="0"/>
              <w:autoSpaceDN w:val="0"/>
              <w:adjustRightInd w:val="0"/>
              <w:jc w:val="center"/>
              <w:rPr>
                <w:sz w:val="22"/>
                <w:szCs w:val="22"/>
              </w:rPr>
            </w:pPr>
            <w:r w:rsidRPr="000B6E86">
              <w:rPr>
                <w:sz w:val="22"/>
                <w:szCs w:val="22"/>
              </w:rPr>
              <w:t>Вынесено предписание</w:t>
            </w:r>
          </w:p>
        </w:tc>
        <w:tc>
          <w:tcPr>
            <w:tcW w:w="1843" w:type="dxa"/>
            <w:shd w:val="clear" w:color="auto" w:fill="auto"/>
            <w:vAlign w:val="center"/>
          </w:tcPr>
          <w:p w14:paraId="15A21FA0" w14:textId="77777777" w:rsidR="002C21F5" w:rsidRPr="000B6E86" w:rsidRDefault="002C21F5" w:rsidP="002C21F5">
            <w:pPr>
              <w:jc w:val="center"/>
              <w:rPr>
                <w:sz w:val="22"/>
                <w:szCs w:val="22"/>
              </w:rPr>
            </w:pPr>
            <w:r w:rsidRPr="000B6E86">
              <w:rPr>
                <w:sz w:val="22"/>
                <w:szCs w:val="22"/>
              </w:rPr>
              <w:t>Вынесено предупреждение</w:t>
            </w:r>
          </w:p>
        </w:tc>
        <w:tc>
          <w:tcPr>
            <w:tcW w:w="2126" w:type="dxa"/>
            <w:shd w:val="clear" w:color="auto" w:fill="auto"/>
            <w:vAlign w:val="center"/>
          </w:tcPr>
          <w:p w14:paraId="07A40882" w14:textId="77777777" w:rsidR="002C21F5" w:rsidRPr="000B6E86" w:rsidRDefault="002C21F5" w:rsidP="002C21F5">
            <w:pPr>
              <w:jc w:val="center"/>
              <w:rPr>
                <w:sz w:val="22"/>
                <w:szCs w:val="22"/>
              </w:rPr>
            </w:pPr>
            <w:r w:rsidRPr="000B6E86">
              <w:rPr>
                <w:sz w:val="22"/>
                <w:szCs w:val="22"/>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14:paraId="3AE70C5D" w14:textId="77777777" w:rsidR="002C21F5" w:rsidRPr="000B6E86" w:rsidRDefault="002C21F5" w:rsidP="002C21F5">
            <w:pPr>
              <w:jc w:val="center"/>
              <w:rPr>
                <w:sz w:val="22"/>
                <w:szCs w:val="22"/>
              </w:rPr>
            </w:pPr>
            <w:r w:rsidRPr="000B6E86">
              <w:rPr>
                <w:sz w:val="22"/>
                <w:szCs w:val="22"/>
              </w:rPr>
              <w:t>Обращение в арбитражный суд</w:t>
            </w:r>
          </w:p>
        </w:tc>
      </w:tr>
    </w:tbl>
    <w:p w14:paraId="76BB8880" w14:textId="77777777" w:rsidR="00483060" w:rsidRPr="00483060" w:rsidRDefault="00483060">
      <w:pPr>
        <w:rPr>
          <w:sz w:val="2"/>
          <w:szCs w:val="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483060" w:rsidRPr="000B6E86" w14:paraId="446159EC" w14:textId="77777777" w:rsidTr="00483060">
        <w:trPr>
          <w:trHeight w:val="229"/>
          <w:tblHeader/>
          <w:jc w:val="center"/>
        </w:trPr>
        <w:tc>
          <w:tcPr>
            <w:tcW w:w="2085" w:type="dxa"/>
            <w:shd w:val="clear" w:color="auto" w:fill="auto"/>
            <w:vAlign w:val="center"/>
          </w:tcPr>
          <w:p w14:paraId="46C73F14" w14:textId="1EDE4643" w:rsidR="00483060" w:rsidRDefault="00483060" w:rsidP="00483060">
            <w:pPr>
              <w:jc w:val="center"/>
              <w:rPr>
                <w:sz w:val="22"/>
                <w:szCs w:val="22"/>
              </w:rPr>
            </w:pPr>
            <w:r>
              <w:rPr>
                <w:sz w:val="22"/>
                <w:szCs w:val="22"/>
              </w:rPr>
              <w:t>1</w:t>
            </w:r>
          </w:p>
        </w:tc>
        <w:tc>
          <w:tcPr>
            <w:tcW w:w="708" w:type="dxa"/>
            <w:vAlign w:val="center"/>
          </w:tcPr>
          <w:p w14:paraId="64CBAC25" w14:textId="78C7A1EC" w:rsidR="00483060" w:rsidRPr="000B6E86" w:rsidRDefault="00483060" w:rsidP="00483060">
            <w:pPr>
              <w:jc w:val="center"/>
              <w:rPr>
                <w:sz w:val="22"/>
                <w:szCs w:val="22"/>
              </w:rPr>
            </w:pPr>
            <w:r>
              <w:rPr>
                <w:sz w:val="22"/>
                <w:szCs w:val="22"/>
              </w:rPr>
              <w:t>2</w:t>
            </w:r>
          </w:p>
        </w:tc>
        <w:tc>
          <w:tcPr>
            <w:tcW w:w="1418" w:type="dxa"/>
            <w:shd w:val="clear" w:color="auto" w:fill="auto"/>
            <w:vAlign w:val="center"/>
          </w:tcPr>
          <w:p w14:paraId="7497E506" w14:textId="6D285371" w:rsidR="00483060" w:rsidRPr="000B6E86" w:rsidRDefault="00483060" w:rsidP="00483060">
            <w:pPr>
              <w:jc w:val="center"/>
              <w:rPr>
                <w:sz w:val="22"/>
                <w:szCs w:val="22"/>
              </w:rPr>
            </w:pPr>
            <w:r>
              <w:rPr>
                <w:sz w:val="22"/>
                <w:szCs w:val="22"/>
              </w:rPr>
              <w:t>3</w:t>
            </w:r>
          </w:p>
        </w:tc>
        <w:tc>
          <w:tcPr>
            <w:tcW w:w="1843" w:type="dxa"/>
            <w:shd w:val="clear" w:color="auto" w:fill="auto"/>
            <w:vAlign w:val="center"/>
          </w:tcPr>
          <w:p w14:paraId="023A125E" w14:textId="29ADFC32" w:rsidR="00483060" w:rsidRPr="000B6E86" w:rsidRDefault="00483060" w:rsidP="00483060">
            <w:pPr>
              <w:jc w:val="center"/>
              <w:rPr>
                <w:sz w:val="22"/>
                <w:szCs w:val="22"/>
              </w:rPr>
            </w:pPr>
            <w:r>
              <w:rPr>
                <w:sz w:val="22"/>
                <w:szCs w:val="22"/>
              </w:rPr>
              <w:t>4</w:t>
            </w:r>
          </w:p>
        </w:tc>
        <w:tc>
          <w:tcPr>
            <w:tcW w:w="2126" w:type="dxa"/>
            <w:shd w:val="clear" w:color="auto" w:fill="auto"/>
            <w:vAlign w:val="center"/>
          </w:tcPr>
          <w:p w14:paraId="08DF44F1" w14:textId="6810E1FF" w:rsidR="00483060" w:rsidRPr="000B6E86" w:rsidRDefault="00483060" w:rsidP="00483060">
            <w:pPr>
              <w:jc w:val="center"/>
              <w:rPr>
                <w:sz w:val="22"/>
                <w:szCs w:val="22"/>
              </w:rPr>
            </w:pPr>
            <w:r>
              <w:rPr>
                <w:sz w:val="22"/>
                <w:szCs w:val="22"/>
              </w:rPr>
              <w:t>5</w:t>
            </w:r>
          </w:p>
        </w:tc>
        <w:tc>
          <w:tcPr>
            <w:tcW w:w="1559" w:type="dxa"/>
          </w:tcPr>
          <w:p w14:paraId="78648C25" w14:textId="58F75C7E" w:rsidR="00483060" w:rsidRPr="000B6E86" w:rsidRDefault="00483060" w:rsidP="00483060">
            <w:pPr>
              <w:jc w:val="center"/>
              <w:rPr>
                <w:sz w:val="22"/>
                <w:szCs w:val="22"/>
              </w:rPr>
            </w:pPr>
            <w:r>
              <w:rPr>
                <w:sz w:val="22"/>
                <w:szCs w:val="22"/>
              </w:rPr>
              <w:t>6</w:t>
            </w:r>
          </w:p>
        </w:tc>
      </w:tr>
      <w:tr w:rsidR="002C21F5" w:rsidRPr="000B6E86" w14:paraId="03080B88" w14:textId="77777777" w:rsidTr="00DA6592">
        <w:trPr>
          <w:trHeight w:val="229"/>
          <w:jc w:val="center"/>
        </w:trPr>
        <w:tc>
          <w:tcPr>
            <w:tcW w:w="2085" w:type="dxa"/>
            <w:vMerge w:val="restart"/>
            <w:shd w:val="clear" w:color="auto" w:fill="auto"/>
            <w:vAlign w:val="center"/>
          </w:tcPr>
          <w:p w14:paraId="335F2F4B" w14:textId="57DB91DD" w:rsidR="002C21F5" w:rsidRPr="00694347" w:rsidRDefault="00DA6592" w:rsidP="00DA6592">
            <w:pPr>
              <w:rPr>
                <w:sz w:val="22"/>
                <w:szCs w:val="22"/>
              </w:rPr>
            </w:pPr>
            <w:r>
              <w:rPr>
                <w:sz w:val="22"/>
                <w:szCs w:val="22"/>
              </w:rPr>
              <w:t>АПР</w:t>
            </w:r>
            <w:r w:rsidR="00483060">
              <w:rPr>
                <w:rStyle w:val="af3"/>
                <w:sz w:val="22"/>
                <w:szCs w:val="22"/>
              </w:rPr>
              <w:footnoteReference w:id="11"/>
            </w:r>
          </w:p>
        </w:tc>
        <w:tc>
          <w:tcPr>
            <w:tcW w:w="708" w:type="dxa"/>
            <w:vAlign w:val="center"/>
          </w:tcPr>
          <w:p w14:paraId="65A61122" w14:textId="77777777" w:rsidR="002C21F5" w:rsidRPr="000B6E86" w:rsidRDefault="002C21F5" w:rsidP="002C21F5">
            <w:pPr>
              <w:jc w:val="center"/>
              <w:rPr>
                <w:sz w:val="22"/>
                <w:szCs w:val="22"/>
              </w:rPr>
            </w:pPr>
            <w:r w:rsidRPr="000B6E86">
              <w:rPr>
                <w:sz w:val="22"/>
                <w:szCs w:val="22"/>
              </w:rPr>
              <w:t>2013</w:t>
            </w:r>
          </w:p>
        </w:tc>
        <w:tc>
          <w:tcPr>
            <w:tcW w:w="1418" w:type="dxa"/>
            <w:shd w:val="clear" w:color="auto" w:fill="auto"/>
            <w:vAlign w:val="center"/>
          </w:tcPr>
          <w:p w14:paraId="2EEC2ABB"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3530188F"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112AEA83" w14:textId="77777777" w:rsidR="002C21F5" w:rsidRPr="000B6E86" w:rsidRDefault="002C21F5" w:rsidP="002C21F5">
            <w:pPr>
              <w:jc w:val="center"/>
              <w:rPr>
                <w:sz w:val="22"/>
                <w:szCs w:val="22"/>
              </w:rPr>
            </w:pPr>
            <w:r w:rsidRPr="000B6E86">
              <w:rPr>
                <w:sz w:val="22"/>
                <w:szCs w:val="22"/>
              </w:rPr>
              <w:t>-</w:t>
            </w:r>
          </w:p>
        </w:tc>
        <w:tc>
          <w:tcPr>
            <w:tcW w:w="1559" w:type="dxa"/>
          </w:tcPr>
          <w:p w14:paraId="36735EC9" w14:textId="77777777" w:rsidR="002C21F5" w:rsidRPr="000B6E86" w:rsidRDefault="002C21F5" w:rsidP="002C21F5">
            <w:pPr>
              <w:jc w:val="center"/>
              <w:rPr>
                <w:sz w:val="22"/>
                <w:szCs w:val="22"/>
              </w:rPr>
            </w:pPr>
            <w:r w:rsidRPr="000B6E86">
              <w:rPr>
                <w:sz w:val="22"/>
                <w:szCs w:val="22"/>
              </w:rPr>
              <w:t>-</w:t>
            </w:r>
          </w:p>
        </w:tc>
      </w:tr>
      <w:tr w:rsidR="002C21F5" w:rsidRPr="000B6E86" w14:paraId="12369994" w14:textId="77777777" w:rsidTr="00694347">
        <w:trPr>
          <w:jc w:val="center"/>
        </w:trPr>
        <w:tc>
          <w:tcPr>
            <w:tcW w:w="2085" w:type="dxa"/>
            <w:vMerge/>
            <w:shd w:val="clear" w:color="auto" w:fill="auto"/>
          </w:tcPr>
          <w:p w14:paraId="66AF10F5" w14:textId="77777777" w:rsidR="002C21F5" w:rsidRPr="000B6E86" w:rsidRDefault="002C21F5" w:rsidP="002C21F5">
            <w:pPr>
              <w:jc w:val="both"/>
              <w:rPr>
                <w:sz w:val="22"/>
                <w:szCs w:val="22"/>
              </w:rPr>
            </w:pPr>
          </w:p>
        </w:tc>
        <w:tc>
          <w:tcPr>
            <w:tcW w:w="708" w:type="dxa"/>
            <w:vAlign w:val="center"/>
          </w:tcPr>
          <w:p w14:paraId="652A7BD1" w14:textId="77777777" w:rsidR="002C21F5" w:rsidRPr="000B6E86" w:rsidRDefault="002C21F5" w:rsidP="002C21F5">
            <w:pPr>
              <w:jc w:val="center"/>
              <w:rPr>
                <w:sz w:val="22"/>
                <w:szCs w:val="22"/>
              </w:rPr>
            </w:pPr>
            <w:r w:rsidRPr="000B6E86">
              <w:rPr>
                <w:sz w:val="22"/>
                <w:szCs w:val="22"/>
              </w:rPr>
              <w:t>2015</w:t>
            </w:r>
          </w:p>
        </w:tc>
        <w:tc>
          <w:tcPr>
            <w:tcW w:w="1418" w:type="dxa"/>
            <w:shd w:val="clear" w:color="auto" w:fill="auto"/>
            <w:vAlign w:val="center"/>
          </w:tcPr>
          <w:p w14:paraId="29DCF897"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1D396F68"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3F73A540" w14:textId="77777777" w:rsidR="002C21F5" w:rsidRPr="000B6E86" w:rsidRDefault="002C21F5" w:rsidP="002C21F5">
            <w:pPr>
              <w:jc w:val="center"/>
              <w:rPr>
                <w:sz w:val="22"/>
                <w:szCs w:val="22"/>
              </w:rPr>
            </w:pPr>
            <w:r w:rsidRPr="000B6E86">
              <w:rPr>
                <w:sz w:val="22"/>
                <w:szCs w:val="22"/>
              </w:rPr>
              <w:t>-</w:t>
            </w:r>
          </w:p>
        </w:tc>
        <w:tc>
          <w:tcPr>
            <w:tcW w:w="1559" w:type="dxa"/>
            <w:vAlign w:val="center"/>
          </w:tcPr>
          <w:p w14:paraId="52975221" w14:textId="77777777" w:rsidR="002C21F5" w:rsidRPr="000B6E86" w:rsidRDefault="002C21F5" w:rsidP="002C21F5">
            <w:pPr>
              <w:jc w:val="center"/>
              <w:rPr>
                <w:sz w:val="22"/>
                <w:szCs w:val="22"/>
              </w:rPr>
            </w:pPr>
            <w:r w:rsidRPr="000B6E86">
              <w:rPr>
                <w:sz w:val="22"/>
                <w:szCs w:val="22"/>
              </w:rPr>
              <w:t>-</w:t>
            </w:r>
          </w:p>
        </w:tc>
      </w:tr>
      <w:tr w:rsidR="002C21F5" w:rsidRPr="000B6E86" w14:paraId="37B6A9F4" w14:textId="77777777" w:rsidTr="00DA6592">
        <w:trPr>
          <w:trHeight w:val="123"/>
          <w:jc w:val="center"/>
        </w:trPr>
        <w:tc>
          <w:tcPr>
            <w:tcW w:w="2085" w:type="dxa"/>
            <w:vMerge w:val="restart"/>
            <w:shd w:val="clear" w:color="auto" w:fill="auto"/>
            <w:vAlign w:val="center"/>
          </w:tcPr>
          <w:p w14:paraId="53AE7138" w14:textId="44369A48" w:rsidR="002C21F5" w:rsidRPr="000B6E86" w:rsidRDefault="00DA6592" w:rsidP="00694347">
            <w:pPr>
              <w:rPr>
                <w:sz w:val="22"/>
                <w:szCs w:val="22"/>
              </w:rPr>
            </w:pPr>
            <w:r>
              <w:rPr>
                <w:sz w:val="22"/>
                <w:szCs w:val="22"/>
              </w:rPr>
              <w:t>ИПАР</w:t>
            </w:r>
            <w:r w:rsidR="00483060">
              <w:rPr>
                <w:rStyle w:val="af3"/>
                <w:sz w:val="22"/>
                <w:szCs w:val="22"/>
              </w:rPr>
              <w:footnoteReference w:id="12"/>
            </w:r>
          </w:p>
        </w:tc>
        <w:tc>
          <w:tcPr>
            <w:tcW w:w="708" w:type="dxa"/>
            <w:vAlign w:val="center"/>
          </w:tcPr>
          <w:p w14:paraId="663A62DC" w14:textId="77777777" w:rsidR="002C21F5" w:rsidRPr="000B6E86" w:rsidRDefault="002C21F5" w:rsidP="002C21F5">
            <w:pPr>
              <w:jc w:val="center"/>
              <w:rPr>
                <w:sz w:val="22"/>
                <w:szCs w:val="22"/>
              </w:rPr>
            </w:pPr>
            <w:r w:rsidRPr="000B6E86">
              <w:rPr>
                <w:sz w:val="22"/>
                <w:szCs w:val="22"/>
              </w:rPr>
              <w:t>2012</w:t>
            </w:r>
          </w:p>
        </w:tc>
        <w:tc>
          <w:tcPr>
            <w:tcW w:w="1418" w:type="dxa"/>
            <w:shd w:val="clear" w:color="auto" w:fill="auto"/>
            <w:vAlign w:val="center"/>
          </w:tcPr>
          <w:p w14:paraId="68EF72E0"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4516FD3A"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1DFD6B98" w14:textId="77777777" w:rsidR="002C21F5" w:rsidRPr="000B6E86" w:rsidRDefault="002C21F5" w:rsidP="002C21F5">
            <w:pPr>
              <w:jc w:val="center"/>
              <w:rPr>
                <w:sz w:val="22"/>
                <w:szCs w:val="22"/>
              </w:rPr>
            </w:pPr>
            <w:r w:rsidRPr="000B6E86">
              <w:rPr>
                <w:sz w:val="22"/>
                <w:szCs w:val="22"/>
              </w:rPr>
              <w:t>-</w:t>
            </w:r>
          </w:p>
        </w:tc>
        <w:tc>
          <w:tcPr>
            <w:tcW w:w="1559" w:type="dxa"/>
            <w:vAlign w:val="center"/>
          </w:tcPr>
          <w:p w14:paraId="1E1571AD" w14:textId="77777777" w:rsidR="002C21F5" w:rsidRPr="000B6E86" w:rsidRDefault="002C21F5" w:rsidP="002C21F5">
            <w:pPr>
              <w:jc w:val="center"/>
              <w:rPr>
                <w:sz w:val="22"/>
                <w:szCs w:val="22"/>
              </w:rPr>
            </w:pPr>
            <w:r w:rsidRPr="000B6E86">
              <w:rPr>
                <w:sz w:val="22"/>
                <w:szCs w:val="22"/>
              </w:rPr>
              <w:t>-</w:t>
            </w:r>
          </w:p>
        </w:tc>
      </w:tr>
      <w:tr w:rsidR="002C21F5" w:rsidRPr="000B6E86" w14:paraId="1173ECE1" w14:textId="77777777" w:rsidTr="00694347">
        <w:trPr>
          <w:jc w:val="center"/>
        </w:trPr>
        <w:tc>
          <w:tcPr>
            <w:tcW w:w="2085" w:type="dxa"/>
            <w:vMerge/>
            <w:shd w:val="clear" w:color="auto" w:fill="auto"/>
          </w:tcPr>
          <w:p w14:paraId="75A2C0A4" w14:textId="77777777" w:rsidR="002C21F5" w:rsidRPr="000B6E86" w:rsidRDefault="002C21F5" w:rsidP="002C21F5">
            <w:pPr>
              <w:jc w:val="both"/>
              <w:rPr>
                <w:sz w:val="22"/>
                <w:szCs w:val="22"/>
              </w:rPr>
            </w:pPr>
          </w:p>
        </w:tc>
        <w:tc>
          <w:tcPr>
            <w:tcW w:w="708" w:type="dxa"/>
            <w:vAlign w:val="center"/>
          </w:tcPr>
          <w:p w14:paraId="7FC54CF5" w14:textId="77777777" w:rsidR="002C21F5" w:rsidRPr="000B6E86" w:rsidRDefault="002C21F5" w:rsidP="002C21F5">
            <w:pPr>
              <w:jc w:val="center"/>
              <w:rPr>
                <w:sz w:val="22"/>
                <w:szCs w:val="22"/>
              </w:rPr>
            </w:pPr>
            <w:r w:rsidRPr="000B6E86">
              <w:rPr>
                <w:sz w:val="22"/>
                <w:szCs w:val="22"/>
              </w:rPr>
              <w:t>2014</w:t>
            </w:r>
          </w:p>
        </w:tc>
        <w:tc>
          <w:tcPr>
            <w:tcW w:w="1418" w:type="dxa"/>
            <w:shd w:val="clear" w:color="auto" w:fill="auto"/>
            <w:vAlign w:val="center"/>
          </w:tcPr>
          <w:p w14:paraId="4F265D19"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0DCE58EF"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40367BED" w14:textId="77777777" w:rsidR="002C21F5" w:rsidRPr="000B6E86" w:rsidRDefault="002C21F5" w:rsidP="002C21F5">
            <w:pPr>
              <w:jc w:val="center"/>
              <w:rPr>
                <w:sz w:val="22"/>
                <w:szCs w:val="22"/>
              </w:rPr>
            </w:pPr>
            <w:r w:rsidRPr="000B6E86">
              <w:rPr>
                <w:sz w:val="22"/>
                <w:szCs w:val="22"/>
              </w:rPr>
              <w:t>-</w:t>
            </w:r>
          </w:p>
        </w:tc>
        <w:tc>
          <w:tcPr>
            <w:tcW w:w="1559" w:type="dxa"/>
            <w:vAlign w:val="center"/>
          </w:tcPr>
          <w:p w14:paraId="053D084C" w14:textId="77777777" w:rsidR="002C21F5" w:rsidRPr="000B6E86" w:rsidRDefault="002C21F5" w:rsidP="002C21F5">
            <w:pPr>
              <w:jc w:val="center"/>
              <w:rPr>
                <w:sz w:val="22"/>
                <w:szCs w:val="22"/>
              </w:rPr>
            </w:pPr>
            <w:r w:rsidRPr="000B6E86">
              <w:rPr>
                <w:sz w:val="22"/>
                <w:szCs w:val="22"/>
              </w:rPr>
              <w:t>-</w:t>
            </w:r>
          </w:p>
        </w:tc>
      </w:tr>
      <w:tr w:rsidR="002C21F5" w:rsidRPr="000B6E86" w14:paraId="654AC00B" w14:textId="77777777" w:rsidTr="00D67615">
        <w:trPr>
          <w:jc w:val="center"/>
        </w:trPr>
        <w:tc>
          <w:tcPr>
            <w:tcW w:w="2085" w:type="dxa"/>
            <w:vMerge w:val="restart"/>
            <w:shd w:val="clear" w:color="auto" w:fill="auto"/>
            <w:vAlign w:val="center"/>
          </w:tcPr>
          <w:p w14:paraId="27534018" w14:textId="10CD404F" w:rsidR="002C21F5" w:rsidRPr="000B6E86" w:rsidRDefault="00DA6592" w:rsidP="00DA6592">
            <w:pPr>
              <w:rPr>
                <w:sz w:val="22"/>
                <w:szCs w:val="22"/>
              </w:rPr>
            </w:pPr>
            <w:r>
              <w:rPr>
                <w:sz w:val="22"/>
                <w:szCs w:val="22"/>
              </w:rPr>
              <w:t>РСА</w:t>
            </w:r>
            <w:r w:rsidR="00483060">
              <w:rPr>
                <w:rStyle w:val="af3"/>
                <w:sz w:val="22"/>
                <w:szCs w:val="22"/>
              </w:rPr>
              <w:footnoteReference w:id="13"/>
            </w:r>
          </w:p>
        </w:tc>
        <w:tc>
          <w:tcPr>
            <w:tcW w:w="708" w:type="dxa"/>
          </w:tcPr>
          <w:p w14:paraId="3FCE8FB7" w14:textId="77777777" w:rsidR="002C21F5" w:rsidRPr="000B6E86" w:rsidRDefault="002C21F5" w:rsidP="002C21F5">
            <w:pPr>
              <w:jc w:val="center"/>
              <w:rPr>
                <w:sz w:val="22"/>
                <w:szCs w:val="22"/>
              </w:rPr>
            </w:pPr>
            <w:r w:rsidRPr="000B6E86">
              <w:rPr>
                <w:sz w:val="22"/>
                <w:szCs w:val="22"/>
              </w:rPr>
              <w:t>2012</w:t>
            </w:r>
          </w:p>
        </w:tc>
        <w:tc>
          <w:tcPr>
            <w:tcW w:w="1418" w:type="dxa"/>
            <w:shd w:val="clear" w:color="auto" w:fill="auto"/>
            <w:vAlign w:val="center"/>
          </w:tcPr>
          <w:p w14:paraId="726C45C1"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3EBCFAFE"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72F5C21B" w14:textId="77777777" w:rsidR="002C21F5" w:rsidRPr="000B6E86" w:rsidRDefault="002C21F5" w:rsidP="002C21F5">
            <w:pPr>
              <w:jc w:val="center"/>
              <w:rPr>
                <w:sz w:val="22"/>
                <w:szCs w:val="22"/>
              </w:rPr>
            </w:pPr>
            <w:r w:rsidRPr="000B6E86">
              <w:rPr>
                <w:sz w:val="22"/>
                <w:szCs w:val="22"/>
              </w:rPr>
              <w:t>-</w:t>
            </w:r>
          </w:p>
        </w:tc>
        <w:tc>
          <w:tcPr>
            <w:tcW w:w="1559" w:type="dxa"/>
          </w:tcPr>
          <w:p w14:paraId="59246BDC" w14:textId="77777777" w:rsidR="002C21F5" w:rsidRPr="000B6E86" w:rsidRDefault="002C21F5" w:rsidP="002C21F5">
            <w:pPr>
              <w:jc w:val="center"/>
              <w:rPr>
                <w:sz w:val="22"/>
                <w:szCs w:val="22"/>
              </w:rPr>
            </w:pPr>
            <w:r w:rsidRPr="000B6E86">
              <w:rPr>
                <w:sz w:val="22"/>
                <w:szCs w:val="22"/>
              </w:rPr>
              <w:t>-</w:t>
            </w:r>
          </w:p>
        </w:tc>
      </w:tr>
      <w:tr w:rsidR="002C21F5" w:rsidRPr="000B6E86" w14:paraId="293B7E16" w14:textId="77777777" w:rsidTr="00D67615">
        <w:trPr>
          <w:jc w:val="center"/>
        </w:trPr>
        <w:tc>
          <w:tcPr>
            <w:tcW w:w="2085" w:type="dxa"/>
            <w:vMerge/>
            <w:shd w:val="clear" w:color="auto" w:fill="auto"/>
          </w:tcPr>
          <w:p w14:paraId="7FB66020" w14:textId="77777777" w:rsidR="002C21F5" w:rsidRPr="000B6E86" w:rsidRDefault="002C21F5" w:rsidP="002C21F5">
            <w:pPr>
              <w:jc w:val="both"/>
              <w:rPr>
                <w:sz w:val="22"/>
                <w:szCs w:val="22"/>
              </w:rPr>
            </w:pPr>
          </w:p>
        </w:tc>
        <w:tc>
          <w:tcPr>
            <w:tcW w:w="708" w:type="dxa"/>
          </w:tcPr>
          <w:p w14:paraId="1292AEAD" w14:textId="77777777" w:rsidR="002C21F5" w:rsidRPr="000B6E86" w:rsidRDefault="002C21F5" w:rsidP="002C21F5">
            <w:pPr>
              <w:jc w:val="center"/>
              <w:rPr>
                <w:sz w:val="22"/>
                <w:szCs w:val="22"/>
              </w:rPr>
            </w:pPr>
            <w:r w:rsidRPr="000B6E86">
              <w:rPr>
                <w:sz w:val="22"/>
                <w:szCs w:val="22"/>
              </w:rPr>
              <w:t>2015</w:t>
            </w:r>
          </w:p>
        </w:tc>
        <w:tc>
          <w:tcPr>
            <w:tcW w:w="1418" w:type="dxa"/>
            <w:shd w:val="clear" w:color="auto" w:fill="auto"/>
            <w:vAlign w:val="center"/>
          </w:tcPr>
          <w:p w14:paraId="2043F0DA"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697B920A"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449E8856" w14:textId="77777777" w:rsidR="002C21F5" w:rsidRPr="000B6E86" w:rsidRDefault="002C21F5" w:rsidP="002C21F5">
            <w:pPr>
              <w:jc w:val="center"/>
              <w:rPr>
                <w:sz w:val="22"/>
                <w:szCs w:val="22"/>
              </w:rPr>
            </w:pPr>
            <w:r w:rsidRPr="000B6E86">
              <w:rPr>
                <w:sz w:val="22"/>
                <w:szCs w:val="22"/>
              </w:rPr>
              <w:t>-</w:t>
            </w:r>
          </w:p>
        </w:tc>
        <w:tc>
          <w:tcPr>
            <w:tcW w:w="1559" w:type="dxa"/>
          </w:tcPr>
          <w:p w14:paraId="10E12B01" w14:textId="77777777" w:rsidR="002C21F5" w:rsidRPr="000B6E86" w:rsidRDefault="002C21F5" w:rsidP="002C21F5">
            <w:pPr>
              <w:jc w:val="center"/>
              <w:rPr>
                <w:sz w:val="22"/>
                <w:szCs w:val="22"/>
              </w:rPr>
            </w:pPr>
            <w:r w:rsidRPr="000B6E86">
              <w:rPr>
                <w:sz w:val="22"/>
                <w:szCs w:val="22"/>
              </w:rPr>
              <w:t>-</w:t>
            </w:r>
          </w:p>
        </w:tc>
      </w:tr>
      <w:tr w:rsidR="002C21F5" w:rsidRPr="000B6E86" w14:paraId="76E4B8A8" w14:textId="77777777" w:rsidTr="00D67615">
        <w:trPr>
          <w:jc w:val="center"/>
        </w:trPr>
        <w:tc>
          <w:tcPr>
            <w:tcW w:w="2085" w:type="dxa"/>
            <w:vMerge/>
            <w:shd w:val="clear" w:color="auto" w:fill="auto"/>
          </w:tcPr>
          <w:p w14:paraId="6A60D8B9" w14:textId="77777777" w:rsidR="002C21F5" w:rsidRPr="000B6E86" w:rsidRDefault="002C21F5" w:rsidP="002C21F5">
            <w:pPr>
              <w:jc w:val="both"/>
              <w:rPr>
                <w:sz w:val="22"/>
                <w:szCs w:val="22"/>
              </w:rPr>
            </w:pPr>
          </w:p>
        </w:tc>
        <w:tc>
          <w:tcPr>
            <w:tcW w:w="708" w:type="dxa"/>
          </w:tcPr>
          <w:p w14:paraId="20671D08" w14:textId="77777777" w:rsidR="002C21F5" w:rsidRPr="000B6E86" w:rsidRDefault="002C21F5" w:rsidP="002C21F5">
            <w:pPr>
              <w:jc w:val="center"/>
              <w:rPr>
                <w:sz w:val="22"/>
                <w:szCs w:val="22"/>
              </w:rPr>
            </w:pPr>
            <w:r w:rsidRPr="000B6E86">
              <w:rPr>
                <w:sz w:val="22"/>
                <w:szCs w:val="22"/>
              </w:rPr>
              <w:t>2017</w:t>
            </w:r>
          </w:p>
        </w:tc>
        <w:tc>
          <w:tcPr>
            <w:tcW w:w="1418" w:type="dxa"/>
            <w:shd w:val="clear" w:color="auto" w:fill="auto"/>
            <w:vAlign w:val="center"/>
          </w:tcPr>
          <w:p w14:paraId="2ED17DFF"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35DB5B0E" w14:textId="77777777" w:rsidR="002C21F5" w:rsidRPr="000B6E86" w:rsidRDefault="002C21F5" w:rsidP="002C21F5">
            <w:pPr>
              <w:jc w:val="center"/>
              <w:rPr>
                <w:sz w:val="22"/>
                <w:szCs w:val="22"/>
              </w:rPr>
            </w:pPr>
            <w:r w:rsidRPr="000B6E86">
              <w:rPr>
                <w:sz w:val="22"/>
                <w:szCs w:val="22"/>
              </w:rPr>
              <w:t>-</w:t>
            </w:r>
          </w:p>
        </w:tc>
        <w:tc>
          <w:tcPr>
            <w:tcW w:w="2126" w:type="dxa"/>
            <w:shd w:val="clear" w:color="auto" w:fill="auto"/>
            <w:vAlign w:val="center"/>
          </w:tcPr>
          <w:p w14:paraId="3B410380" w14:textId="77777777" w:rsidR="002C21F5" w:rsidRPr="000B6E86" w:rsidRDefault="002C21F5" w:rsidP="002C21F5">
            <w:pPr>
              <w:jc w:val="center"/>
              <w:rPr>
                <w:sz w:val="22"/>
                <w:szCs w:val="22"/>
              </w:rPr>
            </w:pPr>
            <w:r w:rsidRPr="000B6E86">
              <w:rPr>
                <w:sz w:val="22"/>
                <w:szCs w:val="22"/>
              </w:rPr>
              <w:t>-</w:t>
            </w:r>
          </w:p>
        </w:tc>
        <w:tc>
          <w:tcPr>
            <w:tcW w:w="1559" w:type="dxa"/>
          </w:tcPr>
          <w:p w14:paraId="4830100E" w14:textId="77777777" w:rsidR="002C21F5" w:rsidRPr="000B6E86" w:rsidRDefault="002C21F5" w:rsidP="002C21F5">
            <w:pPr>
              <w:jc w:val="center"/>
              <w:rPr>
                <w:sz w:val="22"/>
                <w:szCs w:val="22"/>
              </w:rPr>
            </w:pPr>
            <w:r w:rsidRPr="000B6E86">
              <w:rPr>
                <w:sz w:val="22"/>
                <w:szCs w:val="22"/>
              </w:rPr>
              <w:t>-</w:t>
            </w:r>
          </w:p>
        </w:tc>
      </w:tr>
      <w:tr w:rsidR="002C21F5" w:rsidRPr="000B6E86" w14:paraId="3B5E064A" w14:textId="77777777" w:rsidTr="00D67615">
        <w:trPr>
          <w:jc w:val="center"/>
        </w:trPr>
        <w:tc>
          <w:tcPr>
            <w:tcW w:w="2085" w:type="dxa"/>
            <w:vMerge/>
            <w:shd w:val="clear" w:color="auto" w:fill="auto"/>
          </w:tcPr>
          <w:p w14:paraId="3F8D017D" w14:textId="77777777" w:rsidR="002C21F5" w:rsidRPr="000B6E86" w:rsidRDefault="002C21F5" w:rsidP="002C21F5">
            <w:pPr>
              <w:jc w:val="both"/>
              <w:rPr>
                <w:sz w:val="22"/>
                <w:szCs w:val="22"/>
              </w:rPr>
            </w:pPr>
          </w:p>
        </w:tc>
        <w:tc>
          <w:tcPr>
            <w:tcW w:w="708" w:type="dxa"/>
          </w:tcPr>
          <w:p w14:paraId="1F7EE703" w14:textId="77777777" w:rsidR="002C21F5" w:rsidRPr="000B6E86" w:rsidRDefault="002C21F5" w:rsidP="002C21F5">
            <w:pPr>
              <w:jc w:val="center"/>
              <w:rPr>
                <w:sz w:val="22"/>
                <w:szCs w:val="22"/>
              </w:rPr>
            </w:pPr>
            <w:r w:rsidRPr="000B6E86">
              <w:rPr>
                <w:sz w:val="22"/>
                <w:szCs w:val="22"/>
              </w:rPr>
              <w:t>2020</w:t>
            </w:r>
          </w:p>
        </w:tc>
        <w:tc>
          <w:tcPr>
            <w:tcW w:w="1418" w:type="dxa"/>
            <w:shd w:val="clear" w:color="auto" w:fill="auto"/>
            <w:vAlign w:val="center"/>
          </w:tcPr>
          <w:p w14:paraId="62712652"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29D7F587"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5CF2F86F" w14:textId="77777777" w:rsidR="002C21F5" w:rsidRPr="000B6E86" w:rsidRDefault="002C21F5" w:rsidP="002C21F5">
            <w:pPr>
              <w:jc w:val="center"/>
              <w:rPr>
                <w:sz w:val="22"/>
                <w:szCs w:val="22"/>
              </w:rPr>
            </w:pPr>
            <w:r w:rsidRPr="000B6E86">
              <w:rPr>
                <w:sz w:val="22"/>
                <w:szCs w:val="22"/>
              </w:rPr>
              <w:t>-</w:t>
            </w:r>
          </w:p>
        </w:tc>
        <w:tc>
          <w:tcPr>
            <w:tcW w:w="1559" w:type="dxa"/>
          </w:tcPr>
          <w:p w14:paraId="7031A399" w14:textId="77777777" w:rsidR="002C21F5" w:rsidRPr="000B6E86" w:rsidRDefault="002C21F5" w:rsidP="002C21F5">
            <w:pPr>
              <w:jc w:val="center"/>
              <w:rPr>
                <w:sz w:val="22"/>
                <w:szCs w:val="22"/>
              </w:rPr>
            </w:pPr>
            <w:r w:rsidRPr="000B6E86">
              <w:rPr>
                <w:sz w:val="22"/>
                <w:szCs w:val="22"/>
              </w:rPr>
              <w:t>-</w:t>
            </w:r>
          </w:p>
        </w:tc>
      </w:tr>
      <w:tr w:rsidR="002C21F5" w:rsidRPr="000B6E86" w14:paraId="24D13B58" w14:textId="77777777" w:rsidTr="00D67615">
        <w:trPr>
          <w:jc w:val="center"/>
        </w:trPr>
        <w:tc>
          <w:tcPr>
            <w:tcW w:w="2085" w:type="dxa"/>
            <w:shd w:val="clear" w:color="auto" w:fill="auto"/>
          </w:tcPr>
          <w:p w14:paraId="21241954" w14:textId="403EA4BA" w:rsidR="002C21F5" w:rsidRPr="000B6E86" w:rsidRDefault="00565340" w:rsidP="00DA6592">
            <w:pPr>
              <w:jc w:val="both"/>
              <w:rPr>
                <w:sz w:val="22"/>
                <w:szCs w:val="22"/>
              </w:rPr>
            </w:pPr>
            <w:r>
              <w:rPr>
                <w:sz w:val="22"/>
                <w:szCs w:val="22"/>
              </w:rPr>
              <w:t>Гильдия аудиторов</w:t>
            </w:r>
            <w:r w:rsidR="00483060">
              <w:rPr>
                <w:rStyle w:val="af3"/>
                <w:sz w:val="22"/>
                <w:szCs w:val="22"/>
              </w:rPr>
              <w:footnoteReference w:id="14"/>
            </w:r>
          </w:p>
        </w:tc>
        <w:tc>
          <w:tcPr>
            <w:tcW w:w="708" w:type="dxa"/>
            <w:vAlign w:val="center"/>
          </w:tcPr>
          <w:p w14:paraId="00EC7A32" w14:textId="77777777" w:rsidR="002C21F5" w:rsidRPr="000B6E86" w:rsidRDefault="002C21F5" w:rsidP="002C21F5">
            <w:pPr>
              <w:jc w:val="center"/>
              <w:rPr>
                <w:sz w:val="22"/>
                <w:szCs w:val="22"/>
              </w:rPr>
            </w:pPr>
            <w:r w:rsidRPr="000B6E86">
              <w:rPr>
                <w:sz w:val="22"/>
                <w:szCs w:val="22"/>
              </w:rPr>
              <w:t>2012</w:t>
            </w:r>
          </w:p>
        </w:tc>
        <w:tc>
          <w:tcPr>
            <w:tcW w:w="1418" w:type="dxa"/>
            <w:shd w:val="clear" w:color="auto" w:fill="auto"/>
            <w:vAlign w:val="center"/>
          </w:tcPr>
          <w:p w14:paraId="0B187901"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44E6CE9E" w14:textId="77777777" w:rsidR="002C21F5" w:rsidRPr="000B6E86" w:rsidRDefault="002C21F5" w:rsidP="002C21F5">
            <w:pPr>
              <w:jc w:val="center"/>
              <w:rPr>
                <w:sz w:val="22"/>
                <w:szCs w:val="22"/>
              </w:rPr>
            </w:pPr>
            <w:r w:rsidRPr="000B6E86">
              <w:rPr>
                <w:sz w:val="22"/>
                <w:szCs w:val="22"/>
              </w:rPr>
              <w:t>-</w:t>
            </w:r>
          </w:p>
        </w:tc>
        <w:tc>
          <w:tcPr>
            <w:tcW w:w="2126" w:type="dxa"/>
            <w:shd w:val="clear" w:color="auto" w:fill="auto"/>
            <w:vAlign w:val="center"/>
          </w:tcPr>
          <w:p w14:paraId="65914BAA" w14:textId="77777777" w:rsidR="002C21F5" w:rsidRPr="000B6E86" w:rsidRDefault="002C21F5" w:rsidP="002C21F5">
            <w:pPr>
              <w:jc w:val="center"/>
              <w:rPr>
                <w:sz w:val="22"/>
                <w:szCs w:val="22"/>
              </w:rPr>
            </w:pPr>
            <w:r w:rsidRPr="000B6E86">
              <w:rPr>
                <w:sz w:val="22"/>
                <w:szCs w:val="22"/>
              </w:rPr>
              <w:t>1</w:t>
            </w:r>
          </w:p>
        </w:tc>
        <w:tc>
          <w:tcPr>
            <w:tcW w:w="1559" w:type="dxa"/>
            <w:vAlign w:val="center"/>
          </w:tcPr>
          <w:p w14:paraId="1210AD33" w14:textId="77777777" w:rsidR="002C21F5" w:rsidRPr="000B6E86" w:rsidRDefault="002C21F5" w:rsidP="002C21F5">
            <w:pPr>
              <w:jc w:val="center"/>
              <w:rPr>
                <w:sz w:val="22"/>
                <w:szCs w:val="22"/>
              </w:rPr>
            </w:pPr>
            <w:r w:rsidRPr="000B6E86">
              <w:rPr>
                <w:sz w:val="22"/>
                <w:szCs w:val="22"/>
              </w:rPr>
              <w:t>-</w:t>
            </w:r>
          </w:p>
        </w:tc>
      </w:tr>
      <w:tr w:rsidR="002C21F5" w:rsidRPr="000B6E86" w14:paraId="0D2BB8E1" w14:textId="77777777" w:rsidTr="00DA6592">
        <w:trPr>
          <w:trHeight w:val="121"/>
          <w:jc w:val="center"/>
        </w:trPr>
        <w:tc>
          <w:tcPr>
            <w:tcW w:w="2085" w:type="dxa"/>
            <w:vMerge w:val="restart"/>
            <w:shd w:val="clear" w:color="auto" w:fill="auto"/>
            <w:vAlign w:val="center"/>
          </w:tcPr>
          <w:p w14:paraId="09DE7331" w14:textId="7258B43F" w:rsidR="002C21F5" w:rsidRPr="000B6E86" w:rsidRDefault="00DA6592" w:rsidP="00565340">
            <w:pPr>
              <w:rPr>
                <w:sz w:val="22"/>
                <w:szCs w:val="22"/>
              </w:rPr>
            </w:pPr>
            <w:r>
              <w:rPr>
                <w:sz w:val="22"/>
                <w:szCs w:val="22"/>
              </w:rPr>
              <w:t>РКА</w:t>
            </w:r>
            <w:r w:rsidR="00483060">
              <w:rPr>
                <w:rStyle w:val="af3"/>
                <w:sz w:val="22"/>
                <w:szCs w:val="22"/>
              </w:rPr>
              <w:footnoteReference w:id="15"/>
            </w:r>
          </w:p>
        </w:tc>
        <w:tc>
          <w:tcPr>
            <w:tcW w:w="708" w:type="dxa"/>
            <w:vAlign w:val="center"/>
          </w:tcPr>
          <w:p w14:paraId="35F5D892" w14:textId="77777777" w:rsidR="002C21F5" w:rsidRPr="000B6E86" w:rsidRDefault="002C21F5" w:rsidP="002C21F5">
            <w:pPr>
              <w:jc w:val="center"/>
              <w:rPr>
                <w:sz w:val="22"/>
                <w:szCs w:val="22"/>
              </w:rPr>
            </w:pPr>
            <w:r w:rsidRPr="000B6E86">
              <w:rPr>
                <w:sz w:val="22"/>
                <w:szCs w:val="22"/>
              </w:rPr>
              <w:t>2011</w:t>
            </w:r>
          </w:p>
        </w:tc>
        <w:tc>
          <w:tcPr>
            <w:tcW w:w="1418" w:type="dxa"/>
            <w:shd w:val="clear" w:color="auto" w:fill="auto"/>
            <w:vAlign w:val="center"/>
          </w:tcPr>
          <w:p w14:paraId="3382349A"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2528D070" w14:textId="77777777" w:rsidR="002C21F5" w:rsidRPr="000B6E86" w:rsidRDefault="002C21F5" w:rsidP="002C21F5">
            <w:pPr>
              <w:jc w:val="center"/>
              <w:rPr>
                <w:sz w:val="22"/>
                <w:szCs w:val="22"/>
              </w:rPr>
            </w:pPr>
            <w:r w:rsidRPr="000B6E86">
              <w:rPr>
                <w:sz w:val="22"/>
                <w:szCs w:val="22"/>
              </w:rPr>
              <w:t>-</w:t>
            </w:r>
          </w:p>
        </w:tc>
        <w:tc>
          <w:tcPr>
            <w:tcW w:w="2126" w:type="dxa"/>
            <w:shd w:val="clear" w:color="auto" w:fill="auto"/>
            <w:vAlign w:val="center"/>
          </w:tcPr>
          <w:p w14:paraId="29D12005" w14:textId="77777777" w:rsidR="002C21F5" w:rsidRPr="000B6E86" w:rsidRDefault="002C21F5" w:rsidP="002C21F5">
            <w:pPr>
              <w:jc w:val="center"/>
              <w:rPr>
                <w:sz w:val="22"/>
                <w:szCs w:val="22"/>
              </w:rPr>
            </w:pPr>
            <w:r w:rsidRPr="000B6E86">
              <w:rPr>
                <w:sz w:val="22"/>
                <w:szCs w:val="22"/>
              </w:rPr>
              <w:t>-</w:t>
            </w:r>
          </w:p>
        </w:tc>
        <w:tc>
          <w:tcPr>
            <w:tcW w:w="1559" w:type="dxa"/>
            <w:vAlign w:val="center"/>
          </w:tcPr>
          <w:p w14:paraId="56C636A8" w14:textId="77777777" w:rsidR="002C21F5" w:rsidRPr="000B6E86" w:rsidRDefault="002C21F5" w:rsidP="002C21F5">
            <w:pPr>
              <w:jc w:val="center"/>
              <w:rPr>
                <w:sz w:val="22"/>
                <w:szCs w:val="22"/>
              </w:rPr>
            </w:pPr>
            <w:r w:rsidRPr="000B6E86">
              <w:rPr>
                <w:sz w:val="22"/>
                <w:szCs w:val="22"/>
              </w:rPr>
              <w:t>-</w:t>
            </w:r>
          </w:p>
        </w:tc>
      </w:tr>
      <w:tr w:rsidR="002C21F5" w:rsidRPr="000B6E86" w14:paraId="32CBB2F3" w14:textId="77777777" w:rsidTr="00DA6592">
        <w:trPr>
          <w:trHeight w:val="140"/>
          <w:jc w:val="center"/>
        </w:trPr>
        <w:tc>
          <w:tcPr>
            <w:tcW w:w="2085" w:type="dxa"/>
            <w:vMerge/>
            <w:shd w:val="clear" w:color="auto" w:fill="auto"/>
          </w:tcPr>
          <w:p w14:paraId="61604E27" w14:textId="77777777" w:rsidR="002C21F5" w:rsidRPr="000B6E86" w:rsidRDefault="002C21F5" w:rsidP="002C21F5">
            <w:pPr>
              <w:jc w:val="both"/>
              <w:rPr>
                <w:sz w:val="22"/>
                <w:szCs w:val="22"/>
              </w:rPr>
            </w:pPr>
          </w:p>
        </w:tc>
        <w:tc>
          <w:tcPr>
            <w:tcW w:w="708" w:type="dxa"/>
            <w:vAlign w:val="center"/>
          </w:tcPr>
          <w:p w14:paraId="46A313C5" w14:textId="77777777" w:rsidR="002C21F5" w:rsidRPr="000B6E86" w:rsidRDefault="002C21F5" w:rsidP="002C21F5">
            <w:pPr>
              <w:jc w:val="center"/>
              <w:rPr>
                <w:sz w:val="22"/>
                <w:szCs w:val="22"/>
              </w:rPr>
            </w:pPr>
            <w:r w:rsidRPr="000B6E86">
              <w:rPr>
                <w:sz w:val="22"/>
                <w:szCs w:val="22"/>
              </w:rPr>
              <w:t>2013</w:t>
            </w:r>
          </w:p>
        </w:tc>
        <w:tc>
          <w:tcPr>
            <w:tcW w:w="1418" w:type="dxa"/>
            <w:shd w:val="clear" w:color="auto" w:fill="auto"/>
            <w:vAlign w:val="center"/>
          </w:tcPr>
          <w:p w14:paraId="793A5217"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4D6C4147"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4D11239F" w14:textId="77777777" w:rsidR="002C21F5" w:rsidRPr="000B6E86" w:rsidRDefault="002C21F5" w:rsidP="002C21F5">
            <w:pPr>
              <w:jc w:val="center"/>
              <w:rPr>
                <w:sz w:val="22"/>
                <w:szCs w:val="22"/>
              </w:rPr>
            </w:pPr>
            <w:r w:rsidRPr="000B6E86">
              <w:rPr>
                <w:sz w:val="22"/>
                <w:szCs w:val="22"/>
              </w:rPr>
              <w:t>-</w:t>
            </w:r>
          </w:p>
        </w:tc>
        <w:tc>
          <w:tcPr>
            <w:tcW w:w="1559" w:type="dxa"/>
          </w:tcPr>
          <w:p w14:paraId="25907B02" w14:textId="77777777" w:rsidR="002C21F5" w:rsidRPr="000B6E86" w:rsidRDefault="002C21F5" w:rsidP="002C21F5">
            <w:pPr>
              <w:jc w:val="center"/>
              <w:rPr>
                <w:sz w:val="22"/>
                <w:szCs w:val="22"/>
              </w:rPr>
            </w:pPr>
            <w:r w:rsidRPr="000B6E86">
              <w:rPr>
                <w:sz w:val="22"/>
                <w:szCs w:val="22"/>
              </w:rPr>
              <w:t>-</w:t>
            </w:r>
          </w:p>
        </w:tc>
      </w:tr>
      <w:tr w:rsidR="002C21F5" w:rsidRPr="000B6E86" w14:paraId="650CC8B7" w14:textId="77777777" w:rsidTr="00D67615">
        <w:trPr>
          <w:jc w:val="center"/>
        </w:trPr>
        <w:tc>
          <w:tcPr>
            <w:tcW w:w="2085" w:type="dxa"/>
            <w:vMerge/>
            <w:shd w:val="clear" w:color="auto" w:fill="auto"/>
          </w:tcPr>
          <w:p w14:paraId="4B9CE919" w14:textId="77777777" w:rsidR="002C21F5" w:rsidRPr="000B6E86" w:rsidRDefault="002C21F5" w:rsidP="002C21F5">
            <w:pPr>
              <w:jc w:val="both"/>
              <w:rPr>
                <w:sz w:val="22"/>
                <w:szCs w:val="22"/>
              </w:rPr>
            </w:pPr>
          </w:p>
        </w:tc>
        <w:tc>
          <w:tcPr>
            <w:tcW w:w="708" w:type="dxa"/>
            <w:vAlign w:val="center"/>
          </w:tcPr>
          <w:p w14:paraId="5DA72F3C" w14:textId="77777777" w:rsidR="002C21F5" w:rsidRPr="000B6E86" w:rsidRDefault="002C21F5" w:rsidP="002C21F5">
            <w:pPr>
              <w:jc w:val="center"/>
              <w:rPr>
                <w:sz w:val="22"/>
                <w:szCs w:val="22"/>
              </w:rPr>
            </w:pPr>
            <w:r w:rsidRPr="000B6E86">
              <w:rPr>
                <w:sz w:val="22"/>
                <w:szCs w:val="22"/>
              </w:rPr>
              <w:t>2016</w:t>
            </w:r>
          </w:p>
        </w:tc>
        <w:tc>
          <w:tcPr>
            <w:tcW w:w="1418" w:type="dxa"/>
            <w:shd w:val="clear" w:color="auto" w:fill="auto"/>
            <w:vAlign w:val="center"/>
          </w:tcPr>
          <w:p w14:paraId="71CBF1C0"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3806549A"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65E8698A" w14:textId="77777777" w:rsidR="002C21F5" w:rsidRPr="000B6E86" w:rsidRDefault="002C21F5" w:rsidP="002C21F5">
            <w:pPr>
              <w:jc w:val="center"/>
              <w:rPr>
                <w:sz w:val="22"/>
                <w:szCs w:val="22"/>
              </w:rPr>
            </w:pPr>
            <w:r w:rsidRPr="000B6E86">
              <w:rPr>
                <w:sz w:val="22"/>
                <w:szCs w:val="22"/>
              </w:rPr>
              <w:t>-</w:t>
            </w:r>
          </w:p>
        </w:tc>
        <w:tc>
          <w:tcPr>
            <w:tcW w:w="1559" w:type="dxa"/>
          </w:tcPr>
          <w:p w14:paraId="2025CBEB" w14:textId="77777777" w:rsidR="002C21F5" w:rsidRPr="000B6E86" w:rsidRDefault="002C21F5" w:rsidP="002C21F5">
            <w:pPr>
              <w:jc w:val="center"/>
              <w:rPr>
                <w:sz w:val="22"/>
                <w:szCs w:val="22"/>
              </w:rPr>
            </w:pPr>
            <w:r w:rsidRPr="000B6E86">
              <w:rPr>
                <w:sz w:val="22"/>
                <w:szCs w:val="22"/>
              </w:rPr>
              <w:t>-</w:t>
            </w:r>
          </w:p>
        </w:tc>
      </w:tr>
      <w:tr w:rsidR="002C21F5" w:rsidRPr="000B6E86" w14:paraId="071E5F87" w14:textId="77777777" w:rsidTr="00D67615">
        <w:trPr>
          <w:jc w:val="center"/>
        </w:trPr>
        <w:tc>
          <w:tcPr>
            <w:tcW w:w="2085" w:type="dxa"/>
            <w:vMerge w:val="restart"/>
            <w:shd w:val="clear" w:color="auto" w:fill="auto"/>
            <w:vAlign w:val="center"/>
          </w:tcPr>
          <w:p w14:paraId="367D0639" w14:textId="61D3FE4C" w:rsidR="002C21F5" w:rsidRPr="000B6E86" w:rsidRDefault="00DA6592" w:rsidP="00565340">
            <w:pPr>
              <w:rPr>
                <w:sz w:val="22"/>
                <w:szCs w:val="22"/>
              </w:rPr>
            </w:pPr>
            <w:r>
              <w:rPr>
                <w:sz w:val="22"/>
                <w:szCs w:val="22"/>
              </w:rPr>
              <w:t>ААС</w:t>
            </w:r>
            <w:r w:rsidR="00483060">
              <w:rPr>
                <w:rStyle w:val="af3"/>
                <w:sz w:val="22"/>
                <w:szCs w:val="22"/>
              </w:rPr>
              <w:footnoteReference w:id="16"/>
            </w:r>
          </w:p>
        </w:tc>
        <w:tc>
          <w:tcPr>
            <w:tcW w:w="708" w:type="dxa"/>
          </w:tcPr>
          <w:p w14:paraId="75648834" w14:textId="77777777" w:rsidR="002C21F5" w:rsidRPr="000B6E86" w:rsidRDefault="002C21F5" w:rsidP="002C21F5">
            <w:pPr>
              <w:jc w:val="center"/>
              <w:rPr>
                <w:sz w:val="22"/>
                <w:szCs w:val="22"/>
              </w:rPr>
            </w:pPr>
            <w:r w:rsidRPr="000B6E86">
              <w:rPr>
                <w:sz w:val="22"/>
                <w:szCs w:val="22"/>
              </w:rPr>
              <w:t>2011</w:t>
            </w:r>
          </w:p>
        </w:tc>
        <w:tc>
          <w:tcPr>
            <w:tcW w:w="1418" w:type="dxa"/>
            <w:shd w:val="clear" w:color="auto" w:fill="auto"/>
            <w:vAlign w:val="center"/>
          </w:tcPr>
          <w:p w14:paraId="2CCA2861"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627BE3E2" w14:textId="77777777" w:rsidR="002C21F5" w:rsidRPr="000B6E86" w:rsidRDefault="002C21F5" w:rsidP="002C21F5">
            <w:pPr>
              <w:jc w:val="center"/>
              <w:rPr>
                <w:sz w:val="22"/>
                <w:szCs w:val="22"/>
              </w:rPr>
            </w:pPr>
            <w:r w:rsidRPr="000B6E86">
              <w:rPr>
                <w:sz w:val="22"/>
                <w:szCs w:val="22"/>
              </w:rPr>
              <w:t>-</w:t>
            </w:r>
          </w:p>
        </w:tc>
        <w:tc>
          <w:tcPr>
            <w:tcW w:w="2126" w:type="dxa"/>
            <w:shd w:val="clear" w:color="auto" w:fill="auto"/>
            <w:vAlign w:val="center"/>
          </w:tcPr>
          <w:p w14:paraId="45E23C5A" w14:textId="77777777" w:rsidR="002C21F5" w:rsidRPr="000B6E86" w:rsidRDefault="002C21F5" w:rsidP="002C21F5">
            <w:pPr>
              <w:jc w:val="center"/>
              <w:rPr>
                <w:sz w:val="22"/>
                <w:szCs w:val="22"/>
              </w:rPr>
            </w:pPr>
            <w:r w:rsidRPr="000B6E86">
              <w:rPr>
                <w:sz w:val="22"/>
                <w:szCs w:val="22"/>
              </w:rPr>
              <w:t>-</w:t>
            </w:r>
          </w:p>
        </w:tc>
        <w:tc>
          <w:tcPr>
            <w:tcW w:w="1559" w:type="dxa"/>
          </w:tcPr>
          <w:p w14:paraId="13322E14" w14:textId="77777777" w:rsidR="002C21F5" w:rsidRPr="000B6E86" w:rsidRDefault="002C21F5" w:rsidP="002C21F5">
            <w:pPr>
              <w:jc w:val="center"/>
              <w:rPr>
                <w:sz w:val="22"/>
                <w:szCs w:val="22"/>
              </w:rPr>
            </w:pPr>
            <w:r w:rsidRPr="000B6E86">
              <w:rPr>
                <w:sz w:val="22"/>
                <w:szCs w:val="22"/>
              </w:rPr>
              <w:t>-</w:t>
            </w:r>
          </w:p>
        </w:tc>
      </w:tr>
      <w:tr w:rsidR="002C21F5" w:rsidRPr="000B6E86" w14:paraId="0E39519A" w14:textId="77777777" w:rsidTr="00D67615">
        <w:trPr>
          <w:jc w:val="center"/>
        </w:trPr>
        <w:tc>
          <w:tcPr>
            <w:tcW w:w="2085" w:type="dxa"/>
            <w:vMerge/>
            <w:shd w:val="clear" w:color="auto" w:fill="auto"/>
          </w:tcPr>
          <w:p w14:paraId="3343829A" w14:textId="77777777" w:rsidR="002C21F5" w:rsidRPr="000B6E86" w:rsidRDefault="002C21F5" w:rsidP="002C21F5">
            <w:pPr>
              <w:jc w:val="both"/>
              <w:rPr>
                <w:sz w:val="22"/>
                <w:szCs w:val="22"/>
              </w:rPr>
            </w:pPr>
          </w:p>
        </w:tc>
        <w:tc>
          <w:tcPr>
            <w:tcW w:w="708" w:type="dxa"/>
          </w:tcPr>
          <w:p w14:paraId="3FF62F81" w14:textId="77777777" w:rsidR="002C21F5" w:rsidRPr="000B6E86" w:rsidRDefault="002C21F5" w:rsidP="002C21F5">
            <w:pPr>
              <w:jc w:val="center"/>
              <w:rPr>
                <w:sz w:val="22"/>
                <w:szCs w:val="22"/>
              </w:rPr>
            </w:pPr>
            <w:r w:rsidRPr="000B6E86">
              <w:rPr>
                <w:sz w:val="22"/>
                <w:szCs w:val="22"/>
              </w:rPr>
              <w:t>2012</w:t>
            </w:r>
          </w:p>
        </w:tc>
        <w:tc>
          <w:tcPr>
            <w:tcW w:w="1418" w:type="dxa"/>
            <w:shd w:val="clear" w:color="auto" w:fill="auto"/>
            <w:vAlign w:val="center"/>
          </w:tcPr>
          <w:p w14:paraId="62892E5E"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43C4C96E" w14:textId="77777777" w:rsidR="002C21F5" w:rsidRPr="000B6E86" w:rsidRDefault="002C21F5" w:rsidP="002C21F5">
            <w:pPr>
              <w:jc w:val="center"/>
              <w:rPr>
                <w:sz w:val="22"/>
                <w:szCs w:val="22"/>
              </w:rPr>
            </w:pPr>
            <w:r w:rsidRPr="000B6E86">
              <w:rPr>
                <w:sz w:val="22"/>
                <w:szCs w:val="22"/>
              </w:rPr>
              <w:t>-</w:t>
            </w:r>
          </w:p>
        </w:tc>
        <w:tc>
          <w:tcPr>
            <w:tcW w:w="2126" w:type="dxa"/>
            <w:shd w:val="clear" w:color="auto" w:fill="auto"/>
            <w:vAlign w:val="center"/>
          </w:tcPr>
          <w:p w14:paraId="6F704F69" w14:textId="77777777" w:rsidR="002C21F5" w:rsidRPr="000B6E86" w:rsidRDefault="002C21F5" w:rsidP="002C21F5">
            <w:pPr>
              <w:jc w:val="center"/>
              <w:rPr>
                <w:sz w:val="22"/>
                <w:szCs w:val="22"/>
              </w:rPr>
            </w:pPr>
            <w:r w:rsidRPr="000B6E86">
              <w:rPr>
                <w:sz w:val="22"/>
                <w:szCs w:val="22"/>
              </w:rPr>
              <w:t>-</w:t>
            </w:r>
          </w:p>
        </w:tc>
        <w:tc>
          <w:tcPr>
            <w:tcW w:w="1559" w:type="dxa"/>
          </w:tcPr>
          <w:p w14:paraId="42A34FCD" w14:textId="77777777" w:rsidR="002C21F5" w:rsidRPr="000B6E86" w:rsidRDefault="002C21F5" w:rsidP="002C21F5">
            <w:pPr>
              <w:jc w:val="center"/>
              <w:rPr>
                <w:sz w:val="22"/>
                <w:szCs w:val="22"/>
              </w:rPr>
            </w:pPr>
            <w:r w:rsidRPr="000B6E86">
              <w:rPr>
                <w:sz w:val="22"/>
                <w:szCs w:val="22"/>
              </w:rPr>
              <w:t>-</w:t>
            </w:r>
          </w:p>
        </w:tc>
      </w:tr>
      <w:tr w:rsidR="002C21F5" w:rsidRPr="000B6E86" w14:paraId="3F11545C" w14:textId="77777777" w:rsidTr="00D67615">
        <w:trPr>
          <w:jc w:val="center"/>
        </w:trPr>
        <w:tc>
          <w:tcPr>
            <w:tcW w:w="2085" w:type="dxa"/>
            <w:vMerge/>
            <w:shd w:val="clear" w:color="auto" w:fill="auto"/>
          </w:tcPr>
          <w:p w14:paraId="47FC4A86" w14:textId="77777777" w:rsidR="002C21F5" w:rsidRPr="000B6E86" w:rsidRDefault="002C21F5" w:rsidP="002C21F5">
            <w:pPr>
              <w:jc w:val="both"/>
              <w:rPr>
                <w:sz w:val="22"/>
                <w:szCs w:val="22"/>
              </w:rPr>
            </w:pPr>
          </w:p>
        </w:tc>
        <w:tc>
          <w:tcPr>
            <w:tcW w:w="708" w:type="dxa"/>
          </w:tcPr>
          <w:p w14:paraId="34C3DEC2" w14:textId="77777777" w:rsidR="002C21F5" w:rsidRPr="000B6E86" w:rsidRDefault="002C21F5" w:rsidP="002C21F5">
            <w:pPr>
              <w:jc w:val="center"/>
              <w:rPr>
                <w:sz w:val="22"/>
                <w:szCs w:val="22"/>
              </w:rPr>
            </w:pPr>
            <w:r w:rsidRPr="000B6E86">
              <w:rPr>
                <w:sz w:val="22"/>
                <w:szCs w:val="22"/>
              </w:rPr>
              <w:t>2013</w:t>
            </w:r>
          </w:p>
        </w:tc>
        <w:tc>
          <w:tcPr>
            <w:tcW w:w="1418" w:type="dxa"/>
            <w:shd w:val="clear" w:color="auto" w:fill="auto"/>
            <w:vAlign w:val="center"/>
          </w:tcPr>
          <w:p w14:paraId="5945776A"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59030D86" w14:textId="77777777" w:rsidR="002C21F5" w:rsidRPr="000B6E86" w:rsidRDefault="002C21F5" w:rsidP="002C21F5">
            <w:pPr>
              <w:jc w:val="center"/>
              <w:rPr>
                <w:sz w:val="22"/>
                <w:szCs w:val="22"/>
              </w:rPr>
            </w:pPr>
            <w:r w:rsidRPr="000B6E86">
              <w:rPr>
                <w:sz w:val="22"/>
                <w:szCs w:val="22"/>
              </w:rPr>
              <w:t>-</w:t>
            </w:r>
          </w:p>
        </w:tc>
        <w:tc>
          <w:tcPr>
            <w:tcW w:w="2126" w:type="dxa"/>
            <w:shd w:val="clear" w:color="auto" w:fill="auto"/>
            <w:vAlign w:val="center"/>
          </w:tcPr>
          <w:p w14:paraId="652ABCB9" w14:textId="77777777" w:rsidR="002C21F5" w:rsidRPr="000B6E86" w:rsidRDefault="002C21F5" w:rsidP="002C21F5">
            <w:pPr>
              <w:jc w:val="center"/>
              <w:rPr>
                <w:sz w:val="22"/>
                <w:szCs w:val="22"/>
              </w:rPr>
            </w:pPr>
            <w:r w:rsidRPr="000B6E86">
              <w:rPr>
                <w:sz w:val="22"/>
                <w:szCs w:val="22"/>
              </w:rPr>
              <w:t>-</w:t>
            </w:r>
          </w:p>
        </w:tc>
        <w:tc>
          <w:tcPr>
            <w:tcW w:w="1559" w:type="dxa"/>
          </w:tcPr>
          <w:p w14:paraId="3396E664" w14:textId="77777777" w:rsidR="002C21F5" w:rsidRPr="000B6E86" w:rsidRDefault="002C21F5" w:rsidP="002C21F5">
            <w:pPr>
              <w:jc w:val="center"/>
              <w:rPr>
                <w:sz w:val="22"/>
                <w:szCs w:val="22"/>
              </w:rPr>
            </w:pPr>
            <w:r w:rsidRPr="000B6E86">
              <w:rPr>
                <w:sz w:val="22"/>
                <w:szCs w:val="22"/>
              </w:rPr>
              <w:t>-</w:t>
            </w:r>
          </w:p>
        </w:tc>
      </w:tr>
      <w:tr w:rsidR="002C21F5" w:rsidRPr="000B6E86" w14:paraId="024D9B76" w14:textId="77777777" w:rsidTr="00D67615">
        <w:trPr>
          <w:jc w:val="center"/>
        </w:trPr>
        <w:tc>
          <w:tcPr>
            <w:tcW w:w="2085" w:type="dxa"/>
            <w:vMerge/>
            <w:shd w:val="clear" w:color="auto" w:fill="auto"/>
          </w:tcPr>
          <w:p w14:paraId="16DE1295" w14:textId="77777777" w:rsidR="002C21F5" w:rsidRPr="000B6E86" w:rsidRDefault="002C21F5" w:rsidP="002C21F5">
            <w:pPr>
              <w:jc w:val="both"/>
              <w:rPr>
                <w:sz w:val="22"/>
                <w:szCs w:val="22"/>
              </w:rPr>
            </w:pPr>
          </w:p>
        </w:tc>
        <w:tc>
          <w:tcPr>
            <w:tcW w:w="708" w:type="dxa"/>
          </w:tcPr>
          <w:p w14:paraId="607BAAB4" w14:textId="77777777" w:rsidR="002C21F5" w:rsidRPr="000B6E86" w:rsidRDefault="002C21F5" w:rsidP="002C21F5">
            <w:pPr>
              <w:jc w:val="center"/>
              <w:rPr>
                <w:sz w:val="22"/>
                <w:szCs w:val="22"/>
              </w:rPr>
            </w:pPr>
            <w:r w:rsidRPr="000B6E86">
              <w:rPr>
                <w:sz w:val="22"/>
                <w:szCs w:val="22"/>
              </w:rPr>
              <w:t>2014</w:t>
            </w:r>
          </w:p>
        </w:tc>
        <w:tc>
          <w:tcPr>
            <w:tcW w:w="1418" w:type="dxa"/>
            <w:shd w:val="clear" w:color="auto" w:fill="auto"/>
            <w:vAlign w:val="center"/>
          </w:tcPr>
          <w:p w14:paraId="0350ADA9" w14:textId="77777777" w:rsidR="002C21F5" w:rsidRPr="000B6E86" w:rsidRDefault="002C21F5" w:rsidP="002C21F5">
            <w:pPr>
              <w:jc w:val="center"/>
              <w:rPr>
                <w:sz w:val="22"/>
                <w:szCs w:val="22"/>
              </w:rPr>
            </w:pPr>
            <w:r w:rsidRPr="000B6E86">
              <w:rPr>
                <w:sz w:val="22"/>
                <w:szCs w:val="22"/>
              </w:rPr>
              <w:t>1</w:t>
            </w:r>
          </w:p>
        </w:tc>
        <w:tc>
          <w:tcPr>
            <w:tcW w:w="1843" w:type="dxa"/>
            <w:shd w:val="clear" w:color="auto" w:fill="auto"/>
            <w:vAlign w:val="center"/>
          </w:tcPr>
          <w:p w14:paraId="4922DFF2"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59F61F8E" w14:textId="77777777" w:rsidR="002C21F5" w:rsidRPr="000B6E86" w:rsidRDefault="002C21F5" w:rsidP="002C21F5">
            <w:pPr>
              <w:jc w:val="center"/>
              <w:rPr>
                <w:sz w:val="22"/>
                <w:szCs w:val="22"/>
              </w:rPr>
            </w:pPr>
            <w:r w:rsidRPr="000B6E86">
              <w:rPr>
                <w:sz w:val="22"/>
                <w:szCs w:val="22"/>
              </w:rPr>
              <w:t>-</w:t>
            </w:r>
          </w:p>
        </w:tc>
        <w:tc>
          <w:tcPr>
            <w:tcW w:w="1559" w:type="dxa"/>
          </w:tcPr>
          <w:p w14:paraId="522576DB" w14:textId="77777777" w:rsidR="002C21F5" w:rsidRPr="000B6E86" w:rsidRDefault="002C21F5" w:rsidP="002C21F5">
            <w:pPr>
              <w:jc w:val="center"/>
              <w:rPr>
                <w:sz w:val="22"/>
                <w:szCs w:val="22"/>
              </w:rPr>
            </w:pPr>
            <w:r w:rsidRPr="000B6E86">
              <w:rPr>
                <w:sz w:val="22"/>
                <w:szCs w:val="22"/>
              </w:rPr>
              <w:t>-</w:t>
            </w:r>
          </w:p>
        </w:tc>
      </w:tr>
      <w:tr w:rsidR="002C21F5" w:rsidRPr="000B6E86" w14:paraId="23F7D4E5" w14:textId="77777777" w:rsidTr="00D67615">
        <w:trPr>
          <w:jc w:val="center"/>
        </w:trPr>
        <w:tc>
          <w:tcPr>
            <w:tcW w:w="2085" w:type="dxa"/>
            <w:vMerge/>
            <w:shd w:val="clear" w:color="auto" w:fill="auto"/>
          </w:tcPr>
          <w:p w14:paraId="7651A08E" w14:textId="77777777" w:rsidR="002C21F5" w:rsidRPr="000B6E86" w:rsidRDefault="002C21F5" w:rsidP="002C21F5">
            <w:pPr>
              <w:jc w:val="both"/>
              <w:rPr>
                <w:sz w:val="22"/>
                <w:szCs w:val="22"/>
              </w:rPr>
            </w:pPr>
          </w:p>
        </w:tc>
        <w:tc>
          <w:tcPr>
            <w:tcW w:w="708" w:type="dxa"/>
          </w:tcPr>
          <w:p w14:paraId="34896B9D" w14:textId="77777777" w:rsidR="002C21F5" w:rsidRPr="000B6E86" w:rsidRDefault="002C21F5" w:rsidP="002C21F5">
            <w:pPr>
              <w:jc w:val="center"/>
              <w:rPr>
                <w:sz w:val="22"/>
                <w:szCs w:val="22"/>
              </w:rPr>
            </w:pPr>
            <w:r w:rsidRPr="000B6E86">
              <w:rPr>
                <w:sz w:val="22"/>
                <w:szCs w:val="22"/>
              </w:rPr>
              <w:t>2018</w:t>
            </w:r>
          </w:p>
        </w:tc>
        <w:tc>
          <w:tcPr>
            <w:tcW w:w="1418" w:type="dxa"/>
            <w:shd w:val="clear" w:color="auto" w:fill="auto"/>
            <w:vAlign w:val="center"/>
          </w:tcPr>
          <w:p w14:paraId="16F2328A"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64899D11"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0E5B7337" w14:textId="77777777" w:rsidR="002C21F5" w:rsidRPr="000B6E86" w:rsidRDefault="002C21F5" w:rsidP="002C21F5">
            <w:pPr>
              <w:jc w:val="center"/>
              <w:rPr>
                <w:sz w:val="22"/>
                <w:szCs w:val="22"/>
              </w:rPr>
            </w:pPr>
            <w:r w:rsidRPr="000B6E86">
              <w:rPr>
                <w:sz w:val="22"/>
                <w:szCs w:val="22"/>
              </w:rPr>
              <w:t>-</w:t>
            </w:r>
          </w:p>
        </w:tc>
        <w:tc>
          <w:tcPr>
            <w:tcW w:w="1559" w:type="dxa"/>
          </w:tcPr>
          <w:p w14:paraId="655FB6E1" w14:textId="77777777" w:rsidR="002C21F5" w:rsidRPr="000B6E86" w:rsidRDefault="002C21F5" w:rsidP="002C21F5">
            <w:pPr>
              <w:jc w:val="center"/>
              <w:rPr>
                <w:sz w:val="22"/>
                <w:szCs w:val="22"/>
              </w:rPr>
            </w:pPr>
            <w:r w:rsidRPr="000B6E86">
              <w:rPr>
                <w:sz w:val="22"/>
                <w:szCs w:val="22"/>
              </w:rPr>
              <w:t>-</w:t>
            </w:r>
          </w:p>
        </w:tc>
      </w:tr>
      <w:tr w:rsidR="002C21F5" w:rsidRPr="000B6E86" w14:paraId="458F7B9F" w14:textId="77777777" w:rsidTr="00D67615">
        <w:trPr>
          <w:jc w:val="center"/>
        </w:trPr>
        <w:tc>
          <w:tcPr>
            <w:tcW w:w="2085" w:type="dxa"/>
            <w:vMerge/>
            <w:shd w:val="clear" w:color="auto" w:fill="auto"/>
          </w:tcPr>
          <w:p w14:paraId="75AF1208" w14:textId="77777777" w:rsidR="002C21F5" w:rsidRPr="000B6E86" w:rsidRDefault="002C21F5" w:rsidP="002C21F5">
            <w:pPr>
              <w:jc w:val="both"/>
              <w:rPr>
                <w:sz w:val="22"/>
                <w:szCs w:val="22"/>
              </w:rPr>
            </w:pPr>
          </w:p>
        </w:tc>
        <w:tc>
          <w:tcPr>
            <w:tcW w:w="708" w:type="dxa"/>
          </w:tcPr>
          <w:p w14:paraId="5853A9A0" w14:textId="77777777" w:rsidR="002C21F5" w:rsidRPr="000B6E86" w:rsidRDefault="002C21F5" w:rsidP="002C21F5">
            <w:pPr>
              <w:jc w:val="center"/>
              <w:rPr>
                <w:sz w:val="22"/>
                <w:szCs w:val="22"/>
              </w:rPr>
            </w:pPr>
            <w:r w:rsidRPr="000B6E86">
              <w:rPr>
                <w:sz w:val="22"/>
                <w:szCs w:val="22"/>
              </w:rPr>
              <w:t>2021</w:t>
            </w:r>
          </w:p>
        </w:tc>
        <w:tc>
          <w:tcPr>
            <w:tcW w:w="1418" w:type="dxa"/>
            <w:shd w:val="clear" w:color="auto" w:fill="auto"/>
            <w:vAlign w:val="center"/>
          </w:tcPr>
          <w:p w14:paraId="1C9F4E8C" w14:textId="77777777" w:rsidR="002C21F5" w:rsidRPr="000B6E86" w:rsidRDefault="002C21F5" w:rsidP="002C21F5">
            <w:pPr>
              <w:jc w:val="center"/>
              <w:rPr>
                <w:sz w:val="22"/>
                <w:szCs w:val="22"/>
              </w:rPr>
            </w:pPr>
            <w:r w:rsidRPr="000B6E86">
              <w:rPr>
                <w:sz w:val="22"/>
                <w:szCs w:val="22"/>
              </w:rPr>
              <w:t>-</w:t>
            </w:r>
          </w:p>
        </w:tc>
        <w:tc>
          <w:tcPr>
            <w:tcW w:w="1843" w:type="dxa"/>
            <w:shd w:val="clear" w:color="auto" w:fill="auto"/>
            <w:vAlign w:val="center"/>
          </w:tcPr>
          <w:p w14:paraId="26950829" w14:textId="77777777" w:rsidR="002C21F5" w:rsidRPr="000B6E86" w:rsidRDefault="002C21F5" w:rsidP="002C21F5">
            <w:pPr>
              <w:jc w:val="center"/>
              <w:rPr>
                <w:sz w:val="22"/>
                <w:szCs w:val="22"/>
              </w:rPr>
            </w:pPr>
            <w:r w:rsidRPr="000B6E86">
              <w:rPr>
                <w:sz w:val="22"/>
                <w:szCs w:val="22"/>
              </w:rPr>
              <w:t>1</w:t>
            </w:r>
          </w:p>
        </w:tc>
        <w:tc>
          <w:tcPr>
            <w:tcW w:w="2126" w:type="dxa"/>
            <w:shd w:val="clear" w:color="auto" w:fill="auto"/>
            <w:vAlign w:val="center"/>
          </w:tcPr>
          <w:p w14:paraId="3E66C252" w14:textId="77777777" w:rsidR="002C21F5" w:rsidRPr="000B6E86" w:rsidRDefault="002C21F5" w:rsidP="002C21F5">
            <w:pPr>
              <w:jc w:val="center"/>
              <w:rPr>
                <w:sz w:val="22"/>
                <w:szCs w:val="22"/>
              </w:rPr>
            </w:pPr>
            <w:r w:rsidRPr="000B6E86">
              <w:rPr>
                <w:sz w:val="22"/>
                <w:szCs w:val="22"/>
              </w:rPr>
              <w:t>-</w:t>
            </w:r>
          </w:p>
        </w:tc>
        <w:tc>
          <w:tcPr>
            <w:tcW w:w="1559" w:type="dxa"/>
          </w:tcPr>
          <w:p w14:paraId="07398AD3" w14:textId="77777777" w:rsidR="002C21F5" w:rsidRPr="000B6E86" w:rsidRDefault="002C21F5" w:rsidP="002C21F5">
            <w:pPr>
              <w:jc w:val="center"/>
              <w:rPr>
                <w:sz w:val="22"/>
                <w:szCs w:val="22"/>
              </w:rPr>
            </w:pPr>
            <w:r w:rsidRPr="000B6E86">
              <w:rPr>
                <w:sz w:val="22"/>
                <w:szCs w:val="22"/>
              </w:rPr>
              <w:t>-</w:t>
            </w:r>
          </w:p>
        </w:tc>
      </w:tr>
      <w:tr w:rsidR="002C21F5" w:rsidRPr="000B6E86" w14:paraId="7F2A6F6B" w14:textId="77777777" w:rsidTr="00D67615">
        <w:trPr>
          <w:jc w:val="center"/>
        </w:trPr>
        <w:tc>
          <w:tcPr>
            <w:tcW w:w="2085" w:type="dxa"/>
            <w:shd w:val="clear" w:color="auto" w:fill="auto"/>
          </w:tcPr>
          <w:p w14:paraId="2C865ABB" w14:textId="77777777" w:rsidR="002C21F5" w:rsidRPr="000B6E86" w:rsidRDefault="002C21F5" w:rsidP="002C21F5">
            <w:pPr>
              <w:jc w:val="both"/>
              <w:rPr>
                <w:sz w:val="22"/>
                <w:szCs w:val="22"/>
              </w:rPr>
            </w:pPr>
            <w:r w:rsidRPr="000B6E86">
              <w:rPr>
                <w:sz w:val="22"/>
                <w:szCs w:val="22"/>
              </w:rPr>
              <w:t>Всего:</w:t>
            </w:r>
          </w:p>
        </w:tc>
        <w:tc>
          <w:tcPr>
            <w:tcW w:w="708" w:type="dxa"/>
          </w:tcPr>
          <w:p w14:paraId="395374DA" w14:textId="77777777" w:rsidR="002C21F5" w:rsidRPr="000B6E86" w:rsidRDefault="002C21F5" w:rsidP="002C21F5">
            <w:pPr>
              <w:jc w:val="center"/>
              <w:rPr>
                <w:sz w:val="22"/>
                <w:szCs w:val="22"/>
              </w:rPr>
            </w:pPr>
          </w:p>
        </w:tc>
        <w:tc>
          <w:tcPr>
            <w:tcW w:w="1418" w:type="dxa"/>
            <w:shd w:val="clear" w:color="auto" w:fill="auto"/>
            <w:vAlign w:val="center"/>
          </w:tcPr>
          <w:p w14:paraId="51B69C85" w14:textId="77777777" w:rsidR="002C21F5" w:rsidRPr="000B6E86" w:rsidRDefault="002C21F5" w:rsidP="002C21F5">
            <w:pPr>
              <w:jc w:val="center"/>
              <w:rPr>
                <w:sz w:val="22"/>
                <w:szCs w:val="22"/>
              </w:rPr>
            </w:pPr>
            <w:r w:rsidRPr="000B6E86">
              <w:rPr>
                <w:sz w:val="22"/>
                <w:szCs w:val="22"/>
              </w:rPr>
              <w:t>9</w:t>
            </w:r>
          </w:p>
        </w:tc>
        <w:tc>
          <w:tcPr>
            <w:tcW w:w="1843" w:type="dxa"/>
            <w:shd w:val="clear" w:color="auto" w:fill="auto"/>
            <w:vAlign w:val="center"/>
          </w:tcPr>
          <w:p w14:paraId="659F8589" w14:textId="77777777" w:rsidR="002C21F5" w:rsidRPr="000B6E86" w:rsidRDefault="002C21F5" w:rsidP="002C21F5">
            <w:pPr>
              <w:jc w:val="center"/>
              <w:rPr>
                <w:sz w:val="22"/>
                <w:szCs w:val="22"/>
              </w:rPr>
            </w:pPr>
            <w:r w:rsidRPr="000B6E86">
              <w:rPr>
                <w:sz w:val="22"/>
                <w:szCs w:val="22"/>
              </w:rPr>
              <w:t>12</w:t>
            </w:r>
          </w:p>
        </w:tc>
        <w:tc>
          <w:tcPr>
            <w:tcW w:w="2126" w:type="dxa"/>
            <w:shd w:val="clear" w:color="auto" w:fill="auto"/>
            <w:vAlign w:val="center"/>
          </w:tcPr>
          <w:p w14:paraId="33D2D633" w14:textId="77777777" w:rsidR="002C21F5" w:rsidRPr="000B6E86" w:rsidRDefault="002C21F5" w:rsidP="002C21F5">
            <w:pPr>
              <w:jc w:val="center"/>
              <w:rPr>
                <w:sz w:val="22"/>
                <w:szCs w:val="22"/>
              </w:rPr>
            </w:pPr>
            <w:r w:rsidRPr="000B6E86">
              <w:rPr>
                <w:sz w:val="22"/>
                <w:szCs w:val="22"/>
              </w:rPr>
              <w:t>1</w:t>
            </w:r>
          </w:p>
        </w:tc>
        <w:tc>
          <w:tcPr>
            <w:tcW w:w="1559" w:type="dxa"/>
          </w:tcPr>
          <w:p w14:paraId="3A703EEA" w14:textId="77777777" w:rsidR="002C21F5" w:rsidRPr="000B6E86" w:rsidRDefault="002C21F5" w:rsidP="002C21F5">
            <w:pPr>
              <w:jc w:val="center"/>
              <w:rPr>
                <w:sz w:val="22"/>
                <w:szCs w:val="22"/>
              </w:rPr>
            </w:pPr>
            <w:r w:rsidRPr="000B6E86">
              <w:rPr>
                <w:sz w:val="22"/>
                <w:szCs w:val="22"/>
              </w:rPr>
              <w:t>-</w:t>
            </w:r>
          </w:p>
        </w:tc>
      </w:tr>
    </w:tbl>
    <w:p w14:paraId="3FB37F42" w14:textId="77777777" w:rsidR="000F7AAB" w:rsidRDefault="000F7AAB" w:rsidP="00D03B42">
      <w:pPr>
        <w:pStyle w:val="Style7"/>
        <w:spacing w:line="360" w:lineRule="auto"/>
        <w:ind w:right="20" w:firstLine="833"/>
        <w:rPr>
          <w:rStyle w:val="CharStyle8"/>
          <w:sz w:val="28"/>
          <w:szCs w:val="28"/>
        </w:rPr>
        <w:sectPr w:rsidR="000F7AAB" w:rsidSect="00F30BA3">
          <w:footnotePr>
            <w:numRestart w:val="eachSect"/>
          </w:footnotePr>
          <w:type w:val="continuous"/>
          <w:pgSz w:w="11906" w:h="16838"/>
          <w:pgMar w:top="709" w:right="567" w:bottom="709" w:left="1247" w:header="720" w:footer="720" w:gutter="0"/>
          <w:pgNumType w:start="1"/>
          <w:cols w:space="720"/>
          <w:titlePg/>
          <w:docGrid w:linePitch="272"/>
        </w:sectPr>
      </w:pPr>
    </w:p>
    <w:p w14:paraId="335A6507" w14:textId="07FCCC8E" w:rsidR="000F7AAB" w:rsidRDefault="000F7AAB" w:rsidP="000F7AAB">
      <w:pPr>
        <w:ind w:left="5387"/>
        <w:jc w:val="center"/>
        <w:rPr>
          <w:rStyle w:val="CharStyle8"/>
          <w:sz w:val="28"/>
          <w:szCs w:val="28"/>
        </w:rPr>
      </w:pPr>
      <w:r>
        <w:rPr>
          <w:rStyle w:val="CharStyle8"/>
          <w:sz w:val="28"/>
          <w:szCs w:val="28"/>
        </w:rPr>
        <w:lastRenderedPageBreak/>
        <w:t xml:space="preserve">Приложение № 5 к Программе </w:t>
      </w:r>
      <w:r w:rsidRPr="00D3469C">
        <w:rPr>
          <w:rStyle w:val="CharStyle8"/>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r>
        <w:rPr>
          <w:rStyle w:val="CharStyle8"/>
          <w:sz w:val="28"/>
          <w:szCs w:val="28"/>
        </w:rPr>
        <w:t>, утвержденной приказом Министерства финансов Российской Федерации</w:t>
      </w:r>
    </w:p>
    <w:p w14:paraId="2DE282B4" w14:textId="05FA65C6" w:rsidR="000F7AAB" w:rsidRPr="00D3469C" w:rsidRDefault="00C43ECC" w:rsidP="000F7AAB">
      <w:pPr>
        <w:ind w:left="5387"/>
        <w:jc w:val="center"/>
        <w:rPr>
          <w:rStyle w:val="CharStyle8"/>
          <w:sz w:val="28"/>
          <w:szCs w:val="28"/>
        </w:rPr>
      </w:pPr>
      <w:r w:rsidRPr="00C43ECC">
        <w:rPr>
          <w:rStyle w:val="CharStyle8"/>
          <w:sz w:val="28"/>
          <w:szCs w:val="28"/>
        </w:rPr>
        <w:t>от _________________ № ______</w:t>
      </w:r>
    </w:p>
    <w:p w14:paraId="65BCFFF7" w14:textId="5882F798" w:rsidR="000F7AAB" w:rsidRDefault="000F7AAB" w:rsidP="000F7AAB">
      <w:pPr>
        <w:pStyle w:val="Style7"/>
        <w:spacing w:line="360" w:lineRule="auto"/>
        <w:ind w:right="20" w:firstLine="833"/>
        <w:rPr>
          <w:rStyle w:val="CharStyle8"/>
          <w:sz w:val="28"/>
          <w:szCs w:val="28"/>
        </w:rPr>
      </w:pPr>
    </w:p>
    <w:p w14:paraId="29532377" w14:textId="11CD3196" w:rsidR="002C21F5" w:rsidRDefault="000F7AAB" w:rsidP="000F7AAB">
      <w:pPr>
        <w:pStyle w:val="Style7"/>
        <w:spacing w:line="360" w:lineRule="auto"/>
        <w:ind w:right="20"/>
        <w:jc w:val="center"/>
        <w:rPr>
          <w:rStyle w:val="CharStyle8"/>
          <w:sz w:val="28"/>
          <w:szCs w:val="28"/>
        </w:rPr>
      </w:pPr>
      <w:r w:rsidRPr="000F7AAB">
        <w:rPr>
          <w:b/>
          <w:sz w:val="28"/>
          <w:szCs w:val="28"/>
        </w:rPr>
        <w:t>План мероприятий по профилактике нарушений на 2023 г</w:t>
      </w:r>
      <w:r w:rsidR="00E9467E">
        <w:rPr>
          <w:b/>
          <w:sz w:val="28"/>
          <w:szCs w:val="28"/>
        </w:rPr>
        <w:t>од</w:t>
      </w:r>
    </w:p>
    <w:tbl>
      <w:tblPr>
        <w:tblStyle w:val="a5"/>
        <w:tblW w:w="10314" w:type="dxa"/>
        <w:tblLayout w:type="fixed"/>
        <w:tblLook w:val="04A0" w:firstRow="1" w:lastRow="0" w:firstColumn="1" w:lastColumn="0" w:noHBand="0" w:noVBand="1"/>
      </w:tblPr>
      <w:tblGrid>
        <w:gridCol w:w="675"/>
        <w:gridCol w:w="3686"/>
        <w:gridCol w:w="1417"/>
        <w:gridCol w:w="1701"/>
        <w:gridCol w:w="2835"/>
      </w:tblGrid>
      <w:tr w:rsidR="000F7AAB" w:rsidRPr="000F7AAB" w14:paraId="5162D42B" w14:textId="77777777" w:rsidTr="00167BA0">
        <w:trPr>
          <w:cantSplit/>
        </w:trPr>
        <w:tc>
          <w:tcPr>
            <w:tcW w:w="675" w:type="dxa"/>
            <w:vAlign w:val="center"/>
          </w:tcPr>
          <w:p w14:paraId="2C4C5395" w14:textId="77777777" w:rsidR="000F7AAB" w:rsidRPr="000F7AAB" w:rsidRDefault="000F7AAB" w:rsidP="007B5501">
            <w:pPr>
              <w:widowControl w:val="0"/>
              <w:jc w:val="center"/>
              <w:rPr>
                <w:sz w:val="22"/>
                <w:szCs w:val="22"/>
              </w:rPr>
            </w:pPr>
            <w:r w:rsidRPr="000F7AAB">
              <w:rPr>
                <w:sz w:val="22"/>
                <w:szCs w:val="22"/>
              </w:rPr>
              <w:t>№ п/п</w:t>
            </w:r>
          </w:p>
        </w:tc>
        <w:tc>
          <w:tcPr>
            <w:tcW w:w="3686" w:type="dxa"/>
            <w:vAlign w:val="center"/>
          </w:tcPr>
          <w:p w14:paraId="072F32E1" w14:textId="77777777" w:rsidR="000F7AAB" w:rsidRPr="000F7AAB" w:rsidRDefault="000F7AAB" w:rsidP="007B5501">
            <w:pPr>
              <w:widowControl w:val="0"/>
              <w:jc w:val="center"/>
              <w:rPr>
                <w:sz w:val="22"/>
                <w:szCs w:val="22"/>
              </w:rPr>
            </w:pPr>
            <w:r w:rsidRPr="000F7AAB">
              <w:rPr>
                <w:sz w:val="22"/>
                <w:szCs w:val="22"/>
              </w:rPr>
              <w:t>Наименование мероприятия</w:t>
            </w:r>
          </w:p>
        </w:tc>
        <w:tc>
          <w:tcPr>
            <w:tcW w:w="1417" w:type="dxa"/>
            <w:vAlign w:val="center"/>
          </w:tcPr>
          <w:p w14:paraId="38BF9A9C" w14:textId="77777777" w:rsidR="000F7AAB" w:rsidRPr="000F7AAB" w:rsidRDefault="000F7AAB" w:rsidP="007B5501">
            <w:pPr>
              <w:widowControl w:val="0"/>
              <w:jc w:val="center"/>
              <w:rPr>
                <w:sz w:val="22"/>
                <w:szCs w:val="22"/>
              </w:rPr>
            </w:pPr>
            <w:r w:rsidRPr="000F7AAB">
              <w:rPr>
                <w:sz w:val="22"/>
                <w:szCs w:val="22"/>
              </w:rPr>
              <w:t xml:space="preserve">Срок </w:t>
            </w:r>
          </w:p>
          <w:p w14:paraId="299B2758" w14:textId="77777777" w:rsidR="000F7AAB" w:rsidRPr="000F7AAB" w:rsidRDefault="000F7AAB" w:rsidP="007B5501">
            <w:pPr>
              <w:widowControl w:val="0"/>
              <w:jc w:val="center"/>
              <w:rPr>
                <w:sz w:val="22"/>
                <w:szCs w:val="22"/>
              </w:rPr>
            </w:pPr>
            <w:r w:rsidRPr="000F7AAB">
              <w:rPr>
                <w:sz w:val="22"/>
                <w:szCs w:val="22"/>
              </w:rPr>
              <w:t>(периодич-ность) исполнения</w:t>
            </w:r>
          </w:p>
        </w:tc>
        <w:tc>
          <w:tcPr>
            <w:tcW w:w="1701" w:type="dxa"/>
            <w:vAlign w:val="center"/>
          </w:tcPr>
          <w:p w14:paraId="4041182F" w14:textId="77777777" w:rsidR="000F7AAB" w:rsidRPr="000F7AAB" w:rsidRDefault="000F7AAB" w:rsidP="007B5501">
            <w:pPr>
              <w:widowControl w:val="0"/>
              <w:jc w:val="center"/>
              <w:rPr>
                <w:sz w:val="22"/>
                <w:szCs w:val="22"/>
              </w:rPr>
            </w:pPr>
            <w:r w:rsidRPr="000F7AAB">
              <w:rPr>
                <w:sz w:val="22"/>
                <w:szCs w:val="22"/>
              </w:rPr>
              <w:t>Ответственное подразделение органа государствен-ного контроля (надзора)</w:t>
            </w:r>
          </w:p>
        </w:tc>
        <w:tc>
          <w:tcPr>
            <w:tcW w:w="2835" w:type="dxa"/>
            <w:vAlign w:val="center"/>
          </w:tcPr>
          <w:p w14:paraId="1C49AC47" w14:textId="77777777" w:rsidR="000F7AAB" w:rsidRPr="000F7AAB" w:rsidRDefault="000F7AAB" w:rsidP="007B5501">
            <w:pPr>
              <w:widowControl w:val="0"/>
              <w:jc w:val="center"/>
              <w:rPr>
                <w:sz w:val="22"/>
                <w:szCs w:val="22"/>
              </w:rPr>
            </w:pPr>
            <w:r w:rsidRPr="000F7AAB">
              <w:rPr>
                <w:sz w:val="22"/>
                <w:szCs w:val="22"/>
              </w:rPr>
              <w:t>Ожидаемый результат</w:t>
            </w:r>
          </w:p>
        </w:tc>
      </w:tr>
    </w:tbl>
    <w:p w14:paraId="63958E7F" w14:textId="3C3C7458" w:rsidR="000F7AAB" w:rsidRPr="000F7AAB" w:rsidRDefault="000F7AAB" w:rsidP="000F7AAB">
      <w:pPr>
        <w:pStyle w:val="Style7"/>
        <w:spacing w:line="240" w:lineRule="auto"/>
        <w:ind w:right="23" w:firstLine="833"/>
        <w:jc w:val="right"/>
        <w:rPr>
          <w:rStyle w:val="CharStyle8"/>
          <w:sz w:val="2"/>
          <w:szCs w:val="2"/>
        </w:rPr>
      </w:pPr>
    </w:p>
    <w:tbl>
      <w:tblPr>
        <w:tblStyle w:val="a5"/>
        <w:tblW w:w="10314" w:type="dxa"/>
        <w:tblLayout w:type="fixed"/>
        <w:tblLook w:val="04A0" w:firstRow="1" w:lastRow="0" w:firstColumn="1" w:lastColumn="0" w:noHBand="0" w:noVBand="1"/>
      </w:tblPr>
      <w:tblGrid>
        <w:gridCol w:w="675"/>
        <w:gridCol w:w="3686"/>
        <w:gridCol w:w="1417"/>
        <w:gridCol w:w="1701"/>
        <w:gridCol w:w="2835"/>
      </w:tblGrid>
      <w:tr w:rsidR="000F7AAB" w:rsidRPr="0051385E" w14:paraId="5FFEA202" w14:textId="77777777" w:rsidTr="00167BA0">
        <w:trPr>
          <w:tblHeader/>
        </w:trPr>
        <w:tc>
          <w:tcPr>
            <w:tcW w:w="675" w:type="dxa"/>
            <w:vAlign w:val="center"/>
          </w:tcPr>
          <w:p w14:paraId="42688A87" w14:textId="77777777" w:rsidR="000F7AAB" w:rsidRPr="008E5512" w:rsidRDefault="000F7AAB" w:rsidP="007B5501">
            <w:pPr>
              <w:widowControl w:val="0"/>
              <w:jc w:val="center"/>
              <w:rPr>
                <w:sz w:val="22"/>
                <w:szCs w:val="22"/>
              </w:rPr>
            </w:pPr>
            <w:r>
              <w:rPr>
                <w:sz w:val="22"/>
                <w:szCs w:val="22"/>
              </w:rPr>
              <w:t>1</w:t>
            </w:r>
          </w:p>
        </w:tc>
        <w:tc>
          <w:tcPr>
            <w:tcW w:w="3686" w:type="dxa"/>
            <w:vAlign w:val="center"/>
          </w:tcPr>
          <w:p w14:paraId="3F973F93" w14:textId="77777777" w:rsidR="000F7AAB" w:rsidRPr="008E5512" w:rsidRDefault="000F7AAB" w:rsidP="007B5501">
            <w:pPr>
              <w:widowControl w:val="0"/>
              <w:jc w:val="center"/>
              <w:rPr>
                <w:sz w:val="22"/>
                <w:szCs w:val="22"/>
              </w:rPr>
            </w:pPr>
            <w:r>
              <w:rPr>
                <w:sz w:val="22"/>
                <w:szCs w:val="22"/>
              </w:rPr>
              <w:t>2</w:t>
            </w:r>
          </w:p>
        </w:tc>
        <w:tc>
          <w:tcPr>
            <w:tcW w:w="1417" w:type="dxa"/>
            <w:vAlign w:val="center"/>
          </w:tcPr>
          <w:p w14:paraId="286EBEC6" w14:textId="77777777" w:rsidR="000F7AAB" w:rsidRPr="008E5512" w:rsidRDefault="000F7AAB" w:rsidP="007B5501">
            <w:pPr>
              <w:widowControl w:val="0"/>
              <w:jc w:val="center"/>
              <w:rPr>
                <w:sz w:val="22"/>
                <w:szCs w:val="22"/>
              </w:rPr>
            </w:pPr>
            <w:r>
              <w:rPr>
                <w:sz w:val="22"/>
                <w:szCs w:val="22"/>
              </w:rPr>
              <w:t>3</w:t>
            </w:r>
          </w:p>
        </w:tc>
        <w:tc>
          <w:tcPr>
            <w:tcW w:w="1701" w:type="dxa"/>
            <w:vAlign w:val="center"/>
          </w:tcPr>
          <w:p w14:paraId="3B9979A3" w14:textId="77777777" w:rsidR="000F7AAB" w:rsidRPr="008E5512" w:rsidRDefault="000F7AAB" w:rsidP="007B5501">
            <w:pPr>
              <w:widowControl w:val="0"/>
              <w:jc w:val="center"/>
              <w:rPr>
                <w:sz w:val="22"/>
                <w:szCs w:val="22"/>
              </w:rPr>
            </w:pPr>
            <w:r>
              <w:rPr>
                <w:sz w:val="22"/>
                <w:szCs w:val="22"/>
              </w:rPr>
              <w:t>4</w:t>
            </w:r>
          </w:p>
        </w:tc>
        <w:tc>
          <w:tcPr>
            <w:tcW w:w="2835" w:type="dxa"/>
            <w:vAlign w:val="center"/>
          </w:tcPr>
          <w:p w14:paraId="09DC358A" w14:textId="77777777" w:rsidR="000F7AAB" w:rsidRPr="008E5512" w:rsidRDefault="000F7AAB" w:rsidP="007B5501">
            <w:pPr>
              <w:widowControl w:val="0"/>
              <w:jc w:val="center"/>
              <w:rPr>
                <w:sz w:val="22"/>
                <w:szCs w:val="22"/>
              </w:rPr>
            </w:pPr>
            <w:r>
              <w:rPr>
                <w:sz w:val="22"/>
                <w:szCs w:val="22"/>
              </w:rPr>
              <w:t>5</w:t>
            </w:r>
          </w:p>
        </w:tc>
      </w:tr>
      <w:tr w:rsidR="000F7AAB" w:rsidRPr="0051385E" w14:paraId="6235A864" w14:textId="77777777" w:rsidTr="00167BA0">
        <w:tc>
          <w:tcPr>
            <w:tcW w:w="675" w:type="dxa"/>
          </w:tcPr>
          <w:p w14:paraId="469A0D61" w14:textId="77777777" w:rsidR="000F7AAB" w:rsidRPr="00D5101A" w:rsidRDefault="000F7AAB" w:rsidP="007B5501">
            <w:pPr>
              <w:widowControl w:val="0"/>
              <w:ind w:right="20"/>
              <w:jc w:val="center"/>
              <w:rPr>
                <w:sz w:val="22"/>
                <w:szCs w:val="22"/>
              </w:rPr>
            </w:pPr>
            <w:r w:rsidRPr="00D5101A">
              <w:rPr>
                <w:sz w:val="22"/>
                <w:szCs w:val="22"/>
              </w:rPr>
              <w:t>1.</w:t>
            </w:r>
          </w:p>
        </w:tc>
        <w:tc>
          <w:tcPr>
            <w:tcW w:w="3686" w:type="dxa"/>
          </w:tcPr>
          <w:p w14:paraId="1F00163C" w14:textId="009B3348" w:rsidR="000F7AAB" w:rsidRPr="00D5101A" w:rsidRDefault="000F7AAB" w:rsidP="00483060">
            <w:pPr>
              <w:widowControl w:val="0"/>
              <w:shd w:val="clear" w:color="auto" w:fill="FFFFFF"/>
              <w:ind w:right="20"/>
              <w:rPr>
                <w:sz w:val="22"/>
                <w:szCs w:val="22"/>
              </w:rPr>
            </w:pPr>
            <w:r w:rsidRPr="00D5101A">
              <w:rPr>
                <w:sz w:val="22"/>
                <w:szCs w:val="22"/>
              </w:rPr>
              <w:t xml:space="preserve">Поддержание в актуальном виде размещенного на официальном сайте </w:t>
            </w:r>
            <w:r w:rsidRPr="00CB5DCB">
              <w:rPr>
                <w:sz w:val="22"/>
                <w:szCs w:val="22"/>
              </w:rPr>
              <w:t>Минфина России в</w:t>
            </w:r>
            <w:r w:rsidR="00483060" w:rsidRPr="00CB5DCB">
              <w:rPr>
                <w:sz w:val="22"/>
                <w:szCs w:val="22"/>
              </w:rPr>
              <w:t xml:space="preserve"> информационно-телекоммуникационной</w:t>
            </w:r>
            <w:r w:rsidRPr="00CB5DCB">
              <w:rPr>
                <w:sz w:val="22"/>
                <w:szCs w:val="22"/>
              </w:rPr>
              <w:t xml:space="preserve"> сети «Интернет»</w:t>
            </w:r>
            <w:r w:rsidR="00483060" w:rsidRPr="00CB5DCB">
              <w:rPr>
                <w:sz w:val="22"/>
                <w:szCs w:val="22"/>
              </w:rPr>
              <w:t xml:space="preserve"> (далее – сеть «Интернет»)</w:t>
            </w:r>
            <w:r w:rsidRPr="00CB5DCB">
              <w:rPr>
                <w:sz w:val="22"/>
                <w:szCs w:val="22"/>
              </w:rPr>
              <w:t xml:space="preserve"> Перечня нормативных правовых актов </w:t>
            </w:r>
            <w:r w:rsidRPr="00D5101A">
              <w:rPr>
                <w:sz w:val="22"/>
                <w:szCs w:val="22"/>
              </w:rPr>
              <w:t>(их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w:t>
            </w:r>
          </w:p>
        </w:tc>
        <w:tc>
          <w:tcPr>
            <w:tcW w:w="1417" w:type="dxa"/>
          </w:tcPr>
          <w:p w14:paraId="6161C706" w14:textId="77777777" w:rsidR="000F7AAB" w:rsidRPr="00D5101A" w:rsidRDefault="000F7AAB" w:rsidP="007B5501">
            <w:pPr>
              <w:widowControl w:val="0"/>
              <w:ind w:right="20"/>
              <w:jc w:val="center"/>
              <w:rPr>
                <w:sz w:val="22"/>
                <w:szCs w:val="22"/>
              </w:rPr>
            </w:pPr>
            <w:r w:rsidRPr="00D5101A">
              <w:rPr>
                <w:sz w:val="22"/>
                <w:szCs w:val="22"/>
              </w:rPr>
              <w:t>в течение года</w:t>
            </w:r>
          </w:p>
        </w:tc>
        <w:tc>
          <w:tcPr>
            <w:tcW w:w="1701" w:type="dxa"/>
          </w:tcPr>
          <w:p w14:paraId="7F1D191A" w14:textId="77777777" w:rsidR="000F7AAB" w:rsidRPr="00D5101A" w:rsidRDefault="000F7AAB" w:rsidP="007B5501">
            <w:pPr>
              <w:widowControl w:val="0"/>
              <w:ind w:right="20"/>
              <w:jc w:val="center"/>
              <w:rPr>
                <w:sz w:val="22"/>
                <w:szCs w:val="22"/>
              </w:rPr>
            </w:pPr>
            <w:r w:rsidRPr="00D5101A">
              <w:rPr>
                <w:sz w:val="22"/>
                <w:szCs w:val="22"/>
              </w:rPr>
              <w:t>Департамент регулирования бухгалтерского учета, финансовой отчетности и аудиторской деятельности (далее – Департамент)</w:t>
            </w:r>
          </w:p>
        </w:tc>
        <w:tc>
          <w:tcPr>
            <w:tcW w:w="2835" w:type="dxa"/>
          </w:tcPr>
          <w:p w14:paraId="1A58F82D" w14:textId="77777777" w:rsidR="000F7AAB" w:rsidRPr="00D5101A" w:rsidRDefault="000F7AAB" w:rsidP="007B5501">
            <w:pPr>
              <w:widowControl w:val="0"/>
              <w:ind w:right="20"/>
              <w:jc w:val="center"/>
              <w:rPr>
                <w:sz w:val="22"/>
                <w:szCs w:val="22"/>
              </w:rPr>
            </w:pPr>
            <w:r w:rsidRPr="00D5101A">
              <w:rPr>
                <w:sz w:val="22"/>
                <w:szCs w:val="22"/>
              </w:rPr>
              <w:t>Повышение информированности саморегулируемой организации аудиторов и заинтересованных лиц</w:t>
            </w:r>
          </w:p>
        </w:tc>
      </w:tr>
      <w:tr w:rsidR="000F7AAB" w:rsidRPr="0051385E" w14:paraId="2ABA2CDF" w14:textId="77777777" w:rsidTr="00167BA0">
        <w:tc>
          <w:tcPr>
            <w:tcW w:w="675" w:type="dxa"/>
          </w:tcPr>
          <w:p w14:paraId="3F8A008F" w14:textId="77777777" w:rsidR="000F7AAB" w:rsidRPr="00EB5CE1" w:rsidRDefault="000F7AAB" w:rsidP="007B5501">
            <w:pPr>
              <w:widowControl w:val="0"/>
              <w:ind w:right="20"/>
              <w:jc w:val="center"/>
              <w:rPr>
                <w:sz w:val="22"/>
                <w:szCs w:val="22"/>
              </w:rPr>
            </w:pPr>
            <w:r w:rsidRPr="00EB5CE1">
              <w:rPr>
                <w:sz w:val="22"/>
                <w:szCs w:val="22"/>
              </w:rPr>
              <w:t>2.</w:t>
            </w:r>
          </w:p>
        </w:tc>
        <w:tc>
          <w:tcPr>
            <w:tcW w:w="3686" w:type="dxa"/>
          </w:tcPr>
          <w:p w14:paraId="2C444DEF" w14:textId="77777777" w:rsidR="000F7AAB" w:rsidRPr="00EB5CE1" w:rsidRDefault="000F7AAB" w:rsidP="007B5501">
            <w:pPr>
              <w:widowControl w:val="0"/>
              <w:shd w:val="clear" w:color="auto" w:fill="FFFFFF"/>
              <w:ind w:right="20"/>
              <w:rPr>
                <w:sz w:val="22"/>
                <w:szCs w:val="22"/>
              </w:rPr>
            </w:pPr>
            <w:r w:rsidRPr="00EB5CE1">
              <w:rPr>
                <w:sz w:val="22"/>
                <w:szCs w:val="22"/>
              </w:rPr>
              <w:t>Поддержание в актуальном виде размещенных на официальном сайте Минфина России в сети «Интернет» текстов нормативных правовых актов и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w:t>
            </w:r>
          </w:p>
        </w:tc>
        <w:tc>
          <w:tcPr>
            <w:tcW w:w="1417" w:type="dxa"/>
          </w:tcPr>
          <w:p w14:paraId="536E9773" w14:textId="77777777" w:rsidR="000F7AAB" w:rsidRPr="00EB5CE1" w:rsidRDefault="000F7AAB" w:rsidP="007B5501">
            <w:pPr>
              <w:widowControl w:val="0"/>
              <w:ind w:right="20"/>
              <w:jc w:val="center"/>
              <w:rPr>
                <w:sz w:val="22"/>
                <w:szCs w:val="22"/>
              </w:rPr>
            </w:pPr>
            <w:r w:rsidRPr="00EB5CE1">
              <w:rPr>
                <w:sz w:val="22"/>
                <w:szCs w:val="22"/>
              </w:rPr>
              <w:t>в течение года</w:t>
            </w:r>
          </w:p>
        </w:tc>
        <w:tc>
          <w:tcPr>
            <w:tcW w:w="1701" w:type="dxa"/>
          </w:tcPr>
          <w:p w14:paraId="54B4F782" w14:textId="77777777" w:rsidR="000F7AAB" w:rsidRPr="00EB5CE1" w:rsidRDefault="000F7AAB" w:rsidP="007B5501">
            <w:pPr>
              <w:widowControl w:val="0"/>
              <w:ind w:right="20"/>
              <w:jc w:val="center"/>
              <w:rPr>
                <w:sz w:val="22"/>
                <w:szCs w:val="22"/>
              </w:rPr>
            </w:pPr>
            <w:r w:rsidRPr="00EB5CE1">
              <w:rPr>
                <w:sz w:val="22"/>
                <w:szCs w:val="22"/>
              </w:rPr>
              <w:t>Департамент</w:t>
            </w:r>
          </w:p>
        </w:tc>
        <w:tc>
          <w:tcPr>
            <w:tcW w:w="2835" w:type="dxa"/>
          </w:tcPr>
          <w:p w14:paraId="3D88232C" w14:textId="77777777" w:rsidR="000F7AAB" w:rsidRPr="00EB5CE1" w:rsidRDefault="000F7AAB" w:rsidP="007B5501">
            <w:pPr>
              <w:widowControl w:val="0"/>
              <w:ind w:right="20"/>
              <w:jc w:val="center"/>
              <w:rPr>
                <w:sz w:val="22"/>
                <w:szCs w:val="22"/>
              </w:rPr>
            </w:pPr>
            <w:r w:rsidRPr="00EB5CE1">
              <w:rPr>
                <w:sz w:val="22"/>
                <w:szCs w:val="22"/>
              </w:rPr>
              <w:t>Повышение информированности саморегулируемой организации аудиторов и заинтересованных лиц</w:t>
            </w:r>
          </w:p>
        </w:tc>
      </w:tr>
      <w:tr w:rsidR="000F7AAB" w:rsidRPr="0051385E" w14:paraId="692BFD31" w14:textId="77777777" w:rsidTr="00167BA0">
        <w:tc>
          <w:tcPr>
            <w:tcW w:w="675" w:type="dxa"/>
          </w:tcPr>
          <w:p w14:paraId="43583157" w14:textId="77777777" w:rsidR="000F7AAB" w:rsidRPr="00EB5CE1" w:rsidRDefault="000F7AAB" w:rsidP="007B5501">
            <w:pPr>
              <w:widowControl w:val="0"/>
              <w:ind w:right="20"/>
              <w:jc w:val="center"/>
              <w:rPr>
                <w:sz w:val="22"/>
                <w:szCs w:val="22"/>
              </w:rPr>
            </w:pPr>
            <w:r w:rsidRPr="00EB5CE1">
              <w:rPr>
                <w:sz w:val="22"/>
                <w:szCs w:val="22"/>
              </w:rPr>
              <w:t>3.</w:t>
            </w:r>
          </w:p>
        </w:tc>
        <w:tc>
          <w:tcPr>
            <w:tcW w:w="3686" w:type="dxa"/>
          </w:tcPr>
          <w:p w14:paraId="2969B7A4" w14:textId="77777777" w:rsidR="000F7AAB" w:rsidRPr="00EB5CE1" w:rsidRDefault="000F7AAB" w:rsidP="007B5501">
            <w:pPr>
              <w:widowControl w:val="0"/>
              <w:shd w:val="clear" w:color="auto" w:fill="FFFFFF"/>
              <w:ind w:right="20"/>
              <w:rPr>
                <w:sz w:val="22"/>
                <w:szCs w:val="22"/>
              </w:rPr>
            </w:pPr>
            <w:r w:rsidRPr="00EB5CE1">
              <w:rPr>
                <w:sz w:val="22"/>
                <w:szCs w:val="22"/>
              </w:rPr>
              <w:t xml:space="preserve">Подготовка и размещение на официальном сайте Минфина </w:t>
            </w:r>
            <w:r w:rsidRPr="00EB5CE1">
              <w:rPr>
                <w:sz w:val="22"/>
                <w:szCs w:val="22"/>
              </w:rPr>
              <w:lastRenderedPageBreak/>
              <w:t>России в сети «Интернет» информационных сообщений, связанных с изменением нормативных правовых актов, входящих в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 (при необходимости)</w:t>
            </w:r>
          </w:p>
        </w:tc>
        <w:tc>
          <w:tcPr>
            <w:tcW w:w="1417" w:type="dxa"/>
          </w:tcPr>
          <w:p w14:paraId="57B6CAAB" w14:textId="77777777" w:rsidR="000F7AAB" w:rsidRPr="00EB5CE1" w:rsidRDefault="000F7AAB" w:rsidP="007B5501">
            <w:pPr>
              <w:widowControl w:val="0"/>
              <w:ind w:right="20"/>
              <w:jc w:val="center"/>
              <w:rPr>
                <w:sz w:val="22"/>
                <w:szCs w:val="22"/>
              </w:rPr>
            </w:pPr>
            <w:r w:rsidRPr="00EB5CE1">
              <w:rPr>
                <w:sz w:val="22"/>
                <w:szCs w:val="22"/>
              </w:rPr>
              <w:lastRenderedPageBreak/>
              <w:t>в течение года</w:t>
            </w:r>
          </w:p>
        </w:tc>
        <w:tc>
          <w:tcPr>
            <w:tcW w:w="1701" w:type="dxa"/>
          </w:tcPr>
          <w:p w14:paraId="1A89F5E3" w14:textId="77777777" w:rsidR="000F7AAB" w:rsidRPr="00EB5CE1" w:rsidRDefault="000F7AAB" w:rsidP="007B5501">
            <w:pPr>
              <w:widowControl w:val="0"/>
              <w:ind w:right="20"/>
              <w:jc w:val="center"/>
              <w:rPr>
                <w:sz w:val="22"/>
                <w:szCs w:val="22"/>
              </w:rPr>
            </w:pPr>
            <w:r w:rsidRPr="00EB5CE1">
              <w:rPr>
                <w:sz w:val="22"/>
                <w:szCs w:val="22"/>
              </w:rPr>
              <w:t>Департамент</w:t>
            </w:r>
          </w:p>
        </w:tc>
        <w:tc>
          <w:tcPr>
            <w:tcW w:w="2835" w:type="dxa"/>
          </w:tcPr>
          <w:p w14:paraId="39AAD14B" w14:textId="77777777" w:rsidR="000F7AAB" w:rsidRPr="00EB5CE1" w:rsidRDefault="000F7AAB" w:rsidP="007B5501">
            <w:pPr>
              <w:widowControl w:val="0"/>
              <w:ind w:right="20"/>
              <w:jc w:val="center"/>
              <w:rPr>
                <w:sz w:val="22"/>
                <w:szCs w:val="22"/>
              </w:rPr>
            </w:pPr>
            <w:r w:rsidRPr="00EB5CE1">
              <w:rPr>
                <w:sz w:val="22"/>
                <w:szCs w:val="22"/>
              </w:rPr>
              <w:t xml:space="preserve">Повышение информированности </w:t>
            </w:r>
            <w:r w:rsidRPr="00EB5CE1">
              <w:rPr>
                <w:sz w:val="22"/>
                <w:szCs w:val="22"/>
              </w:rPr>
              <w:lastRenderedPageBreak/>
              <w:t>саморегулируемой организации аудиторов и заинтересованных лиц</w:t>
            </w:r>
          </w:p>
        </w:tc>
      </w:tr>
      <w:tr w:rsidR="000F7AAB" w:rsidRPr="0051385E" w14:paraId="206D2022" w14:textId="77777777" w:rsidTr="00167BA0">
        <w:tc>
          <w:tcPr>
            <w:tcW w:w="675" w:type="dxa"/>
          </w:tcPr>
          <w:p w14:paraId="579D1D90" w14:textId="77777777" w:rsidR="000F7AAB" w:rsidRPr="00EB5CE1" w:rsidRDefault="000F7AAB" w:rsidP="007B5501">
            <w:pPr>
              <w:widowControl w:val="0"/>
              <w:ind w:right="20"/>
              <w:jc w:val="center"/>
              <w:rPr>
                <w:sz w:val="22"/>
                <w:szCs w:val="22"/>
              </w:rPr>
            </w:pPr>
            <w:r w:rsidRPr="00EB5CE1">
              <w:rPr>
                <w:sz w:val="22"/>
                <w:szCs w:val="22"/>
              </w:rPr>
              <w:lastRenderedPageBreak/>
              <w:t>4.</w:t>
            </w:r>
          </w:p>
        </w:tc>
        <w:tc>
          <w:tcPr>
            <w:tcW w:w="3686" w:type="dxa"/>
          </w:tcPr>
          <w:p w14:paraId="4183F235" w14:textId="77777777" w:rsidR="000F7AAB" w:rsidRPr="00EB5CE1" w:rsidRDefault="000F7AAB" w:rsidP="007B5501">
            <w:pPr>
              <w:widowControl w:val="0"/>
              <w:shd w:val="clear" w:color="auto" w:fill="FFFFFF"/>
              <w:ind w:right="20"/>
              <w:rPr>
                <w:sz w:val="22"/>
                <w:szCs w:val="22"/>
              </w:rPr>
            </w:pPr>
            <w:r w:rsidRPr="00EB5CE1">
              <w:rPr>
                <w:sz w:val="22"/>
                <w:szCs w:val="22"/>
              </w:rPr>
              <w:t xml:space="preserve">Направление саморегулируемой организации аудиторов </w:t>
            </w:r>
            <w:r w:rsidRPr="00EB5CE1">
              <w:t xml:space="preserve"> </w:t>
            </w:r>
            <w:r w:rsidRPr="00EB5CE1">
              <w:rPr>
                <w:sz w:val="22"/>
                <w:szCs w:val="22"/>
              </w:rPr>
              <w:t>предостережений о недопустимости нарушения обязательных требований (при необходимости)</w:t>
            </w:r>
          </w:p>
        </w:tc>
        <w:tc>
          <w:tcPr>
            <w:tcW w:w="1417" w:type="dxa"/>
          </w:tcPr>
          <w:p w14:paraId="7DEFAD5F" w14:textId="77777777" w:rsidR="000F7AAB" w:rsidRPr="00EB5CE1" w:rsidRDefault="000F7AAB" w:rsidP="007B5501">
            <w:pPr>
              <w:widowControl w:val="0"/>
              <w:ind w:right="20"/>
              <w:jc w:val="center"/>
              <w:rPr>
                <w:sz w:val="22"/>
                <w:szCs w:val="22"/>
              </w:rPr>
            </w:pPr>
            <w:r w:rsidRPr="00EB5CE1">
              <w:rPr>
                <w:sz w:val="22"/>
                <w:szCs w:val="22"/>
              </w:rPr>
              <w:t>в течение года</w:t>
            </w:r>
          </w:p>
        </w:tc>
        <w:tc>
          <w:tcPr>
            <w:tcW w:w="1701" w:type="dxa"/>
          </w:tcPr>
          <w:p w14:paraId="6EDB18B5" w14:textId="77777777" w:rsidR="000F7AAB" w:rsidRPr="00EB5CE1" w:rsidRDefault="000F7AAB" w:rsidP="007B5501">
            <w:pPr>
              <w:widowControl w:val="0"/>
              <w:ind w:right="20"/>
              <w:jc w:val="center"/>
              <w:rPr>
                <w:sz w:val="22"/>
                <w:szCs w:val="22"/>
              </w:rPr>
            </w:pPr>
            <w:r w:rsidRPr="00EB5CE1">
              <w:rPr>
                <w:sz w:val="22"/>
                <w:szCs w:val="22"/>
              </w:rPr>
              <w:t>Департамент</w:t>
            </w:r>
          </w:p>
        </w:tc>
        <w:tc>
          <w:tcPr>
            <w:tcW w:w="2835" w:type="dxa"/>
          </w:tcPr>
          <w:p w14:paraId="664FDA0D" w14:textId="77777777" w:rsidR="000F7AAB" w:rsidRPr="00EB5CE1" w:rsidRDefault="000F7AAB" w:rsidP="007B5501">
            <w:pPr>
              <w:widowControl w:val="0"/>
              <w:ind w:right="20"/>
              <w:jc w:val="center"/>
              <w:rPr>
                <w:sz w:val="22"/>
                <w:szCs w:val="22"/>
              </w:rPr>
            </w:pPr>
            <w:r w:rsidRPr="00EB5CE1">
              <w:rPr>
                <w:sz w:val="22"/>
                <w:szCs w:val="22"/>
              </w:rPr>
              <w:t>Снижение количества нарушений обязательных требований</w:t>
            </w:r>
          </w:p>
        </w:tc>
      </w:tr>
      <w:tr w:rsidR="000F7AAB" w:rsidRPr="0051385E" w14:paraId="4A700960" w14:textId="77777777" w:rsidTr="00167BA0">
        <w:tc>
          <w:tcPr>
            <w:tcW w:w="675" w:type="dxa"/>
          </w:tcPr>
          <w:p w14:paraId="1576720D" w14:textId="77777777" w:rsidR="000F7AAB" w:rsidRPr="0051385E" w:rsidRDefault="000F7AAB" w:rsidP="007B5501">
            <w:pPr>
              <w:widowControl w:val="0"/>
              <w:ind w:right="20"/>
              <w:jc w:val="center"/>
              <w:rPr>
                <w:color w:val="FF0000"/>
                <w:sz w:val="22"/>
                <w:szCs w:val="22"/>
              </w:rPr>
            </w:pPr>
            <w:r w:rsidRPr="00A06950">
              <w:rPr>
                <w:sz w:val="22"/>
                <w:szCs w:val="22"/>
              </w:rPr>
              <w:t>5.</w:t>
            </w:r>
          </w:p>
        </w:tc>
        <w:tc>
          <w:tcPr>
            <w:tcW w:w="3686" w:type="dxa"/>
          </w:tcPr>
          <w:p w14:paraId="7C020AF3" w14:textId="2468A380" w:rsidR="000F7AAB" w:rsidRPr="0051385E" w:rsidRDefault="000F7AAB" w:rsidP="00CB5DCB">
            <w:pPr>
              <w:widowControl w:val="0"/>
              <w:shd w:val="clear" w:color="auto" w:fill="FFFFFF"/>
              <w:ind w:right="20"/>
              <w:rPr>
                <w:color w:val="FF0000"/>
                <w:sz w:val="22"/>
                <w:szCs w:val="22"/>
              </w:rPr>
            </w:pPr>
            <w:r w:rsidRPr="00A06950">
              <w:rPr>
                <w:sz w:val="22"/>
                <w:szCs w:val="22"/>
              </w:rPr>
              <w:t xml:space="preserve">Подготовка и размещение на официальном сайте Минфина России в сети «Интернет» доклада о виде государственного контроля (надзора) государственный контроль (надзор) за деятельностью саморегулируемой организации аудиторов за </w:t>
            </w:r>
            <w:r w:rsidRPr="00CB5DCB">
              <w:rPr>
                <w:sz w:val="22"/>
                <w:szCs w:val="22"/>
              </w:rPr>
              <w:t>2022 г.</w:t>
            </w:r>
            <w:r w:rsidR="00483060" w:rsidRPr="00CB5DCB">
              <w:rPr>
                <w:sz w:val="22"/>
                <w:szCs w:val="22"/>
              </w:rPr>
              <w:t>,</w:t>
            </w:r>
            <w:r w:rsidRPr="00CB5DCB">
              <w:rPr>
                <w:sz w:val="22"/>
                <w:szCs w:val="22"/>
              </w:rPr>
              <w:t xml:space="preserve"> </w:t>
            </w:r>
            <w:r w:rsidR="00DA6592" w:rsidRPr="00CB5DCB">
              <w:rPr>
                <w:sz w:val="22"/>
                <w:szCs w:val="22"/>
              </w:rPr>
              <w:t>раз</w:t>
            </w:r>
            <w:r w:rsidR="00DA6592">
              <w:rPr>
                <w:sz w:val="22"/>
                <w:szCs w:val="22"/>
              </w:rPr>
              <w:t>мещение</w:t>
            </w:r>
            <w:r w:rsidRPr="001147C0">
              <w:rPr>
                <w:sz w:val="22"/>
                <w:szCs w:val="22"/>
              </w:rPr>
              <w:t xml:space="preserve"> его </w:t>
            </w:r>
            <w:r w:rsidRPr="00FF1AF7">
              <w:rPr>
                <w:sz w:val="22"/>
                <w:szCs w:val="22"/>
              </w:rPr>
              <w:t>в государственной автоматизир</w:t>
            </w:r>
            <w:r>
              <w:rPr>
                <w:sz w:val="22"/>
                <w:szCs w:val="22"/>
              </w:rPr>
              <w:t>ованной информационной систем</w:t>
            </w:r>
            <w:r w:rsidR="00DA6592">
              <w:rPr>
                <w:sz w:val="22"/>
                <w:szCs w:val="22"/>
              </w:rPr>
              <w:t>е</w:t>
            </w:r>
            <w:r>
              <w:rPr>
                <w:sz w:val="22"/>
                <w:szCs w:val="22"/>
              </w:rPr>
              <w:t xml:space="preserve"> «</w:t>
            </w:r>
            <w:r w:rsidRPr="00FF1AF7">
              <w:rPr>
                <w:sz w:val="22"/>
                <w:szCs w:val="22"/>
              </w:rPr>
              <w:t>Управление</w:t>
            </w:r>
            <w:r>
              <w:rPr>
                <w:sz w:val="22"/>
                <w:szCs w:val="22"/>
              </w:rPr>
              <w:t>»</w:t>
            </w:r>
          </w:p>
        </w:tc>
        <w:tc>
          <w:tcPr>
            <w:tcW w:w="1417" w:type="dxa"/>
          </w:tcPr>
          <w:p w14:paraId="756B0F40" w14:textId="77777777" w:rsidR="000F7AAB" w:rsidRPr="00A06950" w:rsidRDefault="000F7AAB" w:rsidP="007B5501">
            <w:pPr>
              <w:widowControl w:val="0"/>
              <w:ind w:right="20"/>
              <w:jc w:val="center"/>
              <w:rPr>
                <w:sz w:val="22"/>
                <w:szCs w:val="22"/>
              </w:rPr>
            </w:pPr>
            <w:r w:rsidRPr="00A06950">
              <w:rPr>
                <w:sz w:val="22"/>
                <w:szCs w:val="22"/>
              </w:rPr>
              <w:t>15.03.</w:t>
            </w:r>
            <w:r>
              <w:rPr>
                <w:sz w:val="22"/>
                <w:szCs w:val="22"/>
              </w:rPr>
              <w:t>2023</w:t>
            </w:r>
            <w:r w:rsidRPr="00A06950">
              <w:rPr>
                <w:sz w:val="22"/>
                <w:szCs w:val="22"/>
              </w:rPr>
              <w:t xml:space="preserve"> </w:t>
            </w:r>
          </w:p>
        </w:tc>
        <w:tc>
          <w:tcPr>
            <w:tcW w:w="1701" w:type="dxa"/>
          </w:tcPr>
          <w:p w14:paraId="2734F792" w14:textId="77777777" w:rsidR="000F7AAB" w:rsidRPr="00A06950" w:rsidRDefault="000F7AAB" w:rsidP="007B5501">
            <w:pPr>
              <w:widowControl w:val="0"/>
              <w:ind w:right="20"/>
              <w:jc w:val="center"/>
              <w:rPr>
                <w:sz w:val="22"/>
                <w:szCs w:val="22"/>
              </w:rPr>
            </w:pPr>
            <w:r w:rsidRPr="00A06950">
              <w:rPr>
                <w:sz w:val="22"/>
                <w:szCs w:val="22"/>
              </w:rPr>
              <w:t>Департамент</w:t>
            </w:r>
          </w:p>
        </w:tc>
        <w:tc>
          <w:tcPr>
            <w:tcW w:w="2835" w:type="dxa"/>
          </w:tcPr>
          <w:p w14:paraId="360A767A" w14:textId="77777777" w:rsidR="000F7AAB" w:rsidRPr="00A06950" w:rsidRDefault="000F7AAB" w:rsidP="007B5501">
            <w:pPr>
              <w:widowControl w:val="0"/>
              <w:ind w:right="20"/>
              <w:jc w:val="center"/>
              <w:rPr>
                <w:sz w:val="22"/>
                <w:szCs w:val="22"/>
              </w:rPr>
            </w:pPr>
            <w:r w:rsidRPr="00A06950">
              <w:rPr>
                <w:sz w:val="22"/>
                <w:szCs w:val="22"/>
              </w:rPr>
              <w:t>Повышение информированности саморегулируемой организации аудиторов и заинтересованных лиц</w:t>
            </w:r>
          </w:p>
        </w:tc>
      </w:tr>
      <w:tr w:rsidR="000F7AAB" w:rsidRPr="0051385E" w14:paraId="1046ADE9" w14:textId="77777777" w:rsidTr="00167BA0">
        <w:tc>
          <w:tcPr>
            <w:tcW w:w="675" w:type="dxa"/>
          </w:tcPr>
          <w:p w14:paraId="472486A9" w14:textId="77777777" w:rsidR="000F7AAB" w:rsidRPr="00A06950" w:rsidRDefault="000F7AAB" w:rsidP="007B5501">
            <w:pPr>
              <w:widowControl w:val="0"/>
              <w:ind w:right="20"/>
              <w:jc w:val="center"/>
              <w:rPr>
                <w:sz w:val="22"/>
                <w:szCs w:val="22"/>
              </w:rPr>
            </w:pPr>
            <w:r>
              <w:rPr>
                <w:sz w:val="22"/>
                <w:szCs w:val="22"/>
              </w:rPr>
              <w:t>6</w:t>
            </w:r>
            <w:r w:rsidRPr="00A06950">
              <w:rPr>
                <w:sz w:val="22"/>
                <w:szCs w:val="22"/>
              </w:rPr>
              <w:t>.</w:t>
            </w:r>
          </w:p>
        </w:tc>
        <w:tc>
          <w:tcPr>
            <w:tcW w:w="3686" w:type="dxa"/>
          </w:tcPr>
          <w:p w14:paraId="5F4ED29D" w14:textId="77777777" w:rsidR="000F7AAB" w:rsidRPr="00A06950" w:rsidRDefault="000F7AAB" w:rsidP="007B5501">
            <w:pPr>
              <w:rPr>
                <w:sz w:val="22"/>
                <w:szCs w:val="22"/>
              </w:rPr>
            </w:pPr>
            <w:r w:rsidRPr="00A06950">
              <w:rPr>
                <w:sz w:val="22"/>
                <w:szCs w:val="22"/>
              </w:rPr>
              <w:t>Проведение наблюдения за соблюдением саморегулируемой организацией аудиторов обязательных требований</w:t>
            </w:r>
          </w:p>
        </w:tc>
        <w:tc>
          <w:tcPr>
            <w:tcW w:w="1417" w:type="dxa"/>
          </w:tcPr>
          <w:p w14:paraId="6DF2CD57" w14:textId="77777777" w:rsidR="000F7AAB" w:rsidRPr="00A06950" w:rsidRDefault="000F7AAB" w:rsidP="007B5501">
            <w:pPr>
              <w:jc w:val="center"/>
              <w:rPr>
                <w:sz w:val="22"/>
                <w:szCs w:val="22"/>
              </w:rPr>
            </w:pPr>
            <w:r w:rsidRPr="00A06950">
              <w:rPr>
                <w:sz w:val="22"/>
                <w:szCs w:val="22"/>
              </w:rPr>
              <w:t xml:space="preserve">по состоянию на </w:t>
            </w:r>
          </w:p>
          <w:p w14:paraId="16BC698F" w14:textId="77777777" w:rsidR="000F7AAB" w:rsidRPr="00A06950" w:rsidRDefault="000F7AAB" w:rsidP="007B5501">
            <w:pPr>
              <w:jc w:val="center"/>
              <w:rPr>
                <w:sz w:val="22"/>
                <w:szCs w:val="22"/>
              </w:rPr>
            </w:pPr>
            <w:r>
              <w:rPr>
                <w:sz w:val="22"/>
                <w:szCs w:val="22"/>
              </w:rPr>
              <w:t>31.03.2023</w:t>
            </w:r>
            <w:r w:rsidRPr="00A06950">
              <w:rPr>
                <w:sz w:val="22"/>
                <w:szCs w:val="22"/>
              </w:rPr>
              <w:t>,</w:t>
            </w:r>
          </w:p>
          <w:p w14:paraId="552A5C9A" w14:textId="77777777" w:rsidR="000F7AAB" w:rsidRPr="00A06950" w:rsidRDefault="000F7AAB" w:rsidP="007B5501">
            <w:pPr>
              <w:widowControl w:val="0"/>
              <w:ind w:right="20"/>
              <w:jc w:val="center"/>
              <w:rPr>
                <w:sz w:val="22"/>
                <w:szCs w:val="22"/>
              </w:rPr>
            </w:pPr>
            <w:r w:rsidRPr="00A06950">
              <w:rPr>
                <w:sz w:val="22"/>
                <w:szCs w:val="22"/>
              </w:rPr>
              <w:t>31.07.202</w:t>
            </w:r>
            <w:r>
              <w:rPr>
                <w:sz w:val="22"/>
                <w:szCs w:val="22"/>
              </w:rPr>
              <w:t>3</w:t>
            </w:r>
            <w:r w:rsidRPr="00A06950">
              <w:rPr>
                <w:sz w:val="22"/>
                <w:szCs w:val="22"/>
              </w:rPr>
              <w:t>,</w:t>
            </w:r>
          </w:p>
          <w:p w14:paraId="552F6EFD" w14:textId="77777777" w:rsidR="000F7AAB" w:rsidRPr="00A06950" w:rsidRDefault="000F7AAB" w:rsidP="007B5501">
            <w:pPr>
              <w:widowControl w:val="0"/>
              <w:ind w:right="20"/>
              <w:jc w:val="center"/>
              <w:rPr>
                <w:sz w:val="22"/>
                <w:szCs w:val="22"/>
              </w:rPr>
            </w:pPr>
            <w:r w:rsidRPr="00A06950">
              <w:rPr>
                <w:sz w:val="22"/>
                <w:szCs w:val="22"/>
              </w:rPr>
              <w:t>30.11.202</w:t>
            </w:r>
            <w:r>
              <w:rPr>
                <w:sz w:val="22"/>
                <w:szCs w:val="22"/>
              </w:rPr>
              <w:t>3</w:t>
            </w:r>
          </w:p>
        </w:tc>
        <w:tc>
          <w:tcPr>
            <w:tcW w:w="1701" w:type="dxa"/>
          </w:tcPr>
          <w:p w14:paraId="17C1C118" w14:textId="77777777" w:rsidR="000F7AAB" w:rsidRPr="00A06950" w:rsidRDefault="000F7AAB" w:rsidP="007B5501">
            <w:pPr>
              <w:widowControl w:val="0"/>
              <w:ind w:right="20"/>
              <w:jc w:val="center"/>
              <w:rPr>
                <w:sz w:val="22"/>
                <w:szCs w:val="22"/>
              </w:rPr>
            </w:pPr>
            <w:r w:rsidRPr="00A06950">
              <w:rPr>
                <w:sz w:val="22"/>
                <w:szCs w:val="22"/>
              </w:rPr>
              <w:t xml:space="preserve">Департамент </w:t>
            </w:r>
          </w:p>
        </w:tc>
        <w:tc>
          <w:tcPr>
            <w:tcW w:w="2835" w:type="dxa"/>
          </w:tcPr>
          <w:p w14:paraId="7F197FBF" w14:textId="77777777" w:rsidR="000F7AAB" w:rsidRPr="00A06950" w:rsidRDefault="000F7AAB" w:rsidP="007B5501">
            <w:pPr>
              <w:widowControl w:val="0"/>
              <w:ind w:right="20"/>
              <w:jc w:val="center"/>
              <w:rPr>
                <w:sz w:val="22"/>
                <w:szCs w:val="22"/>
              </w:rPr>
            </w:pPr>
            <w:r w:rsidRPr="00A06950">
              <w:rPr>
                <w:sz w:val="22"/>
                <w:szCs w:val="22"/>
              </w:rPr>
              <w:t xml:space="preserve">Снижение количества нарушений обязательных требований </w:t>
            </w:r>
          </w:p>
        </w:tc>
      </w:tr>
      <w:tr w:rsidR="000F7AAB" w:rsidRPr="0051385E" w14:paraId="01C1CDB5" w14:textId="77777777" w:rsidTr="00167BA0">
        <w:tc>
          <w:tcPr>
            <w:tcW w:w="675" w:type="dxa"/>
          </w:tcPr>
          <w:p w14:paraId="028A904D" w14:textId="77777777" w:rsidR="000F7AAB" w:rsidRPr="00A06950" w:rsidRDefault="000F7AAB" w:rsidP="007B5501">
            <w:pPr>
              <w:widowControl w:val="0"/>
              <w:ind w:right="20"/>
              <w:jc w:val="center"/>
              <w:rPr>
                <w:sz w:val="22"/>
                <w:szCs w:val="22"/>
              </w:rPr>
            </w:pPr>
            <w:r>
              <w:rPr>
                <w:sz w:val="22"/>
                <w:szCs w:val="22"/>
              </w:rPr>
              <w:t>7</w:t>
            </w:r>
            <w:r w:rsidRPr="00A06950">
              <w:rPr>
                <w:sz w:val="22"/>
                <w:szCs w:val="22"/>
              </w:rPr>
              <w:t>.</w:t>
            </w:r>
          </w:p>
        </w:tc>
        <w:tc>
          <w:tcPr>
            <w:tcW w:w="3686" w:type="dxa"/>
          </w:tcPr>
          <w:p w14:paraId="18CE867C" w14:textId="77777777" w:rsidR="000F7AAB" w:rsidRPr="00A06950" w:rsidRDefault="000F7AAB" w:rsidP="007B5501">
            <w:pPr>
              <w:widowControl w:val="0"/>
              <w:shd w:val="clear" w:color="auto" w:fill="FFFFFF"/>
              <w:ind w:right="20"/>
              <w:rPr>
                <w:sz w:val="22"/>
                <w:szCs w:val="22"/>
              </w:rPr>
            </w:pPr>
            <w:r w:rsidRPr="00A06950">
              <w:rPr>
                <w:sz w:val="22"/>
                <w:szCs w:val="22"/>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14:paraId="4609F27B" w14:textId="77777777" w:rsidR="000F7AAB" w:rsidRPr="00A06950" w:rsidRDefault="000F7AAB" w:rsidP="007B5501">
            <w:pPr>
              <w:widowControl w:val="0"/>
              <w:ind w:right="20"/>
              <w:jc w:val="center"/>
              <w:rPr>
                <w:sz w:val="22"/>
                <w:szCs w:val="22"/>
              </w:rPr>
            </w:pPr>
            <w:r w:rsidRPr="00A06950">
              <w:rPr>
                <w:sz w:val="22"/>
                <w:szCs w:val="22"/>
              </w:rPr>
              <w:t>в течение 10 рабочих дней со дня, следующего за днем принятия решения о применении меры воздействия</w:t>
            </w:r>
          </w:p>
        </w:tc>
        <w:tc>
          <w:tcPr>
            <w:tcW w:w="1701" w:type="dxa"/>
          </w:tcPr>
          <w:p w14:paraId="06A82258" w14:textId="77777777" w:rsidR="000F7AAB" w:rsidRPr="00A06950" w:rsidRDefault="000F7AAB" w:rsidP="007B5501">
            <w:pPr>
              <w:widowControl w:val="0"/>
              <w:ind w:right="20"/>
              <w:jc w:val="center"/>
              <w:rPr>
                <w:sz w:val="22"/>
                <w:szCs w:val="22"/>
              </w:rPr>
            </w:pPr>
            <w:r w:rsidRPr="00A06950">
              <w:rPr>
                <w:sz w:val="22"/>
                <w:szCs w:val="22"/>
              </w:rPr>
              <w:t>Департамент</w:t>
            </w:r>
          </w:p>
        </w:tc>
        <w:tc>
          <w:tcPr>
            <w:tcW w:w="2835" w:type="dxa"/>
          </w:tcPr>
          <w:p w14:paraId="7B3A2C48" w14:textId="77777777" w:rsidR="000F7AAB" w:rsidRPr="00A06950" w:rsidRDefault="000F7AAB" w:rsidP="007B5501">
            <w:pPr>
              <w:widowControl w:val="0"/>
              <w:ind w:right="20"/>
              <w:jc w:val="center"/>
              <w:rPr>
                <w:sz w:val="22"/>
                <w:szCs w:val="22"/>
              </w:rPr>
            </w:pPr>
            <w:r w:rsidRPr="00A06950">
              <w:rPr>
                <w:sz w:val="22"/>
                <w:szCs w:val="22"/>
              </w:rPr>
              <w:t>Повышение информированности заинтересованных лиц, снижение количества нарушений обязательных требований</w:t>
            </w:r>
          </w:p>
        </w:tc>
      </w:tr>
      <w:tr w:rsidR="000F7AAB" w:rsidRPr="0051385E" w14:paraId="75FAB36D" w14:textId="77777777" w:rsidTr="00167BA0">
        <w:tc>
          <w:tcPr>
            <w:tcW w:w="675" w:type="dxa"/>
          </w:tcPr>
          <w:p w14:paraId="02FD3C80" w14:textId="77777777" w:rsidR="000F7AAB" w:rsidRPr="00A06950" w:rsidRDefault="000F7AAB" w:rsidP="007B5501">
            <w:pPr>
              <w:widowControl w:val="0"/>
              <w:ind w:right="20"/>
              <w:jc w:val="center"/>
              <w:rPr>
                <w:sz w:val="22"/>
                <w:szCs w:val="22"/>
              </w:rPr>
            </w:pPr>
            <w:r>
              <w:rPr>
                <w:sz w:val="22"/>
                <w:szCs w:val="22"/>
              </w:rPr>
              <w:t>8</w:t>
            </w:r>
            <w:r w:rsidRPr="00A06950">
              <w:rPr>
                <w:sz w:val="22"/>
                <w:szCs w:val="22"/>
              </w:rPr>
              <w:t>.</w:t>
            </w:r>
          </w:p>
        </w:tc>
        <w:tc>
          <w:tcPr>
            <w:tcW w:w="3686" w:type="dxa"/>
          </w:tcPr>
          <w:p w14:paraId="4806A044" w14:textId="77777777" w:rsidR="000F7AAB" w:rsidRPr="00A06950" w:rsidRDefault="000F7AAB" w:rsidP="007B5501">
            <w:pPr>
              <w:widowControl w:val="0"/>
              <w:shd w:val="clear" w:color="auto" w:fill="FFFFFF"/>
              <w:ind w:right="20"/>
              <w:rPr>
                <w:sz w:val="22"/>
                <w:szCs w:val="22"/>
              </w:rPr>
            </w:pPr>
            <w:r w:rsidRPr="00A06950">
              <w:rPr>
                <w:sz w:val="22"/>
                <w:szCs w:val="22"/>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14:paraId="413F3028" w14:textId="77777777" w:rsidR="000F7AAB" w:rsidRPr="00A06950" w:rsidRDefault="000F7AAB" w:rsidP="007B5501">
            <w:pPr>
              <w:widowControl w:val="0"/>
              <w:ind w:right="20"/>
              <w:jc w:val="center"/>
              <w:rPr>
                <w:sz w:val="22"/>
                <w:szCs w:val="22"/>
              </w:rPr>
            </w:pPr>
            <w:r w:rsidRPr="00A06950">
              <w:rPr>
                <w:sz w:val="22"/>
                <w:szCs w:val="22"/>
              </w:rPr>
              <w:t xml:space="preserve">май, декабрь </w:t>
            </w:r>
          </w:p>
          <w:p w14:paraId="30275077" w14:textId="77777777" w:rsidR="000F7AAB" w:rsidRPr="00A06950" w:rsidRDefault="000F7AAB" w:rsidP="007B5501">
            <w:pPr>
              <w:widowControl w:val="0"/>
              <w:ind w:right="20"/>
              <w:jc w:val="center"/>
              <w:rPr>
                <w:sz w:val="22"/>
                <w:szCs w:val="22"/>
              </w:rPr>
            </w:pPr>
            <w:r w:rsidRPr="00A06950">
              <w:rPr>
                <w:sz w:val="22"/>
                <w:szCs w:val="22"/>
              </w:rPr>
              <w:t>2023 г.</w:t>
            </w:r>
          </w:p>
        </w:tc>
        <w:tc>
          <w:tcPr>
            <w:tcW w:w="1701" w:type="dxa"/>
          </w:tcPr>
          <w:p w14:paraId="6F46A837" w14:textId="77777777" w:rsidR="000F7AAB" w:rsidRPr="00A06950" w:rsidRDefault="000F7AAB" w:rsidP="007B5501">
            <w:pPr>
              <w:widowControl w:val="0"/>
              <w:ind w:right="20"/>
              <w:jc w:val="center"/>
              <w:rPr>
                <w:sz w:val="22"/>
                <w:szCs w:val="22"/>
              </w:rPr>
            </w:pPr>
            <w:r w:rsidRPr="00A06950">
              <w:rPr>
                <w:sz w:val="22"/>
                <w:szCs w:val="22"/>
              </w:rPr>
              <w:t xml:space="preserve">Департамент </w:t>
            </w:r>
          </w:p>
        </w:tc>
        <w:tc>
          <w:tcPr>
            <w:tcW w:w="2835" w:type="dxa"/>
          </w:tcPr>
          <w:p w14:paraId="371F6E0D" w14:textId="77777777" w:rsidR="000F7AAB" w:rsidRDefault="000F7AAB" w:rsidP="007B5501">
            <w:pPr>
              <w:widowControl w:val="0"/>
              <w:ind w:right="20"/>
              <w:jc w:val="center"/>
              <w:rPr>
                <w:sz w:val="22"/>
                <w:szCs w:val="22"/>
              </w:rPr>
            </w:pPr>
            <w:r w:rsidRPr="00A06950">
              <w:rPr>
                <w:sz w:val="22"/>
                <w:szCs w:val="22"/>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p w14:paraId="04B02EA9" w14:textId="4C4967C9" w:rsidR="003F6584" w:rsidRPr="00A06950" w:rsidRDefault="003F6584" w:rsidP="007B5501">
            <w:pPr>
              <w:widowControl w:val="0"/>
              <w:ind w:right="20"/>
              <w:jc w:val="center"/>
              <w:rPr>
                <w:sz w:val="22"/>
                <w:szCs w:val="22"/>
              </w:rPr>
            </w:pPr>
          </w:p>
        </w:tc>
      </w:tr>
      <w:tr w:rsidR="000F7AAB" w:rsidRPr="0051385E" w14:paraId="1C936064" w14:textId="77777777" w:rsidTr="00167BA0">
        <w:tc>
          <w:tcPr>
            <w:tcW w:w="675" w:type="dxa"/>
          </w:tcPr>
          <w:p w14:paraId="2DC258FB" w14:textId="77777777" w:rsidR="000F7AAB" w:rsidRPr="00A06950" w:rsidRDefault="000F7AAB" w:rsidP="007B5501">
            <w:pPr>
              <w:widowControl w:val="0"/>
              <w:ind w:right="20"/>
              <w:jc w:val="center"/>
              <w:rPr>
                <w:sz w:val="22"/>
                <w:szCs w:val="22"/>
              </w:rPr>
            </w:pPr>
            <w:r>
              <w:rPr>
                <w:sz w:val="22"/>
                <w:szCs w:val="22"/>
              </w:rPr>
              <w:lastRenderedPageBreak/>
              <w:t>9</w:t>
            </w:r>
            <w:r w:rsidRPr="00A06950">
              <w:rPr>
                <w:sz w:val="22"/>
                <w:szCs w:val="22"/>
              </w:rPr>
              <w:t>.</w:t>
            </w:r>
          </w:p>
        </w:tc>
        <w:tc>
          <w:tcPr>
            <w:tcW w:w="3686" w:type="dxa"/>
          </w:tcPr>
          <w:p w14:paraId="13DC5CBE" w14:textId="77777777" w:rsidR="000F7AAB" w:rsidRPr="00A06950" w:rsidRDefault="000F7AAB" w:rsidP="007B5501">
            <w:pPr>
              <w:widowControl w:val="0"/>
              <w:shd w:val="clear" w:color="auto" w:fill="FFFFFF"/>
              <w:ind w:right="20"/>
              <w:rPr>
                <w:sz w:val="22"/>
                <w:szCs w:val="22"/>
              </w:rPr>
            </w:pPr>
            <w:r w:rsidRPr="00A06950">
              <w:rPr>
                <w:sz w:val="22"/>
                <w:szCs w:val="22"/>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tc>
        <w:tc>
          <w:tcPr>
            <w:tcW w:w="1417" w:type="dxa"/>
          </w:tcPr>
          <w:p w14:paraId="07DEAA69" w14:textId="77777777" w:rsidR="000F7AAB" w:rsidRPr="00A06950" w:rsidRDefault="000F7AAB" w:rsidP="007B5501">
            <w:pPr>
              <w:widowControl w:val="0"/>
              <w:ind w:right="20"/>
              <w:jc w:val="center"/>
              <w:rPr>
                <w:sz w:val="22"/>
                <w:szCs w:val="22"/>
              </w:rPr>
            </w:pPr>
            <w:r w:rsidRPr="00A06950">
              <w:rPr>
                <w:sz w:val="22"/>
                <w:szCs w:val="22"/>
              </w:rPr>
              <w:t xml:space="preserve">1 сентября </w:t>
            </w:r>
          </w:p>
          <w:p w14:paraId="043C3944" w14:textId="77777777" w:rsidR="000F7AAB" w:rsidRPr="00A06950" w:rsidRDefault="000F7AAB" w:rsidP="007B5501">
            <w:pPr>
              <w:widowControl w:val="0"/>
              <w:ind w:right="20"/>
              <w:jc w:val="center"/>
              <w:rPr>
                <w:sz w:val="22"/>
                <w:szCs w:val="22"/>
              </w:rPr>
            </w:pPr>
            <w:r w:rsidRPr="00A06950">
              <w:rPr>
                <w:sz w:val="22"/>
                <w:szCs w:val="22"/>
              </w:rPr>
              <w:t>2023 г.</w:t>
            </w:r>
          </w:p>
        </w:tc>
        <w:tc>
          <w:tcPr>
            <w:tcW w:w="1701" w:type="dxa"/>
          </w:tcPr>
          <w:p w14:paraId="156DA53F" w14:textId="77777777" w:rsidR="000F7AAB" w:rsidRPr="00A06950" w:rsidRDefault="000F7AAB" w:rsidP="007B5501">
            <w:pPr>
              <w:widowControl w:val="0"/>
              <w:ind w:right="20"/>
              <w:jc w:val="center"/>
              <w:rPr>
                <w:sz w:val="22"/>
                <w:szCs w:val="22"/>
              </w:rPr>
            </w:pPr>
            <w:r w:rsidRPr="00A06950">
              <w:rPr>
                <w:sz w:val="22"/>
                <w:szCs w:val="22"/>
              </w:rPr>
              <w:t>Департамент</w:t>
            </w:r>
          </w:p>
        </w:tc>
        <w:tc>
          <w:tcPr>
            <w:tcW w:w="2835" w:type="dxa"/>
          </w:tcPr>
          <w:p w14:paraId="2A691690" w14:textId="77777777" w:rsidR="000F7AAB" w:rsidRPr="00A06950" w:rsidRDefault="000F7AAB" w:rsidP="007B5501">
            <w:pPr>
              <w:widowControl w:val="0"/>
              <w:ind w:right="20"/>
              <w:jc w:val="center"/>
              <w:rPr>
                <w:sz w:val="22"/>
                <w:szCs w:val="22"/>
              </w:rPr>
            </w:pPr>
            <w:r w:rsidRPr="00A06950">
              <w:rPr>
                <w:sz w:val="22"/>
                <w:szCs w:val="22"/>
              </w:rPr>
              <w:t>Снижение количества нарушений обязательных требований</w:t>
            </w:r>
          </w:p>
        </w:tc>
      </w:tr>
      <w:tr w:rsidR="000F7AAB" w:rsidRPr="0051385E" w14:paraId="7D9D189E" w14:textId="77777777" w:rsidTr="00167BA0">
        <w:trPr>
          <w:trHeight w:val="1511"/>
        </w:trPr>
        <w:tc>
          <w:tcPr>
            <w:tcW w:w="675" w:type="dxa"/>
          </w:tcPr>
          <w:p w14:paraId="5CE59A24" w14:textId="77777777" w:rsidR="000F7AAB" w:rsidRPr="00A06950" w:rsidRDefault="000F7AAB" w:rsidP="007B5501">
            <w:pPr>
              <w:widowControl w:val="0"/>
              <w:ind w:right="20"/>
              <w:jc w:val="center"/>
              <w:rPr>
                <w:sz w:val="22"/>
                <w:szCs w:val="22"/>
                <w:lang w:val="en-US"/>
              </w:rPr>
            </w:pPr>
            <w:r w:rsidRPr="00A06950">
              <w:rPr>
                <w:sz w:val="22"/>
                <w:szCs w:val="22"/>
                <w:lang w:val="en-US"/>
              </w:rPr>
              <w:t>1</w:t>
            </w:r>
            <w:r w:rsidRPr="00A06950">
              <w:rPr>
                <w:sz w:val="22"/>
                <w:szCs w:val="22"/>
              </w:rPr>
              <w:t>0</w:t>
            </w:r>
            <w:r w:rsidRPr="00A06950">
              <w:rPr>
                <w:sz w:val="22"/>
                <w:szCs w:val="22"/>
                <w:lang w:val="en-US"/>
              </w:rPr>
              <w:t>.</w:t>
            </w:r>
          </w:p>
        </w:tc>
        <w:tc>
          <w:tcPr>
            <w:tcW w:w="3686" w:type="dxa"/>
          </w:tcPr>
          <w:p w14:paraId="6F5751A9" w14:textId="77777777" w:rsidR="000F7AAB" w:rsidRPr="00A06950" w:rsidRDefault="000F7AAB" w:rsidP="007B5501">
            <w:pPr>
              <w:widowControl w:val="0"/>
              <w:shd w:val="clear" w:color="auto" w:fill="FFFFFF"/>
              <w:ind w:right="20"/>
              <w:rPr>
                <w:sz w:val="22"/>
                <w:szCs w:val="22"/>
              </w:rPr>
            </w:pPr>
            <w:r w:rsidRPr="00A06950">
              <w:rPr>
                <w:sz w:val="22"/>
                <w:szCs w:val="22"/>
              </w:rPr>
              <w:t>Подготовка и размещение на официальном сайте Минфина России в сети «Интернет» отчета по контролю деятельности аудиторских организаций и индивидуальных аудиторов            за 2022 г.</w:t>
            </w:r>
          </w:p>
        </w:tc>
        <w:tc>
          <w:tcPr>
            <w:tcW w:w="1417" w:type="dxa"/>
          </w:tcPr>
          <w:p w14:paraId="03E4A088" w14:textId="77777777" w:rsidR="000F7AAB" w:rsidRPr="00A06950" w:rsidRDefault="000F7AAB" w:rsidP="007B5501">
            <w:pPr>
              <w:widowControl w:val="0"/>
              <w:shd w:val="clear" w:color="auto" w:fill="FFFFFF"/>
              <w:jc w:val="center"/>
              <w:rPr>
                <w:sz w:val="22"/>
                <w:szCs w:val="22"/>
              </w:rPr>
            </w:pPr>
            <w:r w:rsidRPr="00A06950">
              <w:rPr>
                <w:sz w:val="22"/>
                <w:szCs w:val="22"/>
              </w:rPr>
              <w:t>июль - август</w:t>
            </w:r>
          </w:p>
          <w:p w14:paraId="74EF36AD" w14:textId="77777777" w:rsidR="000F7AAB" w:rsidRPr="00A06950" w:rsidRDefault="000F7AAB" w:rsidP="007B5501">
            <w:pPr>
              <w:widowControl w:val="0"/>
              <w:shd w:val="clear" w:color="auto" w:fill="FFFFFF"/>
              <w:jc w:val="center"/>
              <w:rPr>
                <w:sz w:val="22"/>
                <w:szCs w:val="22"/>
              </w:rPr>
            </w:pPr>
            <w:r w:rsidRPr="00A06950">
              <w:rPr>
                <w:sz w:val="22"/>
                <w:szCs w:val="22"/>
              </w:rPr>
              <w:t>2023 г.</w:t>
            </w:r>
          </w:p>
        </w:tc>
        <w:tc>
          <w:tcPr>
            <w:tcW w:w="1701" w:type="dxa"/>
          </w:tcPr>
          <w:p w14:paraId="181190AC" w14:textId="77777777" w:rsidR="000F7AAB" w:rsidRPr="00A06950" w:rsidRDefault="000F7AAB" w:rsidP="007B5501">
            <w:pPr>
              <w:widowControl w:val="0"/>
              <w:ind w:right="20"/>
              <w:jc w:val="center"/>
              <w:rPr>
                <w:sz w:val="22"/>
                <w:szCs w:val="22"/>
              </w:rPr>
            </w:pPr>
            <w:r w:rsidRPr="00A06950">
              <w:rPr>
                <w:sz w:val="22"/>
                <w:szCs w:val="22"/>
              </w:rPr>
              <w:t>Департамент</w:t>
            </w:r>
          </w:p>
        </w:tc>
        <w:tc>
          <w:tcPr>
            <w:tcW w:w="2835" w:type="dxa"/>
          </w:tcPr>
          <w:p w14:paraId="74E7D9D8" w14:textId="77777777" w:rsidR="000F7AAB" w:rsidRPr="00A06950" w:rsidRDefault="000F7AAB" w:rsidP="007B5501">
            <w:pPr>
              <w:widowControl w:val="0"/>
              <w:jc w:val="center"/>
              <w:rPr>
                <w:rFonts w:ascii="Times New Roman CYR" w:hAnsi="Times New Roman CYR"/>
                <w:sz w:val="22"/>
                <w:szCs w:val="22"/>
              </w:rPr>
            </w:pPr>
            <w:r w:rsidRPr="00A06950">
              <w:rPr>
                <w:sz w:val="22"/>
                <w:szCs w:val="22"/>
              </w:rPr>
              <w:t>Повышение информированности саморегулируемой организации аудиторов и заинтересованных лиц</w:t>
            </w:r>
          </w:p>
        </w:tc>
      </w:tr>
      <w:tr w:rsidR="000F7AAB" w:rsidRPr="0051385E" w14:paraId="671E52A8" w14:textId="77777777" w:rsidTr="00167BA0">
        <w:trPr>
          <w:trHeight w:val="1511"/>
        </w:trPr>
        <w:tc>
          <w:tcPr>
            <w:tcW w:w="675" w:type="dxa"/>
          </w:tcPr>
          <w:p w14:paraId="0EC66DFF" w14:textId="77777777" w:rsidR="000F7AAB" w:rsidRPr="00147EE6" w:rsidRDefault="000F7AAB" w:rsidP="007B5501">
            <w:pPr>
              <w:widowControl w:val="0"/>
              <w:ind w:right="20"/>
              <w:jc w:val="center"/>
              <w:rPr>
                <w:sz w:val="22"/>
                <w:szCs w:val="22"/>
              </w:rPr>
            </w:pPr>
            <w:r w:rsidRPr="00147EE6">
              <w:rPr>
                <w:sz w:val="22"/>
                <w:szCs w:val="22"/>
              </w:rPr>
              <w:t>12.</w:t>
            </w:r>
          </w:p>
        </w:tc>
        <w:tc>
          <w:tcPr>
            <w:tcW w:w="3686" w:type="dxa"/>
          </w:tcPr>
          <w:p w14:paraId="6D768835" w14:textId="77777777" w:rsidR="000F7AAB" w:rsidRPr="00147EE6" w:rsidRDefault="000F7AAB" w:rsidP="007B5501">
            <w:pPr>
              <w:widowControl w:val="0"/>
              <w:shd w:val="clear" w:color="auto" w:fill="FFFFFF"/>
              <w:ind w:right="20"/>
              <w:rPr>
                <w:sz w:val="22"/>
                <w:szCs w:val="22"/>
              </w:rPr>
            </w:pPr>
            <w:r w:rsidRPr="00147EE6">
              <w:rPr>
                <w:sz w:val="22"/>
                <w:szCs w:val="22"/>
              </w:rPr>
              <w:t xml:space="preserve">Проведение   анкетирования  саморегулируемой организации аудиторов об  эффективности и результативности мероприятий Программы профилактики нарушений на 2022 г. </w:t>
            </w:r>
          </w:p>
        </w:tc>
        <w:tc>
          <w:tcPr>
            <w:tcW w:w="1417" w:type="dxa"/>
          </w:tcPr>
          <w:p w14:paraId="77543869" w14:textId="77777777" w:rsidR="000F7AAB" w:rsidRPr="00147EE6" w:rsidRDefault="000F7AAB" w:rsidP="007B5501">
            <w:pPr>
              <w:widowControl w:val="0"/>
              <w:shd w:val="clear" w:color="auto" w:fill="FFFFFF"/>
              <w:jc w:val="center"/>
              <w:rPr>
                <w:sz w:val="22"/>
                <w:szCs w:val="22"/>
              </w:rPr>
            </w:pPr>
            <w:r w:rsidRPr="00147EE6">
              <w:rPr>
                <w:sz w:val="22"/>
                <w:szCs w:val="22"/>
              </w:rPr>
              <w:t xml:space="preserve">февраль </w:t>
            </w:r>
          </w:p>
          <w:p w14:paraId="7505085B" w14:textId="77777777" w:rsidR="000F7AAB" w:rsidRPr="00147EE6" w:rsidRDefault="000F7AAB" w:rsidP="007B5501">
            <w:pPr>
              <w:widowControl w:val="0"/>
              <w:shd w:val="clear" w:color="auto" w:fill="FFFFFF"/>
              <w:jc w:val="center"/>
              <w:rPr>
                <w:sz w:val="22"/>
                <w:szCs w:val="22"/>
              </w:rPr>
            </w:pPr>
            <w:r w:rsidRPr="00147EE6">
              <w:rPr>
                <w:sz w:val="22"/>
                <w:szCs w:val="22"/>
              </w:rPr>
              <w:t>2023 г.</w:t>
            </w:r>
          </w:p>
        </w:tc>
        <w:tc>
          <w:tcPr>
            <w:tcW w:w="1701" w:type="dxa"/>
          </w:tcPr>
          <w:p w14:paraId="5D1E80C5"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835" w:type="dxa"/>
          </w:tcPr>
          <w:p w14:paraId="763EED30" w14:textId="77777777" w:rsidR="000F7AAB" w:rsidRPr="00147EE6" w:rsidRDefault="000F7AAB" w:rsidP="007B5501">
            <w:pPr>
              <w:widowControl w:val="0"/>
              <w:jc w:val="center"/>
              <w:rPr>
                <w:sz w:val="22"/>
                <w:szCs w:val="22"/>
              </w:rPr>
            </w:pPr>
            <w:r w:rsidRPr="00147EE6">
              <w:rPr>
                <w:sz w:val="22"/>
                <w:szCs w:val="22"/>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14:paraId="302CE4A9" w14:textId="77777777" w:rsidR="000F7AAB" w:rsidRDefault="000F7AAB" w:rsidP="000F7AAB">
      <w:pPr>
        <w:pStyle w:val="Style7"/>
        <w:spacing w:line="360" w:lineRule="auto"/>
        <w:ind w:right="20" w:firstLine="833"/>
        <w:jc w:val="right"/>
        <w:rPr>
          <w:rStyle w:val="CharStyle8"/>
          <w:sz w:val="28"/>
          <w:szCs w:val="28"/>
        </w:rPr>
        <w:sectPr w:rsidR="000F7AAB" w:rsidSect="00F30BA3">
          <w:pgSz w:w="11906" w:h="16838"/>
          <w:pgMar w:top="709" w:right="567" w:bottom="709" w:left="1247" w:header="720" w:footer="720" w:gutter="0"/>
          <w:pgNumType w:start="1"/>
          <w:cols w:space="720"/>
          <w:titlePg/>
          <w:docGrid w:linePitch="272"/>
        </w:sectPr>
      </w:pPr>
    </w:p>
    <w:p w14:paraId="217DBAD5" w14:textId="7E4C8EDD" w:rsidR="000F7AAB" w:rsidRDefault="000F7AAB" w:rsidP="000F7AAB">
      <w:pPr>
        <w:ind w:left="5387"/>
        <w:jc w:val="center"/>
        <w:rPr>
          <w:rStyle w:val="CharStyle8"/>
          <w:sz w:val="28"/>
          <w:szCs w:val="28"/>
        </w:rPr>
      </w:pPr>
      <w:r>
        <w:rPr>
          <w:rStyle w:val="CharStyle8"/>
          <w:sz w:val="28"/>
          <w:szCs w:val="28"/>
        </w:rPr>
        <w:lastRenderedPageBreak/>
        <w:t xml:space="preserve">Приложение № 6 к Программе </w:t>
      </w:r>
      <w:r w:rsidRPr="00D3469C">
        <w:rPr>
          <w:rStyle w:val="CharStyle8"/>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2023 год</w:t>
      </w:r>
      <w:r>
        <w:rPr>
          <w:rStyle w:val="CharStyle8"/>
          <w:sz w:val="28"/>
          <w:szCs w:val="28"/>
        </w:rPr>
        <w:t>, утвержденной приказом Министерства финансов Российской Федерации</w:t>
      </w:r>
    </w:p>
    <w:p w14:paraId="6F754B01" w14:textId="5BAD685A" w:rsidR="000F7AAB" w:rsidRPr="00D3469C" w:rsidRDefault="00C43ECC" w:rsidP="000F7AAB">
      <w:pPr>
        <w:ind w:left="5387"/>
        <w:jc w:val="center"/>
        <w:rPr>
          <w:rStyle w:val="CharStyle8"/>
          <w:sz w:val="28"/>
          <w:szCs w:val="28"/>
        </w:rPr>
      </w:pPr>
      <w:r w:rsidRPr="00C43ECC">
        <w:rPr>
          <w:rStyle w:val="CharStyle8"/>
          <w:sz w:val="28"/>
          <w:szCs w:val="28"/>
        </w:rPr>
        <w:t>от _________________ № ______</w:t>
      </w:r>
    </w:p>
    <w:p w14:paraId="764823EA" w14:textId="655FFAB0" w:rsidR="000F7AAB" w:rsidRDefault="000F7AAB" w:rsidP="000F7AAB">
      <w:pPr>
        <w:pStyle w:val="Style7"/>
        <w:spacing w:line="360" w:lineRule="auto"/>
        <w:ind w:right="20" w:firstLine="833"/>
        <w:jc w:val="right"/>
        <w:rPr>
          <w:rStyle w:val="CharStyle8"/>
          <w:sz w:val="28"/>
          <w:szCs w:val="28"/>
        </w:rPr>
      </w:pPr>
    </w:p>
    <w:p w14:paraId="2E211119" w14:textId="77777777" w:rsidR="00F62704" w:rsidRDefault="00F62704" w:rsidP="000F7AAB">
      <w:pPr>
        <w:pStyle w:val="Style7"/>
        <w:spacing w:line="360" w:lineRule="auto"/>
        <w:ind w:right="20" w:firstLine="833"/>
        <w:jc w:val="right"/>
        <w:rPr>
          <w:rStyle w:val="CharStyle8"/>
          <w:sz w:val="28"/>
          <w:szCs w:val="28"/>
        </w:rPr>
      </w:pPr>
    </w:p>
    <w:p w14:paraId="6A2C1B7A" w14:textId="3053D506" w:rsidR="000F7AAB" w:rsidRDefault="000F7AAB" w:rsidP="000F7AAB">
      <w:pPr>
        <w:pStyle w:val="Style7"/>
        <w:spacing w:line="360" w:lineRule="auto"/>
        <w:ind w:right="20"/>
        <w:jc w:val="center"/>
        <w:rPr>
          <w:b/>
          <w:sz w:val="28"/>
          <w:szCs w:val="28"/>
        </w:rPr>
      </w:pPr>
      <w:r w:rsidRPr="000F7AAB">
        <w:rPr>
          <w:b/>
          <w:sz w:val="28"/>
          <w:szCs w:val="28"/>
        </w:rPr>
        <w:t>Проект плана мероприятий по профилактике нарушений на 2024 - 2025 годы</w:t>
      </w:r>
    </w:p>
    <w:tbl>
      <w:tblPr>
        <w:tblStyle w:val="a5"/>
        <w:tblW w:w="10173" w:type="dxa"/>
        <w:tblLayout w:type="fixed"/>
        <w:tblLook w:val="04A0" w:firstRow="1" w:lastRow="0" w:firstColumn="1" w:lastColumn="0" w:noHBand="0" w:noVBand="1"/>
      </w:tblPr>
      <w:tblGrid>
        <w:gridCol w:w="675"/>
        <w:gridCol w:w="3686"/>
        <w:gridCol w:w="1417"/>
        <w:gridCol w:w="1701"/>
        <w:gridCol w:w="2694"/>
      </w:tblGrid>
      <w:tr w:rsidR="000F7AAB" w:rsidRPr="000F7AAB" w14:paraId="4DA9356C" w14:textId="77777777" w:rsidTr="007B5501">
        <w:trPr>
          <w:tblHeader/>
        </w:trPr>
        <w:tc>
          <w:tcPr>
            <w:tcW w:w="675" w:type="dxa"/>
            <w:vAlign w:val="center"/>
          </w:tcPr>
          <w:p w14:paraId="32A1C08A" w14:textId="77777777" w:rsidR="000F7AAB" w:rsidRPr="000F7AAB" w:rsidRDefault="000F7AAB" w:rsidP="007B5501">
            <w:pPr>
              <w:widowControl w:val="0"/>
              <w:jc w:val="center"/>
              <w:rPr>
                <w:sz w:val="22"/>
                <w:szCs w:val="22"/>
              </w:rPr>
            </w:pPr>
            <w:r w:rsidRPr="000F7AAB">
              <w:rPr>
                <w:sz w:val="22"/>
                <w:szCs w:val="22"/>
              </w:rPr>
              <w:t>№ п/п</w:t>
            </w:r>
          </w:p>
        </w:tc>
        <w:tc>
          <w:tcPr>
            <w:tcW w:w="3686" w:type="dxa"/>
            <w:vAlign w:val="center"/>
          </w:tcPr>
          <w:p w14:paraId="0264382B" w14:textId="77777777" w:rsidR="000F7AAB" w:rsidRPr="000F7AAB" w:rsidRDefault="000F7AAB" w:rsidP="007B5501">
            <w:pPr>
              <w:widowControl w:val="0"/>
              <w:jc w:val="center"/>
              <w:rPr>
                <w:sz w:val="22"/>
                <w:szCs w:val="22"/>
              </w:rPr>
            </w:pPr>
            <w:r w:rsidRPr="000F7AAB">
              <w:rPr>
                <w:sz w:val="22"/>
                <w:szCs w:val="22"/>
              </w:rPr>
              <w:t>Наименование мероприятия</w:t>
            </w:r>
          </w:p>
        </w:tc>
        <w:tc>
          <w:tcPr>
            <w:tcW w:w="1417" w:type="dxa"/>
            <w:vAlign w:val="center"/>
          </w:tcPr>
          <w:p w14:paraId="59CB686A" w14:textId="77777777" w:rsidR="000F7AAB" w:rsidRPr="000F7AAB" w:rsidRDefault="000F7AAB" w:rsidP="007B5501">
            <w:pPr>
              <w:widowControl w:val="0"/>
              <w:jc w:val="center"/>
              <w:rPr>
                <w:sz w:val="22"/>
                <w:szCs w:val="22"/>
              </w:rPr>
            </w:pPr>
            <w:r w:rsidRPr="000F7AAB">
              <w:rPr>
                <w:sz w:val="22"/>
                <w:szCs w:val="22"/>
              </w:rPr>
              <w:t>Срок (периодич-ность) исполнения</w:t>
            </w:r>
          </w:p>
        </w:tc>
        <w:tc>
          <w:tcPr>
            <w:tcW w:w="1701" w:type="dxa"/>
            <w:vAlign w:val="center"/>
          </w:tcPr>
          <w:p w14:paraId="6B719D73" w14:textId="77777777" w:rsidR="000F7AAB" w:rsidRPr="000F7AAB" w:rsidRDefault="000F7AAB" w:rsidP="007B5501">
            <w:pPr>
              <w:widowControl w:val="0"/>
              <w:jc w:val="center"/>
              <w:rPr>
                <w:sz w:val="22"/>
                <w:szCs w:val="22"/>
              </w:rPr>
            </w:pPr>
            <w:r w:rsidRPr="000F7AAB">
              <w:rPr>
                <w:sz w:val="22"/>
                <w:szCs w:val="22"/>
              </w:rPr>
              <w:t>Ответственное подразделение органа государствен-ного контроля (надзора)</w:t>
            </w:r>
          </w:p>
        </w:tc>
        <w:tc>
          <w:tcPr>
            <w:tcW w:w="2694" w:type="dxa"/>
            <w:vAlign w:val="center"/>
          </w:tcPr>
          <w:p w14:paraId="00B227B0" w14:textId="77777777" w:rsidR="000F7AAB" w:rsidRPr="000F7AAB" w:rsidRDefault="000F7AAB" w:rsidP="007B5501">
            <w:pPr>
              <w:widowControl w:val="0"/>
              <w:jc w:val="center"/>
              <w:rPr>
                <w:sz w:val="22"/>
                <w:szCs w:val="22"/>
              </w:rPr>
            </w:pPr>
            <w:r w:rsidRPr="000F7AAB">
              <w:rPr>
                <w:sz w:val="22"/>
                <w:szCs w:val="22"/>
              </w:rPr>
              <w:t>Ожидаемый результат</w:t>
            </w:r>
          </w:p>
        </w:tc>
      </w:tr>
    </w:tbl>
    <w:p w14:paraId="0E8E9A8C" w14:textId="3B0E4B4E" w:rsidR="000F7AAB" w:rsidRPr="000F7AAB" w:rsidRDefault="000F7AAB" w:rsidP="000F7AAB">
      <w:pPr>
        <w:pStyle w:val="Style7"/>
        <w:spacing w:line="240" w:lineRule="auto"/>
        <w:ind w:right="23"/>
        <w:jc w:val="center"/>
        <w:rPr>
          <w:rStyle w:val="CharStyle8"/>
          <w:sz w:val="2"/>
          <w:szCs w:val="2"/>
        </w:rPr>
      </w:pPr>
    </w:p>
    <w:tbl>
      <w:tblPr>
        <w:tblStyle w:val="a5"/>
        <w:tblW w:w="10173" w:type="dxa"/>
        <w:tblLayout w:type="fixed"/>
        <w:tblLook w:val="04A0" w:firstRow="1" w:lastRow="0" w:firstColumn="1" w:lastColumn="0" w:noHBand="0" w:noVBand="1"/>
      </w:tblPr>
      <w:tblGrid>
        <w:gridCol w:w="675"/>
        <w:gridCol w:w="3686"/>
        <w:gridCol w:w="1417"/>
        <w:gridCol w:w="1701"/>
        <w:gridCol w:w="2694"/>
      </w:tblGrid>
      <w:tr w:rsidR="000F7AAB" w:rsidRPr="0051385E" w14:paraId="62F22C7D" w14:textId="77777777" w:rsidTr="007B5501">
        <w:trPr>
          <w:tblHeader/>
        </w:trPr>
        <w:tc>
          <w:tcPr>
            <w:tcW w:w="675" w:type="dxa"/>
          </w:tcPr>
          <w:p w14:paraId="6118270F" w14:textId="77777777" w:rsidR="000F7AAB" w:rsidRPr="00147EE6" w:rsidRDefault="000F7AAB" w:rsidP="007B5501">
            <w:pPr>
              <w:widowControl w:val="0"/>
              <w:ind w:right="20"/>
              <w:jc w:val="center"/>
              <w:rPr>
                <w:sz w:val="22"/>
                <w:szCs w:val="22"/>
              </w:rPr>
            </w:pPr>
            <w:r>
              <w:rPr>
                <w:sz w:val="22"/>
                <w:szCs w:val="22"/>
              </w:rPr>
              <w:t>1</w:t>
            </w:r>
          </w:p>
        </w:tc>
        <w:tc>
          <w:tcPr>
            <w:tcW w:w="3686" w:type="dxa"/>
          </w:tcPr>
          <w:p w14:paraId="769F6242" w14:textId="77777777" w:rsidR="000F7AAB" w:rsidRPr="00147EE6" w:rsidRDefault="000F7AAB" w:rsidP="007B5501">
            <w:pPr>
              <w:widowControl w:val="0"/>
              <w:shd w:val="clear" w:color="auto" w:fill="FFFFFF"/>
              <w:ind w:right="20"/>
              <w:jc w:val="center"/>
              <w:rPr>
                <w:sz w:val="22"/>
                <w:szCs w:val="22"/>
              </w:rPr>
            </w:pPr>
            <w:r>
              <w:rPr>
                <w:sz w:val="22"/>
                <w:szCs w:val="22"/>
              </w:rPr>
              <w:t>2</w:t>
            </w:r>
          </w:p>
        </w:tc>
        <w:tc>
          <w:tcPr>
            <w:tcW w:w="1417" w:type="dxa"/>
          </w:tcPr>
          <w:p w14:paraId="5B8968D3" w14:textId="77777777" w:rsidR="000F7AAB" w:rsidRPr="00147EE6" w:rsidRDefault="000F7AAB" w:rsidP="007B5501">
            <w:pPr>
              <w:widowControl w:val="0"/>
              <w:ind w:right="20"/>
              <w:jc w:val="center"/>
              <w:rPr>
                <w:sz w:val="22"/>
                <w:szCs w:val="22"/>
              </w:rPr>
            </w:pPr>
            <w:r>
              <w:rPr>
                <w:sz w:val="22"/>
                <w:szCs w:val="22"/>
              </w:rPr>
              <w:t>3</w:t>
            </w:r>
          </w:p>
        </w:tc>
        <w:tc>
          <w:tcPr>
            <w:tcW w:w="1701" w:type="dxa"/>
          </w:tcPr>
          <w:p w14:paraId="41874164" w14:textId="77777777" w:rsidR="000F7AAB" w:rsidRPr="00147EE6" w:rsidRDefault="000F7AAB" w:rsidP="007B5501">
            <w:pPr>
              <w:widowControl w:val="0"/>
              <w:ind w:right="20"/>
              <w:jc w:val="center"/>
              <w:rPr>
                <w:sz w:val="22"/>
                <w:szCs w:val="22"/>
              </w:rPr>
            </w:pPr>
            <w:r>
              <w:rPr>
                <w:sz w:val="22"/>
                <w:szCs w:val="22"/>
              </w:rPr>
              <w:t>4</w:t>
            </w:r>
          </w:p>
        </w:tc>
        <w:tc>
          <w:tcPr>
            <w:tcW w:w="2694" w:type="dxa"/>
          </w:tcPr>
          <w:p w14:paraId="7CE471E4" w14:textId="77777777" w:rsidR="000F7AAB" w:rsidRPr="00147EE6" w:rsidRDefault="000F7AAB" w:rsidP="007B5501">
            <w:pPr>
              <w:widowControl w:val="0"/>
              <w:ind w:right="20"/>
              <w:jc w:val="center"/>
              <w:rPr>
                <w:sz w:val="22"/>
                <w:szCs w:val="22"/>
              </w:rPr>
            </w:pPr>
            <w:r>
              <w:rPr>
                <w:sz w:val="22"/>
                <w:szCs w:val="22"/>
              </w:rPr>
              <w:t>5</w:t>
            </w:r>
          </w:p>
        </w:tc>
      </w:tr>
      <w:tr w:rsidR="000F7AAB" w:rsidRPr="0051385E" w14:paraId="4B5A218A" w14:textId="77777777" w:rsidTr="007B5501">
        <w:tc>
          <w:tcPr>
            <w:tcW w:w="675" w:type="dxa"/>
          </w:tcPr>
          <w:p w14:paraId="7FA1B091" w14:textId="77777777" w:rsidR="000F7AAB" w:rsidRPr="00147EE6" w:rsidRDefault="000F7AAB" w:rsidP="007B5501">
            <w:pPr>
              <w:widowControl w:val="0"/>
              <w:ind w:right="20"/>
              <w:jc w:val="center"/>
              <w:rPr>
                <w:sz w:val="22"/>
                <w:szCs w:val="22"/>
              </w:rPr>
            </w:pPr>
            <w:r w:rsidRPr="00147EE6">
              <w:rPr>
                <w:sz w:val="22"/>
                <w:szCs w:val="22"/>
              </w:rPr>
              <w:t>1.</w:t>
            </w:r>
          </w:p>
        </w:tc>
        <w:tc>
          <w:tcPr>
            <w:tcW w:w="3686" w:type="dxa"/>
          </w:tcPr>
          <w:p w14:paraId="78FF9FDC" w14:textId="1A17668E" w:rsidR="000F7AAB" w:rsidRPr="00147EE6" w:rsidRDefault="000F7AAB" w:rsidP="007B5501">
            <w:pPr>
              <w:widowControl w:val="0"/>
              <w:shd w:val="clear" w:color="auto" w:fill="FFFFFF"/>
              <w:ind w:right="20"/>
              <w:rPr>
                <w:sz w:val="22"/>
                <w:szCs w:val="22"/>
              </w:rPr>
            </w:pPr>
            <w:r w:rsidRPr="00147EE6">
              <w:rPr>
                <w:sz w:val="22"/>
                <w:szCs w:val="22"/>
              </w:rPr>
              <w:t xml:space="preserve">Поддержание в актуальном виде размещенного на официальном </w:t>
            </w:r>
            <w:r w:rsidRPr="00CB5DCB">
              <w:rPr>
                <w:sz w:val="22"/>
                <w:szCs w:val="22"/>
              </w:rPr>
              <w:t xml:space="preserve">сайте Минфина России в сети </w:t>
            </w:r>
            <w:r w:rsidR="00483060" w:rsidRPr="00CB5DCB">
              <w:rPr>
                <w:sz w:val="22"/>
                <w:szCs w:val="22"/>
              </w:rPr>
              <w:t>информационно-телекоммуникационной сети «Интернет» (далее – сеть «Интернет»)</w:t>
            </w:r>
            <w:r w:rsidRPr="00CB5DCB">
              <w:rPr>
                <w:sz w:val="22"/>
                <w:szCs w:val="22"/>
              </w:rPr>
              <w:t xml:space="preserve"> Перечня нормативных правовых актов </w:t>
            </w:r>
            <w:r w:rsidRPr="00147EE6">
              <w:rPr>
                <w:sz w:val="22"/>
                <w:szCs w:val="22"/>
              </w:rPr>
              <w:t>(их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w:t>
            </w:r>
          </w:p>
        </w:tc>
        <w:tc>
          <w:tcPr>
            <w:tcW w:w="1417" w:type="dxa"/>
          </w:tcPr>
          <w:p w14:paraId="01A4BE6D" w14:textId="77777777" w:rsidR="000F7AAB" w:rsidRPr="00147EE6" w:rsidRDefault="000F7AAB" w:rsidP="007B5501">
            <w:pPr>
              <w:widowControl w:val="0"/>
              <w:ind w:right="20"/>
              <w:jc w:val="center"/>
              <w:rPr>
                <w:sz w:val="22"/>
                <w:szCs w:val="22"/>
              </w:rPr>
            </w:pPr>
            <w:r w:rsidRPr="00147EE6">
              <w:rPr>
                <w:sz w:val="22"/>
                <w:szCs w:val="22"/>
              </w:rPr>
              <w:t>в течение года</w:t>
            </w:r>
          </w:p>
        </w:tc>
        <w:tc>
          <w:tcPr>
            <w:tcW w:w="1701" w:type="dxa"/>
          </w:tcPr>
          <w:p w14:paraId="282A06AF" w14:textId="6032F0CA" w:rsidR="000F7AAB" w:rsidRPr="00147EE6" w:rsidRDefault="00565340" w:rsidP="00DA6592">
            <w:pPr>
              <w:widowControl w:val="0"/>
              <w:ind w:right="20"/>
              <w:jc w:val="center"/>
              <w:rPr>
                <w:sz w:val="22"/>
                <w:szCs w:val="22"/>
              </w:rPr>
            </w:pPr>
            <w:r w:rsidRPr="00D5101A">
              <w:rPr>
                <w:sz w:val="22"/>
                <w:szCs w:val="22"/>
              </w:rPr>
              <w:t>Департамент</w:t>
            </w:r>
          </w:p>
        </w:tc>
        <w:tc>
          <w:tcPr>
            <w:tcW w:w="2694" w:type="dxa"/>
          </w:tcPr>
          <w:p w14:paraId="6F4F2C0F" w14:textId="77777777" w:rsidR="000F7AAB" w:rsidRPr="00147EE6" w:rsidRDefault="000F7AAB" w:rsidP="007B5501">
            <w:pPr>
              <w:widowControl w:val="0"/>
              <w:ind w:right="20"/>
              <w:jc w:val="center"/>
              <w:rPr>
                <w:sz w:val="22"/>
                <w:szCs w:val="22"/>
              </w:rPr>
            </w:pPr>
            <w:r w:rsidRPr="00147EE6">
              <w:rPr>
                <w:sz w:val="22"/>
                <w:szCs w:val="22"/>
              </w:rPr>
              <w:t>Повышение информированности саморегулируемой организации аудиторов и заинтересованных лиц</w:t>
            </w:r>
          </w:p>
        </w:tc>
      </w:tr>
      <w:tr w:rsidR="000F7AAB" w:rsidRPr="0051385E" w14:paraId="48B75A16" w14:textId="77777777" w:rsidTr="007B5501">
        <w:tc>
          <w:tcPr>
            <w:tcW w:w="675" w:type="dxa"/>
          </w:tcPr>
          <w:p w14:paraId="5BC58485" w14:textId="77777777" w:rsidR="000F7AAB" w:rsidRPr="00147EE6" w:rsidRDefault="000F7AAB" w:rsidP="007B5501">
            <w:pPr>
              <w:widowControl w:val="0"/>
              <w:ind w:right="20"/>
              <w:jc w:val="center"/>
              <w:rPr>
                <w:sz w:val="22"/>
                <w:szCs w:val="22"/>
              </w:rPr>
            </w:pPr>
            <w:r w:rsidRPr="00147EE6">
              <w:rPr>
                <w:sz w:val="22"/>
                <w:szCs w:val="22"/>
              </w:rPr>
              <w:t>2.</w:t>
            </w:r>
          </w:p>
        </w:tc>
        <w:tc>
          <w:tcPr>
            <w:tcW w:w="3686" w:type="dxa"/>
          </w:tcPr>
          <w:p w14:paraId="16E51B36" w14:textId="77777777" w:rsidR="000F7AAB" w:rsidRDefault="000F7AAB" w:rsidP="007B5501">
            <w:pPr>
              <w:widowControl w:val="0"/>
              <w:shd w:val="clear" w:color="auto" w:fill="FFFFFF"/>
              <w:ind w:right="20"/>
              <w:rPr>
                <w:sz w:val="22"/>
                <w:szCs w:val="22"/>
              </w:rPr>
            </w:pPr>
            <w:r w:rsidRPr="00147EE6">
              <w:rPr>
                <w:sz w:val="22"/>
                <w:szCs w:val="22"/>
              </w:rPr>
              <w:t>Поддержание в актуальном виде размещенных на официальном сайте Минфина России в сети «Интернет» текстов нормативных правовых актов и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w:t>
            </w:r>
          </w:p>
          <w:p w14:paraId="4379D6E8" w14:textId="1CF5A5C4" w:rsidR="003F6584" w:rsidRPr="00147EE6" w:rsidRDefault="003F6584" w:rsidP="007B5501">
            <w:pPr>
              <w:widowControl w:val="0"/>
              <w:shd w:val="clear" w:color="auto" w:fill="FFFFFF"/>
              <w:ind w:right="20"/>
              <w:rPr>
                <w:sz w:val="22"/>
                <w:szCs w:val="22"/>
              </w:rPr>
            </w:pPr>
          </w:p>
        </w:tc>
        <w:tc>
          <w:tcPr>
            <w:tcW w:w="1417" w:type="dxa"/>
          </w:tcPr>
          <w:p w14:paraId="34364E09" w14:textId="77777777" w:rsidR="000F7AAB" w:rsidRPr="00147EE6" w:rsidRDefault="000F7AAB" w:rsidP="007B5501">
            <w:pPr>
              <w:widowControl w:val="0"/>
              <w:ind w:right="20"/>
              <w:jc w:val="center"/>
              <w:rPr>
                <w:sz w:val="22"/>
                <w:szCs w:val="22"/>
              </w:rPr>
            </w:pPr>
            <w:r w:rsidRPr="00147EE6">
              <w:rPr>
                <w:sz w:val="22"/>
                <w:szCs w:val="22"/>
              </w:rPr>
              <w:t>в течение года</w:t>
            </w:r>
          </w:p>
        </w:tc>
        <w:tc>
          <w:tcPr>
            <w:tcW w:w="1701" w:type="dxa"/>
          </w:tcPr>
          <w:p w14:paraId="225C7B40"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50F100C5" w14:textId="77777777" w:rsidR="000F7AAB" w:rsidRPr="00147EE6" w:rsidRDefault="000F7AAB" w:rsidP="007B5501">
            <w:pPr>
              <w:widowControl w:val="0"/>
              <w:ind w:right="20"/>
              <w:jc w:val="center"/>
              <w:rPr>
                <w:sz w:val="22"/>
                <w:szCs w:val="22"/>
              </w:rPr>
            </w:pPr>
            <w:r w:rsidRPr="00147EE6">
              <w:rPr>
                <w:sz w:val="22"/>
                <w:szCs w:val="22"/>
              </w:rPr>
              <w:t>Повышение информированности саморегулируемой организации аудиторов и заинтересованных лиц</w:t>
            </w:r>
          </w:p>
        </w:tc>
      </w:tr>
      <w:tr w:rsidR="000F7AAB" w:rsidRPr="0051385E" w14:paraId="7FCCF853" w14:textId="77777777" w:rsidTr="007B5501">
        <w:tc>
          <w:tcPr>
            <w:tcW w:w="675" w:type="dxa"/>
          </w:tcPr>
          <w:p w14:paraId="3D07D3A3" w14:textId="77777777" w:rsidR="000F7AAB" w:rsidRPr="00147EE6" w:rsidRDefault="000F7AAB" w:rsidP="007B5501">
            <w:pPr>
              <w:widowControl w:val="0"/>
              <w:ind w:right="20"/>
              <w:jc w:val="center"/>
              <w:rPr>
                <w:sz w:val="22"/>
                <w:szCs w:val="22"/>
              </w:rPr>
            </w:pPr>
            <w:r w:rsidRPr="00147EE6">
              <w:rPr>
                <w:sz w:val="22"/>
                <w:szCs w:val="22"/>
              </w:rPr>
              <w:lastRenderedPageBreak/>
              <w:t>3.</w:t>
            </w:r>
          </w:p>
        </w:tc>
        <w:tc>
          <w:tcPr>
            <w:tcW w:w="3686" w:type="dxa"/>
          </w:tcPr>
          <w:p w14:paraId="704EDF4A" w14:textId="77777777" w:rsidR="000F7AAB" w:rsidRPr="00147EE6" w:rsidRDefault="000F7AAB" w:rsidP="007B5501">
            <w:pPr>
              <w:widowControl w:val="0"/>
              <w:shd w:val="clear" w:color="auto" w:fill="FFFFFF"/>
              <w:ind w:right="20"/>
              <w:rPr>
                <w:sz w:val="22"/>
                <w:szCs w:val="22"/>
              </w:rPr>
            </w:pPr>
            <w:r w:rsidRPr="00147EE6">
              <w:rPr>
                <w:sz w:val="22"/>
                <w:szCs w:val="22"/>
              </w:rPr>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 (при необходимости)</w:t>
            </w:r>
          </w:p>
        </w:tc>
        <w:tc>
          <w:tcPr>
            <w:tcW w:w="1417" w:type="dxa"/>
          </w:tcPr>
          <w:p w14:paraId="1CD91A3D" w14:textId="77777777" w:rsidR="000F7AAB" w:rsidRPr="00147EE6" w:rsidRDefault="000F7AAB" w:rsidP="007B5501">
            <w:pPr>
              <w:widowControl w:val="0"/>
              <w:ind w:right="20"/>
              <w:jc w:val="center"/>
              <w:rPr>
                <w:sz w:val="22"/>
                <w:szCs w:val="22"/>
              </w:rPr>
            </w:pPr>
            <w:r w:rsidRPr="00147EE6">
              <w:rPr>
                <w:sz w:val="22"/>
                <w:szCs w:val="22"/>
              </w:rPr>
              <w:t>в течение года</w:t>
            </w:r>
          </w:p>
        </w:tc>
        <w:tc>
          <w:tcPr>
            <w:tcW w:w="1701" w:type="dxa"/>
          </w:tcPr>
          <w:p w14:paraId="4FD04F7B"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0585F9CE" w14:textId="77777777" w:rsidR="000F7AAB" w:rsidRPr="00147EE6" w:rsidRDefault="000F7AAB" w:rsidP="007B5501">
            <w:pPr>
              <w:widowControl w:val="0"/>
              <w:ind w:right="20"/>
              <w:jc w:val="center"/>
              <w:rPr>
                <w:sz w:val="22"/>
                <w:szCs w:val="22"/>
              </w:rPr>
            </w:pPr>
            <w:r w:rsidRPr="00147EE6">
              <w:rPr>
                <w:sz w:val="22"/>
                <w:szCs w:val="22"/>
              </w:rPr>
              <w:t>Повышение информированности саморегулируемой организации аудиторов и заинтересованных лиц</w:t>
            </w:r>
          </w:p>
        </w:tc>
      </w:tr>
      <w:tr w:rsidR="000F7AAB" w:rsidRPr="0051385E" w14:paraId="31B19F1C" w14:textId="77777777" w:rsidTr="007B5501">
        <w:tc>
          <w:tcPr>
            <w:tcW w:w="675" w:type="dxa"/>
          </w:tcPr>
          <w:p w14:paraId="755F7399" w14:textId="77777777" w:rsidR="000F7AAB" w:rsidRPr="00147EE6" w:rsidRDefault="000F7AAB" w:rsidP="007B5501">
            <w:pPr>
              <w:widowControl w:val="0"/>
              <w:ind w:right="20"/>
              <w:jc w:val="center"/>
              <w:rPr>
                <w:sz w:val="22"/>
                <w:szCs w:val="22"/>
              </w:rPr>
            </w:pPr>
            <w:r w:rsidRPr="00147EE6">
              <w:rPr>
                <w:sz w:val="22"/>
                <w:szCs w:val="22"/>
              </w:rPr>
              <w:t>4.</w:t>
            </w:r>
          </w:p>
        </w:tc>
        <w:tc>
          <w:tcPr>
            <w:tcW w:w="3686" w:type="dxa"/>
          </w:tcPr>
          <w:p w14:paraId="69E2A0B4" w14:textId="77777777" w:rsidR="000F7AAB" w:rsidRPr="00147EE6" w:rsidRDefault="000F7AAB" w:rsidP="007B5501">
            <w:pPr>
              <w:widowControl w:val="0"/>
              <w:shd w:val="clear" w:color="auto" w:fill="FFFFFF"/>
              <w:ind w:right="20"/>
              <w:rPr>
                <w:sz w:val="22"/>
                <w:szCs w:val="22"/>
              </w:rPr>
            </w:pPr>
            <w:r w:rsidRPr="00147EE6">
              <w:rPr>
                <w:sz w:val="22"/>
                <w:szCs w:val="22"/>
              </w:rPr>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14:paraId="363BF76D" w14:textId="77777777" w:rsidR="000F7AAB" w:rsidRPr="00147EE6" w:rsidRDefault="000F7AAB" w:rsidP="007B5501">
            <w:pPr>
              <w:widowControl w:val="0"/>
              <w:ind w:right="20"/>
              <w:jc w:val="center"/>
              <w:rPr>
                <w:sz w:val="22"/>
                <w:szCs w:val="22"/>
              </w:rPr>
            </w:pPr>
            <w:r w:rsidRPr="00147EE6">
              <w:rPr>
                <w:sz w:val="22"/>
                <w:szCs w:val="22"/>
              </w:rPr>
              <w:t>в течение года</w:t>
            </w:r>
          </w:p>
        </w:tc>
        <w:tc>
          <w:tcPr>
            <w:tcW w:w="1701" w:type="dxa"/>
          </w:tcPr>
          <w:p w14:paraId="358FE8DD"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6CE53F13" w14:textId="77777777" w:rsidR="000F7AAB" w:rsidRPr="00147EE6" w:rsidRDefault="000F7AAB" w:rsidP="007B5501">
            <w:pPr>
              <w:widowControl w:val="0"/>
              <w:ind w:right="20"/>
              <w:jc w:val="center"/>
              <w:rPr>
                <w:sz w:val="22"/>
                <w:szCs w:val="22"/>
              </w:rPr>
            </w:pPr>
            <w:r w:rsidRPr="00147EE6">
              <w:rPr>
                <w:sz w:val="22"/>
                <w:szCs w:val="22"/>
              </w:rPr>
              <w:t>Снижение количества нарушений обязательных требований</w:t>
            </w:r>
          </w:p>
        </w:tc>
      </w:tr>
      <w:tr w:rsidR="000F7AAB" w:rsidRPr="0051385E" w14:paraId="2E5E8762" w14:textId="77777777" w:rsidTr="007B5501">
        <w:tc>
          <w:tcPr>
            <w:tcW w:w="675" w:type="dxa"/>
          </w:tcPr>
          <w:p w14:paraId="0631BB89" w14:textId="77777777" w:rsidR="000F7AAB" w:rsidRPr="00147EE6" w:rsidRDefault="000F7AAB" w:rsidP="007B5501">
            <w:pPr>
              <w:widowControl w:val="0"/>
              <w:ind w:right="20"/>
              <w:jc w:val="center"/>
              <w:rPr>
                <w:sz w:val="22"/>
                <w:szCs w:val="22"/>
              </w:rPr>
            </w:pPr>
            <w:r w:rsidRPr="00147EE6">
              <w:rPr>
                <w:sz w:val="22"/>
                <w:szCs w:val="22"/>
              </w:rPr>
              <w:t>5.</w:t>
            </w:r>
          </w:p>
        </w:tc>
        <w:tc>
          <w:tcPr>
            <w:tcW w:w="3686" w:type="dxa"/>
          </w:tcPr>
          <w:p w14:paraId="3CF41963" w14:textId="77777777" w:rsidR="000F7AAB" w:rsidRPr="00147EE6" w:rsidRDefault="000F7AAB" w:rsidP="007B5501">
            <w:pPr>
              <w:widowControl w:val="0"/>
              <w:shd w:val="clear" w:color="auto" w:fill="FFFFFF"/>
              <w:rPr>
                <w:sz w:val="22"/>
                <w:szCs w:val="22"/>
              </w:rPr>
            </w:pPr>
            <w:r w:rsidRPr="00147EE6">
              <w:rPr>
                <w:sz w:val="22"/>
                <w:szCs w:val="22"/>
              </w:rPr>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 (при необходимости)</w:t>
            </w:r>
          </w:p>
        </w:tc>
        <w:tc>
          <w:tcPr>
            <w:tcW w:w="1417" w:type="dxa"/>
          </w:tcPr>
          <w:p w14:paraId="7B7EC1A7" w14:textId="77777777" w:rsidR="000F7AAB" w:rsidRPr="00147EE6" w:rsidRDefault="000F7AAB" w:rsidP="007B5501">
            <w:pPr>
              <w:widowControl w:val="0"/>
              <w:ind w:right="20"/>
              <w:jc w:val="center"/>
              <w:rPr>
                <w:sz w:val="22"/>
                <w:szCs w:val="22"/>
              </w:rPr>
            </w:pPr>
            <w:r w:rsidRPr="00147EE6">
              <w:rPr>
                <w:sz w:val="22"/>
                <w:szCs w:val="22"/>
              </w:rPr>
              <w:t xml:space="preserve">февраль - март </w:t>
            </w:r>
          </w:p>
          <w:p w14:paraId="48D829F0" w14:textId="77777777" w:rsidR="000F7AAB" w:rsidRPr="00147EE6" w:rsidRDefault="000F7AAB" w:rsidP="007B5501">
            <w:pPr>
              <w:widowControl w:val="0"/>
              <w:ind w:right="20"/>
              <w:jc w:val="center"/>
              <w:rPr>
                <w:sz w:val="22"/>
                <w:szCs w:val="22"/>
              </w:rPr>
            </w:pPr>
          </w:p>
        </w:tc>
        <w:tc>
          <w:tcPr>
            <w:tcW w:w="1701" w:type="dxa"/>
          </w:tcPr>
          <w:p w14:paraId="27CDC936"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1CACDB1C" w14:textId="77777777" w:rsidR="000F7AAB" w:rsidRPr="00147EE6" w:rsidRDefault="000F7AAB" w:rsidP="007B5501">
            <w:pPr>
              <w:widowControl w:val="0"/>
              <w:ind w:right="20"/>
              <w:jc w:val="center"/>
              <w:rPr>
                <w:sz w:val="22"/>
                <w:szCs w:val="22"/>
              </w:rPr>
            </w:pPr>
            <w:r w:rsidRPr="00147EE6">
              <w:rPr>
                <w:sz w:val="22"/>
                <w:szCs w:val="22"/>
              </w:rPr>
              <w:t>Снижение количества нарушений обязательных требований</w:t>
            </w:r>
          </w:p>
        </w:tc>
      </w:tr>
      <w:tr w:rsidR="000F7AAB" w:rsidRPr="0051385E" w14:paraId="77E7AD50" w14:textId="77777777" w:rsidTr="007B5501">
        <w:tc>
          <w:tcPr>
            <w:tcW w:w="675" w:type="dxa"/>
          </w:tcPr>
          <w:p w14:paraId="7B7C75A4" w14:textId="77777777" w:rsidR="000F7AAB" w:rsidRPr="00147EE6" w:rsidRDefault="000F7AAB" w:rsidP="007B5501">
            <w:pPr>
              <w:widowControl w:val="0"/>
              <w:ind w:right="20"/>
              <w:jc w:val="center"/>
              <w:rPr>
                <w:sz w:val="22"/>
                <w:szCs w:val="22"/>
              </w:rPr>
            </w:pPr>
            <w:r w:rsidRPr="00147EE6">
              <w:rPr>
                <w:sz w:val="22"/>
                <w:szCs w:val="22"/>
              </w:rPr>
              <w:t>6.</w:t>
            </w:r>
          </w:p>
        </w:tc>
        <w:tc>
          <w:tcPr>
            <w:tcW w:w="3686" w:type="dxa"/>
          </w:tcPr>
          <w:p w14:paraId="70BA19DF" w14:textId="0D0ADB6F" w:rsidR="000F7AAB" w:rsidRPr="00147EE6" w:rsidRDefault="000F7AAB" w:rsidP="00DA6592">
            <w:pPr>
              <w:widowControl w:val="0"/>
              <w:shd w:val="clear" w:color="auto" w:fill="FFFFFF"/>
              <w:ind w:right="20"/>
              <w:rPr>
                <w:sz w:val="22"/>
                <w:szCs w:val="22"/>
              </w:rPr>
            </w:pPr>
            <w:r w:rsidRPr="00147EE6">
              <w:rPr>
                <w:sz w:val="22"/>
                <w:szCs w:val="22"/>
              </w:rPr>
              <w:t xml:space="preserve">Подготовка и размещение на официальном сайте Минфина России в сети «Интернет» доклада о виде государственного контроля (надзора) государственный контроль (надзор) за деятельностью саморегулируемой организации аудиторов за </w:t>
            </w:r>
            <w:r w:rsidRPr="00CB5DCB">
              <w:rPr>
                <w:sz w:val="22"/>
                <w:szCs w:val="22"/>
              </w:rPr>
              <w:t>2022 г.</w:t>
            </w:r>
            <w:r w:rsidR="00483060" w:rsidRPr="00CB5DCB">
              <w:rPr>
                <w:sz w:val="22"/>
                <w:szCs w:val="22"/>
              </w:rPr>
              <w:t>,</w:t>
            </w:r>
            <w:r w:rsidR="00CB5DCB">
              <w:rPr>
                <w:sz w:val="22"/>
                <w:szCs w:val="22"/>
              </w:rPr>
              <w:t xml:space="preserve"> </w:t>
            </w:r>
            <w:r w:rsidR="00DA6592" w:rsidRPr="00CB5DCB">
              <w:rPr>
                <w:sz w:val="22"/>
                <w:szCs w:val="22"/>
              </w:rPr>
              <w:t>размещение</w:t>
            </w:r>
            <w:r w:rsidRPr="00CB5DCB">
              <w:rPr>
                <w:sz w:val="22"/>
                <w:szCs w:val="22"/>
              </w:rPr>
              <w:t xml:space="preserve"> </w:t>
            </w:r>
            <w:r w:rsidRPr="00FF1AF7">
              <w:rPr>
                <w:sz w:val="22"/>
                <w:szCs w:val="22"/>
              </w:rPr>
              <w:t>его в государственной автоматизированной информационной систем</w:t>
            </w:r>
            <w:r w:rsidR="00DA6592">
              <w:rPr>
                <w:sz w:val="22"/>
                <w:szCs w:val="22"/>
              </w:rPr>
              <w:t>е</w:t>
            </w:r>
            <w:r w:rsidRPr="00FF1AF7">
              <w:rPr>
                <w:sz w:val="22"/>
                <w:szCs w:val="22"/>
              </w:rPr>
              <w:t xml:space="preserve"> «Управление»</w:t>
            </w:r>
          </w:p>
        </w:tc>
        <w:tc>
          <w:tcPr>
            <w:tcW w:w="1417" w:type="dxa"/>
          </w:tcPr>
          <w:p w14:paraId="2E7F859C" w14:textId="77777777" w:rsidR="000F7AAB" w:rsidRPr="00147EE6" w:rsidRDefault="000F7AAB" w:rsidP="007B5501">
            <w:pPr>
              <w:widowControl w:val="0"/>
              <w:ind w:right="20"/>
              <w:jc w:val="center"/>
              <w:rPr>
                <w:sz w:val="22"/>
                <w:szCs w:val="22"/>
              </w:rPr>
            </w:pPr>
            <w:r w:rsidRPr="00147EE6">
              <w:rPr>
                <w:sz w:val="22"/>
                <w:szCs w:val="22"/>
              </w:rPr>
              <w:t xml:space="preserve">15 марта </w:t>
            </w:r>
          </w:p>
        </w:tc>
        <w:tc>
          <w:tcPr>
            <w:tcW w:w="1701" w:type="dxa"/>
          </w:tcPr>
          <w:p w14:paraId="6D35866A"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39727B0E" w14:textId="77777777" w:rsidR="000F7AAB" w:rsidRPr="00147EE6" w:rsidRDefault="000F7AAB" w:rsidP="007B5501">
            <w:pPr>
              <w:widowControl w:val="0"/>
              <w:ind w:right="20"/>
              <w:jc w:val="center"/>
              <w:rPr>
                <w:sz w:val="22"/>
                <w:szCs w:val="22"/>
              </w:rPr>
            </w:pPr>
            <w:r w:rsidRPr="00147EE6">
              <w:rPr>
                <w:sz w:val="22"/>
                <w:szCs w:val="22"/>
              </w:rPr>
              <w:t>Повышение информированности саморегулируемой организации аудиторов и заинтересованных лиц</w:t>
            </w:r>
          </w:p>
        </w:tc>
      </w:tr>
      <w:tr w:rsidR="000F7AAB" w:rsidRPr="0051385E" w14:paraId="330E840E" w14:textId="77777777" w:rsidTr="007B5501">
        <w:tc>
          <w:tcPr>
            <w:tcW w:w="675" w:type="dxa"/>
          </w:tcPr>
          <w:p w14:paraId="0DF0BF1E" w14:textId="77777777" w:rsidR="000F7AAB" w:rsidRPr="00147EE6" w:rsidRDefault="000F7AAB" w:rsidP="007B5501">
            <w:pPr>
              <w:widowControl w:val="0"/>
              <w:ind w:right="20"/>
              <w:jc w:val="center"/>
              <w:rPr>
                <w:sz w:val="22"/>
                <w:szCs w:val="22"/>
              </w:rPr>
            </w:pPr>
            <w:r w:rsidRPr="00147EE6">
              <w:rPr>
                <w:sz w:val="22"/>
                <w:szCs w:val="22"/>
              </w:rPr>
              <w:t>7.</w:t>
            </w:r>
          </w:p>
        </w:tc>
        <w:tc>
          <w:tcPr>
            <w:tcW w:w="3686" w:type="dxa"/>
          </w:tcPr>
          <w:p w14:paraId="67E0887C" w14:textId="77777777" w:rsidR="000F7AAB" w:rsidRPr="00147EE6" w:rsidRDefault="000F7AAB" w:rsidP="007B5501">
            <w:pPr>
              <w:rPr>
                <w:sz w:val="22"/>
                <w:szCs w:val="22"/>
              </w:rPr>
            </w:pPr>
            <w:r w:rsidRPr="00147EE6">
              <w:rPr>
                <w:sz w:val="22"/>
                <w:szCs w:val="22"/>
              </w:rPr>
              <w:t>Проведение наблюдения за соблюдением саморегулируемой организацией аудиторов обязательных требований</w:t>
            </w:r>
          </w:p>
        </w:tc>
        <w:tc>
          <w:tcPr>
            <w:tcW w:w="1417" w:type="dxa"/>
          </w:tcPr>
          <w:p w14:paraId="2BE0EBCB" w14:textId="77777777" w:rsidR="000F7AAB" w:rsidRPr="00147EE6" w:rsidRDefault="000F7AAB" w:rsidP="007B5501">
            <w:pPr>
              <w:jc w:val="center"/>
              <w:rPr>
                <w:sz w:val="22"/>
                <w:szCs w:val="22"/>
              </w:rPr>
            </w:pPr>
            <w:r w:rsidRPr="00147EE6">
              <w:rPr>
                <w:sz w:val="22"/>
                <w:szCs w:val="22"/>
              </w:rPr>
              <w:t>по состоянию на 31.03,</w:t>
            </w:r>
          </w:p>
          <w:p w14:paraId="6EC2900D" w14:textId="77777777" w:rsidR="000F7AAB" w:rsidRPr="00147EE6" w:rsidRDefault="000F7AAB" w:rsidP="007B5501">
            <w:pPr>
              <w:widowControl w:val="0"/>
              <w:ind w:right="20"/>
              <w:jc w:val="center"/>
              <w:rPr>
                <w:sz w:val="22"/>
                <w:szCs w:val="22"/>
              </w:rPr>
            </w:pPr>
            <w:r w:rsidRPr="00147EE6">
              <w:rPr>
                <w:sz w:val="22"/>
                <w:szCs w:val="22"/>
              </w:rPr>
              <w:t>31.07,</w:t>
            </w:r>
          </w:p>
          <w:p w14:paraId="391D439A" w14:textId="77777777" w:rsidR="000F7AAB" w:rsidRPr="00147EE6" w:rsidRDefault="000F7AAB" w:rsidP="007B5501">
            <w:pPr>
              <w:widowControl w:val="0"/>
              <w:ind w:right="20"/>
              <w:jc w:val="center"/>
              <w:rPr>
                <w:sz w:val="22"/>
                <w:szCs w:val="22"/>
              </w:rPr>
            </w:pPr>
            <w:r w:rsidRPr="00147EE6">
              <w:rPr>
                <w:sz w:val="22"/>
                <w:szCs w:val="22"/>
              </w:rPr>
              <w:t>30.11</w:t>
            </w:r>
          </w:p>
        </w:tc>
        <w:tc>
          <w:tcPr>
            <w:tcW w:w="1701" w:type="dxa"/>
          </w:tcPr>
          <w:p w14:paraId="32B72E9B" w14:textId="77777777" w:rsidR="000F7AAB" w:rsidRPr="00147EE6" w:rsidRDefault="000F7AAB" w:rsidP="007B5501">
            <w:pPr>
              <w:widowControl w:val="0"/>
              <w:ind w:right="20"/>
              <w:jc w:val="center"/>
              <w:rPr>
                <w:sz w:val="22"/>
                <w:szCs w:val="22"/>
              </w:rPr>
            </w:pPr>
            <w:r w:rsidRPr="00147EE6">
              <w:rPr>
                <w:sz w:val="22"/>
                <w:szCs w:val="22"/>
              </w:rPr>
              <w:t xml:space="preserve">Департамент </w:t>
            </w:r>
          </w:p>
        </w:tc>
        <w:tc>
          <w:tcPr>
            <w:tcW w:w="2694" w:type="dxa"/>
          </w:tcPr>
          <w:p w14:paraId="3883CAF9" w14:textId="77777777" w:rsidR="000F7AAB" w:rsidRPr="00147EE6" w:rsidRDefault="000F7AAB" w:rsidP="007B5501">
            <w:pPr>
              <w:widowControl w:val="0"/>
              <w:ind w:right="20"/>
              <w:jc w:val="center"/>
              <w:rPr>
                <w:sz w:val="22"/>
                <w:szCs w:val="22"/>
              </w:rPr>
            </w:pPr>
            <w:r w:rsidRPr="00147EE6">
              <w:rPr>
                <w:sz w:val="22"/>
                <w:szCs w:val="22"/>
              </w:rPr>
              <w:t xml:space="preserve">Снижение количества нарушений обязательных требований </w:t>
            </w:r>
          </w:p>
        </w:tc>
      </w:tr>
      <w:tr w:rsidR="000F7AAB" w:rsidRPr="0051385E" w14:paraId="675D9E54" w14:textId="77777777" w:rsidTr="007B5501">
        <w:tc>
          <w:tcPr>
            <w:tcW w:w="675" w:type="dxa"/>
          </w:tcPr>
          <w:p w14:paraId="4EECDF82" w14:textId="77777777" w:rsidR="000F7AAB" w:rsidRPr="00147EE6" w:rsidRDefault="000F7AAB" w:rsidP="007B5501">
            <w:pPr>
              <w:widowControl w:val="0"/>
              <w:ind w:right="20"/>
              <w:jc w:val="center"/>
              <w:rPr>
                <w:sz w:val="22"/>
                <w:szCs w:val="22"/>
              </w:rPr>
            </w:pPr>
            <w:r w:rsidRPr="00147EE6">
              <w:rPr>
                <w:sz w:val="22"/>
                <w:szCs w:val="22"/>
              </w:rPr>
              <w:t>8.</w:t>
            </w:r>
          </w:p>
        </w:tc>
        <w:tc>
          <w:tcPr>
            <w:tcW w:w="3686" w:type="dxa"/>
          </w:tcPr>
          <w:p w14:paraId="70475092" w14:textId="77777777" w:rsidR="000F7AAB" w:rsidRPr="00147EE6" w:rsidRDefault="000F7AAB" w:rsidP="007B5501">
            <w:pPr>
              <w:widowControl w:val="0"/>
              <w:shd w:val="clear" w:color="auto" w:fill="FFFFFF"/>
              <w:ind w:right="20"/>
              <w:rPr>
                <w:sz w:val="22"/>
                <w:szCs w:val="22"/>
              </w:rPr>
            </w:pPr>
            <w:r w:rsidRPr="00147EE6">
              <w:rPr>
                <w:sz w:val="22"/>
                <w:szCs w:val="22"/>
              </w:rPr>
              <w:t>Размещение на официальном сайте Минфина России в сети «Интернет» результатов проверки саморегулируемой организации аудиторов</w:t>
            </w:r>
          </w:p>
        </w:tc>
        <w:tc>
          <w:tcPr>
            <w:tcW w:w="1417" w:type="dxa"/>
          </w:tcPr>
          <w:p w14:paraId="7AEAE2C7" w14:textId="77777777" w:rsidR="000F7AAB" w:rsidRPr="00147EE6" w:rsidRDefault="000F7AAB" w:rsidP="007B5501">
            <w:pPr>
              <w:widowControl w:val="0"/>
              <w:ind w:right="20"/>
              <w:jc w:val="center"/>
              <w:rPr>
                <w:sz w:val="22"/>
                <w:szCs w:val="22"/>
              </w:rPr>
            </w:pPr>
            <w:r w:rsidRPr="00147EE6">
              <w:rPr>
                <w:sz w:val="22"/>
                <w:szCs w:val="22"/>
              </w:rPr>
              <w:t xml:space="preserve">в течение 10 рабочих дней со дня, следующего за днем принятия решения о применении меры </w:t>
            </w:r>
            <w:r w:rsidRPr="00147EE6">
              <w:rPr>
                <w:sz w:val="22"/>
                <w:szCs w:val="22"/>
              </w:rPr>
              <w:lastRenderedPageBreak/>
              <w:t>воздействия</w:t>
            </w:r>
          </w:p>
        </w:tc>
        <w:tc>
          <w:tcPr>
            <w:tcW w:w="1701" w:type="dxa"/>
          </w:tcPr>
          <w:p w14:paraId="200AE24F" w14:textId="77777777" w:rsidR="000F7AAB" w:rsidRPr="00147EE6" w:rsidRDefault="000F7AAB" w:rsidP="007B5501">
            <w:pPr>
              <w:widowControl w:val="0"/>
              <w:ind w:right="20"/>
              <w:jc w:val="center"/>
              <w:rPr>
                <w:sz w:val="22"/>
                <w:szCs w:val="22"/>
              </w:rPr>
            </w:pPr>
            <w:r w:rsidRPr="00147EE6">
              <w:rPr>
                <w:sz w:val="22"/>
                <w:szCs w:val="22"/>
              </w:rPr>
              <w:lastRenderedPageBreak/>
              <w:t>Департамент</w:t>
            </w:r>
          </w:p>
        </w:tc>
        <w:tc>
          <w:tcPr>
            <w:tcW w:w="2694" w:type="dxa"/>
          </w:tcPr>
          <w:p w14:paraId="5C98A778" w14:textId="77777777" w:rsidR="000F7AAB" w:rsidRPr="00147EE6" w:rsidRDefault="000F7AAB" w:rsidP="007B5501">
            <w:pPr>
              <w:widowControl w:val="0"/>
              <w:ind w:right="20"/>
              <w:jc w:val="center"/>
              <w:rPr>
                <w:sz w:val="22"/>
                <w:szCs w:val="22"/>
              </w:rPr>
            </w:pPr>
            <w:r w:rsidRPr="00147EE6">
              <w:rPr>
                <w:sz w:val="22"/>
                <w:szCs w:val="22"/>
              </w:rPr>
              <w:t>Повышение информированности заинтересованных лиц, снижение количества нарушений обязательных требований</w:t>
            </w:r>
          </w:p>
        </w:tc>
      </w:tr>
      <w:tr w:rsidR="000F7AAB" w:rsidRPr="0051385E" w14:paraId="2B2C7BD5" w14:textId="77777777" w:rsidTr="007B5501">
        <w:tc>
          <w:tcPr>
            <w:tcW w:w="675" w:type="dxa"/>
          </w:tcPr>
          <w:p w14:paraId="0D8FE066" w14:textId="77777777" w:rsidR="000F7AAB" w:rsidRPr="00147EE6" w:rsidRDefault="000F7AAB" w:rsidP="007B5501">
            <w:pPr>
              <w:widowControl w:val="0"/>
              <w:ind w:right="20"/>
              <w:jc w:val="center"/>
              <w:rPr>
                <w:sz w:val="22"/>
                <w:szCs w:val="22"/>
              </w:rPr>
            </w:pPr>
            <w:r w:rsidRPr="00147EE6">
              <w:rPr>
                <w:sz w:val="22"/>
                <w:szCs w:val="22"/>
              </w:rPr>
              <w:t>9.</w:t>
            </w:r>
          </w:p>
        </w:tc>
        <w:tc>
          <w:tcPr>
            <w:tcW w:w="3686" w:type="dxa"/>
          </w:tcPr>
          <w:p w14:paraId="63A06166" w14:textId="77777777" w:rsidR="000F7AAB" w:rsidRPr="00147EE6" w:rsidRDefault="000F7AAB" w:rsidP="007B5501">
            <w:pPr>
              <w:widowControl w:val="0"/>
              <w:shd w:val="clear" w:color="auto" w:fill="FFFFFF"/>
              <w:ind w:right="20"/>
              <w:rPr>
                <w:sz w:val="22"/>
                <w:szCs w:val="22"/>
              </w:rPr>
            </w:pPr>
            <w:r w:rsidRPr="00147EE6">
              <w:rPr>
                <w:sz w:val="22"/>
                <w:szCs w:val="22"/>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14:paraId="1AC576AD" w14:textId="77777777" w:rsidR="000F7AAB" w:rsidRPr="00147EE6" w:rsidRDefault="000F7AAB" w:rsidP="007B5501">
            <w:pPr>
              <w:widowControl w:val="0"/>
              <w:ind w:right="20"/>
              <w:jc w:val="center"/>
              <w:rPr>
                <w:sz w:val="22"/>
                <w:szCs w:val="22"/>
              </w:rPr>
            </w:pPr>
            <w:r w:rsidRPr="00147EE6">
              <w:rPr>
                <w:sz w:val="22"/>
                <w:szCs w:val="22"/>
              </w:rPr>
              <w:t xml:space="preserve">май, декабрь </w:t>
            </w:r>
          </w:p>
          <w:p w14:paraId="24667E8D" w14:textId="77777777" w:rsidR="000F7AAB" w:rsidRPr="00147EE6" w:rsidRDefault="000F7AAB" w:rsidP="007B5501">
            <w:pPr>
              <w:widowControl w:val="0"/>
              <w:ind w:right="20"/>
              <w:jc w:val="center"/>
              <w:rPr>
                <w:sz w:val="22"/>
                <w:szCs w:val="22"/>
              </w:rPr>
            </w:pPr>
          </w:p>
        </w:tc>
        <w:tc>
          <w:tcPr>
            <w:tcW w:w="1701" w:type="dxa"/>
          </w:tcPr>
          <w:p w14:paraId="0B11A771" w14:textId="77777777" w:rsidR="000F7AAB" w:rsidRPr="00147EE6" w:rsidRDefault="000F7AAB" w:rsidP="007B5501">
            <w:pPr>
              <w:widowControl w:val="0"/>
              <w:ind w:right="20"/>
              <w:jc w:val="center"/>
              <w:rPr>
                <w:sz w:val="22"/>
                <w:szCs w:val="22"/>
              </w:rPr>
            </w:pPr>
            <w:r w:rsidRPr="00147EE6">
              <w:rPr>
                <w:sz w:val="22"/>
                <w:szCs w:val="22"/>
              </w:rPr>
              <w:t xml:space="preserve">Департамент </w:t>
            </w:r>
          </w:p>
        </w:tc>
        <w:tc>
          <w:tcPr>
            <w:tcW w:w="2694" w:type="dxa"/>
          </w:tcPr>
          <w:p w14:paraId="3F5140B7" w14:textId="77777777" w:rsidR="000F7AAB" w:rsidRPr="00147EE6" w:rsidRDefault="000F7AAB" w:rsidP="007B5501">
            <w:pPr>
              <w:widowControl w:val="0"/>
              <w:ind w:right="20"/>
              <w:jc w:val="center"/>
              <w:rPr>
                <w:sz w:val="22"/>
                <w:szCs w:val="22"/>
              </w:rPr>
            </w:pPr>
            <w:r w:rsidRPr="00147EE6">
              <w:rPr>
                <w:sz w:val="22"/>
                <w:szCs w:val="22"/>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0F7AAB" w:rsidRPr="0051385E" w14:paraId="6077EEE5" w14:textId="77777777" w:rsidTr="007B5501">
        <w:tc>
          <w:tcPr>
            <w:tcW w:w="675" w:type="dxa"/>
          </w:tcPr>
          <w:p w14:paraId="64975B91" w14:textId="77777777" w:rsidR="000F7AAB" w:rsidRPr="00147EE6" w:rsidRDefault="000F7AAB" w:rsidP="007B5501">
            <w:pPr>
              <w:widowControl w:val="0"/>
              <w:ind w:right="20"/>
              <w:jc w:val="center"/>
              <w:rPr>
                <w:sz w:val="22"/>
                <w:szCs w:val="22"/>
              </w:rPr>
            </w:pPr>
            <w:r w:rsidRPr="00147EE6">
              <w:rPr>
                <w:sz w:val="22"/>
                <w:szCs w:val="22"/>
              </w:rPr>
              <w:t>10.</w:t>
            </w:r>
          </w:p>
        </w:tc>
        <w:tc>
          <w:tcPr>
            <w:tcW w:w="3686" w:type="dxa"/>
          </w:tcPr>
          <w:p w14:paraId="1DA0A491" w14:textId="77777777" w:rsidR="000F7AAB" w:rsidRPr="00147EE6" w:rsidRDefault="000F7AAB" w:rsidP="007B5501">
            <w:pPr>
              <w:widowControl w:val="0"/>
              <w:shd w:val="clear" w:color="auto" w:fill="FFFFFF"/>
              <w:ind w:right="20"/>
              <w:rPr>
                <w:sz w:val="22"/>
                <w:szCs w:val="22"/>
              </w:rPr>
            </w:pPr>
            <w:r w:rsidRPr="00147EE6">
              <w:rPr>
                <w:sz w:val="22"/>
                <w:szCs w:val="22"/>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tc>
        <w:tc>
          <w:tcPr>
            <w:tcW w:w="1417" w:type="dxa"/>
          </w:tcPr>
          <w:p w14:paraId="36D60ED1" w14:textId="77777777" w:rsidR="000F7AAB" w:rsidRPr="00147EE6" w:rsidRDefault="000F7AAB" w:rsidP="007B5501">
            <w:pPr>
              <w:widowControl w:val="0"/>
              <w:ind w:right="20"/>
              <w:jc w:val="center"/>
              <w:rPr>
                <w:sz w:val="22"/>
                <w:szCs w:val="22"/>
              </w:rPr>
            </w:pPr>
            <w:r w:rsidRPr="00147EE6">
              <w:rPr>
                <w:sz w:val="22"/>
                <w:szCs w:val="22"/>
              </w:rPr>
              <w:t xml:space="preserve">1 сентября </w:t>
            </w:r>
          </w:p>
          <w:p w14:paraId="4D032DFC" w14:textId="77777777" w:rsidR="000F7AAB" w:rsidRPr="00147EE6" w:rsidRDefault="000F7AAB" w:rsidP="007B5501">
            <w:pPr>
              <w:widowControl w:val="0"/>
              <w:ind w:right="20"/>
              <w:jc w:val="center"/>
              <w:rPr>
                <w:sz w:val="22"/>
                <w:szCs w:val="22"/>
              </w:rPr>
            </w:pPr>
          </w:p>
        </w:tc>
        <w:tc>
          <w:tcPr>
            <w:tcW w:w="1701" w:type="dxa"/>
          </w:tcPr>
          <w:p w14:paraId="0E07F005"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618FB0A1" w14:textId="77777777" w:rsidR="000F7AAB" w:rsidRPr="00147EE6" w:rsidRDefault="000F7AAB" w:rsidP="007B5501">
            <w:pPr>
              <w:widowControl w:val="0"/>
              <w:ind w:right="20"/>
              <w:jc w:val="center"/>
              <w:rPr>
                <w:sz w:val="22"/>
                <w:szCs w:val="22"/>
              </w:rPr>
            </w:pPr>
            <w:r w:rsidRPr="00147EE6">
              <w:rPr>
                <w:sz w:val="22"/>
                <w:szCs w:val="22"/>
              </w:rPr>
              <w:t>Снижение количества нарушений обязательных требований</w:t>
            </w:r>
          </w:p>
        </w:tc>
      </w:tr>
      <w:tr w:rsidR="000F7AAB" w:rsidRPr="0051385E" w14:paraId="53143558" w14:textId="77777777" w:rsidTr="007B5501">
        <w:trPr>
          <w:trHeight w:val="1511"/>
        </w:trPr>
        <w:tc>
          <w:tcPr>
            <w:tcW w:w="675" w:type="dxa"/>
          </w:tcPr>
          <w:p w14:paraId="7414C24C" w14:textId="77777777" w:rsidR="000F7AAB" w:rsidRPr="00147EE6" w:rsidRDefault="000F7AAB" w:rsidP="007B5501">
            <w:pPr>
              <w:widowControl w:val="0"/>
              <w:ind w:right="20"/>
              <w:jc w:val="center"/>
              <w:rPr>
                <w:sz w:val="22"/>
                <w:szCs w:val="22"/>
                <w:lang w:val="en-US"/>
              </w:rPr>
            </w:pPr>
            <w:r w:rsidRPr="00147EE6">
              <w:rPr>
                <w:sz w:val="22"/>
                <w:szCs w:val="22"/>
                <w:lang w:val="en-US"/>
              </w:rPr>
              <w:t>1</w:t>
            </w:r>
            <w:r w:rsidRPr="00147EE6">
              <w:rPr>
                <w:sz w:val="22"/>
                <w:szCs w:val="22"/>
              </w:rPr>
              <w:t>1</w:t>
            </w:r>
            <w:r w:rsidRPr="00147EE6">
              <w:rPr>
                <w:sz w:val="22"/>
                <w:szCs w:val="22"/>
                <w:lang w:val="en-US"/>
              </w:rPr>
              <w:t>.</w:t>
            </w:r>
          </w:p>
        </w:tc>
        <w:tc>
          <w:tcPr>
            <w:tcW w:w="3686" w:type="dxa"/>
          </w:tcPr>
          <w:p w14:paraId="5B6EC828" w14:textId="77777777" w:rsidR="000F7AAB" w:rsidRPr="00147EE6" w:rsidRDefault="000F7AAB" w:rsidP="007B5501">
            <w:pPr>
              <w:widowControl w:val="0"/>
              <w:shd w:val="clear" w:color="auto" w:fill="FFFFFF"/>
              <w:ind w:right="20"/>
              <w:rPr>
                <w:sz w:val="22"/>
                <w:szCs w:val="22"/>
              </w:rPr>
            </w:pPr>
            <w:r w:rsidRPr="00147EE6">
              <w:rPr>
                <w:sz w:val="22"/>
                <w:szCs w:val="22"/>
              </w:rPr>
              <w:t xml:space="preserve">Подготовка и размещение на официальном сайте Минфина России в сети «Интернет» отчета по контролю деятельности аудиторских организаций и индивидуальных аудиторов            </w:t>
            </w:r>
          </w:p>
        </w:tc>
        <w:tc>
          <w:tcPr>
            <w:tcW w:w="1417" w:type="dxa"/>
          </w:tcPr>
          <w:p w14:paraId="44018BC2" w14:textId="77777777" w:rsidR="000F7AAB" w:rsidRPr="00147EE6" w:rsidRDefault="000F7AAB" w:rsidP="007B5501">
            <w:pPr>
              <w:widowControl w:val="0"/>
              <w:shd w:val="clear" w:color="auto" w:fill="FFFFFF"/>
              <w:jc w:val="center"/>
              <w:rPr>
                <w:sz w:val="22"/>
                <w:szCs w:val="22"/>
              </w:rPr>
            </w:pPr>
            <w:r w:rsidRPr="00147EE6">
              <w:rPr>
                <w:sz w:val="22"/>
                <w:szCs w:val="22"/>
              </w:rPr>
              <w:t>июль - август</w:t>
            </w:r>
          </w:p>
          <w:p w14:paraId="0A5B7A88" w14:textId="77777777" w:rsidR="000F7AAB" w:rsidRPr="00147EE6" w:rsidRDefault="000F7AAB" w:rsidP="007B5501">
            <w:pPr>
              <w:widowControl w:val="0"/>
              <w:shd w:val="clear" w:color="auto" w:fill="FFFFFF"/>
              <w:jc w:val="center"/>
              <w:rPr>
                <w:sz w:val="22"/>
                <w:szCs w:val="22"/>
              </w:rPr>
            </w:pPr>
          </w:p>
        </w:tc>
        <w:tc>
          <w:tcPr>
            <w:tcW w:w="1701" w:type="dxa"/>
          </w:tcPr>
          <w:p w14:paraId="727859D7"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0E1B9448" w14:textId="77777777" w:rsidR="000F7AAB" w:rsidRPr="00147EE6" w:rsidRDefault="000F7AAB" w:rsidP="007B5501">
            <w:pPr>
              <w:widowControl w:val="0"/>
              <w:jc w:val="center"/>
              <w:rPr>
                <w:rFonts w:ascii="Times New Roman CYR" w:hAnsi="Times New Roman CYR"/>
                <w:sz w:val="22"/>
                <w:szCs w:val="22"/>
              </w:rPr>
            </w:pPr>
            <w:r w:rsidRPr="00147EE6">
              <w:rPr>
                <w:sz w:val="22"/>
                <w:szCs w:val="22"/>
              </w:rPr>
              <w:t>Повышение информированности саморегулируемой организации аудиторов и заинтересованных лиц</w:t>
            </w:r>
          </w:p>
        </w:tc>
      </w:tr>
      <w:tr w:rsidR="000F7AAB" w:rsidRPr="0051385E" w14:paraId="5640C2BD" w14:textId="77777777" w:rsidTr="007B5501">
        <w:trPr>
          <w:trHeight w:val="272"/>
        </w:trPr>
        <w:tc>
          <w:tcPr>
            <w:tcW w:w="675" w:type="dxa"/>
          </w:tcPr>
          <w:p w14:paraId="494F4ABC" w14:textId="77777777" w:rsidR="000F7AAB" w:rsidRPr="00147EE6" w:rsidRDefault="000F7AAB" w:rsidP="007B5501">
            <w:pPr>
              <w:widowControl w:val="0"/>
              <w:ind w:right="20"/>
              <w:jc w:val="center"/>
              <w:rPr>
                <w:sz w:val="22"/>
                <w:szCs w:val="22"/>
              </w:rPr>
            </w:pPr>
            <w:r w:rsidRPr="00147EE6">
              <w:rPr>
                <w:sz w:val="22"/>
                <w:szCs w:val="22"/>
              </w:rPr>
              <w:t>12.</w:t>
            </w:r>
          </w:p>
        </w:tc>
        <w:tc>
          <w:tcPr>
            <w:tcW w:w="3686" w:type="dxa"/>
          </w:tcPr>
          <w:p w14:paraId="01F2D901" w14:textId="77777777" w:rsidR="000F7AAB" w:rsidRPr="00147EE6" w:rsidRDefault="000F7AAB" w:rsidP="007B5501">
            <w:pPr>
              <w:widowControl w:val="0"/>
              <w:shd w:val="clear" w:color="auto" w:fill="FFFFFF"/>
              <w:ind w:right="20"/>
              <w:rPr>
                <w:sz w:val="22"/>
                <w:szCs w:val="22"/>
              </w:rPr>
            </w:pPr>
            <w:r w:rsidRPr="00147EE6">
              <w:rPr>
                <w:sz w:val="22"/>
                <w:szCs w:val="22"/>
              </w:rPr>
              <w:t>Проведение   анкетирования  саморегулируемой организации аудиторов об  эффективности и результативности мероприятий Программы профилактики нарушений</w:t>
            </w:r>
          </w:p>
        </w:tc>
        <w:tc>
          <w:tcPr>
            <w:tcW w:w="1417" w:type="dxa"/>
          </w:tcPr>
          <w:p w14:paraId="5C7BB282" w14:textId="77777777" w:rsidR="000F7AAB" w:rsidRPr="00147EE6" w:rsidRDefault="000F7AAB" w:rsidP="007B5501">
            <w:pPr>
              <w:widowControl w:val="0"/>
              <w:shd w:val="clear" w:color="auto" w:fill="FFFFFF"/>
              <w:jc w:val="center"/>
              <w:rPr>
                <w:sz w:val="22"/>
                <w:szCs w:val="22"/>
              </w:rPr>
            </w:pPr>
            <w:r w:rsidRPr="00147EE6">
              <w:rPr>
                <w:sz w:val="22"/>
                <w:szCs w:val="22"/>
              </w:rPr>
              <w:t xml:space="preserve">февраль </w:t>
            </w:r>
          </w:p>
          <w:p w14:paraId="107C1972" w14:textId="77777777" w:rsidR="000F7AAB" w:rsidRPr="00147EE6" w:rsidRDefault="000F7AAB" w:rsidP="007B5501">
            <w:pPr>
              <w:widowControl w:val="0"/>
              <w:shd w:val="clear" w:color="auto" w:fill="FFFFFF"/>
              <w:jc w:val="center"/>
              <w:rPr>
                <w:sz w:val="22"/>
                <w:szCs w:val="22"/>
              </w:rPr>
            </w:pPr>
          </w:p>
        </w:tc>
        <w:tc>
          <w:tcPr>
            <w:tcW w:w="1701" w:type="dxa"/>
          </w:tcPr>
          <w:p w14:paraId="03E8EA55" w14:textId="77777777" w:rsidR="000F7AAB" w:rsidRPr="00147EE6" w:rsidRDefault="000F7AAB" w:rsidP="007B5501">
            <w:pPr>
              <w:widowControl w:val="0"/>
              <w:ind w:right="20"/>
              <w:jc w:val="center"/>
              <w:rPr>
                <w:sz w:val="22"/>
                <w:szCs w:val="22"/>
              </w:rPr>
            </w:pPr>
            <w:r w:rsidRPr="00147EE6">
              <w:rPr>
                <w:sz w:val="22"/>
                <w:szCs w:val="22"/>
              </w:rPr>
              <w:t>Департамент</w:t>
            </w:r>
          </w:p>
        </w:tc>
        <w:tc>
          <w:tcPr>
            <w:tcW w:w="2694" w:type="dxa"/>
          </w:tcPr>
          <w:p w14:paraId="19727009" w14:textId="77777777" w:rsidR="000F7AAB" w:rsidRPr="00147EE6" w:rsidRDefault="000F7AAB" w:rsidP="007B5501">
            <w:pPr>
              <w:widowControl w:val="0"/>
              <w:jc w:val="center"/>
              <w:rPr>
                <w:sz w:val="22"/>
                <w:szCs w:val="22"/>
              </w:rPr>
            </w:pPr>
            <w:r w:rsidRPr="00147EE6">
              <w:rPr>
                <w:sz w:val="22"/>
                <w:szCs w:val="22"/>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14:paraId="2E6BC787" w14:textId="77777777" w:rsidR="000F7AAB" w:rsidRPr="00D3469C" w:rsidRDefault="000F7AAB" w:rsidP="000F7AAB">
      <w:pPr>
        <w:pStyle w:val="Style7"/>
        <w:spacing w:line="360" w:lineRule="auto"/>
        <w:ind w:right="20"/>
        <w:jc w:val="center"/>
        <w:rPr>
          <w:rStyle w:val="CharStyle8"/>
          <w:sz w:val="28"/>
          <w:szCs w:val="28"/>
        </w:rPr>
      </w:pPr>
    </w:p>
    <w:sectPr w:rsidR="000F7AAB" w:rsidRPr="00D3469C" w:rsidSect="00F30BA3">
      <w:pgSz w:w="11906" w:h="16838"/>
      <w:pgMar w:top="709" w:right="567" w:bottom="709" w:left="124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3AA8" w14:textId="77777777" w:rsidR="00A908F8" w:rsidRDefault="00A908F8" w:rsidP="00D40BCF">
      <w:r>
        <w:separator/>
      </w:r>
    </w:p>
  </w:endnote>
  <w:endnote w:type="continuationSeparator" w:id="0">
    <w:p w14:paraId="7E9249F3" w14:textId="77777777" w:rsidR="00A908F8" w:rsidRDefault="00A908F8" w:rsidP="00D4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9767" w14:textId="77777777" w:rsidR="00A908F8" w:rsidRDefault="00A908F8" w:rsidP="00D40BCF">
      <w:r>
        <w:separator/>
      </w:r>
    </w:p>
  </w:footnote>
  <w:footnote w:type="continuationSeparator" w:id="0">
    <w:p w14:paraId="026677C0" w14:textId="77777777" w:rsidR="00A908F8" w:rsidRDefault="00A908F8" w:rsidP="00D40BCF">
      <w:r>
        <w:continuationSeparator/>
      </w:r>
    </w:p>
  </w:footnote>
  <w:footnote w:id="1">
    <w:p w14:paraId="3A47A9C8" w14:textId="32D67889" w:rsidR="00C43ECC" w:rsidRPr="004727B9" w:rsidRDefault="00C43ECC" w:rsidP="00814611">
      <w:pPr>
        <w:pStyle w:val="af1"/>
        <w:jc w:val="both"/>
        <w:rPr>
          <w:sz w:val="16"/>
          <w:szCs w:val="16"/>
        </w:rPr>
      </w:pPr>
      <w:r>
        <w:rPr>
          <w:rStyle w:val="af3"/>
        </w:rPr>
        <w:footnoteRef/>
      </w:r>
      <w:r>
        <w:t xml:space="preserve"> </w:t>
      </w:r>
      <w:r w:rsidRPr="00E33932">
        <w:rPr>
          <w:sz w:val="16"/>
          <w:szCs w:val="16"/>
        </w:rPr>
        <w:t>С 17 февраля 2020 г.</w:t>
      </w:r>
      <w:r>
        <w:rPr>
          <w:sz w:val="16"/>
          <w:szCs w:val="16"/>
        </w:rPr>
        <w:t xml:space="preserve"> статус </w:t>
      </w:r>
      <w:r w:rsidRPr="00E33932">
        <w:rPr>
          <w:sz w:val="16"/>
          <w:szCs w:val="16"/>
        </w:rPr>
        <w:t>саморегулируем</w:t>
      </w:r>
      <w:r>
        <w:rPr>
          <w:sz w:val="16"/>
          <w:szCs w:val="16"/>
        </w:rPr>
        <w:t>ой</w:t>
      </w:r>
      <w:r w:rsidRPr="00E33932">
        <w:rPr>
          <w:sz w:val="16"/>
          <w:szCs w:val="16"/>
        </w:rPr>
        <w:t xml:space="preserve"> организаци</w:t>
      </w:r>
      <w:r>
        <w:rPr>
          <w:sz w:val="16"/>
          <w:szCs w:val="16"/>
        </w:rPr>
        <w:t>и</w:t>
      </w:r>
      <w:r w:rsidRPr="00E33932">
        <w:rPr>
          <w:sz w:val="16"/>
          <w:szCs w:val="16"/>
        </w:rPr>
        <w:t xml:space="preserve"> аудиторов </w:t>
      </w:r>
      <w:r w:rsidRPr="004727B9">
        <w:rPr>
          <w:sz w:val="16"/>
          <w:szCs w:val="16"/>
        </w:rPr>
        <w:t>имеет только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14:paraId="6A492A28" w14:textId="032328D1" w:rsidR="00C43ECC" w:rsidRPr="00CB5DCB" w:rsidRDefault="00C43ECC" w:rsidP="00814611">
      <w:pPr>
        <w:pStyle w:val="af1"/>
        <w:jc w:val="both"/>
        <w:rPr>
          <w:sz w:val="16"/>
          <w:szCs w:val="16"/>
        </w:rPr>
      </w:pPr>
      <w:r w:rsidRPr="00D97B4D">
        <w:rPr>
          <w:vertAlign w:val="superscript"/>
        </w:rPr>
        <w:t xml:space="preserve">2 </w:t>
      </w:r>
      <w:r>
        <w:rPr>
          <w:vertAlign w:val="superscript"/>
        </w:rPr>
        <w:t xml:space="preserve"> </w:t>
      </w:r>
      <w:r w:rsidRPr="00EC0521">
        <w:rPr>
          <w:sz w:val="16"/>
          <w:szCs w:val="16"/>
        </w:rPr>
        <w:t xml:space="preserve">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в соответствии с приказами Минфина </w:t>
      </w:r>
      <w:r w:rsidRPr="004727B9">
        <w:rPr>
          <w:sz w:val="16"/>
          <w:szCs w:val="16"/>
        </w:rPr>
        <w:t xml:space="preserve">России от 9 </w:t>
      </w:r>
      <w:r w:rsidRPr="00CB5DCB">
        <w:rPr>
          <w:sz w:val="16"/>
          <w:szCs w:val="16"/>
        </w:rPr>
        <w:t xml:space="preserve">января 2017 г. </w:t>
      </w:r>
      <w:r>
        <w:rPr>
          <w:sz w:val="16"/>
          <w:szCs w:val="16"/>
        </w:rPr>
        <w:t xml:space="preserve">№ 1 </w:t>
      </w:r>
      <w:r w:rsidRPr="00CB5DCB">
        <w:rPr>
          <w:sz w:val="16"/>
          <w:szCs w:val="16"/>
        </w:rPr>
        <w:t>«Об исключении сведений о некоммерческой организации из государственного реестра саморегулируемых организаций аудиторов»</w:t>
      </w:r>
      <w:r>
        <w:rPr>
          <w:sz w:val="16"/>
          <w:szCs w:val="16"/>
        </w:rPr>
        <w:t xml:space="preserve">, от </w:t>
      </w:r>
      <w:r w:rsidRPr="004727B9">
        <w:rPr>
          <w:sz w:val="16"/>
          <w:szCs w:val="16"/>
        </w:rPr>
        <w:t xml:space="preserve">9 </w:t>
      </w:r>
      <w:r w:rsidRPr="00CB5DCB">
        <w:rPr>
          <w:sz w:val="16"/>
          <w:szCs w:val="16"/>
        </w:rPr>
        <w:t xml:space="preserve">января 2017 г. </w:t>
      </w:r>
      <w:r>
        <w:rPr>
          <w:sz w:val="16"/>
          <w:szCs w:val="16"/>
        </w:rPr>
        <w:t xml:space="preserve">№ 2 </w:t>
      </w:r>
      <w:r w:rsidRPr="00CB5DCB">
        <w:rPr>
          <w:sz w:val="16"/>
          <w:szCs w:val="16"/>
        </w:rPr>
        <w:t>«Об исключении сведений о некоммерческой организации из государственного реестра саморегулируемых организаций аудиторов»</w:t>
      </w:r>
      <w:r>
        <w:rPr>
          <w:sz w:val="16"/>
          <w:szCs w:val="16"/>
        </w:rPr>
        <w:t xml:space="preserve"> и от </w:t>
      </w:r>
      <w:r w:rsidRPr="004727B9">
        <w:rPr>
          <w:sz w:val="16"/>
          <w:szCs w:val="16"/>
        </w:rPr>
        <w:t xml:space="preserve">9 </w:t>
      </w:r>
      <w:r w:rsidRPr="00CB5DCB">
        <w:rPr>
          <w:sz w:val="16"/>
          <w:szCs w:val="16"/>
        </w:rPr>
        <w:t xml:space="preserve">января 2017 г. </w:t>
      </w:r>
      <w:r>
        <w:rPr>
          <w:sz w:val="16"/>
          <w:szCs w:val="16"/>
        </w:rPr>
        <w:t xml:space="preserve">№ 3 </w:t>
      </w:r>
      <w:r w:rsidRPr="00CB5DCB">
        <w:rPr>
          <w:sz w:val="16"/>
          <w:szCs w:val="16"/>
        </w:rPr>
        <w:t>«Об исключении сведений о некоммерческой организации из государственного реестра саморегулируемых организаций аудиторов».</w:t>
      </w:r>
    </w:p>
  </w:footnote>
  <w:footnote w:id="2">
    <w:p w14:paraId="13E32BD5" w14:textId="07A685D7" w:rsidR="00C43ECC" w:rsidRPr="00CB5DCB" w:rsidRDefault="00C43ECC" w:rsidP="00814611">
      <w:pPr>
        <w:pStyle w:val="af1"/>
        <w:jc w:val="both"/>
        <w:rPr>
          <w:sz w:val="16"/>
          <w:szCs w:val="16"/>
        </w:rPr>
      </w:pPr>
      <w:r w:rsidRPr="00CB5DCB">
        <w:rPr>
          <w:vertAlign w:val="superscript"/>
        </w:rPr>
        <w:t>3</w:t>
      </w:r>
      <w:r w:rsidRPr="00CB5DCB">
        <w:rPr>
          <w:sz w:val="16"/>
          <w:szCs w:val="16"/>
        </w:rPr>
        <w:t xml:space="preserve"> 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саморегулируемой организации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 исключены из государственного реестра саморегулируемых организаций аудиторов в соответствии с приказом Минфина России от 17 февраля 2020 г. № 73 «Об исключении сведений о некоммерческой организации из государственного реестра саморегулируемых организаций аудиторов».</w:t>
      </w:r>
    </w:p>
  </w:footnote>
  <w:footnote w:id="3">
    <w:p w14:paraId="0393C4FE" w14:textId="7693C6BA" w:rsidR="00C43ECC" w:rsidRPr="00CB5DCB" w:rsidRDefault="00C43ECC" w:rsidP="004727B9">
      <w:pPr>
        <w:pStyle w:val="af1"/>
        <w:jc w:val="both"/>
        <w:rPr>
          <w:sz w:val="16"/>
          <w:szCs w:val="16"/>
          <w:highlight w:val="yellow"/>
        </w:rPr>
      </w:pPr>
      <w:r>
        <w:rPr>
          <w:vertAlign w:val="superscript"/>
        </w:rPr>
        <w:t>4</w:t>
      </w:r>
      <w:r>
        <w:t xml:space="preserve"> </w:t>
      </w:r>
      <w:r w:rsidRPr="00EC0521">
        <w:rPr>
          <w:sz w:val="16"/>
          <w:szCs w:val="16"/>
        </w:rPr>
        <w:t xml:space="preserve">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w:t>
      </w:r>
      <w:r w:rsidRPr="00CB5DCB">
        <w:rPr>
          <w:sz w:val="16"/>
          <w:szCs w:val="16"/>
        </w:rPr>
        <w:t>2012 г. № 244 «Об исключении сведений о некоммерческой организации из государственного реестра саморегулируемых организаций аудиторов».</w:t>
      </w:r>
    </w:p>
  </w:footnote>
  <w:footnote w:id="4">
    <w:p w14:paraId="281D143C" w14:textId="5358F32D" w:rsidR="00C43ECC" w:rsidRDefault="00C43ECC" w:rsidP="00814611">
      <w:pPr>
        <w:pStyle w:val="af1"/>
        <w:jc w:val="both"/>
      </w:pPr>
    </w:p>
  </w:footnote>
  <w:footnote w:id="5">
    <w:p w14:paraId="5B1E2209" w14:textId="6E6F778C" w:rsidR="00C43ECC" w:rsidRPr="00CB5DCB" w:rsidRDefault="00C43ECC">
      <w:pPr>
        <w:pStyle w:val="af1"/>
        <w:rPr>
          <w:sz w:val="16"/>
          <w:szCs w:val="16"/>
        </w:rPr>
      </w:pPr>
      <w:r w:rsidRPr="00CB5DCB">
        <w:rPr>
          <w:rStyle w:val="af3"/>
          <w:sz w:val="16"/>
          <w:szCs w:val="16"/>
        </w:rPr>
        <w:footnoteRef/>
      </w:r>
      <w:r w:rsidRPr="00CB5DCB">
        <w:rPr>
          <w:sz w:val="16"/>
          <w:szCs w:val="16"/>
        </w:rPr>
        <w:t xml:space="preserve"> «Аудиторская палата России» (Ассоциация).</w:t>
      </w:r>
    </w:p>
  </w:footnote>
  <w:footnote w:id="6">
    <w:p w14:paraId="7795DE44" w14:textId="1FF8EB38" w:rsidR="00C43ECC" w:rsidRPr="00CB5DCB" w:rsidRDefault="00C43ECC">
      <w:pPr>
        <w:pStyle w:val="af1"/>
        <w:rPr>
          <w:sz w:val="16"/>
          <w:szCs w:val="16"/>
        </w:rPr>
      </w:pPr>
      <w:r w:rsidRPr="00CB5DCB">
        <w:rPr>
          <w:rStyle w:val="af3"/>
          <w:sz w:val="16"/>
          <w:szCs w:val="16"/>
        </w:rPr>
        <w:footnoteRef/>
      </w:r>
      <w:r w:rsidRPr="00CB5DCB">
        <w:rPr>
          <w:sz w:val="16"/>
          <w:szCs w:val="16"/>
        </w:rPr>
        <w:t xml:space="preserve"> Некоммерческое партнерство «Институт Профессиональных Аудиторов».</w:t>
      </w:r>
    </w:p>
  </w:footnote>
  <w:footnote w:id="7">
    <w:p w14:paraId="4A0D658F" w14:textId="6D6E6F61" w:rsidR="00C43ECC" w:rsidRPr="00CB5DCB" w:rsidRDefault="00C43ECC">
      <w:pPr>
        <w:pStyle w:val="af1"/>
        <w:rPr>
          <w:sz w:val="16"/>
          <w:szCs w:val="16"/>
        </w:rPr>
      </w:pPr>
      <w:r w:rsidRPr="00CB5DCB">
        <w:rPr>
          <w:sz w:val="16"/>
          <w:szCs w:val="16"/>
          <w:vertAlign w:val="superscript"/>
        </w:rPr>
        <w:footnoteRef/>
      </w:r>
      <w:r w:rsidRPr="00CB5DCB">
        <w:rPr>
          <w:sz w:val="16"/>
          <w:szCs w:val="16"/>
        </w:rPr>
        <w:t xml:space="preserve">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p>
  </w:footnote>
  <w:footnote w:id="8">
    <w:p w14:paraId="62E7A285" w14:textId="0CD4D7CF" w:rsidR="00C43ECC" w:rsidRPr="00CB5DCB" w:rsidRDefault="00C43ECC">
      <w:pPr>
        <w:pStyle w:val="af1"/>
      </w:pPr>
      <w:r w:rsidRPr="00CB5DCB">
        <w:rPr>
          <w:sz w:val="16"/>
          <w:szCs w:val="16"/>
          <w:vertAlign w:val="superscript"/>
        </w:rPr>
        <w:footnoteRef/>
      </w:r>
      <w:r w:rsidRPr="00CB5DCB">
        <w:rPr>
          <w:sz w:val="16"/>
          <w:szCs w:val="16"/>
        </w:rPr>
        <w:t xml:space="preserve"> Некоммерческое партнерство «Гильдия аудиторов Региональных Институтов Профессиональных бухгалтеров».</w:t>
      </w:r>
    </w:p>
  </w:footnote>
  <w:footnote w:id="9">
    <w:p w14:paraId="1A9591A2" w14:textId="468482FB" w:rsidR="00C43ECC" w:rsidRPr="00CB5DCB" w:rsidRDefault="00C43ECC" w:rsidP="004D2D84">
      <w:pPr>
        <w:pStyle w:val="af1"/>
        <w:rPr>
          <w:sz w:val="16"/>
          <w:szCs w:val="16"/>
        </w:rPr>
      </w:pPr>
      <w:r w:rsidRPr="00CB5DCB">
        <w:rPr>
          <w:sz w:val="16"/>
          <w:szCs w:val="16"/>
          <w:vertAlign w:val="superscript"/>
        </w:rPr>
        <w:footnoteRef/>
      </w:r>
      <w:r w:rsidRPr="00CB5DCB">
        <w:rPr>
          <w:sz w:val="16"/>
          <w:szCs w:val="16"/>
          <w:vertAlign w:val="superscript"/>
        </w:rPr>
        <w:t xml:space="preserve">  </w:t>
      </w:r>
      <w:r w:rsidRPr="00CB5DCB">
        <w:rPr>
          <w:sz w:val="16"/>
          <w:szCs w:val="16"/>
        </w:rPr>
        <w:t>Некоммерческое партнерство «Российская Коллегия аудиторов».</w:t>
      </w:r>
    </w:p>
  </w:footnote>
  <w:footnote w:id="10">
    <w:p w14:paraId="32B89D49" w14:textId="2A99934C" w:rsidR="00C43ECC" w:rsidRPr="00CB5DCB" w:rsidRDefault="00C43ECC">
      <w:pPr>
        <w:pStyle w:val="af1"/>
      </w:pPr>
      <w:r w:rsidRPr="00CB5DCB">
        <w:rPr>
          <w:sz w:val="16"/>
          <w:szCs w:val="16"/>
          <w:vertAlign w:val="superscript"/>
        </w:rPr>
        <w:footnoteRef/>
      </w:r>
      <w:r w:rsidRPr="00CB5DCB">
        <w:rPr>
          <w:sz w:val="16"/>
          <w:szCs w:val="16"/>
          <w:vertAlign w:val="superscript"/>
        </w:rPr>
        <w:t xml:space="preserve">  </w:t>
      </w:r>
      <w:r w:rsidRPr="00CB5DCB">
        <w:rPr>
          <w:sz w:val="16"/>
          <w:szCs w:val="16"/>
        </w:rPr>
        <w:t>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footnote>
  <w:footnote w:id="11">
    <w:p w14:paraId="1D77A0C8" w14:textId="6C1B9061" w:rsidR="00C43ECC" w:rsidRPr="00CB5DCB" w:rsidRDefault="00C43ECC">
      <w:pPr>
        <w:pStyle w:val="af1"/>
        <w:rPr>
          <w:sz w:val="16"/>
          <w:szCs w:val="16"/>
        </w:rPr>
      </w:pPr>
      <w:r w:rsidRPr="00CB5DCB">
        <w:rPr>
          <w:rStyle w:val="af3"/>
          <w:sz w:val="16"/>
          <w:szCs w:val="16"/>
        </w:rPr>
        <w:footnoteRef/>
      </w:r>
      <w:r w:rsidRPr="00CB5DCB">
        <w:rPr>
          <w:sz w:val="16"/>
          <w:szCs w:val="16"/>
        </w:rPr>
        <w:t xml:space="preserve"> «Аудиторская палата России» (Ассоциация).</w:t>
      </w:r>
    </w:p>
  </w:footnote>
  <w:footnote w:id="12">
    <w:p w14:paraId="7DC99CCF" w14:textId="1702E78F" w:rsidR="00C43ECC" w:rsidRPr="00CB5DCB" w:rsidRDefault="00C43ECC">
      <w:pPr>
        <w:pStyle w:val="af1"/>
        <w:rPr>
          <w:sz w:val="16"/>
          <w:szCs w:val="16"/>
        </w:rPr>
      </w:pPr>
      <w:r w:rsidRPr="00CB5DCB">
        <w:rPr>
          <w:rStyle w:val="af3"/>
          <w:sz w:val="16"/>
          <w:szCs w:val="16"/>
        </w:rPr>
        <w:footnoteRef/>
      </w:r>
      <w:r w:rsidRPr="00CB5DCB">
        <w:rPr>
          <w:sz w:val="16"/>
          <w:szCs w:val="16"/>
        </w:rPr>
        <w:t xml:space="preserve"> Некоммерческое партнерство «Институт Профессиональных Аудиторов».</w:t>
      </w:r>
    </w:p>
  </w:footnote>
  <w:footnote w:id="13">
    <w:p w14:paraId="2D28CFB9" w14:textId="4A715BED" w:rsidR="00C43ECC" w:rsidRPr="00CB5DCB" w:rsidRDefault="00C43ECC">
      <w:pPr>
        <w:pStyle w:val="af1"/>
        <w:rPr>
          <w:sz w:val="16"/>
          <w:szCs w:val="16"/>
        </w:rPr>
      </w:pPr>
      <w:r w:rsidRPr="00CB5DCB">
        <w:rPr>
          <w:rStyle w:val="af3"/>
          <w:sz w:val="16"/>
          <w:szCs w:val="16"/>
        </w:rPr>
        <w:footnoteRef/>
      </w:r>
      <w:r w:rsidRPr="00CB5DCB">
        <w:rPr>
          <w:sz w:val="16"/>
          <w:szCs w:val="16"/>
        </w:rPr>
        <w:t xml:space="preserve">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p>
  </w:footnote>
  <w:footnote w:id="14">
    <w:p w14:paraId="3E425534" w14:textId="0828F6F8" w:rsidR="00C43ECC" w:rsidRPr="00CB5DCB" w:rsidRDefault="00C43ECC">
      <w:pPr>
        <w:pStyle w:val="af1"/>
        <w:rPr>
          <w:sz w:val="16"/>
          <w:szCs w:val="16"/>
        </w:rPr>
      </w:pPr>
      <w:r w:rsidRPr="00CB5DCB">
        <w:rPr>
          <w:rStyle w:val="af3"/>
          <w:sz w:val="16"/>
          <w:szCs w:val="16"/>
        </w:rPr>
        <w:footnoteRef/>
      </w:r>
      <w:r w:rsidRPr="00CB5DCB">
        <w:rPr>
          <w:sz w:val="16"/>
          <w:szCs w:val="16"/>
        </w:rPr>
        <w:t xml:space="preserve"> Некоммерческое партнерство «Гильдия аудиторов Региональных Институтов Профессиональных бухгалтеров».</w:t>
      </w:r>
    </w:p>
  </w:footnote>
  <w:footnote w:id="15">
    <w:p w14:paraId="5007CC66" w14:textId="602AD944" w:rsidR="00C43ECC" w:rsidRPr="00CB5DCB" w:rsidRDefault="00C43ECC">
      <w:pPr>
        <w:pStyle w:val="af1"/>
        <w:rPr>
          <w:sz w:val="16"/>
          <w:szCs w:val="16"/>
        </w:rPr>
      </w:pPr>
      <w:r w:rsidRPr="00CB5DCB">
        <w:rPr>
          <w:rStyle w:val="af3"/>
          <w:sz w:val="16"/>
          <w:szCs w:val="16"/>
        </w:rPr>
        <w:footnoteRef/>
      </w:r>
      <w:r w:rsidRPr="00CB5DCB">
        <w:rPr>
          <w:sz w:val="16"/>
          <w:szCs w:val="16"/>
        </w:rPr>
        <w:t xml:space="preserve"> Некоммерческое партнерство «Российская Коллегия аудиторов».</w:t>
      </w:r>
    </w:p>
  </w:footnote>
  <w:footnote w:id="16">
    <w:p w14:paraId="1CCF9C54" w14:textId="1D09853E" w:rsidR="00C43ECC" w:rsidRDefault="00C43ECC">
      <w:pPr>
        <w:pStyle w:val="af1"/>
      </w:pPr>
      <w:r w:rsidRPr="00CB5DCB">
        <w:rPr>
          <w:rStyle w:val="af3"/>
          <w:sz w:val="16"/>
          <w:szCs w:val="16"/>
        </w:rPr>
        <w:footnoteRef/>
      </w:r>
      <w:r w:rsidRPr="00CB5DCB">
        <w:rPr>
          <w:sz w:val="16"/>
          <w:szCs w:val="16"/>
        </w:rPr>
        <w:t xml:space="preserve">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1863"/>
      <w:docPartObj>
        <w:docPartGallery w:val="Page Numbers (Top of Page)"/>
        <w:docPartUnique/>
      </w:docPartObj>
    </w:sdtPr>
    <w:sdtEndPr>
      <w:rPr>
        <w:sz w:val="28"/>
        <w:szCs w:val="28"/>
      </w:rPr>
    </w:sdtEndPr>
    <w:sdtContent>
      <w:p w14:paraId="7187BC48" w14:textId="11CF56A9" w:rsidR="00C43ECC" w:rsidRPr="00322778" w:rsidRDefault="00C43ECC">
        <w:pPr>
          <w:pStyle w:val="a7"/>
          <w:jc w:val="center"/>
          <w:rPr>
            <w:sz w:val="28"/>
            <w:szCs w:val="28"/>
          </w:rPr>
        </w:pPr>
        <w:r w:rsidRPr="00322778">
          <w:rPr>
            <w:sz w:val="28"/>
            <w:szCs w:val="28"/>
          </w:rPr>
          <w:fldChar w:fldCharType="begin"/>
        </w:r>
        <w:r w:rsidRPr="00322778">
          <w:rPr>
            <w:sz w:val="28"/>
            <w:szCs w:val="28"/>
          </w:rPr>
          <w:instrText>PAGE   \* MERGEFORMAT</w:instrText>
        </w:r>
        <w:r w:rsidRPr="00322778">
          <w:rPr>
            <w:sz w:val="28"/>
            <w:szCs w:val="28"/>
          </w:rPr>
          <w:fldChar w:fldCharType="separate"/>
        </w:r>
        <w:r w:rsidR="00F17105">
          <w:rPr>
            <w:noProof/>
            <w:sz w:val="28"/>
            <w:szCs w:val="28"/>
          </w:rPr>
          <w:t>2</w:t>
        </w:r>
        <w:r w:rsidRPr="00322778">
          <w:rPr>
            <w:sz w:val="28"/>
            <w:szCs w:val="28"/>
          </w:rPr>
          <w:fldChar w:fldCharType="end"/>
        </w:r>
      </w:p>
    </w:sdtContent>
  </w:sdt>
  <w:p w14:paraId="7F4EFF80" w14:textId="77777777" w:rsidR="00C43ECC" w:rsidRDefault="00C43ECC">
    <w:pPr>
      <w:pStyle w:val="a7"/>
    </w:pPr>
  </w:p>
  <w:p w14:paraId="14ACE0B1" w14:textId="77777777" w:rsidR="00C43ECC" w:rsidRDefault="00C43E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0591304"/>
    <w:multiLevelType w:val="hybridMultilevel"/>
    <w:tmpl w:val="37E0F998"/>
    <w:lvl w:ilvl="0" w:tplc="E9AC1708">
      <w:start w:val="1"/>
      <w:numFmt w:val="decimal"/>
      <w:lvlText w:val="%1."/>
      <w:lvlJc w:val="left"/>
      <w:pPr>
        <w:ind w:left="1211" w:hanging="360"/>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81"/>
    <w:rsid w:val="0000023F"/>
    <w:rsid w:val="000007BF"/>
    <w:rsid w:val="0000624B"/>
    <w:rsid w:val="000062FC"/>
    <w:rsid w:val="00010488"/>
    <w:rsid w:val="00011715"/>
    <w:rsid w:val="00014EB8"/>
    <w:rsid w:val="000168BE"/>
    <w:rsid w:val="000231A5"/>
    <w:rsid w:val="00023413"/>
    <w:rsid w:val="00025CC3"/>
    <w:rsid w:val="000271D5"/>
    <w:rsid w:val="00027F40"/>
    <w:rsid w:val="000326D4"/>
    <w:rsid w:val="00036537"/>
    <w:rsid w:val="00036F8B"/>
    <w:rsid w:val="00037620"/>
    <w:rsid w:val="00037691"/>
    <w:rsid w:val="00043503"/>
    <w:rsid w:val="00043D13"/>
    <w:rsid w:val="000446D6"/>
    <w:rsid w:val="00046032"/>
    <w:rsid w:val="00046D49"/>
    <w:rsid w:val="000509F9"/>
    <w:rsid w:val="00052205"/>
    <w:rsid w:val="00052DB4"/>
    <w:rsid w:val="00055489"/>
    <w:rsid w:val="000560A8"/>
    <w:rsid w:val="000560CF"/>
    <w:rsid w:val="00056B6B"/>
    <w:rsid w:val="00057F7C"/>
    <w:rsid w:val="0006465E"/>
    <w:rsid w:val="00064CCD"/>
    <w:rsid w:val="0007258C"/>
    <w:rsid w:val="0007671F"/>
    <w:rsid w:val="00076EDE"/>
    <w:rsid w:val="000775D6"/>
    <w:rsid w:val="00081236"/>
    <w:rsid w:val="00081A05"/>
    <w:rsid w:val="00084096"/>
    <w:rsid w:val="00086C27"/>
    <w:rsid w:val="00091325"/>
    <w:rsid w:val="00091630"/>
    <w:rsid w:val="00094AC7"/>
    <w:rsid w:val="000A07A9"/>
    <w:rsid w:val="000A1C0F"/>
    <w:rsid w:val="000A3086"/>
    <w:rsid w:val="000A3B86"/>
    <w:rsid w:val="000A5336"/>
    <w:rsid w:val="000A6288"/>
    <w:rsid w:val="000A7FA9"/>
    <w:rsid w:val="000B2019"/>
    <w:rsid w:val="000B2470"/>
    <w:rsid w:val="000B2D42"/>
    <w:rsid w:val="000B6E86"/>
    <w:rsid w:val="000B7CE2"/>
    <w:rsid w:val="000C36E4"/>
    <w:rsid w:val="000C5917"/>
    <w:rsid w:val="000D15B3"/>
    <w:rsid w:val="000D2226"/>
    <w:rsid w:val="000D2EBD"/>
    <w:rsid w:val="000D6DB2"/>
    <w:rsid w:val="000D73D6"/>
    <w:rsid w:val="000E0299"/>
    <w:rsid w:val="000E0C7A"/>
    <w:rsid w:val="000E4C9B"/>
    <w:rsid w:val="000E5902"/>
    <w:rsid w:val="000E74EE"/>
    <w:rsid w:val="000E7585"/>
    <w:rsid w:val="000F06AA"/>
    <w:rsid w:val="000F0B26"/>
    <w:rsid w:val="000F13B2"/>
    <w:rsid w:val="000F147C"/>
    <w:rsid w:val="000F1877"/>
    <w:rsid w:val="000F1950"/>
    <w:rsid w:val="000F1BF1"/>
    <w:rsid w:val="000F291F"/>
    <w:rsid w:val="000F52F0"/>
    <w:rsid w:val="000F5CD6"/>
    <w:rsid w:val="000F7AAB"/>
    <w:rsid w:val="0010057F"/>
    <w:rsid w:val="00102E42"/>
    <w:rsid w:val="00104F7F"/>
    <w:rsid w:val="00105C53"/>
    <w:rsid w:val="00105DB9"/>
    <w:rsid w:val="0010663C"/>
    <w:rsid w:val="00107E36"/>
    <w:rsid w:val="00110C4A"/>
    <w:rsid w:val="00111268"/>
    <w:rsid w:val="00111ACC"/>
    <w:rsid w:val="00112B72"/>
    <w:rsid w:val="001147C0"/>
    <w:rsid w:val="00114F24"/>
    <w:rsid w:val="0011675C"/>
    <w:rsid w:val="001168D8"/>
    <w:rsid w:val="00121DA4"/>
    <w:rsid w:val="00125952"/>
    <w:rsid w:val="001273D5"/>
    <w:rsid w:val="00127CC3"/>
    <w:rsid w:val="00131A69"/>
    <w:rsid w:val="0013271A"/>
    <w:rsid w:val="00132ECD"/>
    <w:rsid w:val="00133127"/>
    <w:rsid w:val="00133C0F"/>
    <w:rsid w:val="00136940"/>
    <w:rsid w:val="00140BF7"/>
    <w:rsid w:val="00140CE2"/>
    <w:rsid w:val="00142719"/>
    <w:rsid w:val="001442CC"/>
    <w:rsid w:val="00147EE6"/>
    <w:rsid w:val="001502E7"/>
    <w:rsid w:val="00150CB3"/>
    <w:rsid w:val="00150DEC"/>
    <w:rsid w:val="00151A39"/>
    <w:rsid w:val="00153C8B"/>
    <w:rsid w:val="00154B1C"/>
    <w:rsid w:val="001563C3"/>
    <w:rsid w:val="001565F3"/>
    <w:rsid w:val="001615A8"/>
    <w:rsid w:val="00162E63"/>
    <w:rsid w:val="001632AD"/>
    <w:rsid w:val="00163DFD"/>
    <w:rsid w:val="001652DE"/>
    <w:rsid w:val="00167537"/>
    <w:rsid w:val="00167BA0"/>
    <w:rsid w:val="0017075D"/>
    <w:rsid w:val="00172C39"/>
    <w:rsid w:val="00173B47"/>
    <w:rsid w:val="001772C2"/>
    <w:rsid w:val="00181359"/>
    <w:rsid w:val="001814A5"/>
    <w:rsid w:val="00181D30"/>
    <w:rsid w:val="00182778"/>
    <w:rsid w:val="00184AF1"/>
    <w:rsid w:val="001915A7"/>
    <w:rsid w:val="0019291A"/>
    <w:rsid w:val="00192DCA"/>
    <w:rsid w:val="00192EE0"/>
    <w:rsid w:val="00195CEF"/>
    <w:rsid w:val="001960F4"/>
    <w:rsid w:val="00197D46"/>
    <w:rsid w:val="001A16A7"/>
    <w:rsid w:val="001A7F5A"/>
    <w:rsid w:val="001B0B72"/>
    <w:rsid w:val="001B5340"/>
    <w:rsid w:val="001B544D"/>
    <w:rsid w:val="001B5802"/>
    <w:rsid w:val="001B7118"/>
    <w:rsid w:val="001B7647"/>
    <w:rsid w:val="001C2153"/>
    <w:rsid w:val="001C27FD"/>
    <w:rsid w:val="001C45FD"/>
    <w:rsid w:val="001C5027"/>
    <w:rsid w:val="001C71F9"/>
    <w:rsid w:val="001C745B"/>
    <w:rsid w:val="001D09F6"/>
    <w:rsid w:val="001D288A"/>
    <w:rsid w:val="001D29E9"/>
    <w:rsid w:val="001D3523"/>
    <w:rsid w:val="001D4AC8"/>
    <w:rsid w:val="001D52F9"/>
    <w:rsid w:val="001E0A6A"/>
    <w:rsid w:val="001E0FA8"/>
    <w:rsid w:val="001E16B2"/>
    <w:rsid w:val="001E1E98"/>
    <w:rsid w:val="001E5831"/>
    <w:rsid w:val="001F17BA"/>
    <w:rsid w:val="001F3948"/>
    <w:rsid w:val="001F4855"/>
    <w:rsid w:val="001F58F7"/>
    <w:rsid w:val="001F6697"/>
    <w:rsid w:val="001F7523"/>
    <w:rsid w:val="002006C8"/>
    <w:rsid w:val="00202A17"/>
    <w:rsid w:val="00203508"/>
    <w:rsid w:val="00211D87"/>
    <w:rsid w:val="00211FBE"/>
    <w:rsid w:val="0021330B"/>
    <w:rsid w:val="00214559"/>
    <w:rsid w:val="002146D4"/>
    <w:rsid w:val="00214793"/>
    <w:rsid w:val="00214D32"/>
    <w:rsid w:val="0021600E"/>
    <w:rsid w:val="0021794D"/>
    <w:rsid w:val="00220AF6"/>
    <w:rsid w:val="002215E2"/>
    <w:rsid w:val="00221CCA"/>
    <w:rsid w:val="00223B82"/>
    <w:rsid w:val="0022403D"/>
    <w:rsid w:val="002253D2"/>
    <w:rsid w:val="002261DA"/>
    <w:rsid w:val="00227D97"/>
    <w:rsid w:val="002312C5"/>
    <w:rsid w:val="00232357"/>
    <w:rsid w:val="00232A76"/>
    <w:rsid w:val="00234B42"/>
    <w:rsid w:val="0023663C"/>
    <w:rsid w:val="00236EF0"/>
    <w:rsid w:val="00245B2A"/>
    <w:rsid w:val="00246556"/>
    <w:rsid w:val="0024669B"/>
    <w:rsid w:val="00247514"/>
    <w:rsid w:val="00250296"/>
    <w:rsid w:val="0025031B"/>
    <w:rsid w:val="00252422"/>
    <w:rsid w:val="0025297C"/>
    <w:rsid w:val="00254112"/>
    <w:rsid w:val="00254ED7"/>
    <w:rsid w:val="002555CA"/>
    <w:rsid w:val="00255F9E"/>
    <w:rsid w:val="00256C6E"/>
    <w:rsid w:val="00257120"/>
    <w:rsid w:val="002575F6"/>
    <w:rsid w:val="002623CC"/>
    <w:rsid w:val="00264234"/>
    <w:rsid w:val="002663CE"/>
    <w:rsid w:val="00266493"/>
    <w:rsid w:val="002669D8"/>
    <w:rsid w:val="00267A9D"/>
    <w:rsid w:val="00273486"/>
    <w:rsid w:val="00274D1C"/>
    <w:rsid w:val="00275A0A"/>
    <w:rsid w:val="00275C68"/>
    <w:rsid w:val="00281589"/>
    <w:rsid w:val="0028191E"/>
    <w:rsid w:val="00282583"/>
    <w:rsid w:val="00284888"/>
    <w:rsid w:val="002853D4"/>
    <w:rsid w:val="00290150"/>
    <w:rsid w:val="00291F15"/>
    <w:rsid w:val="00292920"/>
    <w:rsid w:val="00294883"/>
    <w:rsid w:val="00295387"/>
    <w:rsid w:val="0029548D"/>
    <w:rsid w:val="00295884"/>
    <w:rsid w:val="002A09CF"/>
    <w:rsid w:val="002A0FAE"/>
    <w:rsid w:val="002A17E6"/>
    <w:rsid w:val="002A188C"/>
    <w:rsid w:val="002A27DB"/>
    <w:rsid w:val="002A5E5A"/>
    <w:rsid w:val="002A690C"/>
    <w:rsid w:val="002A6D30"/>
    <w:rsid w:val="002B0825"/>
    <w:rsid w:val="002B0D8C"/>
    <w:rsid w:val="002B1C00"/>
    <w:rsid w:val="002B3331"/>
    <w:rsid w:val="002B6289"/>
    <w:rsid w:val="002B7732"/>
    <w:rsid w:val="002C02A4"/>
    <w:rsid w:val="002C1413"/>
    <w:rsid w:val="002C21F5"/>
    <w:rsid w:val="002C2938"/>
    <w:rsid w:val="002C2AF4"/>
    <w:rsid w:val="002C325E"/>
    <w:rsid w:val="002C454A"/>
    <w:rsid w:val="002C5995"/>
    <w:rsid w:val="002C60DF"/>
    <w:rsid w:val="002C6DAA"/>
    <w:rsid w:val="002C7285"/>
    <w:rsid w:val="002C7DED"/>
    <w:rsid w:val="002D01C9"/>
    <w:rsid w:val="002D0ED9"/>
    <w:rsid w:val="002D2DF7"/>
    <w:rsid w:val="002D3514"/>
    <w:rsid w:val="002D36B2"/>
    <w:rsid w:val="002D4F57"/>
    <w:rsid w:val="002D5836"/>
    <w:rsid w:val="002E0555"/>
    <w:rsid w:val="002E0ECB"/>
    <w:rsid w:val="002E10AA"/>
    <w:rsid w:val="002E2134"/>
    <w:rsid w:val="002E7ABC"/>
    <w:rsid w:val="002F205F"/>
    <w:rsid w:val="002F3A58"/>
    <w:rsid w:val="002F4EB2"/>
    <w:rsid w:val="002F7102"/>
    <w:rsid w:val="002F79E8"/>
    <w:rsid w:val="002F7A2F"/>
    <w:rsid w:val="003010FC"/>
    <w:rsid w:val="00304DCD"/>
    <w:rsid w:val="003054CF"/>
    <w:rsid w:val="0030710D"/>
    <w:rsid w:val="00310389"/>
    <w:rsid w:val="00310790"/>
    <w:rsid w:val="003120F3"/>
    <w:rsid w:val="00312746"/>
    <w:rsid w:val="00312E9D"/>
    <w:rsid w:val="00314569"/>
    <w:rsid w:val="003145EA"/>
    <w:rsid w:val="00315CCE"/>
    <w:rsid w:val="00315E28"/>
    <w:rsid w:val="003168C4"/>
    <w:rsid w:val="00317FF1"/>
    <w:rsid w:val="00322778"/>
    <w:rsid w:val="003240E8"/>
    <w:rsid w:val="0032667B"/>
    <w:rsid w:val="00327CC1"/>
    <w:rsid w:val="00327F40"/>
    <w:rsid w:val="0033214B"/>
    <w:rsid w:val="00332C0D"/>
    <w:rsid w:val="0033336E"/>
    <w:rsid w:val="00334400"/>
    <w:rsid w:val="00335A15"/>
    <w:rsid w:val="003366BD"/>
    <w:rsid w:val="00337D50"/>
    <w:rsid w:val="003402D2"/>
    <w:rsid w:val="003417A2"/>
    <w:rsid w:val="003443F1"/>
    <w:rsid w:val="003474F5"/>
    <w:rsid w:val="00347880"/>
    <w:rsid w:val="00352EA4"/>
    <w:rsid w:val="00354F98"/>
    <w:rsid w:val="00355F7B"/>
    <w:rsid w:val="00356B76"/>
    <w:rsid w:val="00360B20"/>
    <w:rsid w:val="00360C58"/>
    <w:rsid w:val="003617A9"/>
    <w:rsid w:val="00362403"/>
    <w:rsid w:val="003642D3"/>
    <w:rsid w:val="00364A62"/>
    <w:rsid w:val="003660E1"/>
    <w:rsid w:val="00367106"/>
    <w:rsid w:val="00371BEE"/>
    <w:rsid w:val="0037334D"/>
    <w:rsid w:val="00376252"/>
    <w:rsid w:val="003773C2"/>
    <w:rsid w:val="00377E27"/>
    <w:rsid w:val="003800D9"/>
    <w:rsid w:val="003823AA"/>
    <w:rsid w:val="003824C2"/>
    <w:rsid w:val="00385169"/>
    <w:rsid w:val="003864ED"/>
    <w:rsid w:val="00387D86"/>
    <w:rsid w:val="003904DA"/>
    <w:rsid w:val="00391573"/>
    <w:rsid w:val="00391CF2"/>
    <w:rsid w:val="0039605A"/>
    <w:rsid w:val="00397BD3"/>
    <w:rsid w:val="003A266E"/>
    <w:rsid w:val="003B10DC"/>
    <w:rsid w:val="003B15B7"/>
    <w:rsid w:val="003B3677"/>
    <w:rsid w:val="003B38DD"/>
    <w:rsid w:val="003B6156"/>
    <w:rsid w:val="003B6DA5"/>
    <w:rsid w:val="003B7D6F"/>
    <w:rsid w:val="003C07C8"/>
    <w:rsid w:val="003C1270"/>
    <w:rsid w:val="003C2081"/>
    <w:rsid w:val="003C2582"/>
    <w:rsid w:val="003C42C8"/>
    <w:rsid w:val="003C5491"/>
    <w:rsid w:val="003D069A"/>
    <w:rsid w:val="003D3068"/>
    <w:rsid w:val="003D3BCE"/>
    <w:rsid w:val="003D7D81"/>
    <w:rsid w:val="003E08A3"/>
    <w:rsid w:val="003F1522"/>
    <w:rsid w:val="003F2763"/>
    <w:rsid w:val="003F2AAB"/>
    <w:rsid w:val="003F3432"/>
    <w:rsid w:val="003F3B90"/>
    <w:rsid w:val="003F4018"/>
    <w:rsid w:val="003F591A"/>
    <w:rsid w:val="003F6584"/>
    <w:rsid w:val="003F6FF3"/>
    <w:rsid w:val="0040010A"/>
    <w:rsid w:val="00401334"/>
    <w:rsid w:val="00401A89"/>
    <w:rsid w:val="00403867"/>
    <w:rsid w:val="00403D8E"/>
    <w:rsid w:val="0040439A"/>
    <w:rsid w:val="00405D9E"/>
    <w:rsid w:val="004075CD"/>
    <w:rsid w:val="00410A47"/>
    <w:rsid w:val="00414E3B"/>
    <w:rsid w:val="0041503E"/>
    <w:rsid w:val="00420015"/>
    <w:rsid w:val="004219E1"/>
    <w:rsid w:val="00422347"/>
    <w:rsid w:val="004229AF"/>
    <w:rsid w:val="00422A49"/>
    <w:rsid w:val="004234BF"/>
    <w:rsid w:val="00424A60"/>
    <w:rsid w:val="00425612"/>
    <w:rsid w:val="00426E1D"/>
    <w:rsid w:val="00426E44"/>
    <w:rsid w:val="00431039"/>
    <w:rsid w:val="00432C6D"/>
    <w:rsid w:val="00436DA3"/>
    <w:rsid w:val="00437E2A"/>
    <w:rsid w:val="00440F95"/>
    <w:rsid w:val="00445B8A"/>
    <w:rsid w:val="00445D9E"/>
    <w:rsid w:val="00450271"/>
    <w:rsid w:val="00450655"/>
    <w:rsid w:val="00451943"/>
    <w:rsid w:val="00453FB4"/>
    <w:rsid w:val="004550EC"/>
    <w:rsid w:val="00460B8A"/>
    <w:rsid w:val="004621A8"/>
    <w:rsid w:val="00462755"/>
    <w:rsid w:val="00464761"/>
    <w:rsid w:val="0046542A"/>
    <w:rsid w:val="00465658"/>
    <w:rsid w:val="004658B3"/>
    <w:rsid w:val="00465E14"/>
    <w:rsid w:val="004723B5"/>
    <w:rsid w:val="004727B9"/>
    <w:rsid w:val="00482C6C"/>
    <w:rsid w:val="00483060"/>
    <w:rsid w:val="00483317"/>
    <w:rsid w:val="004840CB"/>
    <w:rsid w:val="00484C7B"/>
    <w:rsid w:val="00485775"/>
    <w:rsid w:val="0048651E"/>
    <w:rsid w:val="00486792"/>
    <w:rsid w:val="00486C2B"/>
    <w:rsid w:val="00492846"/>
    <w:rsid w:val="00492947"/>
    <w:rsid w:val="004957D2"/>
    <w:rsid w:val="004A282E"/>
    <w:rsid w:val="004A33EF"/>
    <w:rsid w:val="004A3403"/>
    <w:rsid w:val="004A36C4"/>
    <w:rsid w:val="004A4569"/>
    <w:rsid w:val="004A4BED"/>
    <w:rsid w:val="004A4F54"/>
    <w:rsid w:val="004A6FE4"/>
    <w:rsid w:val="004B0AC7"/>
    <w:rsid w:val="004B1B6C"/>
    <w:rsid w:val="004B2219"/>
    <w:rsid w:val="004B3B0F"/>
    <w:rsid w:val="004B514E"/>
    <w:rsid w:val="004C19BB"/>
    <w:rsid w:val="004C431D"/>
    <w:rsid w:val="004C44CB"/>
    <w:rsid w:val="004C7B92"/>
    <w:rsid w:val="004D0630"/>
    <w:rsid w:val="004D24BE"/>
    <w:rsid w:val="004D2D84"/>
    <w:rsid w:val="004D43CB"/>
    <w:rsid w:val="004D4E89"/>
    <w:rsid w:val="004D6722"/>
    <w:rsid w:val="004E3D49"/>
    <w:rsid w:val="004E404E"/>
    <w:rsid w:val="004E4910"/>
    <w:rsid w:val="004E4FF4"/>
    <w:rsid w:val="004E5B5C"/>
    <w:rsid w:val="004E6384"/>
    <w:rsid w:val="004E6408"/>
    <w:rsid w:val="004E7D42"/>
    <w:rsid w:val="004F065C"/>
    <w:rsid w:val="004F1334"/>
    <w:rsid w:val="004F2DF8"/>
    <w:rsid w:val="004F31F8"/>
    <w:rsid w:val="004F4378"/>
    <w:rsid w:val="004F44CC"/>
    <w:rsid w:val="004F753A"/>
    <w:rsid w:val="004F760A"/>
    <w:rsid w:val="004F762F"/>
    <w:rsid w:val="004F7943"/>
    <w:rsid w:val="005015C2"/>
    <w:rsid w:val="005036BF"/>
    <w:rsid w:val="00503878"/>
    <w:rsid w:val="005072C0"/>
    <w:rsid w:val="00507E07"/>
    <w:rsid w:val="00510B82"/>
    <w:rsid w:val="0051321F"/>
    <w:rsid w:val="0051385E"/>
    <w:rsid w:val="005166C6"/>
    <w:rsid w:val="00517D3B"/>
    <w:rsid w:val="005218C1"/>
    <w:rsid w:val="0052207E"/>
    <w:rsid w:val="00523D48"/>
    <w:rsid w:val="00524914"/>
    <w:rsid w:val="00524DCC"/>
    <w:rsid w:val="005300F8"/>
    <w:rsid w:val="005351B7"/>
    <w:rsid w:val="005420E0"/>
    <w:rsid w:val="00542FC9"/>
    <w:rsid w:val="0054554E"/>
    <w:rsid w:val="00547A2D"/>
    <w:rsid w:val="005506C9"/>
    <w:rsid w:val="005544FE"/>
    <w:rsid w:val="00556605"/>
    <w:rsid w:val="005576FE"/>
    <w:rsid w:val="00557CEA"/>
    <w:rsid w:val="005605E8"/>
    <w:rsid w:val="00565340"/>
    <w:rsid w:val="00565392"/>
    <w:rsid w:val="00572771"/>
    <w:rsid w:val="0057370D"/>
    <w:rsid w:val="00573DD4"/>
    <w:rsid w:val="00575EE8"/>
    <w:rsid w:val="005764C5"/>
    <w:rsid w:val="00577E73"/>
    <w:rsid w:val="0058110B"/>
    <w:rsid w:val="00582EE1"/>
    <w:rsid w:val="005831A0"/>
    <w:rsid w:val="00586691"/>
    <w:rsid w:val="0059073A"/>
    <w:rsid w:val="00590E1A"/>
    <w:rsid w:val="00591F40"/>
    <w:rsid w:val="00592327"/>
    <w:rsid w:val="00592845"/>
    <w:rsid w:val="00594AD1"/>
    <w:rsid w:val="00596723"/>
    <w:rsid w:val="00596BC6"/>
    <w:rsid w:val="0059729E"/>
    <w:rsid w:val="00597AC7"/>
    <w:rsid w:val="005A2C4D"/>
    <w:rsid w:val="005A3519"/>
    <w:rsid w:val="005A4DC2"/>
    <w:rsid w:val="005A5747"/>
    <w:rsid w:val="005A60A2"/>
    <w:rsid w:val="005A6EAA"/>
    <w:rsid w:val="005B341B"/>
    <w:rsid w:val="005B535C"/>
    <w:rsid w:val="005B7336"/>
    <w:rsid w:val="005C189C"/>
    <w:rsid w:val="005C419A"/>
    <w:rsid w:val="005C5B8B"/>
    <w:rsid w:val="005C6FBC"/>
    <w:rsid w:val="005C713D"/>
    <w:rsid w:val="005D0B62"/>
    <w:rsid w:val="005D26BB"/>
    <w:rsid w:val="005D4D87"/>
    <w:rsid w:val="005D5A0E"/>
    <w:rsid w:val="005D6501"/>
    <w:rsid w:val="005D71D8"/>
    <w:rsid w:val="005D7397"/>
    <w:rsid w:val="005E09C5"/>
    <w:rsid w:val="005E1750"/>
    <w:rsid w:val="005E6651"/>
    <w:rsid w:val="005E6A58"/>
    <w:rsid w:val="005E717B"/>
    <w:rsid w:val="005E7EBF"/>
    <w:rsid w:val="005F2D07"/>
    <w:rsid w:val="005F32AE"/>
    <w:rsid w:val="005F394F"/>
    <w:rsid w:val="005F6167"/>
    <w:rsid w:val="005F6C15"/>
    <w:rsid w:val="00600D8F"/>
    <w:rsid w:val="00605A69"/>
    <w:rsid w:val="00605E3E"/>
    <w:rsid w:val="006075EC"/>
    <w:rsid w:val="00607ABF"/>
    <w:rsid w:val="00607C88"/>
    <w:rsid w:val="00607CCF"/>
    <w:rsid w:val="0061499C"/>
    <w:rsid w:val="00614A6B"/>
    <w:rsid w:val="006161B5"/>
    <w:rsid w:val="00617F96"/>
    <w:rsid w:val="00621A8D"/>
    <w:rsid w:val="00621B30"/>
    <w:rsid w:val="00622E62"/>
    <w:rsid w:val="006233CE"/>
    <w:rsid w:val="00627852"/>
    <w:rsid w:val="00627B9B"/>
    <w:rsid w:val="006300B8"/>
    <w:rsid w:val="006316E6"/>
    <w:rsid w:val="00631998"/>
    <w:rsid w:val="0063280E"/>
    <w:rsid w:val="00633195"/>
    <w:rsid w:val="0063350E"/>
    <w:rsid w:val="006373DC"/>
    <w:rsid w:val="00641F26"/>
    <w:rsid w:val="00643F38"/>
    <w:rsid w:val="00644B7A"/>
    <w:rsid w:val="0064559A"/>
    <w:rsid w:val="00646B61"/>
    <w:rsid w:val="0065314B"/>
    <w:rsid w:val="006535F1"/>
    <w:rsid w:val="006578AE"/>
    <w:rsid w:val="0065794E"/>
    <w:rsid w:val="00660D10"/>
    <w:rsid w:val="00662357"/>
    <w:rsid w:val="006640CF"/>
    <w:rsid w:val="006713FF"/>
    <w:rsid w:val="00674605"/>
    <w:rsid w:val="00682724"/>
    <w:rsid w:val="0068291A"/>
    <w:rsid w:val="00682BDC"/>
    <w:rsid w:val="00685C43"/>
    <w:rsid w:val="00686BF4"/>
    <w:rsid w:val="00686F1B"/>
    <w:rsid w:val="00691A0B"/>
    <w:rsid w:val="00691CB5"/>
    <w:rsid w:val="00693353"/>
    <w:rsid w:val="006938BB"/>
    <w:rsid w:val="00694347"/>
    <w:rsid w:val="00695930"/>
    <w:rsid w:val="00696810"/>
    <w:rsid w:val="00697491"/>
    <w:rsid w:val="00697ED8"/>
    <w:rsid w:val="006A19D1"/>
    <w:rsid w:val="006A2B4F"/>
    <w:rsid w:val="006A3B86"/>
    <w:rsid w:val="006A4A3D"/>
    <w:rsid w:val="006A5BFB"/>
    <w:rsid w:val="006A6979"/>
    <w:rsid w:val="006B045F"/>
    <w:rsid w:val="006B10B1"/>
    <w:rsid w:val="006B1441"/>
    <w:rsid w:val="006B145C"/>
    <w:rsid w:val="006B2E78"/>
    <w:rsid w:val="006B2F1C"/>
    <w:rsid w:val="006B425D"/>
    <w:rsid w:val="006B4D1E"/>
    <w:rsid w:val="006C16DD"/>
    <w:rsid w:val="006C1D96"/>
    <w:rsid w:val="006C2D15"/>
    <w:rsid w:val="006C2EFB"/>
    <w:rsid w:val="006C313C"/>
    <w:rsid w:val="006C37A0"/>
    <w:rsid w:val="006C585F"/>
    <w:rsid w:val="006D00F2"/>
    <w:rsid w:val="006D2534"/>
    <w:rsid w:val="006D47A7"/>
    <w:rsid w:val="006D4E01"/>
    <w:rsid w:val="006D6311"/>
    <w:rsid w:val="006E1E58"/>
    <w:rsid w:val="006E428D"/>
    <w:rsid w:val="006E5684"/>
    <w:rsid w:val="006E645F"/>
    <w:rsid w:val="006E71A3"/>
    <w:rsid w:val="006E7D22"/>
    <w:rsid w:val="006F3CAA"/>
    <w:rsid w:val="006F4AEF"/>
    <w:rsid w:val="006F5823"/>
    <w:rsid w:val="006F706C"/>
    <w:rsid w:val="0070189B"/>
    <w:rsid w:val="00702279"/>
    <w:rsid w:val="00702B10"/>
    <w:rsid w:val="00702C2E"/>
    <w:rsid w:val="00704C4D"/>
    <w:rsid w:val="00706454"/>
    <w:rsid w:val="00710F44"/>
    <w:rsid w:val="00711109"/>
    <w:rsid w:val="00713947"/>
    <w:rsid w:val="007157B6"/>
    <w:rsid w:val="0071585B"/>
    <w:rsid w:val="0071589A"/>
    <w:rsid w:val="00715CDB"/>
    <w:rsid w:val="007162C9"/>
    <w:rsid w:val="0071740D"/>
    <w:rsid w:val="007209E3"/>
    <w:rsid w:val="00721498"/>
    <w:rsid w:val="007215DF"/>
    <w:rsid w:val="0072174A"/>
    <w:rsid w:val="00723830"/>
    <w:rsid w:val="00724D23"/>
    <w:rsid w:val="007259C1"/>
    <w:rsid w:val="00726B23"/>
    <w:rsid w:val="0072795E"/>
    <w:rsid w:val="00727E23"/>
    <w:rsid w:val="007308C8"/>
    <w:rsid w:val="00731BE8"/>
    <w:rsid w:val="007350EA"/>
    <w:rsid w:val="00736733"/>
    <w:rsid w:val="007427F7"/>
    <w:rsid w:val="00743D1B"/>
    <w:rsid w:val="007450F1"/>
    <w:rsid w:val="00747ADF"/>
    <w:rsid w:val="007523F9"/>
    <w:rsid w:val="00752444"/>
    <w:rsid w:val="00752D6B"/>
    <w:rsid w:val="00754127"/>
    <w:rsid w:val="00754684"/>
    <w:rsid w:val="00755939"/>
    <w:rsid w:val="00761887"/>
    <w:rsid w:val="0076241D"/>
    <w:rsid w:val="00772997"/>
    <w:rsid w:val="00773E5D"/>
    <w:rsid w:val="00773FF0"/>
    <w:rsid w:val="007748C9"/>
    <w:rsid w:val="00774BE6"/>
    <w:rsid w:val="00775BD0"/>
    <w:rsid w:val="007800E5"/>
    <w:rsid w:val="00780791"/>
    <w:rsid w:val="00783E72"/>
    <w:rsid w:val="00786C41"/>
    <w:rsid w:val="00787DB5"/>
    <w:rsid w:val="00790AE2"/>
    <w:rsid w:val="00791B92"/>
    <w:rsid w:val="007921A2"/>
    <w:rsid w:val="007945C0"/>
    <w:rsid w:val="00794963"/>
    <w:rsid w:val="007951C2"/>
    <w:rsid w:val="007953AE"/>
    <w:rsid w:val="007A163F"/>
    <w:rsid w:val="007A3993"/>
    <w:rsid w:val="007A4E45"/>
    <w:rsid w:val="007A6B72"/>
    <w:rsid w:val="007A7B5B"/>
    <w:rsid w:val="007A7B98"/>
    <w:rsid w:val="007B017A"/>
    <w:rsid w:val="007B261F"/>
    <w:rsid w:val="007B2B7B"/>
    <w:rsid w:val="007B348F"/>
    <w:rsid w:val="007B34E7"/>
    <w:rsid w:val="007B37B4"/>
    <w:rsid w:val="007B487D"/>
    <w:rsid w:val="007B4983"/>
    <w:rsid w:val="007B5501"/>
    <w:rsid w:val="007B6367"/>
    <w:rsid w:val="007C182C"/>
    <w:rsid w:val="007C31B4"/>
    <w:rsid w:val="007C4AE5"/>
    <w:rsid w:val="007C55B1"/>
    <w:rsid w:val="007C6210"/>
    <w:rsid w:val="007C6DE6"/>
    <w:rsid w:val="007D5B9F"/>
    <w:rsid w:val="007E1705"/>
    <w:rsid w:val="007E6727"/>
    <w:rsid w:val="007E716D"/>
    <w:rsid w:val="007F09F5"/>
    <w:rsid w:val="007F2B80"/>
    <w:rsid w:val="007F3644"/>
    <w:rsid w:val="007F61F5"/>
    <w:rsid w:val="007F6910"/>
    <w:rsid w:val="007F6C92"/>
    <w:rsid w:val="007F7212"/>
    <w:rsid w:val="008023C7"/>
    <w:rsid w:val="00804BA9"/>
    <w:rsid w:val="00807799"/>
    <w:rsid w:val="008105E4"/>
    <w:rsid w:val="0081221F"/>
    <w:rsid w:val="008126FF"/>
    <w:rsid w:val="00813A3A"/>
    <w:rsid w:val="00814611"/>
    <w:rsid w:val="008155CF"/>
    <w:rsid w:val="00817DB8"/>
    <w:rsid w:val="00821022"/>
    <w:rsid w:val="008211D7"/>
    <w:rsid w:val="00822898"/>
    <w:rsid w:val="008246D1"/>
    <w:rsid w:val="00825B33"/>
    <w:rsid w:val="00830421"/>
    <w:rsid w:val="00830EB7"/>
    <w:rsid w:val="008340FF"/>
    <w:rsid w:val="0083437F"/>
    <w:rsid w:val="00835B1B"/>
    <w:rsid w:val="00836F93"/>
    <w:rsid w:val="0084195A"/>
    <w:rsid w:val="00841BC7"/>
    <w:rsid w:val="00842A6C"/>
    <w:rsid w:val="00844C1A"/>
    <w:rsid w:val="0084622C"/>
    <w:rsid w:val="008521A2"/>
    <w:rsid w:val="0085220D"/>
    <w:rsid w:val="008530E3"/>
    <w:rsid w:val="00854885"/>
    <w:rsid w:val="0085583B"/>
    <w:rsid w:val="00857AF1"/>
    <w:rsid w:val="00857E38"/>
    <w:rsid w:val="00862369"/>
    <w:rsid w:val="00862789"/>
    <w:rsid w:val="00863023"/>
    <w:rsid w:val="00863085"/>
    <w:rsid w:val="00864987"/>
    <w:rsid w:val="008700ED"/>
    <w:rsid w:val="0087019E"/>
    <w:rsid w:val="00870F3D"/>
    <w:rsid w:val="008715D2"/>
    <w:rsid w:val="00871715"/>
    <w:rsid w:val="00874008"/>
    <w:rsid w:val="008754F5"/>
    <w:rsid w:val="008834F3"/>
    <w:rsid w:val="0088572A"/>
    <w:rsid w:val="00885F4B"/>
    <w:rsid w:val="008951B5"/>
    <w:rsid w:val="008973E6"/>
    <w:rsid w:val="00897D19"/>
    <w:rsid w:val="008A0137"/>
    <w:rsid w:val="008A0251"/>
    <w:rsid w:val="008A2B78"/>
    <w:rsid w:val="008A5104"/>
    <w:rsid w:val="008A51B4"/>
    <w:rsid w:val="008A7E16"/>
    <w:rsid w:val="008B1415"/>
    <w:rsid w:val="008B19B4"/>
    <w:rsid w:val="008B1F3F"/>
    <w:rsid w:val="008B5A9E"/>
    <w:rsid w:val="008B6511"/>
    <w:rsid w:val="008B6759"/>
    <w:rsid w:val="008B7D78"/>
    <w:rsid w:val="008C16D8"/>
    <w:rsid w:val="008C1BD6"/>
    <w:rsid w:val="008C2E09"/>
    <w:rsid w:val="008C30FF"/>
    <w:rsid w:val="008C46B6"/>
    <w:rsid w:val="008C5D9F"/>
    <w:rsid w:val="008C6812"/>
    <w:rsid w:val="008D0B87"/>
    <w:rsid w:val="008D0F73"/>
    <w:rsid w:val="008D1318"/>
    <w:rsid w:val="008D23C4"/>
    <w:rsid w:val="008D34B1"/>
    <w:rsid w:val="008D3512"/>
    <w:rsid w:val="008D6516"/>
    <w:rsid w:val="008E2753"/>
    <w:rsid w:val="008E457A"/>
    <w:rsid w:val="008E5512"/>
    <w:rsid w:val="008E5E3F"/>
    <w:rsid w:val="008E7D0A"/>
    <w:rsid w:val="008F035F"/>
    <w:rsid w:val="008F269C"/>
    <w:rsid w:val="008F3EB6"/>
    <w:rsid w:val="008F49DC"/>
    <w:rsid w:val="008F50F1"/>
    <w:rsid w:val="008F62C6"/>
    <w:rsid w:val="008F716A"/>
    <w:rsid w:val="009000A0"/>
    <w:rsid w:val="00900C72"/>
    <w:rsid w:val="00902381"/>
    <w:rsid w:val="009026BD"/>
    <w:rsid w:val="00902E12"/>
    <w:rsid w:val="009057BB"/>
    <w:rsid w:val="009118D7"/>
    <w:rsid w:val="00912936"/>
    <w:rsid w:val="00913450"/>
    <w:rsid w:val="009152F8"/>
    <w:rsid w:val="00917FB5"/>
    <w:rsid w:val="00922963"/>
    <w:rsid w:val="009237BD"/>
    <w:rsid w:val="0092384B"/>
    <w:rsid w:val="009269EE"/>
    <w:rsid w:val="009303E5"/>
    <w:rsid w:val="00930BAF"/>
    <w:rsid w:val="00931529"/>
    <w:rsid w:val="009327E3"/>
    <w:rsid w:val="009330A2"/>
    <w:rsid w:val="009334F8"/>
    <w:rsid w:val="009351A6"/>
    <w:rsid w:val="00935321"/>
    <w:rsid w:val="00935393"/>
    <w:rsid w:val="00935CEF"/>
    <w:rsid w:val="00936D8C"/>
    <w:rsid w:val="00942CCC"/>
    <w:rsid w:val="00942D68"/>
    <w:rsid w:val="00943600"/>
    <w:rsid w:val="009440D8"/>
    <w:rsid w:val="00944447"/>
    <w:rsid w:val="00945E83"/>
    <w:rsid w:val="00951905"/>
    <w:rsid w:val="0095232E"/>
    <w:rsid w:val="00952BB2"/>
    <w:rsid w:val="00953D69"/>
    <w:rsid w:val="0095505B"/>
    <w:rsid w:val="00960B14"/>
    <w:rsid w:val="00961172"/>
    <w:rsid w:val="00961511"/>
    <w:rsid w:val="00961BD6"/>
    <w:rsid w:val="00966C66"/>
    <w:rsid w:val="00967ED8"/>
    <w:rsid w:val="0097130E"/>
    <w:rsid w:val="009719DD"/>
    <w:rsid w:val="00974033"/>
    <w:rsid w:val="00975A9B"/>
    <w:rsid w:val="00982572"/>
    <w:rsid w:val="00983CEB"/>
    <w:rsid w:val="00984B07"/>
    <w:rsid w:val="0099209B"/>
    <w:rsid w:val="00992D2A"/>
    <w:rsid w:val="0099404D"/>
    <w:rsid w:val="00996E39"/>
    <w:rsid w:val="0099702C"/>
    <w:rsid w:val="009A3E03"/>
    <w:rsid w:val="009A4C18"/>
    <w:rsid w:val="009A7464"/>
    <w:rsid w:val="009B048D"/>
    <w:rsid w:val="009B397E"/>
    <w:rsid w:val="009B4DE8"/>
    <w:rsid w:val="009B5B9C"/>
    <w:rsid w:val="009C08B5"/>
    <w:rsid w:val="009C4E2A"/>
    <w:rsid w:val="009C6058"/>
    <w:rsid w:val="009C70E0"/>
    <w:rsid w:val="009C753C"/>
    <w:rsid w:val="009D029D"/>
    <w:rsid w:val="009D406F"/>
    <w:rsid w:val="009D57F4"/>
    <w:rsid w:val="009D6659"/>
    <w:rsid w:val="009E1314"/>
    <w:rsid w:val="009E26B4"/>
    <w:rsid w:val="009E6375"/>
    <w:rsid w:val="009E67F5"/>
    <w:rsid w:val="009F40BB"/>
    <w:rsid w:val="009F4935"/>
    <w:rsid w:val="009F526D"/>
    <w:rsid w:val="00A0098A"/>
    <w:rsid w:val="00A02BBA"/>
    <w:rsid w:val="00A02D5A"/>
    <w:rsid w:val="00A031DE"/>
    <w:rsid w:val="00A0518A"/>
    <w:rsid w:val="00A05619"/>
    <w:rsid w:val="00A06049"/>
    <w:rsid w:val="00A066BA"/>
    <w:rsid w:val="00A0694E"/>
    <w:rsid w:val="00A06950"/>
    <w:rsid w:val="00A07286"/>
    <w:rsid w:val="00A07401"/>
    <w:rsid w:val="00A07999"/>
    <w:rsid w:val="00A122EC"/>
    <w:rsid w:val="00A12F42"/>
    <w:rsid w:val="00A15B9F"/>
    <w:rsid w:val="00A22D1D"/>
    <w:rsid w:val="00A23F06"/>
    <w:rsid w:val="00A25B67"/>
    <w:rsid w:val="00A27233"/>
    <w:rsid w:val="00A27DFC"/>
    <w:rsid w:val="00A31D8F"/>
    <w:rsid w:val="00A40ADF"/>
    <w:rsid w:val="00A43215"/>
    <w:rsid w:val="00A4344B"/>
    <w:rsid w:val="00A441F1"/>
    <w:rsid w:val="00A44D34"/>
    <w:rsid w:val="00A511DE"/>
    <w:rsid w:val="00A56230"/>
    <w:rsid w:val="00A56F23"/>
    <w:rsid w:val="00A575C9"/>
    <w:rsid w:val="00A62CCD"/>
    <w:rsid w:val="00A64D67"/>
    <w:rsid w:val="00A64E48"/>
    <w:rsid w:val="00A7194B"/>
    <w:rsid w:val="00A7196E"/>
    <w:rsid w:val="00A7307F"/>
    <w:rsid w:val="00A76B3E"/>
    <w:rsid w:val="00A820EE"/>
    <w:rsid w:val="00A82A74"/>
    <w:rsid w:val="00A82BD1"/>
    <w:rsid w:val="00A85179"/>
    <w:rsid w:val="00A85477"/>
    <w:rsid w:val="00A85A6C"/>
    <w:rsid w:val="00A905E8"/>
    <w:rsid w:val="00A908F8"/>
    <w:rsid w:val="00A93C30"/>
    <w:rsid w:val="00A93E85"/>
    <w:rsid w:val="00A9558D"/>
    <w:rsid w:val="00AA004F"/>
    <w:rsid w:val="00AA01C9"/>
    <w:rsid w:val="00AA0B6C"/>
    <w:rsid w:val="00AA11DD"/>
    <w:rsid w:val="00AA1428"/>
    <w:rsid w:val="00AA266D"/>
    <w:rsid w:val="00AA3212"/>
    <w:rsid w:val="00AA33D1"/>
    <w:rsid w:val="00AA46CE"/>
    <w:rsid w:val="00AA49DC"/>
    <w:rsid w:val="00AA5DAB"/>
    <w:rsid w:val="00AB1EA1"/>
    <w:rsid w:val="00AB3860"/>
    <w:rsid w:val="00AD0F08"/>
    <w:rsid w:val="00AD10BE"/>
    <w:rsid w:val="00AD3530"/>
    <w:rsid w:val="00AD46CB"/>
    <w:rsid w:val="00AD58C9"/>
    <w:rsid w:val="00AD755B"/>
    <w:rsid w:val="00AE0335"/>
    <w:rsid w:val="00AE1508"/>
    <w:rsid w:val="00AE312F"/>
    <w:rsid w:val="00AE32E0"/>
    <w:rsid w:val="00AE715E"/>
    <w:rsid w:val="00AE7A70"/>
    <w:rsid w:val="00AF0000"/>
    <w:rsid w:val="00AF1F30"/>
    <w:rsid w:val="00AF3645"/>
    <w:rsid w:val="00AF5D5A"/>
    <w:rsid w:val="00B00CD0"/>
    <w:rsid w:val="00B01EB8"/>
    <w:rsid w:val="00B02F5A"/>
    <w:rsid w:val="00B03380"/>
    <w:rsid w:val="00B037A0"/>
    <w:rsid w:val="00B06F75"/>
    <w:rsid w:val="00B0735F"/>
    <w:rsid w:val="00B12313"/>
    <w:rsid w:val="00B13D30"/>
    <w:rsid w:val="00B148CB"/>
    <w:rsid w:val="00B250FC"/>
    <w:rsid w:val="00B254E6"/>
    <w:rsid w:val="00B27C18"/>
    <w:rsid w:val="00B27D9D"/>
    <w:rsid w:val="00B425A0"/>
    <w:rsid w:val="00B448D6"/>
    <w:rsid w:val="00B45DEF"/>
    <w:rsid w:val="00B46BA8"/>
    <w:rsid w:val="00B47E7D"/>
    <w:rsid w:val="00B52802"/>
    <w:rsid w:val="00B528C3"/>
    <w:rsid w:val="00B52C1F"/>
    <w:rsid w:val="00B5357F"/>
    <w:rsid w:val="00B560A2"/>
    <w:rsid w:val="00B56302"/>
    <w:rsid w:val="00B6094C"/>
    <w:rsid w:val="00B6104A"/>
    <w:rsid w:val="00B61B32"/>
    <w:rsid w:val="00B63966"/>
    <w:rsid w:val="00B67FD0"/>
    <w:rsid w:val="00B70B9F"/>
    <w:rsid w:val="00B723A1"/>
    <w:rsid w:val="00B7400F"/>
    <w:rsid w:val="00B75ACC"/>
    <w:rsid w:val="00B76BCA"/>
    <w:rsid w:val="00B77CD1"/>
    <w:rsid w:val="00B8019E"/>
    <w:rsid w:val="00B8524F"/>
    <w:rsid w:val="00B85BFD"/>
    <w:rsid w:val="00B87AEF"/>
    <w:rsid w:val="00B900F8"/>
    <w:rsid w:val="00B90B22"/>
    <w:rsid w:val="00B92803"/>
    <w:rsid w:val="00B92DD3"/>
    <w:rsid w:val="00B92EF6"/>
    <w:rsid w:val="00B93B24"/>
    <w:rsid w:val="00B93E35"/>
    <w:rsid w:val="00B95D1C"/>
    <w:rsid w:val="00B96C83"/>
    <w:rsid w:val="00B9732D"/>
    <w:rsid w:val="00BA1754"/>
    <w:rsid w:val="00BA1CEB"/>
    <w:rsid w:val="00BA302F"/>
    <w:rsid w:val="00BA5A13"/>
    <w:rsid w:val="00BA65A1"/>
    <w:rsid w:val="00BA6703"/>
    <w:rsid w:val="00BA7947"/>
    <w:rsid w:val="00BB00A0"/>
    <w:rsid w:val="00BB5A9A"/>
    <w:rsid w:val="00BC038E"/>
    <w:rsid w:val="00BC60A5"/>
    <w:rsid w:val="00BC6A3B"/>
    <w:rsid w:val="00BD1194"/>
    <w:rsid w:val="00BD3434"/>
    <w:rsid w:val="00BD3567"/>
    <w:rsid w:val="00BD6198"/>
    <w:rsid w:val="00BD68FD"/>
    <w:rsid w:val="00BE03C0"/>
    <w:rsid w:val="00BE04D6"/>
    <w:rsid w:val="00BE2D22"/>
    <w:rsid w:val="00BE35B3"/>
    <w:rsid w:val="00BE68B8"/>
    <w:rsid w:val="00BE7530"/>
    <w:rsid w:val="00BE7F1E"/>
    <w:rsid w:val="00BF0181"/>
    <w:rsid w:val="00BF04F6"/>
    <w:rsid w:val="00BF3605"/>
    <w:rsid w:val="00BF4306"/>
    <w:rsid w:val="00BF5221"/>
    <w:rsid w:val="00BF5315"/>
    <w:rsid w:val="00BF686A"/>
    <w:rsid w:val="00BF79BD"/>
    <w:rsid w:val="00BF7D7E"/>
    <w:rsid w:val="00C00933"/>
    <w:rsid w:val="00C01FC6"/>
    <w:rsid w:val="00C05093"/>
    <w:rsid w:val="00C06794"/>
    <w:rsid w:val="00C103A0"/>
    <w:rsid w:val="00C10F9E"/>
    <w:rsid w:val="00C12DEC"/>
    <w:rsid w:val="00C132A3"/>
    <w:rsid w:val="00C1392F"/>
    <w:rsid w:val="00C15A92"/>
    <w:rsid w:val="00C162C5"/>
    <w:rsid w:val="00C22956"/>
    <w:rsid w:val="00C22DB9"/>
    <w:rsid w:val="00C249E5"/>
    <w:rsid w:val="00C25C41"/>
    <w:rsid w:val="00C26954"/>
    <w:rsid w:val="00C27217"/>
    <w:rsid w:val="00C32D6B"/>
    <w:rsid w:val="00C335FC"/>
    <w:rsid w:val="00C3706E"/>
    <w:rsid w:val="00C4097E"/>
    <w:rsid w:val="00C43ECC"/>
    <w:rsid w:val="00C45D8B"/>
    <w:rsid w:val="00C50546"/>
    <w:rsid w:val="00C50A2A"/>
    <w:rsid w:val="00C50AD9"/>
    <w:rsid w:val="00C50BFE"/>
    <w:rsid w:val="00C51CB0"/>
    <w:rsid w:val="00C520CB"/>
    <w:rsid w:val="00C52348"/>
    <w:rsid w:val="00C53D1D"/>
    <w:rsid w:val="00C54275"/>
    <w:rsid w:val="00C543BA"/>
    <w:rsid w:val="00C566DD"/>
    <w:rsid w:val="00C6433B"/>
    <w:rsid w:val="00C6550A"/>
    <w:rsid w:val="00C66396"/>
    <w:rsid w:val="00C7083F"/>
    <w:rsid w:val="00C71298"/>
    <w:rsid w:val="00C722F6"/>
    <w:rsid w:val="00C72F5B"/>
    <w:rsid w:val="00C733D3"/>
    <w:rsid w:val="00C744DD"/>
    <w:rsid w:val="00C74A1C"/>
    <w:rsid w:val="00C7787C"/>
    <w:rsid w:val="00C80B00"/>
    <w:rsid w:val="00C819CF"/>
    <w:rsid w:val="00C81B2B"/>
    <w:rsid w:val="00C81B6B"/>
    <w:rsid w:val="00C83970"/>
    <w:rsid w:val="00C84817"/>
    <w:rsid w:val="00C87AD1"/>
    <w:rsid w:val="00C90B60"/>
    <w:rsid w:val="00C92983"/>
    <w:rsid w:val="00C94145"/>
    <w:rsid w:val="00C95369"/>
    <w:rsid w:val="00C955C0"/>
    <w:rsid w:val="00C9763D"/>
    <w:rsid w:val="00CA127D"/>
    <w:rsid w:val="00CA4724"/>
    <w:rsid w:val="00CA4BB7"/>
    <w:rsid w:val="00CA69C6"/>
    <w:rsid w:val="00CB2030"/>
    <w:rsid w:val="00CB36B7"/>
    <w:rsid w:val="00CB41F7"/>
    <w:rsid w:val="00CB4D88"/>
    <w:rsid w:val="00CB5DCB"/>
    <w:rsid w:val="00CB5E8F"/>
    <w:rsid w:val="00CC10A3"/>
    <w:rsid w:val="00CC3AE1"/>
    <w:rsid w:val="00CC4FE5"/>
    <w:rsid w:val="00CC77BF"/>
    <w:rsid w:val="00CC7E72"/>
    <w:rsid w:val="00CC7FD7"/>
    <w:rsid w:val="00CD066C"/>
    <w:rsid w:val="00CD4EC3"/>
    <w:rsid w:val="00CD5A06"/>
    <w:rsid w:val="00CD67CA"/>
    <w:rsid w:val="00CE04A1"/>
    <w:rsid w:val="00CE5665"/>
    <w:rsid w:val="00CE6E93"/>
    <w:rsid w:val="00CE7E12"/>
    <w:rsid w:val="00CF07FB"/>
    <w:rsid w:val="00CF1408"/>
    <w:rsid w:val="00CF165B"/>
    <w:rsid w:val="00CF1C44"/>
    <w:rsid w:val="00CF1FFB"/>
    <w:rsid w:val="00CF352E"/>
    <w:rsid w:val="00CF38C1"/>
    <w:rsid w:val="00CF61A1"/>
    <w:rsid w:val="00CF648D"/>
    <w:rsid w:val="00CF6D06"/>
    <w:rsid w:val="00D0043D"/>
    <w:rsid w:val="00D00BB2"/>
    <w:rsid w:val="00D0315E"/>
    <w:rsid w:val="00D03B42"/>
    <w:rsid w:val="00D04CD8"/>
    <w:rsid w:val="00D06A05"/>
    <w:rsid w:val="00D10493"/>
    <w:rsid w:val="00D104AE"/>
    <w:rsid w:val="00D109A0"/>
    <w:rsid w:val="00D2061E"/>
    <w:rsid w:val="00D20C44"/>
    <w:rsid w:val="00D211C1"/>
    <w:rsid w:val="00D2223E"/>
    <w:rsid w:val="00D22CD6"/>
    <w:rsid w:val="00D26C89"/>
    <w:rsid w:val="00D3469C"/>
    <w:rsid w:val="00D356A4"/>
    <w:rsid w:val="00D3691B"/>
    <w:rsid w:val="00D40BCF"/>
    <w:rsid w:val="00D425C9"/>
    <w:rsid w:val="00D44090"/>
    <w:rsid w:val="00D44A13"/>
    <w:rsid w:val="00D471C8"/>
    <w:rsid w:val="00D47EAA"/>
    <w:rsid w:val="00D5101A"/>
    <w:rsid w:val="00D546F2"/>
    <w:rsid w:val="00D55863"/>
    <w:rsid w:val="00D558BD"/>
    <w:rsid w:val="00D5779B"/>
    <w:rsid w:val="00D57A76"/>
    <w:rsid w:val="00D61636"/>
    <w:rsid w:val="00D624C5"/>
    <w:rsid w:val="00D62633"/>
    <w:rsid w:val="00D636AA"/>
    <w:rsid w:val="00D6676C"/>
    <w:rsid w:val="00D67615"/>
    <w:rsid w:val="00D67C71"/>
    <w:rsid w:val="00D7157E"/>
    <w:rsid w:val="00D71848"/>
    <w:rsid w:val="00D730B3"/>
    <w:rsid w:val="00D741F6"/>
    <w:rsid w:val="00D7624A"/>
    <w:rsid w:val="00D778AD"/>
    <w:rsid w:val="00D77EDB"/>
    <w:rsid w:val="00D80028"/>
    <w:rsid w:val="00D908E7"/>
    <w:rsid w:val="00D92A0D"/>
    <w:rsid w:val="00D94E45"/>
    <w:rsid w:val="00D97B4D"/>
    <w:rsid w:val="00DA0B1A"/>
    <w:rsid w:val="00DA426A"/>
    <w:rsid w:val="00DA6592"/>
    <w:rsid w:val="00DA6AEB"/>
    <w:rsid w:val="00DA6E6D"/>
    <w:rsid w:val="00DA72ED"/>
    <w:rsid w:val="00DB484B"/>
    <w:rsid w:val="00DB4C11"/>
    <w:rsid w:val="00DB54E2"/>
    <w:rsid w:val="00DB5B76"/>
    <w:rsid w:val="00DB7914"/>
    <w:rsid w:val="00DC033D"/>
    <w:rsid w:val="00DC22AA"/>
    <w:rsid w:val="00DC3650"/>
    <w:rsid w:val="00DC3770"/>
    <w:rsid w:val="00DC4885"/>
    <w:rsid w:val="00DC4F77"/>
    <w:rsid w:val="00DC54F5"/>
    <w:rsid w:val="00DD239D"/>
    <w:rsid w:val="00DD3FB9"/>
    <w:rsid w:val="00DD4060"/>
    <w:rsid w:val="00DD5303"/>
    <w:rsid w:val="00DD64D4"/>
    <w:rsid w:val="00DD6DD9"/>
    <w:rsid w:val="00DE2C66"/>
    <w:rsid w:val="00DE316E"/>
    <w:rsid w:val="00DE34AC"/>
    <w:rsid w:val="00DE4DBB"/>
    <w:rsid w:val="00DE4E4E"/>
    <w:rsid w:val="00DF2C10"/>
    <w:rsid w:val="00DF622D"/>
    <w:rsid w:val="00DF64F8"/>
    <w:rsid w:val="00DF7633"/>
    <w:rsid w:val="00DF7E1C"/>
    <w:rsid w:val="00E0067D"/>
    <w:rsid w:val="00E02EEB"/>
    <w:rsid w:val="00E04046"/>
    <w:rsid w:val="00E07594"/>
    <w:rsid w:val="00E101F5"/>
    <w:rsid w:val="00E1021B"/>
    <w:rsid w:val="00E1100D"/>
    <w:rsid w:val="00E13BA6"/>
    <w:rsid w:val="00E13C56"/>
    <w:rsid w:val="00E13D1E"/>
    <w:rsid w:val="00E15461"/>
    <w:rsid w:val="00E15F67"/>
    <w:rsid w:val="00E175AA"/>
    <w:rsid w:val="00E23E82"/>
    <w:rsid w:val="00E30356"/>
    <w:rsid w:val="00E32F2E"/>
    <w:rsid w:val="00E32FBD"/>
    <w:rsid w:val="00E33061"/>
    <w:rsid w:val="00E33932"/>
    <w:rsid w:val="00E33E20"/>
    <w:rsid w:val="00E34DCD"/>
    <w:rsid w:val="00E37DD8"/>
    <w:rsid w:val="00E40EE0"/>
    <w:rsid w:val="00E41024"/>
    <w:rsid w:val="00E41BD6"/>
    <w:rsid w:val="00E43A52"/>
    <w:rsid w:val="00E44693"/>
    <w:rsid w:val="00E4766C"/>
    <w:rsid w:val="00E47CF2"/>
    <w:rsid w:val="00E50E07"/>
    <w:rsid w:val="00E51287"/>
    <w:rsid w:val="00E53CC3"/>
    <w:rsid w:val="00E55239"/>
    <w:rsid w:val="00E5622F"/>
    <w:rsid w:val="00E603E4"/>
    <w:rsid w:val="00E60DB0"/>
    <w:rsid w:val="00E61575"/>
    <w:rsid w:val="00E61E05"/>
    <w:rsid w:val="00E62A06"/>
    <w:rsid w:val="00E6563F"/>
    <w:rsid w:val="00E66FAB"/>
    <w:rsid w:val="00E71E33"/>
    <w:rsid w:val="00E7216F"/>
    <w:rsid w:val="00E73E50"/>
    <w:rsid w:val="00E7482A"/>
    <w:rsid w:val="00E75CA3"/>
    <w:rsid w:val="00E8045A"/>
    <w:rsid w:val="00E81D0D"/>
    <w:rsid w:val="00E85515"/>
    <w:rsid w:val="00E86EAD"/>
    <w:rsid w:val="00E943A0"/>
    <w:rsid w:val="00E9467E"/>
    <w:rsid w:val="00E954F6"/>
    <w:rsid w:val="00E95D9D"/>
    <w:rsid w:val="00EA0097"/>
    <w:rsid w:val="00EA0FA2"/>
    <w:rsid w:val="00EA2D2C"/>
    <w:rsid w:val="00EA4F46"/>
    <w:rsid w:val="00EA5595"/>
    <w:rsid w:val="00EB20A7"/>
    <w:rsid w:val="00EB2C55"/>
    <w:rsid w:val="00EB3BC5"/>
    <w:rsid w:val="00EB5334"/>
    <w:rsid w:val="00EB5CE1"/>
    <w:rsid w:val="00EB665A"/>
    <w:rsid w:val="00EB6B63"/>
    <w:rsid w:val="00EB6BB9"/>
    <w:rsid w:val="00EB6C83"/>
    <w:rsid w:val="00EC0521"/>
    <w:rsid w:val="00EC079F"/>
    <w:rsid w:val="00EC10F6"/>
    <w:rsid w:val="00EC1240"/>
    <w:rsid w:val="00EC20B2"/>
    <w:rsid w:val="00EC37C1"/>
    <w:rsid w:val="00EC3AA8"/>
    <w:rsid w:val="00EC4B99"/>
    <w:rsid w:val="00EC5EE7"/>
    <w:rsid w:val="00ED2A7A"/>
    <w:rsid w:val="00ED37FF"/>
    <w:rsid w:val="00ED567A"/>
    <w:rsid w:val="00ED57A2"/>
    <w:rsid w:val="00ED711A"/>
    <w:rsid w:val="00EE0099"/>
    <w:rsid w:val="00EE054F"/>
    <w:rsid w:val="00EE1EC4"/>
    <w:rsid w:val="00EE2B5A"/>
    <w:rsid w:val="00EE304F"/>
    <w:rsid w:val="00EE3BDF"/>
    <w:rsid w:val="00EE4730"/>
    <w:rsid w:val="00EE5185"/>
    <w:rsid w:val="00EE6064"/>
    <w:rsid w:val="00EE68A7"/>
    <w:rsid w:val="00EE730F"/>
    <w:rsid w:val="00EE7F72"/>
    <w:rsid w:val="00EF0122"/>
    <w:rsid w:val="00EF2AD5"/>
    <w:rsid w:val="00EF2F6A"/>
    <w:rsid w:val="00EF659E"/>
    <w:rsid w:val="00F00116"/>
    <w:rsid w:val="00F0073D"/>
    <w:rsid w:val="00F0120B"/>
    <w:rsid w:val="00F01B61"/>
    <w:rsid w:val="00F01E98"/>
    <w:rsid w:val="00F047A3"/>
    <w:rsid w:val="00F0620B"/>
    <w:rsid w:val="00F06300"/>
    <w:rsid w:val="00F076F6"/>
    <w:rsid w:val="00F100D9"/>
    <w:rsid w:val="00F10756"/>
    <w:rsid w:val="00F1185B"/>
    <w:rsid w:val="00F126F4"/>
    <w:rsid w:val="00F12D67"/>
    <w:rsid w:val="00F135D3"/>
    <w:rsid w:val="00F136FD"/>
    <w:rsid w:val="00F1409A"/>
    <w:rsid w:val="00F143FB"/>
    <w:rsid w:val="00F14F56"/>
    <w:rsid w:val="00F16E80"/>
    <w:rsid w:val="00F17105"/>
    <w:rsid w:val="00F20506"/>
    <w:rsid w:val="00F20DA3"/>
    <w:rsid w:val="00F22B95"/>
    <w:rsid w:val="00F22FD4"/>
    <w:rsid w:val="00F30BA3"/>
    <w:rsid w:val="00F3286A"/>
    <w:rsid w:val="00F33A09"/>
    <w:rsid w:val="00F4294A"/>
    <w:rsid w:val="00F43AAF"/>
    <w:rsid w:val="00F4565D"/>
    <w:rsid w:val="00F45AD7"/>
    <w:rsid w:val="00F45C76"/>
    <w:rsid w:val="00F45FB7"/>
    <w:rsid w:val="00F47C79"/>
    <w:rsid w:val="00F5222E"/>
    <w:rsid w:val="00F54301"/>
    <w:rsid w:val="00F5548B"/>
    <w:rsid w:val="00F55D9E"/>
    <w:rsid w:val="00F566C0"/>
    <w:rsid w:val="00F56E30"/>
    <w:rsid w:val="00F6023D"/>
    <w:rsid w:val="00F6029A"/>
    <w:rsid w:val="00F60DE3"/>
    <w:rsid w:val="00F60EB9"/>
    <w:rsid w:val="00F619B9"/>
    <w:rsid w:val="00F619FE"/>
    <w:rsid w:val="00F62704"/>
    <w:rsid w:val="00F637C7"/>
    <w:rsid w:val="00F64E6E"/>
    <w:rsid w:val="00F66A8B"/>
    <w:rsid w:val="00F67D1E"/>
    <w:rsid w:val="00F71993"/>
    <w:rsid w:val="00F71B31"/>
    <w:rsid w:val="00F7236C"/>
    <w:rsid w:val="00F739BC"/>
    <w:rsid w:val="00F75E26"/>
    <w:rsid w:val="00F777B4"/>
    <w:rsid w:val="00F8117E"/>
    <w:rsid w:val="00F833D8"/>
    <w:rsid w:val="00F856E9"/>
    <w:rsid w:val="00F86F87"/>
    <w:rsid w:val="00F87472"/>
    <w:rsid w:val="00F87878"/>
    <w:rsid w:val="00F90064"/>
    <w:rsid w:val="00F90DD1"/>
    <w:rsid w:val="00F91BDA"/>
    <w:rsid w:val="00F95249"/>
    <w:rsid w:val="00FA1FB4"/>
    <w:rsid w:val="00FA23C8"/>
    <w:rsid w:val="00FA2FC4"/>
    <w:rsid w:val="00FB0486"/>
    <w:rsid w:val="00FB0844"/>
    <w:rsid w:val="00FB267D"/>
    <w:rsid w:val="00FB7D13"/>
    <w:rsid w:val="00FB7D4D"/>
    <w:rsid w:val="00FC1DA0"/>
    <w:rsid w:val="00FC2E28"/>
    <w:rsid w:val="00FC4342"/>
    <w:rsid w:val="00FD2F79"/>
    <w:rsid w:val="00FD4578"/>
    <w:rsid w:val="00FD5830"/>
    <w:rsid w:val="00FD6369"/>
    <w:rsid w:val="00FE011C"/>
    <w:rsid w:val="00FE088D"/>
    <w:rsid w:val="00FE0DDA"/>
    <w:rsid w:val="00FE1570"/>
    <w:rsid w:val="00FE44BF"/>
    <w:rsid w:val="00FE743A"/>
    <w:rsid w:val="00FE798C"/>
    <w:rsid w:val="00FF073A"/>
    <w:rsid w:val="00FF1AAD"/>
    <w:rsid w:val="00FF1AF7"/>
    <w:rsid w:val="00FF1AF9"/>
    <w:rsid w:val="00FF31AD"/>
    <w:rsid w:val="00FF38D5"/>
    <w:rsid w:val="00FF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1952"/>
  <w15:docId w15:val="{A6F7CB46-07C2-465B-BB65-2430F23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E2"/>
  </w:style>
  <w:style w:type="paragraph" w:styleId="1">
    <w:name w:val="heading 1"/>
    <w:basedOn w:val="a"/>
    <w:next w:val="a"/>
    <w:link w:val="10"/>
    <w:qFormat/>
    <w:rsid w:val="00220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qFormat/>
    <w:rsid w:val="005F2D07"/>
    <w:pPr>
      <w:keepNext/>
      <w:widowControl w:val="0"/>
      <w:ind w:left="160"/>
      <w:jc w:val="center"/>
      <w:outlineLvl w:val="6"/>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08C8"/>
    <w:rPr>
      <w:rFonts w:ascii="Tahoma" w:hAnsi="Tahoma" w:cs="Tahoma"/>
      <w:sz w:val="16"/>
      <w:szCs w:val="16"/>
    </w:rPr>
  </w:style>
  <w:style w:type="paragraph" w:styleId="a4">
    <w:name w:val="Body Text"/>
    <w:basedOn w:val="a"/>
    <w:rsid w:val="002E2134"/>
    <w:rPr>
      <w:sz w:val="28"/>
      <w:szCs w:val="24"/>
    </w:rPr>
  </w:style>
  <w:style w:type="paragraph" w:styleId="3">
    <w:name w:val="Body Text 3"/>
    <w:basedOn w:val="a"/>
    <w:rsid w:val="002E2134"/>
    <w:pPr>
      <w:jc w:val="both"/>
    </w:pPr>
    <w:rPr>
      <w:sz w:val="24"/>
      <w:szCs w:val="24"/>
    </w:rPr>
  </w:style>
  <w:style w:type="table" w:styleId="a5">
    <w:name w:val="Table Grid"/>
    <w:basedOn w:val="a1"/>
    <w:uiPriority w:val="59"/>
    <w:rsid w:val="00CB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0D73D6"/>
    <w:pPr>
      <w:spacing w:after="120"/>
      <w:ind w:left="283"/>
    </w:pPr>
  </w:style>
  <w:style w:type="paragraph" w:styleId="a7">
    <w:name w:val="header"/>
    <w:basedOn w:val="a"/>
    <w:link w:val="a8"/>
    <w:uiPriority w:val="99"/>
    <w:rsid w:val="00D40BCF"/>
    <w:pPr>
      <w:tabs>
        <w:tab w:val="center" w:pos="4677"/>
        <w:tab w:val="right" w:pos="9355"/>
      </w:tabs>
    </w:pPr>
  </w:style>
  <w:style w:type="character" w:customStyle="1" w:styleId="a8">
    <w:name w:val="Верхний колонтитул Знак"/>
    <w:basedOn w:val="a0"/>
    <w:link w:val="a7"/>
    <w:uiPriority w:val="99"/>
    <w:rsid w:val="00D40BCF"/>
  </w:style>
  <w:style w:type="paragraph" w:styleId="a9">
    <w:name w:val="footer"/>
    <w:basedOn w:val="a"/>
    <w:link w:val="aa"/>
    <w:rsid w:val="00D40BCF"/>
    <w:pPr>
      <w:tabs>
        <w:tab w:val="center" w:pos="4677"/>
        <w:tab w:val="right" w:pos="9355"/>
      </w:tabs>
    </w:pPr>
  </w:style>
  <w:style w:type="character" w:customStyle="1" w:styleId="aa">
    <w:name w:val="Нижний колонтитул Знак"/>
    <w:basedOn w:val="a0"/>
    <w:link w:val="a9"/>
    <w:rsid w:val="00D40BCF"/>
  </w:style>
  <w:style w:type="paragraph" w:styleId="ab">
    <w:name w:val="List Paragraph"/>
    <w:basedOn w:val="a"/>
    <w:uiPriority w:val="34"/>
    <w:qFormat/>
    <w:rsid w:val="00C15A92"/>
    <w:pPr>
      <w:ind w:left="720"/>
      <w:contextualSpacing/>
    </w:pPr>
    <w:rPr>
      <w:rFonts w:eastAsia="Calibri"/>
      <w:sz w:val="28"/>
      <w:szCs w:val="22"/>
      <w:lang w:eastAsia="en-US"/>
    </w:rPr>
  </w:style>
  <w:style w:type="paragraph" w:styleId="ac">
    <w:name w:val="Plain Text"/>
    <w:basedOn w:val="a"/>
    <w:link w:val="ad"/>
    <w:rsid w:val="00C15A92"/>
    <w:rPr>
      <w:rFonts w:ascii="Courier New" w:hAnsi="Courier New" w:cs="Courier New"/>
    </w:rPr>
  </w:style>
  <w:style w:type="character" w:customStyle="1" w:styleId="ad">
    <w:name w:val="Текст Знак"/>
    <w:link w:val="ac"/>
    <w:rsid w:val="00C15A92"/>
    <w:rPr>
      <w:rFonts w:ascii="Courier New" w:hAnsi="Courier New" w:cs="Courier New"/>
    </w:rPr>
  </w:style>
  <w:style w:type="character" w:styleId="ae">
    <w:name w:val="Hyperlink"/>
    <w:basedOn w:val="a0"/>
    <w:uiPriority w:val="99"/>
    <w:unhideWhenUsed/>
    <w:rsid w:val="00731BE8"/>
    <w:rPr>
      <w:color w:val="5BA149"/>
      <w:u w:val="single"/>
      <w:shd w:val="clear" w:color="auto" w:fill="auto"/>
    </w:rPr>
  </w:style>
  <w:style w:type="paragraph" w:customStyle="1" w:styleId="Default">
    <w:name w:val="Default"/>
    <w:rsid w:val="00131A69"/>
    <w:pPr>
      <w:autoSpaceDE w:val="0"/>
      <w:autoSpaceDN w:val="0"/>
      <w:adjustRightInd w:val="0"/>
    </w:pPr>
    <w:rPr>
      <w:color w:val="000000"/>
      <w:sz w:val="24"/>
      <w:szCs w:val="24"/>
    </w:rPr>
  </w:style>
  <w:style w:type="paragraph" w:customStyle="1" w:styleId="ConsPlusNormal">
    <w:name w:val="ConsPlusNormal"/>
    <w:rsid w:val="00F60EB9"/>
    <w:pPr>
      <w:autoSpaceDE w:val="0"/>
      <w:autoSpaceDN w:val="0"/>
      <w:adjustRightInd w:val="0"/>
    </w:pPr>
    <w:rPr>
      <w:sz w:val="28"/>
      <w:szCs w:val="28"/>
    </w:rPr>
  </w:style>
  <w:style w:type="paragraph" w:styleId="af">
    <w:name w:val="Normal (Web)"/>
    <w:basedOn w:val="a"/>
    <w:uiPriority w:val="99"/>
    <w:unhideWhenUsed/>
    <w:rsid w:val="008B19B4"/>
    <w:rPr>
      <w:rFonts w:eastAsia="Calibri"/>
      <w:sz w:val="24"/>
      <w:szCs w:val="24"/>
    </w:rPr>
  </w:style>
  <w:style w:type="paragraph" w:styleId="af0">
    <w:name w:val="No Spacing"/>
    <w:uiPriority w:val="1"/>
    <w:qFormat/>
    <w:rsid w:val="00445D9E"/>
    <w:rPr>
      <w:rFonts w:asciiTheme="minorHAnsi" w:eastAsiaTheme="minorHAnsi" w:hAnsiTheme="minorHAnsi" w:cstheme="minorBidi"/>
      <w:sz w:val="22"/>
      <w:szCs w:val="22"/>
      <w:lang w:eastAsia="en-US"/>
    </w:rPr>
  </w:style>
  <w:style w:type="character" w:customStyle="1" w:styleId="CharStyle8">
    <w:name w:val="Char Style 8"/>
    <w:basedOn w:val="a0"/>
    <w:link w:val="Style7"/>
    <w:uiPriority w:val="99"/>
    <w:rsid w:val="00FB267D"/>
    <w:rPr>
      <w:sz w:val="26"/>
      <w:szCs w:val="26"/>
      <w:shd w:val="clear" w:color="auto" w:fill="FFFFFF"/>
    </w:rPr>
  </w:style>
  <w:style w:type="paragraph" w:customStyle="1" w:styleId="Style7">
    <w:name w:val="Style 7"/>
    <w:basedOn w:val="a"/>
    <w:link w:val="CharStyle8"/>
    <w:uiPriority w:val="99"/>
    <w:rsid w:val="00FB267D"/>
    <w:pPr>
      <w:widowControl w:val="0"/>
      <w:shd w:val="clear" w:color="auto" w:fill="FFFFFF"/>
      <w:spacing w:line="324" w:lineRule="exact"/>
      <w:jc w:val="both"/>
    </w:pPr>
    <w:rPr>
      <w:sz w:val="26"/>
      <w:szCs w:val="26"/>
    </w:rPr>
  </w:style>
  <w:style w:type="character" w:customStyle="1" w:styleId="CharStyle32">
    <w:name w:val="Char Style 32"/>
    <w:basedOn w:val="a0"/>
    <w:link w:val="Style31"/>
    <w:uiPriority w:val="99"/>
    <w:rsid w:val="00804BA9"/>
    <w:rPr>
      <w:sz w:val="21"/>
      <w:szCs w:val="21"/>
      <w:shd w:val="clear" w:color="auto" w:fill="FFFFFF"/>
    </w:rPr>
  </w:style>
  <w:style w:type="paragraph" w:customStyle="1" w:styleId="Style31">
    <w:name w:val="Style 31"/>
    <w:basedOn w:val="a"/>
    <w:link w:val="CharStyle32"/>
    <w:uiPriority w:val="99"/>
    <w:rsid w:val="00804BA9"/>
    <w:pPr>
      <w:widowControl w:val="0"/>
      <w:shd w:val="clear" w:color="auto" w:fill="FFFFFF"/>
      <w:spacing w:before="300" w:after="960" w:line="240" w:lineRule="atLeast"/>
      <w:jc w:val="center"/>
    </w:pPr>
    <w:rPr>
      <w:sz w:val="21"/>
      <w:szCs w:val="21"/>
    </w:rPr>
  </w:style>
  <w:style w:type="paragraph" w:styleId="af1">
    <w:name w:val="footnote text"/>
    <w:basedOn w:val="a"/>
    <w:link w:val="af2"/>
    <w:rsid w:val="00347880"/>
  </w:style>
  <w:style w:type="character" w:customStyle="1" w:styleId="af2">
    <w:name w:val="Текст сноски Знак"/>
    <w:basedOn w:val="a0"/>
    <w:link w:val="af1"/>
    <w:rsid w:val="00347880"/>
  </w:style>
  <w:style w:type="character" w:styleId="af3">
    <w:name w:val="footnote reference"/>
    <w:basedOn w:val="a0"/>
    <w:rsid w:val="00347880"/>
    <w:rPr>
      <w:vertAlign w:val="superscript"/>
    </w:rPr>
  </w:style>
  <w:style w:type="character" w:customStyle="1" w:styleId="10">
    <w:name w:val="Заголовок 1 Знак"/>
    <w:basedOn w:val="a0"/>
    <w:link w:val="1"/>
    <w:rsid w:val="00220AF6"/>
    <w:rPr>
      <w:rFonts w:asciiTheme="majorHAnsi" w:eastAsiaTheme="majorEastAsia" w:hAnsiTheme="majorHAnsi" w:cstheme="majorBidi"/>
      <w:b/>
      <w:bCs/>
      <w:color w:val="365F91" w:themeColor="accent1" w:themeShade="BF"/>
      <w:sz w:val="28"/>
      <w:szCs w:val="28"/>
    </w:rPr>
  </w:style>
  <w:style w:type="character" w:styleId="af4">
    <w:name w:val="Strong"/>
    <w:basedOn w:val="a0"/>
    <w:uiPriority w:val="22"/>
    <w:qFormat/>
    <w:rsid w:val="005E1750"/>
    <w:rPr>
      <w:b/>
      <w:bCs/>
    </w:rPr>
  </w:style>
  <w:style w:type="character" w:customStyle="1" w:styleId="CharStyle3">
    <w:name w:val="Char Style 3"/>
    <w:basedOn w:val="a0"/>
    <w:link w:val="Style2"/>
    <w:uiPriority w:val="99"/>
    <w:locked/>
    <w:rsid w:val="00EC0521"/>
    <w:rPr>
      <w:shd w:val="clear" w:color="auto" w:fill="FFFFFF"/>
    </w:rPr>
  </w:style>
  <w:style w:type="paragraph" w:customStyle="1" w:styleId="Style2">
    <w:name w:val="Style 2"/>
    <w:basedOn w:val="a"/>
    <w:link w:val="CharStyle3"/>
    <w:uiPriority w:val="99"/>
    <w:rsid w:val="00EC0521"/>
    <w:pPr>
      <w:widowControl w:val="0"/>
      <w:shd w:val="clear" w:color="auto" w:fill="FFFFFF"/>
      <w:spacing w:line="321" w:lineRule="exact"/>
      <w:jc w:val="right"/>
    </w:pPr>
  </w:style>
  <w:style w:type="character" w:styleId="af5">
    <w:name w:val="annotation reference"/>
    <w:basedOn w:val="a0"/>
    <w:semiHidden/>
    <w:unhideWhenUsed/>
    <w:rsid w:val="00A06950"/>
    <w:rPr>
      <w:sz w:val="16"/>
      <w:szCs w:val="16"/>
    </w:rPr>
  </w:style>
  <w:style w:type="paragraph" w:styleId="af6">
    <w:name w:val="annotation text"/>
    <w:basedOn w:val="a"/>
    <w:link w:val="af7"/>
    <w:semiHidden/>
    <w:unhideWhenUsed/>
    <w:rsid w:val="00A06950"/>
  </w:style>
  <w:style w:type="character" w:customStyle="1" w:styleId="af7">
    <w:name w:val="Текст примечания Знак"/>
    <w:basedOn w:val="a0"/>
    <w:link w:val="af6"/>
    <w:semiHidden/>
    <w:rsid w:val="00A06950"/>
  </w:style>
  <w:style w:type="paragraph" w:styleId="af8">
    <w:name w:val="annotation subject"/>
    <w:basedOn w:val="af6"/>
    <w:next w:val="af6"/>
    <w:link w:val="af9"/>
    <w:semiHidden/>
    <w:unhideWhenUsed/>
    <w:rsid w:val="00A06950"/>
    <w:rPr>
      <w:b/>
      <w:bCs/>
    </w:rPr>
  </w:style>
  <w:style w:type="character" w:customStyle="1" w:styleId="af9">
    <w:name w:val="Тема примечания Знак"/>
    <w:basedOn w:val="af7"/>
    <w:link w:val="af8"/>
    <w:semiHidden/>
    <w:rsid w:val="00A06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050">
      <w:bodyDiv w:val="1"/>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sChild>
            <w:div w:id="1231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886">
      <w:bodyDiv w:val="1"/>
      <w:marLeft w:val="0"/>
      <w:marRight w:val="0"/>
      <w:marTop w:val="0"/>
      <w:marBottom w:val="0"/>
      <w:divBdr>
        <w:top w:val="none" w:sz="0" w:space="0" w:color="auto"/>
        <w:left w:val="none" w:sz="0" w:space="0" w:color="auto"/>
        <w:bottom w:val="none" w:sz="0" w:space="0" w:color="auto"/>
        <w:right w:val="none" w:sz="0" w:space="0" w:color="auto"/>
      </w:divBdr>
    </w:div>
    <w:div w:id="140847355">
      <w:bodyDiv w:val="1"/>
      <w:marLeft w:val="0"/>
      <w:marRight w:val="0"/>
      <w:marTop w:val="0"/>
      <w:marBottom w:val="0"/>
      <w:divBdr>
        <w:top w:val="none" w:sz="0" w:space="0" w:color="auto"/>
        <w:left w:val="none" w:sz="0" w:space="0" w:color="auto"/>
        <w:bottom w:val="none" w:sz="0" w:space="0" w:color="auto"/>
        <w:right w:val="none" w:sz="0" w:space="0" w:color="auto"/>
      </w:divBdr>
    </w:div>
    <w:div w:id="197549932">
      <w:bodyDiv w:val="1"/>
      <w:marLeft w:val="0"/>
      <w:marRight w:val="0"/>
      <w:marTop w:val="0"/>
      <w:marBottom w:val="0"/>
      <w:divBdr>
        <w:top w:val="none" w:sz="0" w:space="0" w:color="auto"/>
        <w:left w:val="none" w:sz="0" w:space="0" w:color="auto"/>
        <w:bottom w:val="none" w:sz="0" w:space="0" w:color="auto"/>
        <w:right w:val="none" w:sz="0" w:space="0" w:color="auto"/>
      </w:divBdr>
    </w:div>
    <w:div w:id="245656885">
      <w:bodyDiv w:val="1"/>
      <w:marLeft w:val="0"/>
      <w:marRight w:val="0"/>
      <w:marTop w:val="0"/>
      <w:marBottom w:val="0"/>
      <w:divBdr>
        <w:top w:val="none" w:sz="0" w:space="0" w:color="auto"/>
        <w:left w:val="none" w:sz="0" w:space="0" w:color="auto"/>
        <w:bottom w:val="none" w:sz="0" w:space="0" w:color="auto"/>
        <w:right w:val="none" w:sz="0" w:space="0" w:color="auto"/>
      </w:divBdr>
    </w:div>
    <w:div w:id="662197159">
      <w:bodyDiv w:val="1"/>
      <w:marLeft w:val="0"/>
      <w:marRight w:val="0"/>
      <w:marTop w:val="0"/>
      <w:marBottom w:val="0"/>
      <w:divBdr>
        <w:top w:val="none" w:sz="0" w:space="0" w:color="auto"/>
        <w:left w:val="none" w:sz="0" w:space="0" w:color="auto"/>
        <w:bottom w:val="none" w:sz="0" w:space="0" w:color="auto"/>
        <w:right w:val="none" w:sz="0" w:space="0" w:color="auto"/>
      </w:divBdr>
    </w:div>
    <w:div w:id="934246546">
      <w:bodyDiv w:val="1"/>
      <w:marLeft w:val="0"/>
      <w:marRight w:val="0"/>
      <w:marTop w:val="0"/>
      <w:marBottom w:val="0"/>
      <w:divBdr>
        <w:top w:val="none" w:sz="0" w:space="0" w:color="auto"/>
        <w:left w:val="none" w:sz="0" w:space="0" w:color="auto"/>
        <w:bottom w:val="none" w:sz="0" w:space="0" w:color="auto"/>
        <w:right w:val="none" w:sz="0" w:space="0" w:color="auto"/>
      </w:divBdr>
    </w:div>
    <w:div w:id="993221197">
      <w:bodyDiv w:val="1"/>
      <w:marLeft w:val="0"/>
      <w:marRight w:val="0"/>
      <w:marTop w:val="0"/>
      <w:marBottom w:val="0"/>
      <w:divBdr>
        <w:top w:val="none" w:sz="0" w:space="0" w:color="auto"/>
        <w:left w:val="none" w:sz="0" w:space="0" w:color="auto"/>
        <w:bottom w:val="none" w:sz="0" w:space="0" w:color="auto"/>
        <w:right w:val="none" w:sz="0" w:space="0" w:color="auto"/>
      </w:divBdr>
    </w:div>
    <w:div w:id="1047989279">
      <w:bodyDiv w:val="1"/>
      <w:marLeft w:val="0"/>
      <w:marRight w:val="0"/>
      <w:marTop w:val="0"/>
      <w:marBottom w:val="0"/>
      <w:divBdr>
        <w:top w:val="none" w:sz="0" w:space="0" w:color="auto"/>
        <w:left w:val="none" w:sz="0" w:space="0" w:color="auto"/>
        <w:bottom w:val="none" w:sz="0" w:space="0" w:color="auto"/>
        <w:right w:val="none" w:sz="0" w:space="0" w:color="auto"/>
      </w:divBdr>
    </w:div>
    <w:div w:id="1144003500">
      <w:bodyDiv w:val="1"/>
      <w:marLeft w:val="0"/>
      <w:marRight w:val="0"/>
      <w:marTop w:val="0"/>
      <w:marBottom w:val="0"/>
      <w:divBdr>
        <w:top w:val="none" w:sz="0" w:space="0" w:color="auto"/>
        <w:left w:val="none" w:sz="0" w:space="0" w:color="auto"/>
        <w:bottom w:val="none" w:sz="0" w:space="0" w:color="auto"/>
        <w:right w:val="none" w:sz="0" w:space="0" w:color="auto"/>
      </w:divBdr>
    </w:div>
    <w:div w:id="1232429183">
      <w:bodyDiv w:val="1"/>
      <w:marLeft w:val="0"/>
      <w:marRight w:val="0"/>
      <w:marTop w:val="0"/>
      <w:marBottom w:val="0"/>
      <w:divBdr>
        <w:top w:val="none" w:sz="0" w:space="0" w:color="auto"/>
        <w:left w:val="none" w:sz="0" w:space="0" w:color="auto"/>
        <w:bottom w:val="none" w:sz="0" w:space="0" w:color="auto"/>
        <w:right w:val="none" w:sz="0" w:space="0" w:color="auto"/>
      </w:divBdr>
    </w:div>
    <w:div w:id="1336689292">
      <w:bodyDiv w:val="1"/>
      <w:marLeft w:val="0"/>
      <w:marRight w:val="0"/>
      <w:marTop w:val="0"/>
      <w:marBottom w:val="0"/>
      <w:divBdr>
        <w:top w:val="none" w:sz="0" w:space="0" w:color="auto"/>
        <w:left w:val="none" w:sz="0" w:space="0" w:color="auto"/>
        <w:bottom w:val="none" w:sz="0" w:space="0" w:color="auto"/>
        <w:right w:val="none" w:sz="0" w:space="0" w:color="auto"/>
      </w:divBdr>
    </w:div>
    <w:div w:id="1474522307">
      <w:bodyDiv w:val="1"/>
      <w:marLeft w:val="0"/>
      <w:marRight w:val="0"/>
      <w:marTop w:val="0"/>
      <w:marBottom w:val="0"/>
      <w:divBdr>
        <w:top w:val="none" w:sz="0" w:space="0" w:color="auto"/>
        <w:left w:val="none" w:sz="0" w:space="0" w:color="auto"/>
        <w:bottom w:val="none" w:sz="0" w:space="0" w:color="auto"/>
        <w:right w:val="none" w:sz="0" w:space="0" w:color="auto"/>
      </w:divBdr>
    </w:div>
    <w:div w:id="1600407177">
      <w:bodyDiv w:val="1"/>
      <w:marLeft w:val="0"/>
      <w:marRight w:val="0"/>
      <w:marTop w:val="0"/>
      <w:marBottom w:val="0"/>
      <w:divBdr>
        <w:top w:val="none" w:sz="0" w:space="0" w:color="auto"/>
        <w:left w:val="none" w:sz="0" w:space="0" w:color="auto"/>
        <w:bottom w:val="none" w:sz="0" w:space="0" w:color="auto"/>
        <w:right w:val="none" w:sz="0" w:space="0" w:color="auto"/>
      </w:divBdr>
    </w:div>
    <w:div w:id="1936472706">
      <w:bodyDiv w:val="1"/>
      <w:marLeft w:val="0"/>
      <w:marRight w:val="0"/>
      <w:marTop w:val="0"/>
      <w:marBottom w:val="0"/>
      <w:divBdr>
        <w:top w:val="none" w:sz="0" w:space="0" w:color="auto"/>
        <w:left w:val="none" w:sz="0" w:space="0" w:color="auto"/>
        <w:bottom w:val="none" w:sz="0" w:space="0" w:color="auto"/>
        <w:right w:val="none" w:sz="0" w:space="0" w:color="auto"/>
      </w:divBdr>
      <w:divsChild>
        <w:div w:id="277758499">
          <w:marLeft w:val="0"/>
          <w:marRight w:val="0"/>
          <w:marTop w:val="0"/>
          <w:marBottom w:val="0"/>
          <w:divBdr>
            <w:top w:val="none" w:sz="0" w:space="0" w:color="auto"/>
            <w:left w:val="none" w:sz="0" w:space="0" w:color="auto"/>
            <w:bottom w:val="none" w:sz="0" w:space="0" w:color="auto"/>
            <w:right w:val="none" w:sz="0" w:space="0" w:color="auto"/>
          </w:divBdr>
        </w:div>
        <w:div w:id="925844880">
          <w:marLeft w:val="0"/>
          <w:marRight w:val="0"/>
          <w:marTop w:val="0"/>
          <w:marBottom w:val="0"/>
          <w:divBdr>
            <w:top w:val="none" w:sz="0" w:space="0" w:color="auto"/>
            <w:left w:val="none" w:sz="0" w:space="0" w:color="auto"/>
            <w:bottom w:val="none" w:sz="0" w:space="0" w:color="auto"/>
            <w:right w:val="none" w:sz="0" w:space="0" w:color="auto"/>
          </w:divBdr>
        </w:div>
        <w:div w:id="1324621402">
          <w:marLeft w:val="0"/>
          <w:marRight w:val="0"/>
          <w:marTop w:val="0"/>
          <w:marBottom w:val="0"/>
          <w:divBdr>
            <w:top w:val="none" w:sz="0" w:space="0" w:color="auto"/>
            <w:left w:val="none" w:sz="0" w:space="0" w:color="auto"/>
            <w:bottom w:val="none" w:sz="0" w:space="0" w:color="auto"/>
            <w:right w:val="none" w:sz="0" w:space="0" w:color="auto"/>
          </w:divBdr>
        </w:div>
        <w:div w:id="1420638677">
          <w:marLeft w:val="0"/>
          <w:marRight w:val="0"/>
          <w:marTop w:val="0"/>
          <w:marBottom w:val="0"/>
          <w:divBdr>
            <w:top w:val="none" w:sz="0" w:space="0" w:color="auto"/>
            <w:left w:val="none" w:sz="0" w:space="0" w:color="auto"/>
            <w:bottom w:val="none" w:sz="0" w:space="0" w:color="auto"/>
            <w:right w:val="none" w:sz="0" w:space="0" w:color="auto"/>
          </w:divBdr>
        </w:div>
        <w:div w:id="1821456982">
          <w:marLeft w:val="0"/>
          <w:marRight w:val="0"/>
          <w:marTop w:val="0"/>
          <w:marBottom w:val="0"/>
          <w:divBdr>
            <w:top w:val="none" w:sz="0" w:space="0" w:color="auto"/>
            <w:left w:val="none" w:sz="0" w:space="0" w:color="auto"/>
            <w:bottom w:val="none" w:sz="0" w:space="0" w:color="auto"/>
            <w:right w:val="none" w:sz="0" w:space="0" w:color="auto"/>
          </w:divBdr>
        </w:div>
      </w:divsChild>
    </w:div>
    <w:div w:id="1992127038">
      <w:bodyDiv w:val="1"/>
      <w:marLeft w:val="0"/>
      <w:marRight w:val="0"/>
      <w:marTop w:val="0"/>
      <w:marBottom w:val="0"/>
      <w:divBdr>
        <w:top w:val="none" w:sz="0" w:space="0" w:color="auto"/>
        <w:left w:val="none" w:sz="0" w:space="0" w:color="auto"/>
        <w:bottom w:val="none" w:sz="0" w:space="0" w:color="auto"/>
        <w:right w:val="none" w:sz="0" w:space="0" w:color="auto"/>
      </w:divBdr>
    </w:div>
    <w:div w:id="2050494884">
      <w:bodyDiv w:val="1"/>
      <w:marLeft w:val="0"/>
      <w:marRight w:val="0"/>
      <w:marTop w:val="0"/>
      <w:marBottom w:val="0"/>
      <w:divBdr>
        <w:top w:val="none" w:sz="0" w:space="0" w:color="auto"/>
        <w:left w:val="none" w:sz="0" w:space="0" w:color="auto"/>
        <w:bottom w:val="none" w:sz="0" w:space="0" w:color="auto"/>
        <w:right w:val="none" w:sz="0" w:space="0" w:color="auto"/>
      </w:divBdr>
    </w:div>
    <w:div w:id="20814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BA9930C59B06B4C127B5112FD14246479EFBDB39D00C45CA2A1E4B83B4A2B36CBD0C6CD88D3A8F7X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4D7E-9A88-44D5-B0BE-B8DF3C9C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6164</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Статс-секретарю-заместителю</vt:lpstr>
    </vt:vector>
  </TitlesOfParts>
  <Company>Minfin</Company>
  <LinksUpToDate>false</LinksUpToDate>
  <CharactersWithSpaces>41217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Статс-секретарю-заместителю</dc:title>
  <dc:subject/>
  <dc:creator>Minfin</dc:creator>
  <cp:keywords/>
  <dc:description/>
  <cp:lastModifiedBy>МАТЕРИКИНА ЕЛИЗАВЕТА НИКОЛАЕВНА</cp:lastModifiedBy>
  <cp:revision>5</cp:revision>
  <cp:lastPrinted>2022-11-18T09:10:00Z</cp:lastPrinted>
  <dcterms:created xsi:type="dcterms:W3CDTF">2022-11-30T10:54:00Z</dcterms:created>
  <dcterms:modified xsi:type="dcterms:W3CDTF">2022-11-30T11:13:00Z</dcterms:modified>
</cp:coreProperties>
</file>